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harts/chart10.xml" ContentType="application/vnd.openxmlformats-officedocument.drawingml.chart+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7516" w:rsidRDefault="00D34EE0" w:rsidP="00886053">
      <w:pPr>
        <w:shd w:val="clear" w:color="auto" w:fill="FFFFFF"/>
        <w:spacing w:after="120"/>
        <w:jc w:val="center"/>
        <w:rPr>
          <w:noProof/>
        </w:rPr>
      </w:pPr>
      <w:r w:rsidRPr="006B3D54">
        <w:rPr>
          <w:rFonts w:ascii="Arial" w:hAnsi="Arial" w:cs="Arial"/>
          <w:b/>
          <w:caps/>
          <w:color w:val="000000"/>
          <w:sz w:val="24"/>
          <w:szCs w:val="24"/>
        </w:rPr>
        <w:t>CUPRINS</w:t>
      </w:r>
      <w:r w:rsidR="00B44545" w:rsidRPr="00B44545">
        <w:rPr>
          <w:rFonts w:ascii="Arial" w:hAnsi="Arial" w:cs="Arial"/>
          <w:b/>
          <w:caps/>
          <w:color w:val="000000"/>
          <w:sz w:val="24"/>
          <w:szCs w:val="24"/>
        </w:rPr>
        <w:fldChar w:fldCharType="begin"/>
      </w:r>
      <w:r w:rsidRPr="006B3D54">
        <w:rPr>
          <w:rFonts w:ascii="Arial" w:hAnsi="Arial" w:cs="Arial"/>
          <w:b/>
          <w:caps/>
          <w:color w:val="000000"/>
          <w:sz w:val="24"/>
          <w:szCs w:val="24"/>
        </w:rPr>
        <w:instrText xml:space="preserve"> TOC \o "1-5" \h \z \u </w:instrText>
      </w:r>
      <w:r w:rsidR="00B44545" w:rsidRPr="00B44545">
        <w:rPr>
          <w:rFonts w:ascii="Arial" w:hAnsi="Arial" w:cs="Arial"/>
          <w:b/>
          <w:caps/>
          <w:color w:val="000000"/>
          <w:sz w:val="24"/>
          <w:szCs w:val="24"/>
        </w:rPr>
        <w:fldChar w:fldCharType="separate"/>
      </w:r>
    </w:p>
    <w:p w:rsidR="00457516" w:rsidRDefault="00457516">
      <w:pPr>
        <w:pStyle w:val="Cuprins1"/>
        <w:rPr>
          <w:rFonts w:asciiTheme="minorHAnsi" w:eastAsiaTheme="minorEastAsia" w:hAnsiTheme="minorHAnsi" w:cstheme="minorBidi"/>
          <w:b w:val="0"/>
          <w:bCs w:val="0"/>
          <w:noProof/>
          <w:sz w:val="22"/>
          <w:szCs w:val="22"/>
          <w:lang w:eastAsia="ro-RO"/>
        </w:rPr>
      </w:pPr>
      <w:hyperlink w:anchor="_Toc369261712" w:history="1">
        <w:r w:rsidRPr="009959F1">
          <w:rPr>
            <w:rStyle w:val="Hyperlink"/>
            <w:noProof/>
          </w:rPr>
          <w:t>3</w:t>
        </w:r>
        <w:r>
          <w:rPr>
            <w:rFonts w:asciiTheme="minorHAnsi" w:eastAsiaTheme="minorEastAsia" w:hAnsiTheme="minorHAnsi" w:cstheme="minorBidi"/>
            <w:b w:val="0"/>
            <w:bCs w:val="0"/>
            <w:noProof/>
            <w:sz w:val="22"/>
            <w:szCs w:val="22"/>
            <w:lang w:eastAsia="ro-RO"/>
          </w:rPr>
          <w:tab/>
        </w:r>
        <w:r w:rsidRPr="009959F1">
          <w:rPr>
            <w:rStyle w:val="Hyperlink"/>
            <w:noProof/>
          </w:rPr>
          <w:t>PREVIZIUNI</w:t>
        </w:r>
        <w:r>
          <w:rPr>
            <w:noProof/>
            <w:webHidden/>
          </w:rPr>
          <w:tab/>
        </w:r>
        <w:r>
          <w:rPr>
            <w:noProof/>
            <w:webHidden/>
          </w:rPr>
          <w:fldChar w:fldCharType="begin"/>
        </w:r>
        <w:r>
          <w:rPr>
            <w:noProof/>
            <w:webHidden/>
          </w:rPr>
          <w:instrText xml:space="preserve"> PAGEREF _Toc369261712 \h </w:instrText>
        </w:r>
        <w:r>
          <w:rPr>
            <w:noProof/>
            <w:webHidden/>
          </w:rPr>
        </w:r>
        <w:r>
          <w:rPr>
            <w:noProof/>
            <w:webHidden/>
          </w:rPr>
          <w:fldChar w:fldCharType="separate"/>
        </w:r>
        <w:r>
          <w:rPr>
            <w:noProof/>
            <w:webHidden/>
          </w:rPr>
          <w:t>3</w:t>
        </w:r>
        <w:r>
          <w:rPr>
            <w:noProof/>
            <w:webHidden/>
          </w:rPr>
          <w:fldChar w:fldCharType="end"/>
        </w:r>
      </w:hyperlink>
    </w:p>
    <w:p w:rsidR="00457516" w:rsidRDefault="00457516">
      <w:pPr>
        <w:pStyle w:val="Cuprins1"/>
        <w:rPr>
          <w:rFonts w:asciiTheme="minorHAnsi" w:eastAsiaTheme="minorEastAsia" w:hAnsiTheme="minorHAnsi" w:cstheme="minorBidi"/>
          <w:b w:val="0"/>
          <w:bCs w:val="0"/>
          <w:noProof/>
          <w:sz w:val="22"/>
          <w:szCs w:val="22"/>
          <w:lang w:eastAsia="ro-RO"/>
        </w:rPr>
      </w:pPr>
      <w:hyperlink w:anchor="_Toc369261713" w:history="1">
        <w:r w:rsidRPr="009959F1">
          <w:rPr>
            <w:rStyle w:val="Hyperlink"/>
            <w:noProof/>
          </w:rPr>
          <w:t>3.1</w:t>
        </w:r>
        <w:r>
          <w:rPr>
            <w:rFonts w:asciiTheme="minorHAnsi" w:eastAsiaTheme="minorEastAsia" w:hAnsiTheme="minorHAnsi" w:cstheme="minorBidi"/>
            <w:b w:val="0"/>
            <w:bCs w:val="0"/>
            <w:noProof/>
            <w:sz w:val="22"/>
            <w:szCs w:val="22"/>
            <w:lang w:eastAsia="ro-RO"/>
          </w:rPr>
          <w:tab/>
        </w:r>
        <w:r w:rsidRPr="009959F1">
          <w:rPr>
            <w:rStyle w:val="Hyperlink"/>
            <w:noProof/>
          </w:rPr>
          <w:t>Generalitati</w:t>
        </w:r>
        <w:r>
          <w:rPr>
            <w:noProof/>
            <w:webHidden/>
          </w:rPr>
          <w:tab/>
        </w:r>
        <w:r>
          <w:rPr>
            <w:noProof/>
            <w:webHidden/>
          </w:rPr>
          <w:fldChar w:fldCharType="begin"/>
        </w:r>
        <w:r>
          <w:rPr>
            <w:noProof/>
            <w:webHidden/>
          </w:rPr>
          <w:instrText xml:space="preserve"> PAGEREF _Toc369261713 \h </w:instrText>
        </w:r>
        <w:r>
          <w:rPr>
            <w:noProof/>
            <w:webHidden/>
          </w:rPr>
        </w:r>
        <w:r>
          <w:rPr>
            <w:noProof/>
            <w:webHidden/>
          </w:rPr>
          <w:fldChar w:fldCharType="separate"/>
        </w:r>
        <w:r>
          <w:rPr>
            <w:noProof/>
            <w:webHidden/>
          </w:rPr>
          <w:t>3</w:t>
        </w:r>
        <w:r>
          <w:rPr>
            <w:noProof/>
            <w:webHidden/>
          </w:rPr>
          <w:fldChar w:fldCharType="end"/>
        </w:r>
      </w:hyperlink>
    </w:p>
    <w:p w:rsidR="00457516" w:rsidRDefault="00457516">
      <w:pPr>
        <w:pStyle w:val="Cuprins1"/>
        <w:rPr>
          <w:rFonts w:asciiTheme="minorHAnsi" w:eastAsiaTheme="minorEastAsia" w:hAnsiTheme="minorHAnsi" w:cstheme="minorBidi"/>
          <w:b w:val="0"/>
          <w:bCs w:val="0"/>
          <w:noProof/>
          <w:sz w:val="22"/>
          <w:szCs w:val="22"/>
          <w:lang w:eastAsia="ro-RO"/>
        </w:rPr>
      </w:pPr>
      <w:hyperlink w:anchor="_Toc369261714" w:history="1">
        <w:r w:rsidRPr="009959F1">
          <w:rPr>
            <w:rStyle w:val="Hyperlink"/>
            <w:noProof/>
          </w:rPr>
          <w:t>3.2</w:t>
        </w:r>
        <w:r>
          <w:rPr>
            <w:rFonts w:asciiTheme="minorHAnsi" w:eastAsiaTheme="minorEastAsia" w:hAnsiTheme="minorHAnsi" w:cstheme="minorBidi"/>
            <w:b w:val="0"/>
            <w:bCs w:val="0"/>
            <w:noProof/>
            <w:sz w:val="22"/>
            <w:szCs w:val="22"/>
            <w:lang w:eastAsia="ro-RO"/>
          </w:rPr>
          <w:tab/>
        </w:r>
        <w:r w:rsidRPr="009959F1">
          <w:rPr>
            <w:rStyle w:val="Hyperlink"/>
            <w:noProof/>
          </w:rPr>
          <w:t>Generalitati</w:t>
        </w:r>
        <w:r>
          <w:rPr>
            <w:noProof/>
            <w:webHidden/>
          </w:rPr>
          <w:tab/>
        </w:r>
        <w:r>
          <w:rPr>
            <w:noProof/>
            <w:webHidden/>
          </w:rPr>
          <w:fldChar w:fldCharType="begin"/>
        </w:r>
        <w:r>
          <w:rPr>
            <w:noProof/>
            <w:webHidden/>
          </w:rPr>
          <w:instrText xml:space="preserve"> PAGEREF _Toc369261714 \h </w:instrText>
        </w:r>
        <w:r>
          <w:rPr>
            <w:noProof/>
            <w:webHidden/>
          </w:rPr>
        </w:r>
        <w:r>
          <w:rPr>
            <w:noProof/>
            <w:webHidden/>
          </w:rPr>
          <w:fldChar w:fldCharType="separate"/>
        </w:r>
        <w:r>
          <w:rPr>
            <w:noProof/>
            <w:webHidden/>
          </w:rPr>
          <w:t>3</w:t>
        </w:r>
        <w:r>
          <w:rPr>
            <w:noProof/>
            <w:webHidden/>
          </w:rPr>
          <w:fldChar w:fldCharType="end"/>
        </w:r>
      </w:hyperlink>
    </w:p>
    <w:p w:rsidR="00457516" w:rsidRDefault="00457516">
      <w:pPr>
        <w:pStyle w:val="Cuprins1"/>
        <w:rPr>
          <w:rFonts w:asciiTheme="minorHAnsi" w:eastAsiaTheme="minorEastAsia" w:hAnsiTheme="minorHAnsi" w:cstheme="minorBidi"/>
          <w:b w:val="0"/>
          <w:bCs w:val="0"/>
          <w:noProof/>
          <w:sz w:val="22"/>
          <w:szCs w:val="22"/>
          <w:lang w:eastAsia="ro-RO"/>
        </w:rPr>
      </w:pPr>
      <w:hyperlink w:anchor="_Toc369261715" w:history="1">
        <w:r w:rsidRPr="009959F1">
          <w:rPr>
            <w:rStyle w:val="Hyperlink"/>
            <w:noProof/>
          </w:rPr>
          <w:t>3.2</w:t>
        </w:r>
        <w:r>
          <w:rPr>
            <w:rFonts w:asciiTheme="minorHAnsi" w:eastAsiaTheme="minorEastAsia" w:hAnsiTheme="minorHAnsi" w:cstheme="minorBidi"/>
            <w:b w:val="0"/>
            <w:bCs w:val="0"/>
            <w:noProof/>
            <w:sz w:val="22"/>
            <w:szCs w:val="22"/>
            <w:lang w:eastAsia="ro-RO"/>
          </w:rPr>
          <w:tab/>
        </w:r>
        <w:r w:rsidRPr="009959F1">
          <w:rPr>
            <w:rStyle w:val="Hyperlink"/>
            <w:noProof/>
          </w:rPr>
          <w:t>Metodologie si ipoteze</w:t>
        </w:r>
        <w:r>
          <w:rPr>
            <w:noProof/>
            <w:webHidden/>
          </w:rPr>
          <w:tab/>
        </w:r>
        <w:r>
          <w:rPr>
            <w:noProof/>
            <w:webHidden/>
          </w:rPr>
          <w:fldChar w:fldCharType="begin"/>
        </w:r>
        <w:r>
          <w:rPr>
            <w:noProof/>
            <w:webHidden/>
          </w:rPr>
          <w:instrText xml:space="preserve"> PAGEREF _Toc369261715 \h </w:instrText>
        </w:r>
        <w:r>
          <w:rPr>
            <w:noProof/>
            <w:webHidden/>
          </w:rPr>
        </w:r>
        <w:r>
          <w:rPr>
            <w:noProof/>
            <w:webHidden/>
          </w:rPr>
          <w:fldChar w:fldCharType="separate"/>
        </w:r>
        <w:r>
          <w:rPr>
            <w:noProof/>
            <w:webHidden/>
          </w:rPr>
          <w:t>9</w:t>
        </w:r>
        <w:r>
          <w:rPr>
            <w:noProof/>
            <w:webHidden/>
          </w:rPr>
          <w:fldChar w:fldCharType="end"/>
        </w:r>
      </w:hyperlink>
    </w:p>
    <w:p w:rsidR="00457516" w:rsidRDefault="00457516">
      <w:pPr>
        <w:pStyle w:val="Cuprins1"/>
        <w:rPr>
          <w:rFonts w:asciiTheme="minorHAnsi" w:eastAsiaTheme="minorEastAsia" w:hAnsiTheme="minorHAnsi" w:cstheme="minorBidi"/>
          <w:b w:val="0"/>
          <w:bCs w:val="0"/>
          <w:noProof/>
          <w:sz w:val="22"/>
          <w:szCs w:val="22"/>
          <w:lang w:eastAsia="ro-RO"/>
        </w:rPr>
      </w:pPr>
      <w:hyperlink w:anchor="_Toc369261716" w:history="1">
        <w:r w:rsidRPr="009959F1">
          <w:rPr>
            <w:rStyle w:val="Hyperlink"/>
            <w:noProof/>
          </w:rPr>
          <w:t>3.3</w:t>
        </w:r>
        <w:r>
          <w:rPr>
            <w:rFonts w:asciiTheme="minorHAnsi" w:eastAsiaTheme="minorEastAsia" w:hAnsiTheme="minorHAnsi" w:cstheme="minorBidi"/>
            <w:b w:val="0"/>
            <w:bCs w:val="0"/>
            <w:noProof/>
            <w:sz w:val="22"/>
            <w:szCs w:val="22"/>
            <w:lang w:eastAsia="ro-RO"/>
          </w:rPr>
          <w:tab/>
        </w:r>
        <w:r w:rsidRPr="009959F1">
          <w:rPr>
            <w:rStyle w:val="Hyperlink"/>
            <w:noProof/>
          </w:rPr>
          <w:t>Previziuni socio - economice</w:t>
        </w:r>
        <w:r>
          <w:rPr>
            <w:noProof/>
            <w:webHidden/>
          </w:rPr>
          <w:tab/>
        </w:r>
        <w:r>
          <w:rPr>
            <w:noProof/>
            <w:webHidden/>
          </w:rPr>
          <w:fldChar w:fldCharType="begin"/>
        </w:r>
        <w:r>
          <w:rPr>
            <w:noProof/>
            <w:webHidden/>
          </w:rPr>
          <w:instrText xml:space="preserve"> PAGEREF _Toc369261716 \h </w:instrText>
        </w:r>
        <w:r>
          <w:rPr>
            <w:noProof/>
            <w:webHidden/>
          </w:rPr>
        </w:r>
        <w:r>
          <w:rPr>
            <w:noProof/>
            <w:webHidden/>
          </w:rPr>
          <w:fldChar w:fldCharType="separate"/>
        </w:r>
        <w:r>
          <w:rPr>
            <w:noProof/>
            <w:webHidden/>
          </w:rPr>
          <w:t>12</w:t>
        </w:r>
        <w:r>
          <w:rPr>
            <w:noProof/>
            <w:webHidden/>
          </w:rPr>
          <w:fldChar w:fldCharType="end"/>
        </w:r>
      </w:hyperlink>
    </w:p>
    <w:p w:rsidR="00457516" w:rsidRDefault="00457516">
      <w:pPr>
        <w:pStyle w:val="Cuprins1"/>
        <w:rPr>
          <w:rFonts w:asciiTheme="minorHAnsi" w:eastAsiaTheme="minorEastAsia" w:hAnsiTheme="minorHAnsi" w:cstheme="minorBidi"/>
          <w:b w:val="0"/>
          <w:bCs w:val="0"/>
          <w:noProof/>
          <w:sz w:val="22"/>
          <w:szCs w:val="22"/>
          <w:lang w:eastAsia="ro-RO"/>
        </w:rPr>
      </w:pPr>
      <w:hyperlink w:anchor="_Toc369261717" w:history="1">
        <w:r w:rsidRPr="009959F1">
          <w:rPr>
            <w:rStyle w:val="Hyperlink"/>
            <w:noProof/>
          </w:rPr>
          <w:t>3.3.1</w:t>
        </w:r>
        <w:r>
          <w:rPr>
            <w:rFonts w:asciiTheme="minorHAnsi" w:eastAsiaTheme="minorEastAsia" w:hAnsiTheme="minorHAnsi" w:cstheme="minorBidi"/>
            <w:b w:val="0"/>
            <w:bCs w:val="0"/>
            <w:noProof/>
            <w:sz w:val="22"/>
            <w:szCs w:val="22"/>
            <w:lang w:eastAsia="ro-RO"/>
          </w:rPr>
          <w:tab/>
        </w:r>
        <w:r w:rsidRPr="009959F1">
          <w:rPr>
            <w:rStyle w:val="Hyperlink"/>
            <w:noProof/>
          </w:rPr>
          <w:t>Tendinte macroeconomice si perspective</w:t>
        </w:r>
        <w:r>
          <w:rPr>
            <w:noProof/>
            <w:webHidden/>
          </w:rPr>
          <w:tab/>
        </w:r>
        <w:r>
          <w:rPr>
            <w:noProof/>
            <w:webHidden/>
          </w:rPr>
          <w:fldChar w:fldCharType="begin"/>
        </w:r>
        <w:r>
          <w:rPr>
            <w:noProof/>
            <w:webHidden/>
          </w:rPr>
          <w:instrText xml:space="preserve"> PAGEREF _Toc369261717 \h </w:instrText>
        </w:r>
        <w:r>
          <w:rPr>
            <w:noProof/>
            <w:webHidden/>
          </w:rPr>
        </w:r>
        <w:r>
          <w:rPr>
            <w:noProof/>
            <w:webHidden/>
          </w:rPr>
          <w:fldChar w:fldCharType="separate"/>
        </w:r>
        <w:r>
          <w:rPr>
            <w:noProof/>
            <w:webHidden/>
          </w:rPr>
          <w:t>12</w:t>
        </w:r>
        <w:r>
          <w:rPr>
            <w:noProof/>
            <w:webHidden/>
          </w:rPr>
          <w:fldChar w:fldCharType="end"/>
        </w:r>
      </w:hyperlink>
    </w:p>
    <w:p w:rsidR="00457516" w:rsidRDefault="00457516">
      <w:pPr>
        <w:pStyle w:val="Cuprins1"/>
        <w:rPr>
          <w:rFonts w:asciiTheme="minorHAnsi" w:eastAsiaTheme="minorEastAsia" w:hAnsiTheme="minorHAnsi" w:cstheme="minorBidi"/>
          <w:b w:val="0"/>
          <w:bCs w:val="0"/>
          <w:noProof/>
          <w:sz w:val="22"/>
          <w:szCs w:val="22"/>
          <w:lang w:eastAsia="ro-RO"/>
        </w:rPr>
      </w:pPr>
      <w:hyperlink w:anchor="_Toc369261718" w:history="1">
        <w:r w:rsidRPr="009959F1">
          <w:rPr>
            <w:rStyle w:val="Hyperlink"/>
            <w:noProof/>
          </w:rPr>
          <w:t>3.3.2</w:t>
        </w:r>
        <w:r>
          <w:rPr>
            <w:rFonts w:asciiTheme="minorHAnsi" w:eastAsiaTheme="minorEastAsia" w:hAnsiTheme="minorHAnsi" w:cstheme="minorBidi"/>
            <w:b w:val="0"/>
            <w:bCs w:val="0"/>
            <w:noProof/>
            <w:sz w:val="22"/>
            <w:szCs w:val="22"/>
            <w:lang w:eastAsia="ro-RO"/>
          </w:rPr>
          <w:tab/>
        </w:r>
        <w:r w:rsidRPr="009959F1">
          <w:rPr>
            <w:rStyle w:val="Hyperlink"/>
            <w:noProof/>
          </w:rPr>
          <w:t>Previziuni demografice</w:t>
        </w:r>
        <w:r>
          <w:rPr>
            <w:noProof/>
            <w:webHidden/>
          </w:rPr>
          <w:tab/>
        </w:r>
        <w:r>
          <w:rPr>
            <w:noProof/>
            <w:webHidden/>
          </w:rPr>
          <w:fldChar w:fldCharType="begin"/>
        </w:r>
        <w:r>
          <w:rPr>
            <w:noProof/>
            <w:webHidden/>
          </w:rPr>
          <w:instrText xml:space="preserve"> PAGEREF _Toc369261718 \h </w:instrText>
        </w:r>
        <w:r>
          <w:rPr>
            <w:noProof/>
            <w:webHidden/>
          </w:rPr>
        </w:r>
        <w:r>
          <w:rPr>
            <w:noProof/>
            <w:webHidden/>
          </w:rPr>
          <w:fldChar w:fldCharType="separate"/>
        </w:r>
        <w:r>
          <w:rPr>
            <w:noProof/>
            <w:webHidden/>
          </w:rPr>
          <w:t>14</w:t>
        </w:r>
        <w:r>
          <w:rPr>
            <w:noProof/>
            <w:webHidden/>
          </w:rPr>
          <w:fldChar w:fldCharType="end"/>
        </w:r>
      </w:hyperlink>
    </w:p>
    <w:p w:rsidR="00457516" w:rsidRDefault="00457516">
      <w:pPr>
        <w:pStyle w:val="Cuprins1"/>
        <w:rPr>
          <w:rFonts w:asciiTheme="minorHAnsi" w:eastAsiaTheme="minorEastAsia" w:hAnsiTheme="minorHAnsi" w:cstheme="minorBidi"/>
          <w:b w:val="0"/>
          <w:bCs w:val="0"/>
          <w:noProof/>
          <w:sz w:val="22"/>
          <w:szCs w:val="22"/>
          <w:lang w:eastAsia="ro-RO"/>
        </w:rPr>
      </w:pPr>
      <w:hyperlink w:anchor="_Toc369261719" w:history="1">
        <w:r w:rsidRPr="009959F1">
          <w:rPr>
            <w:rStyle w:val="Hyperlink"/>
            <w:noProof/>
          </w:rPr>
          <w:t>3.3.3</w:t>
        </w:r>
        <w:r>
          <w:rPr>
            <w:rFonts w:asciiTheme="minorHAnsi" w:eastAsiaTheme="minorEastAsia" w:hAnsiTheme="minorHAnsi" w:cstheme="minorBidi"/>
            <w:b w:val="0"/>
            <w:bCs w:val="0"/>
            <w:noProof/>
            <w:sz w:val="22"/>
            <w:szCs w:val="22"/>
            <w:lang w:eastAsia="ro-RO"/>
          </w:rPr>
          <w:tab/>
        </w:r>
        <w:r w:rsidRPr="009959F1">
          <w:rPr>
            <w:rStyle w:val="Hyperlink"/>
            <w:noProof/>
          </w:rPr>
          <w:t>Previziuni asupra veniturilor pe familie</w:t>
        </w:r>
        <w:r>
          <w:rPr>
            <w:noProof/>
            <w:webHidden/>
          </w:rPr>
          <w:tab/>
        </w:r>
        <w:r>
          <w:rPr>
            <w:noProof/>
            <w:webHidden/>
          </w:rPr>
          <w:fldChar w:fldCharType="begin"/>
        </w:r>
        <w:r>
          <w:rPr>
            <w:noProof/>
            <w:webHidden/>
          </w:rPr>
          <w:instrText xml:space="preserve"> PAGEREF _Toc369261719 \h </w:instrText>
        </w:r>
        <w:r>
          <w:rPr>
            <w:noProof/>
            <w:webHidden/>
          </w:rPr>
        </w:r>
        <w:r>
          <w:rPr>
            <w:noProof/>
            <w:webHidden/>
          </w:rPr>
          <w:fldChar w:fldCharType="separate"/>
        </w:r>
        <w:r>
          <w:rPr>
            <w:noProof/>
            <w:webHidden/>
          </w:rPr>
          <w:t>15</w:t>
        </w:r>
        <w:r>
          <w:rPr>
            <w:noProof/>
            <w:webHidden/>
          </w:rPr>
          <w:fldChar w:fldCharType="end"/>
        </w:r>
      </w:hyperlink>
    </w:p>
    <w:p w:rsidR="00457516" w:rsidRDefault="00457516">
      <w:pPr>
        <w:pStyle w:val="Cuprins1"/>
        <w:rPr>
          <w:rFonts w:asciiTheme="minorHAnsi" w:eastAsiaTheme="minorEastAsia" w:hAnsiTheme="minorHAnsi" w:cstheme="minorBidi"/>
          <w:b w:val="0"/>
          <w:bCs w:val="0"/>
          <w:noProof/>
          <w:sz w:val="22"/>
          <w:szCs w:val="22"/>
          <w:lang w:eastAsia="ro-RO"/>
        </w:rPr>
      </w:pPr>
      <w:hyperlink w:anchor="_Toc369261720" w:history="1">
        <w:r w:rsidRPr="009959F1">
          <w:rPr>
            <w:rStyle w:val="Hyperlink"/>
            <w:noProof/>
          </w:rPr>
          <w:t>3.3.4</w:t>
        </w:r>
        <w:r>
          <w:rPr>
            <w:rFonts w:asciiTheme="minorHAnsi" w:eastAsiaTheme="minorEastAsia" w:hAnsiTheme="minorHAnsi" w:cstheme="minorBidi"/>
            <w:b w:val="0"/>
            <w:bCs w:val="0"/>
            <w:noProof/>
            <w:sz w:val="22"/>
            <w:szCs w:val="22"/>
            <w:lang w:eastAsia="ro-RO"/>
          </w:rPr>
          <w:tab/>
        </w:r>
        <w:r w:rsidRPr="009959F1">
          <w:rPr>
            <w:rStyle w:val="Hyperlink"/>
            <w:noProof/>
          </w:rPr>
          <w:t>Previziuni activitati economice</w:t>
        </w:r>
        <w:r>
          <w:rPr>
            <w:noProof/>
            <w:webHidden/>
          </w:rPr>
          <w:tab/>
        </w:r>
        <w:r>
          <w:rPr>
            <w:noProof/>
            <w:webHidden/>
          </w:rPr>
          <w:fldChar w:fldCharType="begin"/>
        </w:r>
        <w:r>
          <w:rPr>
            <w:noProof/>
            <w:webHidden/>
          </w:rPr>
          <w:instrText xml:space="preserve"> PAGEREF _Toc369261720 \h </w:instrText>
        </w:r>
        <w:r>
          <w:rPr>
            <w:noProof/>
            <w:webHidden/>
          </w:rPr>
        </w:r>
        <w:r>
          <w:rPr>
            <w:noProof/>
            <w:webHidden/>
          </w:rPr>
          <w:fldChar w:fldCharType="separate"/>
        </w:r>
        <w:r>
          <w:rPr>
            <w:noProof/>
            <w:webHidden/>
          </w:rPr>
          <w:t>17</w:t>
        </w:r>
        <w:r>
          <w:rPr>
            <w:noProof/>
            <w:webHidden/>
          </w:rPr>
          <w:fldChar w:fldCharType="end"/>
        </w:r>
      </w:hyperlink>
    </w:p>
    <w:p w:rsidR="00457516" w:rsidRDefault="00457516">
      <w:pPr>
        <w:pStyle w:val="Cuprins1"/>
        <w:rPr>
          <w:rFonts w:asciiTheme="minorHAnsi" w:eastAsiaTheme="minorEastAsia" w:hAnsiTheme="minorHAnsi" w:cstheme="minorBidi"/>
          <w:b w:val="0"/>
          <w:bCs w:val="0"/>
          <w:noProof/>
          <w:sz w:val="22"/>
          <w:szCs w:val="22"/>
          <w:lang w:eastAsia="ro-RO"/>
        </w:rPr>
      </w:pPr>
      <w:hyperlink w:anchor="_Toc369261721" w:history="1">
        <w:r w:rsidRPr="009959F1">
          <w:rPr>
            <w:rStyle w:val="Hyperlink"/>
            <w:noProof/>
          </w:rPr>
          <w:t>3.3.5</w:t>
        </w:r>
        <w:r>
          <w:rPr>
            <w:rFonts w:asciiTheme="minorHAnsi" w:eastAsiaTheme="minorEastAsia" w:hAnsiTheme="minorHAnsi" w:cstheme="minorBidi"/>
            <w:b w:val="0"/>
            <w:bCs w:val="0"/>
            <w:noProof/>
            <w:sz w:val="22"/>
            <w:szCs w:val="22"/>
            <w:lang w:eastAsia="ro-RO"/>
          </w:rPr>
          <w:tab/>
        </w:r>
        <w:r w:rsidRPr="009959F1">
          <w:rPr>
            <w:rStyle w:val="Hyperlink"/>
            <w:noProof/>
          </w:rPr>
          <w:t>Concluzii privind proiectia socio - economica</w:t>
        </w:r>
        <w:r>
          <w:rPr>
            <w:noProof/>
            <w:webHidden/>
          </w:rPr>
          <w:tab/>
        </w:r>
        <w:r>
          <w:rPr>
            <w:noProof/>
            <w:webHidden/>
          </w:rPr>
          <w:fldChar w:fldCharType="begin"/>
        </w:r>
        <w:r>
          <w:rPr>
            <w:noProof/>
            <w:webHidden/>
          </w:rPr>
          <w:instrText xml:space="preserve"> PAGEREF _Toc369261721 \h </w:instrText>
        </w:r>
        <w:r>
          <w:rPr>
            <w:noProof/>
            <w:webHidden/>
          </w:rPr>
        </w:r>
        <w:r>
          <w:rPr>
            <w:noProof/>
            <w:webHidden/>
          </w:rPr>
          <w:fldChar w:fldCharType="separate"/>
        </w:r>
        <w:r>
          <w:rPr>
            <w:noProof/>
            <w:webHidden/>
          </w:rPr>
          <w:t>19</w:t>
        </w:r>
        <w:r>
          <w:rPr>
            <w:noProof/>
            <w:webHidden/>
          </w:rPr>
          <w:fldChar w:fldCharType="end"/>
        </w:r>
      </w:hyperlink>
    </w:p>
    <w:p w:rsidR="00457516" w:rsidRDefault="00457516">
      <w:pPr>
        <w:pStyle w:val="Cuprins1"/>
        <w:rPr>
          <w:rFonts w:asciiTheme="minorHAnsi" w:eastAsiaTheme="minorEastAsia" w:hAnsiTheme="minorHAnsi" w:cstheme="minorBidi"/>
          <w:b w:val="0"/>
          <w:bCs w:val="0"/>
          <w:noProof/>
          <w:sz w:val="22"/>
          <w:szCs w:val="22"/>
          <w:lang w:eastAsia="ro-RO"/>
        </w:rPr>
      </w:pPr>
      <w:hyperlink w:anchor="_Toc369261722" w:history="1">
        <w:r w:rsidRPr="009959F1">
          <w:rPr>
            <w:rStyle w:val="Hyperlink"/>
            <w:noProof/>
          </w:rPr>
          <w:t>3.4</w:t>
        </w:r>
        <w:r>
          <w:rPr>
            <w:rFonts w:asciiTheme="minorHAnsi" w:eastAsiaTheme="minorEastAsia" w:hAnsiTheme="minorHAnsi" w:cstheme="minorBidi"/>
            <w:b w:val="0"/>
            <w:bCs w:val="0"/>
            <w:noProof/>
            <w:sz w:val="22"/>
            <w:szCs w:val="22"/>
            <w:lang w:eastAsia="ro-RO"/>
          </w:rPr>
          <w:tab/>
        </w:r>
        <w:r w:rsidRPr="009959F1">
          <w:rPr>
            <w:rStyle w:val="Hyperlink"/>
            <w:noProof/>
          </w:rPr>
          <w:t>Estimarea cererii de apa</w:t>
        </w:r>
        <w:r>
          <w:rPr>
            <w:noProof/>
            <w:webHidden/>
          </w:rPr>
          <w:tab/>
        </w:r>
        <w:r>
          <w:rPr>
            <w:noProof/>
            <w:webHidden/>
          </w:rPr>
          <w:fldChar w:fldCharType="begin"/>
        </w:r>
        <w:r>
          <w:rPr>
            <w:noProof/>
            <w:webHidden/>
          </w:rPr>
          <w:instrText xml:space="preserve"> PAGEREF _Toc369261722 \h </w:instrText>
        </w:r>
        <w:r>
          <w:rPr>
            <w:noProof/>
            <w:webHidden/>
          </w:rPr>
        </w:r>
        <w:r>
          <w:rPr>
            <w:noProof/>
            <w:webHidden/>
          </w:rPr>
          <w:fldChar w:fldCharType="separate"/>
        </w:r>
        <w:r>
          <w:rPr>
            <w:noProof/>
            <w:webHidden/>
          </w:rPr>
          <w:t>20</w:t>
        </w:r>
        <w:r>
          <w:rPr>
            <w:noProof/>
            <w:webHidden/>
          </w:rPr>
          <w:fldChar w:fldCharType="end"/>
        </w:r>
      </w:hyperlink>
    </w:p>
    <w:p w:rsidR="00457516" w:rsidRDefault="00457516">
      <w:pPr>
        <w:pStyle w:val="Cuprins1"/>
        <w:rPr>
          <w:rFonts w:asciiTheme="minorHAnsi" w:eastAsiaTheme="minorEastAsia" w:hAnsiTheme="minorHAnsi" w:cstheme="minorBidi"/>
          <w:b w:val="0"/>
          <w:bCs w:val="0"/>
          <w:noProof/>
          <w:sz w:val="22"/>
          <w:szCs w:val="22"/>
          <w:lang w:eastAsia="ro-RO"/>
        </w:rPr>
      </w:pPr>
      <w:hyperlink w:anchor="_Toc369261723" w:history="1">
        <w:r w:rsidRPr="009959F1">
          <w:rPr>
            <w:rStyle w:val="Hyperlink"/>
            <w:noProof/>
          </w:rPr>
          <w:t>3.4.1</w:t>
        </w:r>
        <w:r>
          <w:rPr>
            <w:rFonts w:asciiTheme="minorHAnsi" w:eastAsiaTheme="minorEastAsia" w:hAnsiTheme="minorHAnsi" w:cstheme="minorBidi"/>
            <w:b w:val="0"/>
            <w:bCs w:val="0"/>
            <w:noProof/>
            <w:sz w:val="22"/>
            <w:szCs w:val="22"/>
            <w:lang w:eastAsia="ro-RO"/>
          </w:rPr>
          <w:tab/>
        </w:r>
        <w:r w:rsidRPr="009959F1">
          <w:rPr>
            <w:rStyle w:val="Hyperlink"/>
            <w:noProof/>
          </w:rPr>
          <w:t>Cererea de apa pentru nevoi gospodaresti</w:t>
        </w:r>
        <w:r>
          <w:rPr>
            <w:noProof/>
            <w:webHidden/>
          </w:rPr>
          <w:tab/>
        </w:r>
        <w:r>
          <w:rPr>
            <w:noProof/>
            <w:webHidden/>
          </w:rPr>
          <w:fldChar w:fldCharType="begin"/>
        </w:r>
        <w:r>
          <w:rPr>
            <w:noProof/>
            <w:webHidden/>
          </w:rPr>
          <w:instrText xml:space="preserve"> PAGEREF _Toc369261723 \h </w:instrText>
        </w:r>
        <w:r>
          <w:rPr>
            <w:noProof/>
            <w:webHidden/>
          </w:rPr>
        </w:r>
        <w:r>
          <w:rPr>
            <w:noProof/>
            <w:webHidden/>
          </w:rPr>
          <w:fldChar w:fldCharType="separate"/>
        </w:r>
        <w:r>
          <w:rPr>
            <w:noProof/>
            <w:webHidden/>
          </w:rPr>
          <w:t>20</w:t>
        </w:r>
        <w:r>
          <w:rPr>
            <w:noProof/>
            <w:webHidden/>
          </w:rPr>
          <w:fldChar w:fldCharType="end"/>
        </w:r>
      </w:hyperlink>
    </w:p>
    <w:p w:rsidR="00457516" w:rsidRDefault="00457516">
      <w:pPr>
        <w:pStyle w:val="Cuprins1"/>
        <w:rPr>
          <w:rFonts w:asciiTheme="minorHAnsi" w:eastAsiaTheme="minorEastAsia" w:hAnsiTheme="minorHAnsi" w:cstheme="minorBidi"/>
          <w:b w:val="0"/>
          <w:bCs w:val="0"/>
          <w:noProof/>
          <w:sz w:val="22"/>
          <w:szCs w:val="22"/>
          <w:lang w:eastAsia="ro-RO"/>
        </w:rPr>
      </w:pPr>
      <w:hyperlink w:anchor="_Toc369261724" w:history="1">
        <w:r w:rsidRPr="009959F1">
          <w:rPr>
            <w:rStyle w:val="Hyperlink"/>
            <w:noProof/>
          </w:rPr>
          <w:t>3.4.2</w:t>
        </w:r>
        <w:r>
          <w:rPr>
            <w:rFonts w:asciiTheme="minorHAnsi" w:eastAsiaTheme="minorEastAsia" w:hAnsiTheme="minorHAnsi" w:cstheme="minorBidi"/>
            <w:b w:val="0"/>
            <w:bCs w:val="0"/>
            <w:noProof/>
            <w:sz w:val="22"/>
            <w:szCs w:val="22"/>
            <w:lang w:eastAsia="ro-RO"/>
          </w:rPr>
          <w:tab/>
        </w:r>
        <w:r w:rsidRPr="009959F1">
          <w:rPr>
            <w:rStyle w:val="Hyperlink"/>
            <w:noProof/>
          </w:rPr>
          <w:t>Cererea de apa pentru nevoi publice si industrie</w:t>
        </w:r>
        <w:r>
          <w:rPr>
            <w:noProof/>
            <w:webHidden/>
          </w:rPr>
          <w:tab/>
        </w:r>
        <w:r>
          <w:rPr>
            <w:noProof/>
            <w:webHidden/>
          </w:rPr>
          <w:fldChar w:fldCharType="begin"/>
        </w:r>
        <w:r>
          <w:rPr>
            <w:noProof/>
            <w:webHidden/>
          </w:rPr>
          <w:instrText xml:space="preserve"> PAGEREF _Toc369261724 \h </w:instrText>
        </w:r>
        <w:r>
          <w:rPr>
            <w:noProof/>
            <w:webHidden/>
          </w:rPr>
        </w:r>
        <w:r>
          <w:rPr>
            <w:noProof/>
            <w:webHidden/>
          </w:rPr>
          <w:fldChar w:fldCharType="separate"/>
        </w:r>
        <w:r>
          <w:rPr>
            <w:noProof/>
            <w:webHidden/>
          </w:rPr>
          <w:t>26</w:t>
        </w:r>
        <w:r>
          <w:rPr>
            <w:noProof/>
            <w:webHidden/>
          </w:rPr>
          <w:fldChar w:fldCharType="end"/>
        </w:r>
      </w:hyperlink>
    </w:p>
    <w:p w:rsidR="00457516" w:rsidRDefault="00457516">
      <w:pPr>
        <w:pStyle w:val="Cuprins1"/>
        <w:rPr>
          <w:rFonts w:asciiTheme="minorHAnsi" w:eastAsiaTheme="minorEastAsia" w:hAnsiTheme="minorHAnsi" w:cstheme="minorBidi"/>
          <w:b w:val="0"/>
          <w:bCs w:val="0"/>
          <w:noProof/>
          <w:sz w:val="22"/>
          <w:szCs w:val="22"/>
          <w:lang w:eastAsia="ro-RO"/>
        </w:rPr>
      </w:pPr>
      <w:hyperlink w:anchor="_Toc369261725" w:history="1">
        <w:r w:rsidRPr="009959F1">
          <w:rPr>
            <w:rStyle w:val="Hyperlink"/>
            <w:noProof/>
          </w:rPr>
          <w:t>3.4.3</w:t>
        </w:r>
        <w:r>
          <w:rPr>
            <w:rFonts w:asciiTheme="minorHAnsi" w:eastAsiaTheme="minorEastAsia" w:hAnsiTheme="minorHAnsi" w:cstheme="minorBidi"/>
            <w:b w:val="0"/>
            <w:bCs w:val="0"/>
            <w:noProof/>
            <w:sz w:val="22"/>
            <w:szCs w:val="22"/>
            <w:lang w:eastAsia="ro-RO"/>
          </w:rPr>
          <w:tab/>
        </w:r>
        <w:r w:rsidRPr="009959F1">
          <w:rPr>
            <w:rStyle w:val="Hyperlink"/>
            <w:noProof/>
          </w:rPr>
          <w:t xml:space="preserve"> Bilantul apei si pierderile de apa</w:t>
        </w:r>
        <w:r>
          <w:rPr>
            <w:noProof/>
            <w:webHidden/>
          </w:rPr>
          <w:tab/>
        </w:r>
        <w:r>
          <w:rPr>
            <w:noProof/>
            <w:webHidden/>
          </w:rPr>
          <w:fldChar w:fldCharType="begin"/>
        </w:r>
        <w:r>
          <w:rPr>
            <w:noProof/>
            <w:webHidden/>
          </w:rPr>
          <w:instrText xml:space="preserve"> PAGEREF _Toc369261725 \h </w:instrText>
        </w:r>
        <w:r>
          <w:rPr>
            <w:noProof/>
            <w:webHidden/>
          </w:rPr>
        </w:r>
        <w:r>
          <w:rPr>
            <w:noProof/>
            <w:webHidden/>
          </w:rPr>
          <w:fldChar w:fldCharType="separate"/>
        </w:r>
        <w:r>
          <w:rPr>
            <w:noProof/>
            <w:webHidden/>
          </w:rPr>
          <w:t>29</w:t>
        </w:r>
        <w:r>
          <w:rPr>
            <w:noProof/>
            <w:webHidden/>
          </w:rPr>
          <w:fldChar w:fldCharType="end"/>
        </w:r>
      </w:hyperlink>
    </w:p>
    <w:p w:rsidR="00457516" w:rsidRDefault="00457516">
      <w:pPr>
        <w:pStyle w:val="Cuprins2"/>
        <w:rPr>
          <w:rFonts w:asciiTheme="minorHAnsi" w:eastAsiaTheme="minorEastAsia" w:hAnsiTheme="minorHAnsi" w:cstheme="minorBidi"/>
          <w:i w:val="0"/>
          <w:iCs w:val="0"/>
          <w:noProof/>
          <w:sz w:val="22"/>
          <w:szCs w:val="22"/>
          <w:lang w:eastAsia="ro-RO"/>
        </w:rPr>
      </w:pPr>
      <w:hyperlink w:anchor="_Toc369261726" w:history="1">
        <w:r w:rsidRPr="009959F1">
          <w:rPr>
            <w:rStyle w:val="Hyperlink"/>
            <w:noProof/>
          </w:rPr>
          <w:t>3.4.3.1</w:t>
        </w:r>
        <w:r>
          <w:rPr>
            <w:rFonts w:asciiTheme="minorHAnsi" w:eastAsiaTheme="minorEastAsia" w:hAnsiTheme="minorHAnsi" w:cstheme="minorBidi"/>
            <w:i w:val="0"/>
            <w:iCs w:val="0"/>
            <w:noProof/>
            <w:sz w:val="22"/>
            <w:szCs w:val="22"/>
            <w:lang w:eastAsia="ro-RO"/>
          </w:rPr>
          <w:tab/>
        </w:r>
        <w:r w:rsidRPr="009959F1">
          <w:rPr>
            <w:rStyle w:val="Hyperlink"/>
            <w:noProof/>
          </w:rPr>
          <w:t>Consum tehnologic</w:t>
        </w:r>
        <w:r>
          <w:rPr>
            <w:noProof/>
            <w:webHidden/>
          </w:rPr>
          <w:tab/>
        </w:r>
        <w:r>
          <w:rPr>
            <w:noProof/>
            <w:webHidden/>
          </w:rPr>
          <w:fldChar w:fldCharType="begin"/>
        </w:r>
        <w:r>
          <w:rPr>
            <w:noProof/>
            <w:webHidden/>
          </w:rPr>
          <w:instrText xml:space="preserve"> PAGEREF _Toc369261726 \h </w:instrText>
        </w:r>
        <w:r>
          <w:rPr>
            <w:noProof/>
            <w:webHidden/>
          </w:rPr>
        </w:r>
        <w:r>
          <w:rPr>
            <w:noProof/>
            <w:webHidden/>
          </w:rPr>
          <w:fldChar w:fldCharType="separate"/>
        </w:r>
        <w:r>
          <w:rPr>
            <w:noProof/>
            <w:webHidden/>
          </w:rPr>
          <w:t>29</w:t>
        </w:r>
        <w:r>
          <w:rPr>
            <w:noProof/>
            <w:webHidden/>
          </w:rPr>
          <w:fldChar w:fldCharType="end"/>
        </w:r>
      </w:hyperlink>
    </w:p>
    <w:p w:rsidR="00457516" w:rsidRDefault="00457516">
      <w:pPr>
        <w:pStyle w:val="Cuprins2"/>
        <w:rPr>
          <w:rFonts w:asciiTheme="minorHAnsi" w:eastAsiaTheme="minorEastAsia" w:hAnsiTheme="minorHAnsi" w:cstheme="minorBidi"/>
          <w:i w:val="0"/>
          <w:iCs w:val="0"/>
          <w:noProof/>
          <w:sz w:val="22"/>
          <w:szCs w:val="22"/>
          <w:lang w:eastAsia="ro-RO"/>
        </w:rPr>
      </w:pPr>
      <w:hyperlink w:anchor="_Toc369261727" w:history="1">
        <w:r w:rsidRPr="009959F1">
          <w:rPr>
            <w:rStyle w:val="Hyperlink"/>
            <w:noProof/>
          </w:rPr>
          <w:t>3.4.3.2</w:t>
        </w:r>
        <w:r>
          <w:rPr>
            <w:rFonts w:asciiTheme="minorHAnsi" w:eastAsiaTheme="minorEastAsia" w:hAnsiTheme="minorHAnsi" w:cstheme="minorBidi"/>
            <w:i w:val="0"/>
            <w:iCs w:val="0"/>
            <w:noProof/>
            <w:sz w:val="22"/>
            <w:szCs w:val="22"/>
            <w:lang w:eastAsia="ro-RO"/>
          </w:rPr>
          <w:tab/>
        </w:r>
        <w:r w:rsidRPr="009959F1">
          <w:rPr>
            <w:rStyle w:val="Hyperlink"/>
            <w:noProof/>
          </w:rPr>
          <w:t>Apa care nu aduce venituri</w:t>
        </w:r>
        <w:r>
          <w:rPr>
            <w:noProof/>
            <w:webHidden/>
          </w:rPr>
          <w:tab/>
        </w:r>
        <w:r>
          <w:rPr>
            <w:noProof/>
            <w:webHidden/>
          </w:rPr>
          <w:fldChar w:fldCharType="begin"/>
        </w:r>
        <w:r>
          <w:rPr>
            <w:noProof/>
            <w:webHidden/>
          </w:rPr>
          <w:instrText xml:space="preserve"> PAGEREF _Toc369261727 \h </w:instrText>
        </w:r>
        <w:r>
          <w:rPr>
            <w:noProof/>
            <w:webHidden/>
          </w:rPr>
        </w:r>
        <w:r>
          <w:rPr>
            <w:noProof/>
            <w:webHidden/>
          </w:rPr>
          <w:fldChar w:fldCharType="separate"/>
        </w:r>
        <w:r>
          <w:rPr>
            <w:noProof/>
            <w:webHidden/>
          </w:rPr>
          <w:t>30</w:t>
        </w:r>
        <w:r>
          <w:rPr>
            <w:noProof/>
            <w:webHidden/>
          </w:rPr>
          <w:fldChar w:fldCharType="end"/>
        </w:r>
      </w:hyperlink>
    </w:p>
    <w:p w:rsidR="00457516" w:rsidRDefault="00457516">
      <w:pPr>
        <w:pStyle w:val="Cuprins2"/>
        <w:rPr>
          <w:rFonts w:asciiTheme="minorHAnsi" w:eastAsiaTheme="minorEastAsia" w:hAnsiTheme="minorHAnsi" w:cstheme="minorBidi"/>
          <w:i w:val="0"/>
          <w:iCs w:val="0"/>
          <w:noProof/>
          <w:sz w:val="22"/>
          <w:szCs w:val="22"/>
          <w:lang w:eastAsia="ro-RO"/>
        </w:rPr>
      </w:pPr>
      <w:hyperlink w:anchor="_Toc369261728" w:history="1">
        <w:r w:rsidRPr="009959F1">
          <w:rPr>
            <w:rStyle w:val="Hyperlink"/>
            <w:noProof/>
          </w:rPr>
          <w:t>3.4.3.3</w:t>
        </w:r>
        <w:r>
          <w:rPr>
            <w:rFonts w:asciiTheme="minorHAnsi" w:eastAsiaTheme="minorEastAsia" w:hAnsiTheme="minorHAnsi" w:cstheme="minorBidi"/>
            <w:i w:val="0"/>
            <w:iCs w:val="0"/>
            <w:noProof/>
            <w:sz w:val="22"/>
            <w:szCs w:val="22"/>
            <w:lang w:eastAsia="ro-RO"/>
          </w:rPr>
          <w:tab/>
        </w:r>
        <w:r w:rsidRPr="009959F1">
          <w:rPr>
            <w:rStyle w:val="Hyperlink"/>
            <w:noProof/>
          </w:rPr>
          <w:t>Bilantul de apa</w:t>
        </w:r>
        <w:r>
          <w:rPr>
            <w:noProof/>
            <w:webHidden/>
          </w:rPr>
          <w:tab/>
        </w:r>
        <w:r>
          <w:rPr>
            <w:noProof/>
            <w:webHidden/>
          </w:rPr>
          <w:fldChar w:fldCharType="begin"/>
        </w:r>
        <w:r>
          <w:rPr>
            <w:noProof/>
            <w:webHidden/>
          </w:rPr>
          <w:instrText xml:space="preserve"> PAGEREF _Toc369261728 \h </w:instrText>
        </w:r>
        <w:r>
          <w:rPr>
            <w:noProof/>
            <w:webHidden/>
          </w:rPr>
        </w:r>
        <w:r>
          <w:rPr>
            <w:noProof/>
            <w:webHidden/>
          </w:rPr>
          <w:fldChar w:fldCharType="separate"/>
        </w:r>
        <w:r>
          <w:rPr>
            <w:noProof/>
            <w:webHidden/>
          </w:rPr>
          <w:t>32</w:t>
        </w:r>
        <w:r>
          <w:rPr>
            <w:noProof/>
            <w:webHidden/>
          </w:rPr>
          <w:fldChar w:fldCharType="end"/>
        </w:r>
      </w:hyperlink>
    </w:p>
    <w:p w:rsidR="00457516" w:rsidRDefault="00457516">
      <w:pPr>
        <w:pStyle w:val="Cuprins2"/>
        <w:rPr>
          <w:rFonts w:asciiTheme="minorHAnsi" w:eastAsiaTheme="minorEastAsia" w:hAnsiTheme="minorHAnsi" w:cstheme="minorBidi"/>
          <w:i w:val="0"/>
          <w:iCs w:val="0"/>
          <w:noProof/>
          <w:sz w:val="22"/>
          <w:szCs w:val="22"/>
          <w:lang w:eastAsia="ro-RO"/>
        </w:rPr>
      </w:pPr>
      <w:hyperlink w:anchor="_Toc369261729" w:history="1">
        <w:r w:rsidRPr="009959F1">
          <w:rPr>
            <w:rStyle w:val="Hyperlink"/>
            <w:noProof/>
          </w:rPr>
          <w:t>3.4.3.4</w:t>
        </w:r>
        <w:r>
          <w:rPr>
            <w:rFonts w:asciiTheme="minorHAnsi" w:eastAsiaTheme="minorEastAsia" w:hAnsiTheme="minorHAnsi" w:cstheme="minorBidi"/>
            <w:i w:val="0"/>
            <w:iCs w:val="0"/>
            <w:noProof/>
            <w:sz w:val="22"/>
            <w:szCs w:val="22"/>
            <w:lang w:eastAsia="ro-RO"/>
          </w:rPr>
          <w:tab/>
        </w:r>
        <w:r w:rsidRPr="009959F1">
          <w:rPr>
            <w:rStyle w:val="Hyperlink"/>
            <w:noProof/>
          </w:rPr>
          <w:t>Rezumatul proiectiilor privind cererea de apa</w:t>
        </w:r>
        <w:r>
          <w:rPr>
            <w:noProof/>
            <w:webHidden/>
          </w:rPr>
          <w:tab/>
        </w:r>
        <w:r>
          <w:rPr>
            <w:noProof/>
            <w:webHidden/>
          </w:rPr>
          <w:fldChar w:fldCharType="begin"/>
        </w:r>
        <w:r>
          <w:rPr>
            <w:noProof/>
            <w:webHidden/>
          </w:rPr>
          <w:instrText xml:space="preserve"> PAGEREF _Toc369261729 \h </w:instrText>
        </w:r>
        <w:r>
          <w:rPr>
            <w:noProof/>
            <w:webHidden/>
          </w:rPr>
        </w:r>
        <w:r>
          <w:rPr>
            <w:noProof/>
            <w:webHidden/>
          </w:rPr>
          <w:fldChar w:fldCharType="separate"/>
        </w:r>
        <w:r>
          <w:rPr>
            <w:noProof/>
            <w:webHidden/>
          </w:rPr>
          <w:t>33</w:t>
        </w:r>
        <w:r>
          <w:rPr>
            <w:noProof/>
            <w:webHidden/>
          </w:rPr>
          <w:fldChar w:fldCharType="end"/>
        </w:r>
      </w:hyperlink>
    </w:p>
    <w:p w:rsidR="00457516" w:rsidRDefault="00457516">
      <w:pPr>
        <w:pStyle w:val="Cuprins1"/>
        <w:rPr>
          <w:rFonts w:asciiTheme="minorHAnsi" w:eastAsiaTheme="minorEastAsia" w:hAnsiTheme="minorHAnsi" w:cstheme="minorBidi"/>
          <w:b w:val="0"/>
          <w:bCs w:val="0"/>
          <w:noProof/>
          <w:sz w:val="22"/>
          <w:szCs w:val="22"/>
          <w:lang w:eastAsia="ro-RO"/>
        </w:rPr>
      </w:pPr>
      <w:hyperlink w:anchor="_Toc369261730" w:history="1">
        <w:r w:rsidRPr="009959F1">
          <w:rPr>
            <w:rStyle w:val="Hyperlink"/>
            <w:noProof/>
          </w:rPr>
          <w:t>3.5</w:t>
        </w:r>
        <w:r>
          <w:rPr>
            <w:rFonts w:asciiTheme="minorHAnsi" w:eastAsiaTheme="minorEastAsia" w:hAnsiTheme="minorHAnsi" w:cstheme="minorBidi"/>
            <w:b w:val="0"/>
            <w:bCs w:val="0"/>
            <w:noProof/>
            <w:sz w:val="22"/>
            <w:szCs w:val="22"/>
            <w:lang w:eastAsia="ro-RO"/>
          </w:rPr>
          <w:tab/>
        </w:r>
        <w:r w:rsidRPr="009959F1">
          <w:rPr>
            <w:rStyle w:val="Hyperlink"/>
            <w:noProof/>
          </w:rPr>
          <w:t>Previziuni debite de apa uzata si incarcari organice</w:t>
        </w:r>
        <w:r>
          <w:rPr>
            <w:noProof/>
            <w:webHidden/>
          </w:rPr>
          <w:tab/>
        </w:r>
        <w:r>
          <w:rPr>
            <w:noProof/>
            <w:webHidden/>
          </w:rPr>
          <w:fldChar w:fldCharType="begin"/>
        </w:r>
        <w:r>
          <w:rPr>
            <w:noProof/>
            <w:webHidden/>
          </w:rPr>
          <w:instrText xml:space="preserve"> PAGEREF _Toc369261730 \h </w:instrText>
        </w:r>
        <w:r>
          <w:rPr>
            <w:noProof/>
            <w:webHidden/>
          </w:rPr>
        </w:r>
        <w:r>
          <w:rPr>
            <w:noProof/>
            <w:webHidden/>
          </w:rPr>
          <w:fldChar w:fldCharType="separate"/>
        </w:r>
        <w:r>
          <w:rPr>
            <w:noProof/>
            <w:webHidden/>
          </w:rPr>
          <w:t>37</w:t>
        </w:r>
        <w:r>
          <w:rPr>
            <w:noProof/>
            <w:webHidden/>
          </w:rPr>
          <w:fldChar w:fldCharType="end"/>
        </w:r>
      </w:hyperlink>
    </w:p>
    <w:p w:rsidR="00457516" w:rsidRDefault="00457516">
      <w:pPr>
        <w:pStyle w:val="Cuprins1"/>
        <w:rPr>
          <w:rFonts w:asciiTheme="minorHAnsi" w:eastAsiaTheme="minorEastAsia" w:hAnsiTheme="minorHAnsi" w:cstheme="minorBidi"/>
          <w:b w:val="0"/>
          <w:bCs w:val="0"/>
          <w:noProof/>
          <w:sz w:val="22"/>
          <w:szCs w:val="22"/>
          <w:lang w:eastAsia="ro-RO"/>
        </w:rPr>
      </w:pPr>
      <w:hyperlink w:anchor="_Toc369261731" w:history="1">
        <w:r w:rsidRPr="009959F1">
          <w:rPr>
            <w:rStyle w:val="Hyperlink"/>
            <w:noProof/>
          </w:rPr>
          <w:t>3.5.1</w:t>
        </w:r>
        <w:r>
          <w:rPr>
            <w:rFonts w:asciiTheme="minorHAnsi" w:eastAsiaTheme="minorEastAsia" w:hAnsiTheme="minorHAnsi" w:cstheme="minorBidi"/>
            <w:b w:val="0"/>
            <w:bCs w:val="0"/>
            <w:noProof/>
            <w:sz w:val="22"/>
            <w:szCs w:val="22"/>
            <w:lang w:eastAsia="ro-RO"/>
          </w:rPr>
          <w:tab/>
        </w:r>
        <w:r w:rsidRPr="009959F1">
          <w:rPr>
            <w:rStyle w:val="Hyperlink"/>
            <w:noProof/>
          </w:rPr>
          <w:t>Generalitati, ipoteze</w:t>
        </w:r>
        <w:r>
          <w:rPr>
            <w:noProof/>
            <w:webHidden/>
          </w:rPr>
          <w:tab/>
        </w:r>
        <w:r>
          <w:rPr>
            <w:noProof/>
            <w:webHidden/>
          </w:rPr>
          <w:fldChar w:fldCharType="begin"/>
        </w:r>
        <w:r>
          <w:rPr>
            <w:noProof/>
            <w:webHidden/>
          </w:rPr>
          <w:instrText xml:space="preserve"> PAGEREF _Toc369261731 \h </w:instrText>
        </w:r>
        <w:r>
          <w:rPr>
            <w:noProof/>
            <w:webHidden/>
          </w:rPr>
        </w:r>
        <w:r>
          <w:rPr>
            <w:noProof/>
            <w:webHidden/>
          </w:rPr>
          <w:fldChar w:fldCharType="separate"/>
        </w:r>
        <w:r>
          <w:rPr>
            <w:noProof/>
            <w:webHidden/>
          </w:rPr>
          <w:t>37</w:t>
        </w:r>
        <w:r>
          <w:rPr>
            <w:noProof/>
            <w:webHidden/>
          </w:rPr>
          <w:fldChar w:fldCharType="end"/>
        </w:r>
      </w:hyperlink>
    </w:p>
    <w:p w:rsidR="00457516" w:rsidRDefault="00457516">
      <w:pPr>
        <w:pStyle w:val="Cuprins1"/>
        <w:rPr>
          <w:rFonts w:asciiTheme="minorHAnsi" w:eastAsiaTheme="minorEastAsia" w:hAnsiTheme="minorHAnsi" w:cstheme="minorBidi"/>
          <w:b w:val="0"/>
          <w:bCs w:val="0"/>
          <w:noProof/>
          <w:sz w:val="22"/>
          <w:szCs w:val="22"/>
          <w:lang w:eastAsia="ro-RO"/>
        </w:rPr>
      </w:pPr>
      <w:hyperlink w:anchor="_Toc369261732" w:history="1">
        <w:r w:rsidRPr="009959F1">
          <w:rPr>
            <w:rStyle w:val="Hyperlink"/>
            <w:noProof/>
          </w:rPr>
          <w:t>3.5.2 .</w:t>
        </w:r>
        <w:r>
          <w:rPr>
            <w:rFonts w:asciiTheme="minorHAnsi" w:eastAsiaTheme="minorEastAsia" w:hAnsiTheme="minorHAnsi" w:cstheme="minorBidi"/>
            <w:b w:val="0"/>
            <w:bCs w:val="0"/>
            <w:noProof/>
            <w:sz w:val="22"/>
            <w:szCs w:val="22"/>
            <w:lang w:eastAsia="ro-RO"/>
          </w:rPr>
          <w:tab/>
        </w:r>
        <w:r w:rsidRPr="009959F1">
          <w:rPr>
            <w:rStyle w:val="Hyperlink"/>
            <w:noProof/>
          </w:rPr>
          <w:t>Apa uzata maneajera</w:t>
        </w:r>
        <w:r>
          <w:rPr>
            <w:noProof/>
            <w:webHidden/>
          </w:rPr>
          <w:tab/>
        </w:r>
        <w:r>
          <w:rPr>
            <w:noProof/>
            <w:webHidden/>
          </w:rPr>
          <w:fldChar w:fldCharType="begin"/>
        </w:r>
        <w:r>
          <w:rPr>
            <w:noProof/>
            <w:webHidden/>
          </w:rPr>
          <w:instrText xml:space="preserve"> PAGEREF _Toc369261732 \h </w:instrText>
        </w:r>
        <w:r>
          <w:rPr>
            <w:noProof/>
            <w:webHidden/>
          </w:rPr>
        </w:r>
        <w:r>
          <w:rPr>
            <w:noProof/>
            <w:webHidden/>
          </w:rPr>
          <w:fldChar w:fldCharType="separate"/>
        </w:r>
        <w:r>
          <w:rPr>
            <w:noProof/>
            <w:webHidden/>
          </w:rPr>
          <w:t>39</w:t>
        </w:r>
        <w:r>
          <w:rPr>
            <w:noProof/>
            <w:webHidden/>
          </w:rPr>
          <w:fldChar w:fldCharType="end"/>
        </w:r>
      </w:hyperlink>
    </w:p>
    <w:p w:rsidR="00457516" w:rsidRDefault="00457516">
      <w:pPr>
        <w:pStyle w:val="Cuprins1"/>
        <w:rPr>
          <w:rFonts w:asciiTheme="minorHAnsi" w:eastAsiaTheme="minorEastAsia" w:hAnsiTheme="minorHAnsi" w:cstheme="minorBidi"/>
          <w:b w:val="0"/>
          <w:bCs w:val="0"/>
          <w:noProof/>
          <w:sz w:val="22"/>
          <w:szCs w:val="22"/>
          <w:lang w:eastAsia="ro-RO"/>
        </w:rPr>
      </w:pPr>
      <w:hyperlink w:anchor="_Toc369261733" w:history="1">
        <w:r w:rsidRPr="009959F1">
          <w:rPr>
            <w:rStyle w:val="Hyperlink"/>
            <w:noProof/>
          </w:rPr>
          <w:t>3.5.3 .</w:t>
        </w:r>
        <w:r>
          <w:rPr>
            <w:rFonts w:asciiTheme="minorHAnsi" w:eastAsiaTheme="minorEastAsia" w:hAnsiTheme="minorHAnsi" w:cstheme="minorBidi"/>
            <w:b w:val="0"/>
            <w:bCs w:val="0"/>
            <w:noProof/>
            <w:sz w:val="22"/>
            <w:szCs w:val="22"/>
            <w:lang w:eastAsia="ro-RO"/>
          </w:rPr>
          <w:tab/>
        </w:r>
        <w:r w:rsidRPr="009959F1">
          <w:rPr>
            <w:rStyle w:val="Hyperlink"/>
            <w:noProof/>
          </w:rPr>
          <w:t>Debite si incarcari apa uzata industriala</w:t>
        </w:r>
        <w:r>
          <w:rPr>
            <w:noProof/>
            <w:webHidden/>
          </w:rPr>
          <w:tab/>
        </w:r>
        <w:r>
          <w:rPr>
            <w:noProof/>
            <w:webHidden/>
          </w:rPr>
          <w:fldChar w:fldCharType="begin"/>
        </w:r>
        <w:r>
          <w:rPr>
            <w:noProof/>
            <w:webHidden/>
          </w:rPr>
          <w:instrText xml:space="preserve"> PAGEREF _Toc369261733 \h </w:instrText>
        </w:r>
        <w:r>
          <w:rPr>
            <w:noProof/>
            <w:webHidden/>
          </w:rPr>
        </w:r>
        <w:r>
          <w:rPr>
            <w:noProof/>
            <w:webHidden/>
          </w:rPr>
          <w:fldChar w:fldCharType="separate"/>
        </w:r>
        <w:r>
          <w:rPr>
            <w:noProof/>
            <w:webHidden/>
          </w:rPr>
          <w:t>42</w:t>
        </w:r>
        <w:r>
          <w:rPr>
            <w:noProof/>
            <w:webHidden/>
          </w:rPr>
          <w:fldChar w:fldCharType="end"/>
        </w:r>
      </w:hyperlink>
    </w:p>
    <w:p w:rsidR="00457516" w:rsidRDefault="00457516">
      <w:pPr>
        <w:pStyle w:val="Cuprins1"/>
        <w:rPr>
          <w:rFonts w:asciiTheme="minorHAnsi" w:eastAsiaTheme="minorEastAsia" w:hAnsiTheme="minorHAnsi" w:cstheme="minorBidi"/>
          <w:b w:val="0"/>
          <w:bCs w:val="0"/>
          <w:noProof/>
          <w:sz w:val="22"/>
          <w:szCs w:val="22"/>
          <w:lang w:eastAsia="ro-RO"/>
        </w:rPr>
      </w:pPr>
      <w:hyperlink w:anchor="_Toc369261734" w:history="1">
        <w:r w:rsidRPr="009959F1">
          <w:rPr>
            <w:rStyle w:val="Hyperlink"/>
            <w:noProof/>
          </w:rPr>
          <w:t>3.5.4 .</w:t>
        </w:r>
        <w:r>
          <w:rPr>
            <w:rFonts w:asciiTheme="minorHAnsi" w:eastAsiaTheme="minorEastAsia" w:hAnsiTheme="minorHAnsi" w:cstheme="minorBidi"/>
            <w:b w:val="0"/>
            <w:bCs w:val="0"/>
            <w:noProof/>
            <w:sz w:val="22"/>
            <w:szCs w:val="22"/>
            <w:lang w:eastAsia="ro-RO"/>
          </w:rPr>
          <w:tab/>
        </w:r>
        <w:r w:rsidRPr="009959F1">
          <w:rPr>
            <w:rStyle w:val="Hyperlink"/>
            <w:noProof/>
          </w:rPr>
          <w:t>Infiltratii</w:t>
        </w:r>
        <w:r>
          <w:rPr>
            <w:noProof/>
            <w:webHidden/>
          </w:rPr>
          <w:tab/>
        </w:r>
        <w:r>
          <w:rPr>
            <w:noProof/>
            <w:webHidden/>
          </w:rPr>
          <w:fldChar w:fldCharType="begin"/>
        </w:r>
        <w:r>
          <w:rPr>
            <w:noProof/>
            <w:webHidden/>
          </w:rPr>
          <w:instrText xml:space="preserve"> PAGEREF _Toc369261734 \h </w:instrText>
        </w:r>
        <w:r>
          <w:rPr>
            <w:noProof/>
            <w:webHidden/>
          </w:rPr>
        </w:r>
        <w:r>
          <w:rPr>
            <w:noProof/>
            <w:webHidden/>
          </w:rPr>
          <w:fldChar w:fldCharType="separate"/>
        </w:r>
        <w:r>
          <w:rPr>
            <w:noProof/>
            <w:webHidden/>
          </w:rPr>
          <w:t>46</w:t>
        </w:r>
        <w:r>
          <w:rPr>
            <w:noProof/>
            <w:webHidden/>
          </w:rPr>
          <w:fldChar w:fldCharType="end"/>
        </w:r>
      </w:hyperlink>
    </w:p>
    <w:p w:rsidR="00457516" w:rsidRDefault="00457516">
      <w:pPr>
        <w:pStyle w:val="Cuprins1"/>
        <w:rPr>
          <w:rFonts w:asciiTheme="minorHAnsi" w:eastAsiaTheme="minorEastAsia" w:hAnsiTheme="minorHAnsi" w:cstheme="minorBidi"/>
          <w:b w:val="0"/>
          <w:bCs w:val="0"/>
          <w:noProof/>
          <w:sz w:val="22"/>
          <w:szCs w:val="22"/>
          <w:lang w:eastAsia="ro-RO"/>
        </w:rPr>
      </w:pPr>
      <w:hyperlink w:anchor="_Toc369261735" w:history="1">
        <w:r w:rsidRPr="009959F1">
          <w:rPr>
            <w:rStyle w:val="Hyperlink"/>
            <w:noProof/>
          </w:rPr>
          <w:t>3.5.5 .</w:t>
        </w:r>
        <w:r>
          <w:rPr>
            <w:rFonts w:asciiTheme="minorHAnsi" w:eastAsiaTheme="minorEastAsia" w:hAnsiTheme="minorHAnsi" w:cstheme="minorBidi"/>
            <w:b w:val="0"/>
            <w:bCs w:val="0"/>
            <w:noProof/>
            <w:sz w:val="22"/>
            <w:szCs w:val="22"/>
            <w:lang w:eastAsia="ro-RO"/>
          </w:rPr>
          <w:tab/>
        </w:r>
        <w:r w:rsidRPr="009959F1">
          <w:rPr>
            <w:rStyle w:val="Hyperlink"/>
            <w:noProof/>
          </w:rPr>
          <w:t>Rezumat al debitelor si incarcarilor din apa uzata</w:t>
        </w:r>
        <w:r>
          <w:rPr>
            <w:noProof/>
            <w:webHidden/>
          </w:rPr>
          <w:tab/>
        </w:r>
        <w:r>
          <w:rPr>
            <w:noProof/>
            <w:webHidden/>
          </w:rPr>
          <w:fldChar w:fldCharType="begin"/>
        </w:r>
        <w:r>
          <w:rPr>
            <w:noProof/>
            <w:webHidden/>
          </w:rPr>
          <w:instrText xml:space="preserve"> PAGEREF _Toc369261735 \h </w:instrText>
        </w:r>
        <w:r>
          <w:rPr>
            <w:noProof/>
            <w:webHidden/>
          </w:rPr>
        </w:r>
        <w:r>
          <w:rPr>
            <w:noProof/>
            <w:webHidden/>
          </w:rPr>
          <w:fldChar w:fldCharType="separate"/>
        </w:r>
        <w:r>
          <w:rPr>
            <w:noProof/>
            <w:webHidden/>
          </w:rPr>
          <w:t>49</w:t>
        </w:r>
        <w:r>
          <w:rPr>
            <w:noProof/>
            <w:webHidden/>
          </w:rPr>
          <w:fldChar w:fldCharType="end"/>
        </w:r>
      </w:hyperlink>
    </w:p>
    <w:p w:rsidR="00457516" w:rsidRDefault="00457516">
      <w:pPr>
        <w:pStyle w:val="Cuprins1"/>
        <w:rPr>
          <w:rFonts w:asciiTheme="minorHAnsi" w:eastAsiaTheme="minorEastAsia" w:hAnsiTheme="minorHAnsi" w:cstheme="minorBidi"/>
          <w:b w:val="0"/>
          <w:bCs w:val="0"/>
          <w:noProof/>
          <w:sz w:val="22"/>
          <w:szCs w:val="22"/>
          <w:lang w:eastAsia="ro-RO"/>
        </w:rPr>
      </w:pPr>
      <w:hyperlink w:anchor="_Toc369261736" w:history="1">
        <w:r w:rsidRPr="009959F1">
          <w:rPr>
            <w:rStyle w:val="Hyperlink"/>
            <w:noProof/>
          </w:rPr>
          <w:t>3.6 .</w:t>
        </w:r>
        <w:r>
          <w:rPr>
            <w:rFonts w:asciiTheme="minorHAnsi" w:eastAsiaTheme="minorEastAsia" w:hAnsiTheme="minorHAnsi" w:cstheme="minorBidi"/>
            <w:b w:val="0"/>
            <w:bCs w:val="0"/>
            <w:noProof/>
            <w:sz w:val="22"/>
            <w:szCs w:val="22"/>
            <w:lang w:eastAsia="ro-RO"/>
          </w:rPr>
          <w:tab/>
        </w:r>
        <w:r w:rsidRPr="009959F1">
          <w:rPr>
            <w:rStyle w:val="Hyperlink"/>
            <w:noProof/>
          </w:rPr>
          <w:t>Concluzii</w:t>
        </w:r>
        <w:r>
          <w:rPr>
            <w:noProof/>
            <w:webHidden/>
          </w:rPr>
          <w:tab/>
        </w:r>
        <w:r>
          <w:rPr>
            <w:noProof/>
            <w:webHidden/>
          </w:rPr>
          <w:fldChar w:fldCharType="begin"/>
        </w:r>
        <w:r>
          <w:rPr>
            <w:noProof/>
            <w:webHidden/>
          </w:rPr>
          <w:instrText xml:space="preserve"> PAGEREF _Toc369261736 \h </w:instrText>
        </w:r>
        <w:r>
          <w:rPr>
            <w:noProof/>
            <w:webHidden/>
          </w:rPr>
        </w:r>
        <w:r>
          <w:rPr>
            <w:noProof/>
            <w:webHidden/>
          </w:rPr>
          <w:fldChar w:fldCharType="separate"/>
        </w:r>
        <w:r>
          <w:rPr>
            <w:noProof/>
            <w:webHidden/>
          </w:rPr>
          <w:t>54</w:t>
        </w:r>
        <w:r>
          <w:rPr>
            <w:noProof/>
            <w:webHidden/>
          </w:rPr>
          <w:fldChar w:fldCharType="end"/>
        </w:r>
      </w:hyperlink>
    </w:p>
    <w:p w:rsidR="00E25659" w:rsidRPr="006B3D54" w:rsidRDefault="00B44545" w:rsidP="006A3A99">
      <w:pPr>
        <w:pStyle w:val="Textnormal"/>
        <w:spacing w:line="276" w:lineRule="auto"/>
        <w:rPr>
          <w:lang w:val="ro-RO"/>
        </w:rPr>
      </w:pPr>
      <w:r w:rsidRPr="006B3D54">
        <w:rPr>
          <w:lang w:val="ro-RO"/>
        </w:rPr>
        <w:lastRenderedPageBreak/>
        <w:fldChar w:fldCharType="end"/>
      </w:r>
    </w:p>
    <w:p w:rsidR="00695EBF" w:rsidRPr="006B3D54" w:rsidRDefault="00695EBF" w:rsidP="006A3A99">
      <w:pPr>
        <w:pStyle w:val="Textnormal"/>
        <w:spacing w:line="276" w:lineRule="auto"/>
        <w:rPr>
          <w:lang w:val="ro-RO"/>
        </w:rPr>
        <w:sectPr w:rsidR="00695EBF" w:rsidRPr="006B3D54" w:rsidSect="003C4A6A">
          <w:headerReference w:type="even" r:id="rId8"/>
          <w:headerReference w:type="default" r:id="rId9"/>
          <w:footerReference w:type="even" r:id="rId10"/>
          <w:footerReference w:type="default" r:id="rId11"/>
          <w:headerReference w:type="first" r:id="rId12"/>
          <w:footerReference w:type="first" r:id="rId13"/>
          <w:pgSz w:w="11906" w:h="16838" w:code="9"/>
          <w:pgMar w:top="3658" w:right="864" w:bottom="1411" w:left="1440" w:header="706" w:footer="706" w:gutter="0"/>
          <w:cols w:space="708"/>
          <w:docGrid w:linePitch="360"/>
        </w:sectPr>
      </w:pPr>
    </w:p>
    <w:p w:rsidR="00FC6CC2" w:rsidRPr="006B3D54" w:rsidRDefault="00FC6CC2" w:rsidP="00A8763A">
      <w:pPr>
        <w:pStyle w:val="Titlucapitol"/>
        <w:rPr>
          <w:caps/>
        </w:rPr>
      </w:pPr>
      <w:bookmarkStart w:id="0" w:name="_Toc360108461"/>
      <w:bookmarkStart w:id="1" w:name="_Toc369261712"/>
      <w:r w:rsidRPr="006B3D54">
        <w:lastRenderedPageBreak/>
        <w:t>3</w:t>
      </w:r>
      <w:r w:rsidRPr="006B3D54">
        <w:tab/>
      </w:r>
      <w:bookmarkEnd w:id="0"/>
      <w:r w:rsidRPr="006B3D54">
        <w:t>PREVIZIUNI</w:t>
      </w:r>
      <w:bookmarkEnd w:id="1"/>
    </w:p>
    <w:p w:rsidR="00694131" w:rsidRPr="006B3D54" w:rsidRDefault="00694131" w:rsidP="006A3A99">
      <w:pPr>
        <w:pStyle w:val="StandardtextCaracterCaracterCaracter"/>
        <w:spacing w:line="276" w:lineRule="auto"/>
        <w:ind w:left="708"/>
        <w:rPr>
          <w:rFonts w:eastAsia="Calibri" w:cs="Arial"/>
          <w:color w:val="000000"/>
          <w:sz w:val="24"/>
          <w:szCs w:val="24"/>
          <w:lang w:val="ro-RO" w:eastAsia="ro-RO"/>
        </w:rPr>
      </w:pPr>
    </w:p>
    <w:p w:rsidR="00FC6CC2" w:rsidRPr="006B3D54" w:rsidRDefault="00FC6CC2" w:rsidP="00A8763A">
      <w:pPr>
        <w:pStyle w:val="Titlucapitol"/>
        <w:rPr>
          <w:caps/>
        </w:rPr>
      </w:pPr>
      <w:bookmarkStart w:id="2" w:name="_Toc360108462"/>
      <w:bookmarkStart w:id="3" w:name="_Toc369261713"/>
      <w:r w:rsidRPr="006B3D54">
        <w:t>3.1</w:t>
      </w:r>
      <w:r w:rsidRPr="006B3D54">
        <w:tab/>
      </w:r>
      <w:bookmarkEnd w:id="2"/>
      <w:r w:rsidRPr="006B3D54">
        <w:t>Generalitati</w:t>
      </w:r>
      <w:bookmarkEnd w:id="3"/>
    </w:p>
    <w:p w:rsidR="00FC6CC2" w:rsidRDefault="00FC6CC2" w:rsidP="006A3A99">
      <w:pPr>
        <w:pStyle w:val="StandardtextCaracterCaracterCaracter"/>
        <w:spacing w:line="276" w:lineRule="auto"/>
        <w:ind w:left="708"/>
        <w:rPr>
          <w:rFonts w:eastAsia="Calibri" w:cs="Arial"/>
          <w:color w:val="000000"/>
          <w:sz w:val="24"/>
          <w:szCs w:val="24"/>
          <w:lang w:val="ro-RO" w:eastAsia="ro-RO"/>
        </w:rPr>
      </w:pPr>
    </w:p>
    <w:p w:rsidR="00457516" w:rsidRPr="00457516" w:rsidRDefault="00457516" w:rsidP="00457516">
      <w:pPr>
        <w:pStyle w:val="Text"/>
        <w:spacing w:after="120" w:line="360" w:lineRule="auto"/>
        <w:ind w:left="709"/>
        <w:rPr>
          <w:rFonts w:ascii="Arial" w:eastAsia="Calibri" w:hAnsi="Arial" w:cs="Arial"/>
          <w:color w:val="000000"/>
          <w:sz w:val="24"/>
          <w:lang w:val="ro-RO" w:eastAsia="ro-RO"/>
        </w:rPr>
      </w:pPr>
      <w:r w:rsidRPr="00457516">
        <w:rPr>
          <w:rFonts w:ascii="Arial" w:eastAsia="Calibri" w:hAnsi="Arial" w:cs="Arial"/>
          <w:color w:val="000000"/>
          <w:sz w:val="24"/>
          <w:lang w:val="ro-RO" w:eastAsia="ro-RO"/>
        </w:rPr>
        <w:t>In capitolul 3 sunt prezentate metode si ipoteze legate de evolutia economico-sociala si demografica descrisa la nivel de judet si oras (prezentata in cap. 3.3.1-3.3.4), de pierderile de apa in sisteme, nivel de contorizare, debite specifice ale consumatorilor din mediul urban si rural, pentru consumurile de apa potabila in institutii si centrele comerciale, precum si cele din industrie, infiltratiile precum si sumarul prognozei debitului şi a încărcării apei uzate.</w:t>
      </w:r>
    </w:p>
    <w:p w:rsidR="00457516" w:rsidRDefault="00457516" w:rsidP="006A3A99">
      <w:pPr>
        <w:pStyle w:val="StandardtextCaracterCaracterCaracter"/>
        <w:spacing w:line="276" w:lineRule="auto"/>
        <w:ind w:left="708"/>
        <w:rPr>
          <w:rFonts w:eastAsia="Calibri" w:cs="Arial"/>
          <w:color w:val="000000"/>
          <w:sz w:val="24"/>
          <w:szCs w:val="24"/>
          <w:lang w:val="ro-RO" w:eastAsia="ro-RO"/>
        </w:rPr>
      </w:pPr>
    </w:p>
    <w:p w:rsidR="00457516" w:rsidRPr="006B3D54" w:rsidRDefault="00457516" w:rsidP="00457516">
      <w:pPr>
        <w:pStyle w:val="Titlucapitol"/>
        <w:rPr>
          <w:caps/>
        </w:rPr>
      </w:pPr>
      <w:bookmarkStart w:id="4" w:name="_Toc369261714"/>
      <w:r w:rsidRPr="006B3D54">
        <w:t>3.</w:t>
      </w:r>
      <w:r>
        <w:t>2</w:t>
      </w:r>
      <w:r w:rsidRPr="006B3D54">
        <w:tab/>
        <w:t>Generalitati</w:t>
      </w:r>
      <w:bookmarkEnd w:id="4"/>
    </w:p>
    <w:p w:rsidR="00457516" w:rsidRPr="006B3D54" w:rsidRDefault="00457516" w:rsidP="006A3A99">
      <w:pPr>
        <w:pStyle w:val="StandardtextCaracterCaracterCaracter"/>
        <w:spacing w:line="276" w:lineRule="auto"/>
        <w:ind w:left="708"/>
        <w:rPr>
          <w:rFonts w:eastAsia="Calibri" w:cs="Arial"/>
          <w:color w:val="000000"/>
          <w:sz w:val="24"/>
          <w:szCs w:val="24"/>
          <w:lang w:val="ro-RO" w:eastAsia="ro-RO"/>
        </w:rPr>
      </w:pPr>
    </w:p>
    <w:p w:rsidR="00DC0A29" w:rsidRPr="006B3D54" w:rsidRDefault="00DC0A29" w:rsidP="006A3A99">
      <w:pPr>
        <w:spacing w:after="120"/>
        <w:ind w:left="709"/>
        <w:jc w:val="both"/>
        <w:rPr>
          <w:rFonts w:ascii="Arial" w:hAnsi="Arial" w:cs="Arial"/>
          <w:b/>
          <w:color w:val="000000"/>
          <w:sz w:val="24"/>
          <w:szCs w:val="24"/>
          <w:u w:val="single"/>
          <w:lang w:eastAsia="ro-RO"/>
        </w:rPr>
      </w:pPr>
      <w:r w:rsidRPr="006B3D54">
        <w:rPr>
          <w:rFonts w:ascii="Arial" w:hAnsi="Arial" w:cs="Arial"/>
          <w:b/>
          <w:color w:val="000000"/>
          <w:sz w:val="24"/>
          <w:szCs w:val="24"/>
          <w:u w:val="single"/>
          <w:lang w:eastAsia="ro-RO"/>
        </w:rPr>
        <w:t>Previziuni socio – economice</w:t>
      </w:r>
    </w:p>
    <w:p w:rsidR="00DC0A29" w:rsidRPr="006B3D54" w:rsidRDefault="00DC0A29" w:rsidP="006A3A99">
      <w:pPr>
        <w:spacing w:after="120"/>
        <w:ind w:left="709"/>
        <w:jc w:val="both"/>
        <w:rPr>
          <w:rFonts w:ascii="Arial" w:hAnsi="Arial" w:cs="Arial"/>
          <w:b/>
          <w:color w:val="000000"/>
          <w:sz w:val="24"/>
          <w:szCs w:val="24"/>
          <w:lang w:eastAsia="ro-RO"/>
        </w:rPr>
      </w:pPr>
      <w:r w:rsidRPr="006B3D54">
        <w:rPr>
          <w:rFonts w:ascii="Arial" w:hAnsi="Arial" w:cs="Arial"/>
          <w:b/>
          <w:color w:val="000000"/>
          <w:sz w:val="24"/>
          <w:szCs w:val="24"/>
          <w:lang w:eastAsia="ro-RO"/>
        </w:rPr>
        <w:t>Tendinte macro economice</w:t>
      </w:r>
    </w:p>
    <w:p w:rsidR="00DC0A29" w:rsidRPr="006B3D54" w:rsidRDefault="00DC0A29" w:rsidP="002D566D">
      <w:pPr>
        <w:spacing w:after="120" w:line="360" w:lineRule="auto"/>
        <w:ind w:left="709"/>
        <w:jc w:val="both"/>
        <w:rPr>
          <w:rFonts w:ascii="Arial" w:hAnsi="Arial" w:cs="Arial"/>
          <w:color w:val="000000"/>
          <w:sz w:val="24"/>
          <w:szCs w:val="24"/>
          <w:lang w:eastAsia="ro-RO"/>
        </w:rPr>
      </w:pPr>
      <w:r w:rsidRPr="006B3D54">
        <w:rPr>
          <w:rFonts w:ascii="Arial" w:hAnsi="Arial" w:cs="Arial"/>
          <w:color w:val="000000"/>
          <w:sz w:val="24"/>
          <w:szCs w:val="24"/>
          <w:lang w:eastAsia="ro-RO"/>
        </w:rPr>
        <w:t>Previziunile la nivel național sunt bazate pe ultimele prognoze valabile ale Comisiei Naționale de Prognoza privind elementele macroeconomice emise in ianuarie 2009 (“Previziunea principalilor indicatori macro-economici pentru perioada 2008-2013” - ediția de iarna, 2009).</w:t>
      </w:r>
    </w:p>
    <w:p w:rsidR="00DC0A29" w:rsidRPr="006B3D54" w:rsidRDefault="00DC0A29" w:rsidP="00DC0A29">
      <w:pPr>
        <w:spacing w:after="120"/>
        <w:ind w:left="709"/>
        <w:jc w:val="both"/>
        <w:rPr>
          <w:rFonts w:ascii="Arial" w:hAnsi="Arial" w:cs="Arial"/>
          <w:b/>
          <w:color w:val="000000"/>
          <w:sz w:val="24"/>
          <w:szCs w:val="24"/>
          <w:lang w:eastAsia="ro-RO"/>
        </w:rPr>
      </w:pPr>
      <w:r w:rsidRPr="006B3D54">
        <w:rPr>
          <w:rFonts w:ascii="Arial" w:hAnsi="Arial" w:cs="Arial"/>
          <w:b/>
          <w:color w:val="000000"/>
          <w:sz w:val="24"/>
          <w:szCs w:val="24"/>
          <w:lang w:eastAsia="ro-RO"/>
        </w:rPr>
        <w:t>Previziuni demografice</w:t>
      </w:r>
    </w:p>
    <w:p w:rsidR="00DC0A29" w:rsidRPr="006B3D54" w:rsidRDefault="00DC0A29" w:rsidP="002D566D">
      <w:pPr>
        <w:spacing w:after="120" w:line="360" w:lineRule="auto"/>
        <w:ind w:left="709"/>
        <w:jc w:val="both"/>
        <w:rPr>
          <w:rFonts w:ascii="Arial" w:hAnsi="Arial" w:cs="Arial"/>
          <w:color w:val="000000"/>
          <w:sz w:val="24"/>
          <w:szCs w:val="24"/>
          <w:lang w:eastAsia="ro-RO"/>
        </w:rPr>
      </w:pPr>
      <w:r w:rsidRPr="006B3D54">
        <w:rPr>
          <w:rFonts w:ascii="Arial" w:hAnsi="Arial" w:cs="Arial"/>
          <w:color w:val="000000"/>
          <w:sz w:val="24"/>
          <w:szCs w:val="24"/>
          <w:lang w:eastAsia="ro-RO"/>
        </w:rPr>
        <w:t>Pentru previziunea populației, Consultantul a folosit ca baza pentru evoluția viitoare a populației, media evoluției de-a lungul ultimilor 5 ani.</w:t>
      </w:r>
    </w:p>
    <w:p w:rsidR="00DC0A29" w:rsidRPr="00761519" w:rsidRDefault="00DC0A29" w:rsidP="0081646E">
      <w:pPr>
        <w:pStyle w:val="Listparagraf"/>
        <w:numPr>
          <w:ilvl w:val="0"/>
          <w:numId w:val="13"/>
        </w:numPr>
        <w:spacing w:after="120" w:line="360" w:lineRule="auto"/>
        <w:jc w:val="both"/>
        <w:rPr>
          <w:rFonts w:ascii="Arial" w:hAnsi="Arial" w:cs="Arial"/>
          <w:color w:val="000000"/>
          <w:sz w:val="24"/>
          <w:szCs w:val="24"/>
          <w:lang w:val="ro-RO" w:eastAsia="ro-RO"/>
        </w:rPr>
      </w:pPr>
      <w:r w:rsidRPr="00761519">
        <w:rPr>
          <w:rFonts w:ascii="Arial" w:hAnsi="Arial" w:cs="Arial"/>
          <w:color w:val="000000"/>
          <w:sz w:val="24"/>
          <w:szCs w:val="24"/>
          <w:lang w:val="ro-RO" w:eastAsia="ro-RO"/>
        </w:rPr>
        <w:t xml:space="preserve">Datele istorice ale Institutului național de Statistica </w:t>
      </w:r>
      <w:r w:rsidR="00761519" w:rsidRPr="00761519">
        <w:rPr>
          <w:rFonts w:ascii="Arial" w:hAnsi="Arial" w:cs="Arial"/>
          <w:color w:val="000000"/>
          <w:sz w:val="24"/>
          <w:szCs w:val="24"/>
          <w:lang w:val="ro-RO" w:eastAsia="ro-RO"/>
        </w:rPr>
        <w:t>2012</w:t>
      </w:r>
      <w:r w:rsidRPr="00761519">
        <w:rPr>
          <w:rFonts w:ascii="Arial" w:hAnsi="Arial" w:cs="Arial"/>
          <w:color w:val="000000"/>
          <w:sz w:val="24"/>
          <w:szCs w:val="24"/>
          <w:lang w:val="ro-RO" w:eastAsia="ro-RO"/>
        </w:rPr>
        <w:t>;</w:t>
      </w:r>
    </w:p>
    <w:p w:rsidR="00DC0A29" w:rsidRPr="00761519" w:rsidRDefault="00DC0A29" w:rsidP="0081646E">
      <w:pPr>
        <w:pStyle w:val="Listparagraf"/>
        <w:numPr>
          <w:ilvl w:val="0"/>
          <w:numId w:val="13"/>
        </w:numPr>
        <w:spacing w:after="120" w:line="360" w:lineRule="auto"/>
        <w:jc w:val="both"/>
        <w:rPr>
          <w:rFonts w:ascii="Arial" w:hAnsi="Arial" w:cs="Arial"/>
          <w:color w:val="000000"/>
          <w:sz w:val="24"/>
          <w:szCs w:val="24"/>
          <w:lang w:val="ro-RO" w:eastAsia="ro-RO"/>
        </w:rPr>
      </w:pPr>
      <w:r w:rsidRPr="00761519">
        <w:rPr>
          <w:rFonts w:ascii="Arial" w:hAnsi="Arial" w:cs="Arial"/>
          <w:color w:val="000000"/>
          <w:sz w:val="24"/>
          <w:szCs w:val="24"/>
          <w:lang w:val="ro-RO" w:eastAsia="ro-RO"/>
        </w:rPr>
        <w:t>Populația urbana va des</w:t>
      </w:r>
      <w:r w:rsidR="00761519" w:rsidRPr="00761519">
        <w:rPr>
          <w:rFonts w:ascii="Arial" w:hAnsi="Arial" w:cs="Arial"/>
          <w:color w:val="000000"/>
          <w:sz w:val="24"/>
          <w:szCs w:val="24"/>
          <w:lang w:val="ro-RO" w:eastAsia="ro-RO"/>
        </w:rPr>
        <w:t>crește cu un factor mediu de 0,43</w:t>
      </w:r>
      <w:r w:rsidRPr="00761519">
        <w:rPr>
          <w:rFonts w:ascii="Arial" w:hAnsi="Arial" w:cs="Arial"/>
          <w:color w:val="000000"/>
          <w:sz w:val="24"/>
          <w:szCs w:val="24"/>
          <w:lang w:val="ro-RO" w:eastAsia="ro-RO"/>
        </w:rPr>
        <w:t xml:space="preserve"> %/an;</w:t>
      </w:r>
    </w:p>
    <w:p w:rsidR="00DC0A29" w:rsidRPr="00761519" w:rsidRDefault="00DC0A29" w:rsidP="0081646E">
      <w:pPr>
        <w:pStyle w:val="Listparagraf"/>
        <w:numPr>
          <w:ilvl w:val="0"/>
          <w:numId w:val="13"/>
        </w:numPr>
        <w:spacing w:after="120" w:line="360" w:lineRule="auto"/>
        <w:jc w:val="both"/>
        <w:rPr>
          <w:rFonts w:ascii="Arial" w:hAnsi="Arial" w:cs="Arial"/>
          <w:color w:val="000000"/>
          <w:sz w:val="24"/>
          <w:szCs w:val="24"/>
          <w:lang w:val="ro-RO" w:eastAsia="ro-RO"/>
        </w:rPr>
      </w:pPr>
      <w:r w:rsidRPr="00761519">
        <w:rPr>
          <w:rFonts w:ascii="Arial" w:hAnsi="Arial" w:cs="Arial"/>
          <w:color w:val="000000"/>
          <w:sz w:val="24"/>
          <w:szCs w:val="24"/>
          <w:lang w:val="ro-RO" w:eastAsia="ro-RO"/>
        </w:rPr>
        <w:t>Populația rurala va desc</w:t>
      </w:r>
      <w:r w:rsidR="00761519" w:rsidRPr="00761519">
        <w:rPr>
          <w:rFonts w:ascii="Arial" w:hAnsi="Arial" w:cs="Arial"/>
          <w:color w:val="000000"/>
          <w:sz w:val="24"/>
          <w:szCs w:val="24"/>
          <w:lang w:val="ro-RO" w:eastAsia="ro-RO"/>
        </w:rPr>
        <w:t>rește cu un factor mediu de 0,07</w:t>
      </w:r>
      <w:r w:rsidRPr="00761519">
        <w:rPr>
          <w:rFonts w:ascii="Arial" w:hAnsi="Arial" w:cs="Arial"/>
          <w:color w:val="000000"/>
          <w:sz w:val="24"/>
          <w:szCs w:val="24"/>
          <w:lang w:val="ro-RO" w:eastAsia="ro-RO"/>
        </w:rPr>
        <w:t>%/an;</w:t>
      </w:r>
    </w:p>
    <w:p w:rsidR="00DC0A29" w:rsidRPr="00761519" w:rsidRDefault="00DC0A29" w:rsidP="0081646E">
      <w:pPr>
        <w:pStyle w:val="Listparagraf"/>
        <w:numPr>
          <w:ilvl w:val="0"/>
          <w:numId w:val="13"/>
        </w:numPr>
        <w:spacing w:after="120" w:line="360" w:lineRule="auto"/>
        <w:jc w:val="both"/>
        <w:rPr>
          <w:rFonts w:ascii="Arial" w:hAnsi="Arial" w:cs="Arial"/>
          <w:color w:val="000000"/>
          <w:sz w:val="24"/>
          <w:szCs w:val="24"/>
          <w:lang w:val="ro-RO" w:eastAsia="ro-RO"/>
        </w:rPr>
      </w:pPr>
      <w:r w:rsidRPr="00761519">
        <w:rPr>
          <w:rFonts w:ascii="Arial" w:hAnsi="Arial" w:cs="Arial"/>
          <w:color w:val="000000"/>
          <w:sz w:val="24"/>
          <w:szCs w:val="24"/>
          <w:lang w:val="ro-RO" w:eastAsia="ro-RO"/>
        </w:rPr>
        <w:lastRenderedPageBreak/>
        <w:t>Populația totala va descrește</w:t>
      </w:r>
      <w:r w:rsidR="00761519">
        <w:rPr>
          <w:rFonts w:ascii="Arial" w:hAnsi="Arial" w:cs="Arial"/>
          <w:color w:val="000000"/>
          <w:sz w:val="24"/>
          <w:szCs w:val="24"/>
          <w:lang w:val="ro-RO" w:eastAsia="ro-RO"/>
        </w:rPr>
        <w:t xml:space="preserve"> cu un factor mediu de 0,07 - 0,25</w:t>
      </w:r>
      <w:r w:rsidRPr="00761519">
        <w:rPr>
          <w:rFonts w:ascii="Arial" w:hAnsi="Arial" w:cs="Arial"/>
          <w:color w:val="000000"/>
          <w:sz w:val="24"/>
          <w:szCs w:val="24"/>
          <w:lang w:val="ro-RO" w:eastAsia="ro-RO"/>
        </w:rPr>
        <w:t>%/an;</w:t>
      </w:r>
    </w:p>
    <w:p w:rsidR="00DC0A29" w:rsidRPr="00761519" w:rsidRDefault="00DC0A29" w:rsidP="0081646E">
      <w:pPr>
        <w:pStyle w:val="Listparagraf"/>
        <w:numPr>
          <w:ilvl w:val="0"/>
          <w:numId w:val="13"/>
        </w:numPr>
        <w:spacing w:after="120" w:line="360" w:lineRule="auto"/>
        <w:jc w:val="both"/>
        <w:rPr>
          <w:rFonts w:ascii="Arial" w:hAnsi="Arial" w:cs="Arial"/>
          <w:color w:val="000000"/>
          <w:sz w:val="24"/>
          <w:szCs w:val="24"/>
          <w:lang w:val="ro-RO" w:eastAsia="ro-RO"/>
        </w:rPr>
      </w:pPr>
      <w:r w:rsidRPr="00761519">
        <w:rPr>
          <w:rFonts w:ascii="Arial" w:hAnsi="Arial" w:cs="Arial"/>
          <w:color w:val="000000"/>
          <w:sz w:val="24"/>
          <w:szCs w:val="24"/>
          <w:lang w:val="ro-RO" w:eastAsia="ro-RO"/>
        </w:rPr>
        <w:t>Orizonturi de planificare: 201</w:t>
      </w:r>
      <w:r w:rsidR="00761519" w:rsidRPr="00761519">
        <w:rPr>
          <w:rFonts w:ascii="Arial" w:hAnsi="Arial" w:cs="Arial"/>
          <w:color w:val="000000"/>
          <w:sz w:val="24"/>
          <w:szCs w:val="24"/>
          <w:lang w:val="ro-RO" w:eastAsia="ro-RO"/>
        </w:rPr>
        <w:t>4</w:t>
      </w:r>
      <w:r w:rsidRPr="00761519">
        <w:rPr>
          <w:rFonts w:ascii="Arial" w:hAnsi="Arial" w:cs="Arial"/>
          <w:color w:val="000000"/>
          <w:sz w:val="24"/>
          <w:szCs w:val="24"/>
          <w:lang w:val="ro-RO" w:eastAsia="ro-RO"/>
        </w:rPr>
        <w:t xml:space="preserve"> pana 20</w:t>
      </w:r>
      <w:r w:rsidR="00761519" w:rsidRPr="00761519">
        <w:rPr>
          <w:rFonts w:ascii="Arial" w:hAnsi="Arial" w:cs="Arial"/>
          <w:color w:val="000000"/>
          <w:sz w:val="24"/>
          <w:szCs w:val="24"/>
          <w:lang w:val="ro-RO" w:eastAsia="ro-RO"/>
        </w:rPr>
        <w:t>42</w:t>
      </w:r>
      <w:r w:rsidRPr="00761519">
        <w:rPr>
          <w:rFonts w:ascii="Arial" w:hAnsi="Arial" w:cs="Arial"/>
          <w:color w:val="000000"/>
          <w:sz w:val="24"/>
          <w:szCs w:val="24"/>
          <w:lang w:val="ro-RO" w:eastAsia="ro-RO"/>
        </w:rPr>
        <w:t xml:space="preserve"> (ani </w:t>
      </w:r>
      <w:r w:rsidR="00761519" w:rsidRPr="00761519">
        <w:rPr>
          <w:rFonts w:ascii="Arial" w:hAnsi="Arial" w:cs="Arial"/>
          <w:color w:val="000000"/>
          <w:sz w:val="24"/>
          <w:szCs w:val="24"/>
          <w:lang w:val="ro-RO" w:eastAsia="ro-RO"/>
        </w:rPr>
        <w:t>intermediari in 2015, 2018, 2028</w:t>
      </w:r>
      <w:r w:rsidRPr="00761519">
        <w:rPr>
          <w:rFonts w:ascii="Arial" w:hAnsi="Arial" w:cs="Arial"/>
          <w:color w:val="000000"/>
          <w:sz w:val="24"/>
          <w:szCs w:val="24"/>
          <w:lang w:val="ro-RO" w:eastAsia="ro-RO"/>
        </w:rPr>
        <w:t>, 20</w:t>
      </w:r>
      <w:r w:rsidR="00761519" w:rsidRPr="00761519">
        <w:rPr>
          <w:rFonts w:ascii="Arial" w:hAnsi="Arial" w:cs="Arial"/>
          <w:color w:val="000000"/>
          <w:sz w:val="24"/>
          <w:szCs w:val="24"/>
          <w:lang w:val="ro-RO" w:eastAsia="ro-RO"/>
        </w:rPr>
        <w:t>42</w:t>
      </w:r>
      <w:r w:rsidRPr="00761519">
        <w:rPr>
          <w:rFonts w:ascii="Arial" w:hAnsi="Arial" w:cs="Arial"/>
          <w:color w:val="000000"/>
          <w:sz w:val="24"/>
          <w:szCs w:val="24"/>
          <w:lang w:val="ro-RO" w:eastAsia="ro-RO"/>
        </w:rPr>
        <w:t>).</w:t>
      </w:r>
    </w:p>
    <w:p w:rsidR="00DC0A29" w:rsidRPr="006B3D54" w:rsidRDefault="00DC0A29" w:rsidP="00DC0A29">
      <w:pPr>
        <w:spacing w:after="120"/>
        <w:ind w:left="709"/>
        <w:jc w:val="both"/>
        <w:rPr>
          <w:rFonts w:ascii="Arial" w:hAnsi="Arial" w:cs="Arial"/>
          <w:b/>
          <w:color w:val="000000"/>
          <w:sz w:val="24"/>
          <w:szCs w:val="24"/>
          <w:lang w:eastAsia="ro-RO"/>
        </w:rPr>
      </w:pPr>
      <w:r w:rsidRPr="006B3D54">
        <w:rPr>
          <w:rFonts w:ascii="Arial" w:hAnsi="Arial" w:cs="Arial"/>
          <w:b/>
          <w:color w:val="000000"/>
          <w:sz w:val="24"/>
          <w:szCs w:val="24"/>
          <w:lang w:eastAsia="ro-RO"/>
        </w:rPr>
        <w:t>Previziuni privind veniturile familiale</w:t>
      </w:r>
    </w:p>
    <w:p w:rsidR="00DC0A29" w:rsidRPr="006B3D54" w:rsidRDefault="00DC0A29" w:rsidP="00DC0A29">
      <w:pPr>
        <w:spacing w:after="120"/>
        <w:ind w:left="708"/>
        <w:jc w:val="both"/>
        <w:rPr>
          <w:rFonts w:ascii="Arial" w:hAnsi="Arial" w:cs="Arial"/>
          <w:color w:val="000000"/>
          <w:sz w:val="24"/>
          <w:szCs w:val="24"/>
          <w:lang w:eastAsia="ro-RO"/>
        </w:rPr>
      </w:pPr>
      <w:r w:rsidRPr="006B3D54">
        <w:rPr>
          <w:rFonts w:ascii="Arial" w:hAnsi="Arial" w:cs="Arial"/>
          <w:color w:val="000000"/>
          <w:sz w:val="24"/>
          <w:szCs w:val="24"/>
          <w:lang w:eastAsia="ro-RO"/>
        </w:rPr>
        <w:t>Pentru previziunea mediei acestor venituri, următoarele ipoteze au fost utilizate:</w:t>
      </w:r>
    </w:p>
    <w:p w:rsidR="00DC0A29" w:rsidRPr="006B3D54" w:rsidRDefault="00DC0A29" w:rsidP="0081646E">
      <w:pPr>
        <w:pStyle w:val="Listparagraf"/>
        <w:numPr>
          <w:ilvl w:val="0"/>
          <w:numId w:val="13"/>
        </w:numPr>
        <w:spacing w:after="120" w:line="360" w:lineRule="auto"/>
        <w:jc w:val="both"/>
        <w:rPr>
          <w:rFonts w:ascii="Arial" w:hAnsi="Arial" w:cs="Arial"/>
          <w:color w:val="000000"/>
          <w:sz w:val="24"/>
          <w:szCs w:val="24"/>
          <w:lang w:val="ro-RO" w:eastAsia="ro-RO"/>
        </w:rPr>
      </w:pPr>
      <w:r w:rsidRPr="006B3D54">
        <w:rPr>
          <w:rFonts w:ascii="Arial" w:hAnsi="Arial" w:cs="Arial"/>
          <w:color w:val="000000"/>
          <w:sz w:val="24"/>
          <w:szCs w:val="24"/>
          <w:lang w:val="ro-RO" w:eastAsia="ro-RO"/>
        </w:rPr>
        <w:t>Veniturile populației vor evolua în concordanță cu creșterea reala a Produsului Intern Brut (PIB);.</w:t>
      </w:r>
    </w:p>
    <w:p w:rsidR="00DC0A29" w:rsidRPr="006B3D54" w:rsidRDefault="00DC0A29" w:rsidP="0081646E">
      <w:pPr>
        <w:pStyle w:val="Listparagraf"/>
        <w:numPr>
          <w:ilvl w:val="0"/>
          <w:numId w:val="13"/>
        </w:numPr>
        <w:spacing w:after="120" w:line="360" w:lineRule="auto"/>
        <w:jc w:val="both"/>
        <w:rPr>
          <w:rFonts w:ascii="Arial" w:hAnsi="Arial" w:cs="Arial"/>
          <w:color w:val="000000"/>
          <w:sz w:val="24"/>
          <w:szCs w:val="24"/>
          <w:lang w:val="ro-RO" w:eastAsia="ro-RO"/>
        </w:rPr>
      </w:pPr>
      <w:r w:rsidRPr="006B3D54">
        <w:rPr>
          <w:rFonts w:ascii="Arial" w:hAnsi="Arial" w:cs="Arial"/>
          <w:color w:val="000000"/>
          <w:sz w:val="24"/>
          <w:szCs w:val="24"/>
          <w:lang w:val="ro-RO" w:eastAsia="ro-RO"/>
        </w:rPr>
        <w:t>In scopul de a calcula raportul de accesibilitate pentru familiile cu venituri scăzute, Consultantul a efectuat o analiza pentru trei din cele mai mici venituri familiale. Având in vedere ca acesta este disponibil doar la nivel național, Consultantul a aplicat mai mulți factori de corecție pentru a calcula valoarea acestor decile.</w:t>
      </w:r>
    </w:p>
    <w:p w:rsidR="00DC0A29" w:rsidRPr="006B3D54" w:rsidRDefault="00DC0A29" w:rsidP="00DC0A29">
      <w:pPr>
        <w:spacing w:after="120"/>
        <w:ind w:left="709"/>
        <w:jc w:val="both"/>
        <w:rPr>
          <w:rFonts w:ascii="Arial" w:hAnsi="Arial" w:cs="Arial"/>
          <w:b/>
          <w:color w:val="000000"/>
          <w:sz w:val="24"/>
          <w:szCs w:val="24"/>
          <w:lang w:eastAsia="ro-RO"/>
        </w:rPr>
      </w:pPr>
      <w:r w:rsidRPr="006B3D54">
        <w:rPr>
          <w:rFonts w:ascii="Arial" w:hAnsi="Arial" w:cs="Arial"/>
          <w:b/>
          <w:color w:val="000000"/>
          <w:sz w:val="24"/>
          <w:szCs w:val="24"/>
          <w:lang w:eastAsia="ro-RO"/>
        </w:rPr>
        <w:t>Previziuni privind activitățile economice</w:t>
      </w:r>
    </w:p>
    <w:p w:rsidR="00DC0A29" w:rsidRPr="006B3D54" w:rsidRDefault="00DC0A29" w:rsidP="002D566D">
      <w:pPr>
        <w:spacing w:after="120" w:line="360" w:lineRule="auto"/>
        <w:ind w:left="709"/>
        <w:jc w:val="both"/>
        <w:rPr>
          <w:rFonts w:ascii="Arial" w:hAnsi="Arial" w:cs="Arial"/>
          <w:color w:val="000000"/>
          <w:sz w:val="24"/>
          <w:szCs w:val="24"/>
          <w:lang w:eastAsia="ro-RO"/>
        </w:rPr>
      </w:pPr>
      <w:r w:rsidRPr="006B3D54">
        <w:rPr>
          <w:rFonts w:ascii="Arial" w:hAnsi="Arial" w:cs="Arial"/>
          <w:color w:val="000000"/>
          <w:sz w:val="24"/>
          <w:szCs w:val="24"/>
          <w:lang w:eastAsia="ro-RO"/>
        </w:rPr>
        <w:t>Previziunea valabila a activității economice pentru județul Galați a fost realizată pe baza datelor  existente în diferite surse statistice și prognoze elaborate de CNP.</w:t>
      </w:r>
    </w:p>
    <w:p w:rsidR="00DC0A29" w:rsidRPr="006B3D54" w:rsidRDefault="00DC0A29" w:rsidP="002D566D">
      <w:pPr>
        <w:spacing w:after="120" w:line="360" w:lineRule="auto"/>
        <w:ind w:left="709"/>
        <w:jc w:val="both"/>
        <w:rPr>
          <w:rFonts w:ascii="Arial" w:hAnsi="Arial" w:cs="Arial"/>
          <w:color w:val="000000"/>
          <w:sz w:val="24"/>
          <w:szCs w:val="24"/>
          <w:lang w:eastAsia="ro-RO"/>
        </w:rPr>
      </w:pPr>
      <w:r w:rsidRPr="006B3D54">
        <w:rPr>
          <w:rFonts w:ascii="Arial" w:hAnsi="Arial" w:cs="Arial"/>
          <w:color w:val="000000"/>
          <w:sz w:val="24"/>
          <w:szCs w:val="24"/>
          <w:lang w:eastAsia="ro-RO"/>
        </w:rPr>
        <w:t>Pentru previziunea activității economice din județului Galați a fost utilizat trendul pentru proiecțiile precedente. Ca o concluzie generala, indicatorii macro-economici pentru județul Galați vor creste mai încet decât media regională.</w:t>
      </w:r>
    </w:p>
    <w:p w:rsidR="00DC0A29" w:rsidRPr="006B3D54" w:rsidRDefault="00DC0A29" w:rsidP="00DC0A29">
      <w:pPr>
        <w:spacing w:after="120"/>
        <w:ind w:left="709"/>
        <w:jc w:val="both"/>
        <w:rPr>
          <w:rFonts w:ascii="Arial" w:hAnsi="Arial" w:cs="Arial"/>
          <w:b/>
          <w:color w:val="000000"/>
          <w:sz w:val="24"/>
          <w:szCs w:val="24"/>
          <w:u w:val="single"/>
          <w:lang w:eastAsia="ro-RO"/>
        </w:rPr>
      </w:pPr>
      <w:r w:rsidRPr="006B3D54">
        <w:rPr>
          <w:rFonts w:ascii="Arial" w:hAnsi="Arial" w:cs="Arial"/>
          <w:b/>
          <w:color w:val="000000"/>
          <w:sz w:val="24"/>
          <w:szCs w:val="24"/>
          <w:u w:val="single"/>
          <w:lang w:eastAsia="ro-RO"/>
        </w:rPr>
        <w:t>Cererea de apa</w:t>
      </w:r>
    </w:p>
    <w:p w:rsidR="00DC0A29" w:rsidRPr="006B3D54" w:rsidRDefault="00DC0A29" w:rsidP="002D566D">
      <w:pPr>
        <w:spacing w:after="120" w:line="360" w:lineRule="auto"/>
        <w:ind w:left="709"/>
        <w:jc w:val="both"/>
        <w:rPr>
          <w:rFonts w:ascii="Arial" w:hAnsi="Arial" w:cs="Arial"/>
          <w:color w:val="000000"/>
          <w:sz w:val="24"/>
          <w:szCs w:val="24"/>
          <w:lang w:eastAsia="ro-RO"/>
        </w:rPr>
      </w:pPr>
      <w:r w:rsidRPr="006B3D54">
        <w:rPr>
          <w:rFonts w:ascii="Arial" w:hAnsi="Arial" w:cs="Arial"/>
          <w:color w:val="000000"/>
          <w:sz w:val="24"/>
          <w:szCs w:val="24"/>
          <w:lang w:eastAsia="ro-RO"/>
        </w:rPr>
        <w:t>Pr</w:t>
      </w:r>
      <w:r w:rsidR="00FC6CC2" w:rsidRPr="006B3D54">
        <w:rPr>
          <w:rFonts w:ascii="Arial" w:hAnsi="Arial" w:cs="Arial"/>
          <w:color w:val="000000"/>
          <w:sz w:val="24"/>
          <w:szCs w:val="24"/>
          <w:lang w:eastAsia="ro-RO"/>
        </w:rPr>
        <w:t>oiectia</w:t>
      </w:r>
      <w:r w:rsidRPr="006B3D54">
        <w:rPr>
          <w:rFonts w:ascii="Arial" w:hAnsi="Arial" w:cs="Arial"/>
          <w:color w:val="000000"/>
          <w:sz w:val="24"/>
          <w:szCs w:val="24"/>
          <w:lang w:eastAsia="ro-RO"/>
        </w:rPr>
        <w:t xml:space="preserve"> cererii de apa </w:t>
      </w:r>
      <w:r w:rsidR="005273B3" w:rsidRPr="006B3D54">
        <w:rPr>
          <w:rFonts w:ascii="Arial" w:hAnsi="Arial" w:cs="Arial"/>
          <w:color w:val="000000"/>
          <w:sz w:val="24"/>
          <w:szCs w:val="24"/>
          <w:lang w:eastAsia="ro-RO"/>
        </w:rPr>
        <w:t xml:space="preserve">se </w:t>
      </w:r>
      <w:r w:rsidRPr="006B3D54">
        <w:rPr>
          <w:rFonts w:ascii="Arial" w:hAnsi="Arial" w:cs="Arial"/>
          <w:color w:val="000000"/>
          <w:sz w:val="24"/>
          <w:szCs w:val="24"/>
          <w:lang w:eastAsia="ro-RO"/>
        </w:rPr>
        <w:t>baz</w:t>
      </w:r>
      <w:r w:rsidR="005273B3" w:rsidRPr="006B3D54">
        <w:rPr>
          <w:rFonts w:ascii="Arial" w:hAnsi="Arial" w:cs="Arial"/>
          <w:color w:val="000000"/>
          <w:sz w:val="24"/>
          <w:szCs w:val="24"/>
          <w:lang w:eastAsia="ro-RO"/>
        </w:rPr>
        <w:t>eaza</w:t>
      </w:r>
      <w:r w:rsidRPr="006B3D54">
        <w:rPr>
          <w:rFonts w:ascii="Arial" w:hAnsi="Arial" w:cs="Arial"/>
          <w:color w:val="000000"/>
          <w:sz w:val="24"/>
          <w:szCs w:val="24"/>
          <w:lang w:eastAsia="ro-RO"/>
        </w:rPr>
        <w:t xml:space="preserve"> pe cererea pentru consumul gospodaresc al populatiei,</w:t>
      </w:r>
      <w:r w:rsidR="005273B3" w:rsidRPr="006B3D54">
        <w:rPr>
          <w:rFonts w:ascii="Arial" w:hAnsi="Arial" w:cs="Arial"/>
          <w:color w:val="000000"/>
          <w:sz w:val="24"/>
          <w:szCs w:val="24"/>
          <w:lang w:eastAsia="ro-RO"/>
        </w:rPr>
        <w:t xml:space="preserve">consumul necesar activitatilor </w:t>
      </w:r>
      <w:r w:rsidRPr="006B3D54">
        <w:rPr>
          <w:rFonts w:ascii="Arial" w:hAnsi="Arial" w:cs="Arial"/>
          <w:color w:val="000000"/>
          <w:sz w:val="24"/>
          <w:szCs w:val="24"/>
          <w:lang w:eastAsia="ro-RO"/>
        </w:rPr>
        <w:t>industri</w:t>
      </w:r>
      <w:r w:rsidR="005273B3" w:rsidRPr="006B3D54">
        <w:rPr>
          <w:rFonts w:ascii="Arial" w:hAnsi="Arial" w:cs="Arial"/>
          <w:color w:val="000000"/>
          <w:sz w:val="24"/>
          <w:szCs w:val="24"/>
          <w:lang w:eastAsia="ro-RO"/>
        </w:rPr>
        <w:t xml:space="preserve">ale si ale institutiilor publice, </w:t>
      </w:r>
      <w:r w:rsidRPr="006B3D54">
        <w:rPr>
          <w:rFonts w:ascii="Arial" w:hAnsi="Arial" w:cs="Arial"/>
          <w:color w:val="000000"/>
          <w:sz w:val="24"/>
          <w:szCs w:val="24"/>
          <w:lang w:eastAsia="ro-RO"/>
        </w:rPr>
        <w:t>precum si pe</w:t>
      </w:r>
      <w:r w:rsidR="00FC6CC2" w:rsidRPr="006B3D54">
        <w:rPr>
          <w:rFonts w:ascii="Arial" w:hAnsi="Arial" w:cs="Arial"/>
          <w:color w:val="000000"/>
          <w:sz w:val="24"/>
          <w:szCs w:val="24"/>
          <w:lang w:eastAsia="ro-RO"/>
        </w:rPr>
        <w:t xml:space="preserve"> valorile corespunzatoare</w:t>
      </w:r>
      <w:r w:rsidRPr="006B3D54">
        <w:rPr>
          <w:rFonts w:ascii="Arial" w:hAnsi="Arial" w:cs="Arial"/>
          <w:color w:val="000000"/>
          <w:sz w:val="24"/>
          <w:szCs w:val="24"/>
          <w:lang w:eastAsia="ro-RO"/>
        </w:rPr>
        <w:t xml:space="preserve"> pierderil</w:t>
      </w:r>
      <w:r w:rsidR="00FC6CC2" w:rsidRPr="006B3D54">
        <w:rPr>
          <w:rFonts w:ascii="Arial" w:hAnsi="Arial" w:cs="Arial"/>
          <w:color w:val="000000"/>
          <w:sz w:val="24"/>
          <w:szCs w:val="24"/>
          <w:lang w:eastAsia="ro-RO"/>
        </w:rPr>
        <w:t>or</w:t>
      </w:r>
      <w:r w:rsidRPr="006B3D54">
        <w:rPr>
          <w:rFonts w:ascii="Arial" w:hAnsi="Arial" w:cs="Arial"/>
          <w:color w:val="000000"/>
          <w:sz w:val="24"/>
          <w:szCs w:val="24"/>
          <w:lang w:eastAsia="ro-RO"/>
        </w:rPr>
        <w:t xml:space="preserve"> de apa.</w:t>
      </w:r>
    </w:p>
    <w:p w:rsidR="00DC0A29" w:rsidRPr="006B3D54" w:rsidRDefault="00DC0A29" w:rsidP="002D566D">
      <w:pPr>
        <w:spacing w:after="120" w:line="360" w:lineRule="auto"/>
        <w:ind w:left="709"/>
        <w:jc w:val="both"/>
        <w:rPr>
          <w:rFonts w:ascii="Arial" w:hAnsi="Arial" w:cs="Arial"/>
          <w:color w:val="000000"/>
          <w:sz w:val="24"/>
          <w:szCs w:val="24"/>
          <w:lang w:eastAsia="ro-RO"/>
        </w:rPr>
      </w:pPr>
      <w:r w:rsidRPr="006B3D54">
        <w:rPr>
          <w:rFonts w:ascii="Arial" w:hAnsi="Arial" w:cs="Arial"/>
          <w:color w:val="000000"/>
          <w:sz w:val="24"/>
          <w:szCs w:val="24"/>
          <w:lang w:eastAsia="ro-RO"/>
        </w:rPr>
        <w:t xml:space="preserve">Cererea de apa pentru consumul </w:t>
      </w:r>
      <w:r w:rsidR="005273B3" w:rsidRPr="006B3D54">
        <w:rPr>
          <w:rFonts w:ascii="Arial" w:hAnsi="Arial" w:cs="Arial"/>
          <w:color w:val="000000"/>
          <w:sz w:val="24"/>
          <w:szCs w:val="24"/>
          <w:lang w:eastAsia="ro-RO"/>
        </w:rPr>
        <w:t>populatiei</w:t>
      </w:r>
      <w:r w:rsidRPr="006B3D54">
        <w:rPr>
          <w:rFonts w:ascii="Arial" w:hAnsi="Arial" w:cs="Arial"/>
          <w:color w:val="000000"/>
          <w:sz w:val="24"/>
          <w:szCs w:val="24"/>
          <w:lang w:eastAsia="ro-RO"/>
        </w:rPr>
        <w:t xml:space="preserve"> este calculata pe baza trendului </w:t>
      </w:r>
      <w:r w:rsidR="005273B3" w:rsidRPr="006B3D54">
        <w:rPr>
          <w:rFonts w:ascii="Arial" w:hAnsi="Arial" w:cs="Arial"/>
          <w:color w:val="000000"/>
          <w:sz w:val="24"/>
          <w:szCs w:val="24"/>
          <w:lang w:eastAsia="ro-RO"/>
        </w:rPr>
        <w:t>demografic</w:t>
      </w:r>
      <w:r w:rsidRPr="006B3D54">
        <w:rPr>
          <w:rFonts w:ascii="Arial" w:hAnsi="Arial" w:cs="Arial"/>
          <w:color w:val="000000"/>
          <w:sz w:val="24"/>
          <w:szCs w:val="24"/>
          <w:lang w:eastAsia="ro-RO"/>
        </w:rPr>
        <w:t>,</w:t>
      </w:r>
      <w:r w:rsidR="005273B3" w:rsidRPr="006B3D54">
        <w:rPr>
          <w:rFonts w:ascii="Arial" w:hAnsi="Arial" w:cs="Arial"/>
          <w:color w:val="000000"/>
          <w:sz w:val="24"/>
          <w:szCs w:val="24"/>
          <w:lang w:eastAsia="ro-RO"/>
        </w:rPr>
        <w:t xml:space="preserve"> debitul specific de consum</w:t>
      </w:r>
      <w:r w:rsidRPr="006B3D54">
        <w:rPr>
          <w:rFonts w:ascii="Arial" w:hAnsi="Arial" w:cs="Arial"/>
          <w:color w:val="000000"/>
          <w:sz w:val="24"/>
          <w:szCs w:val="24"/>
          <w:lang w:eastAsia="ro-RO"/>
        </w:rPr>
        <w:t xml:space="preserve"> s</w:t>
      </w:r>
      <w:r w:rsidR="005273B3" w:rsidRPr="006B3D54">
        <w:rPr>
          <w:rFonts w:ascii="Arial" w:hAnsi="Arial" w:cs="Arial"/>
          <w:color w:val="000000"/>
          <w:sz w:val="24"/>
          <w:szCs w:val="24"/>
          <w:lang w:eastAsia="ro-RO"/>
        </w:rPr>
        <w:t>i</w:t>
      </w:r>
      <w:r w:rsidRPr="006B3D54">
        <w:rPr>
          <w:rFonts w:ascii="Arial" w:hAnsi="Arial" w:cs="Arial"/>
          <w:color w:val="000000"/>
          <w:sz w:val="24"/>
          <w:szCs w:val="24"/>
          <w:lang w:eastAsia="ro-RO"/>
        </w:rPr>
        <w:t xml:space="preserve"> pe dinamica ratei de conectare. In zonele rurale unde sistemele centralizate de alimentare cu apa exista</w:t>
      </w:r>
      <w:r w:rsidR="00FC6CC2" w:rsidRPr="006B3D54">
        <w:rPr>
          <w:rFonts w:ascii="Arial" w:hAnsi="Arial" w:cs="Arial"/>
          <w:color w:val="000000"/>
          <w:sz w:val="24"/>
          <w:szCs w:val="24"/>
          <w:lang w:eastAsia="ro-RO"/>
        </w:rPr>
        <w:t>,</w:t>
      </w:r>
      <w:r w:rsidRPr="006B3D54">
        <w:rPr>
          <w:rFonts w:ascii="Arial" w:hAnsi="Arial" w:cs="Arial"/>
          <w:color w:val="000000"/>
          <w:sz w:val="24"/>
          <w:szCs w:val="24"/>
          <w:lang w:eastAsia="ro-RO"/>
        </w:rPr>
        <w:t xml:space="preserve"> sau vor fi puse în aplicare pana la sfarsitul anului 201</w:t>
      </w:r>
      <w:r w:rsidR="005273B3" w:rsidRPr="006B3D54">
        <w:rPr>
          <w:rFonts w:ascii="Arial" w:hAnsi="Arial" w:cs="Arial"/>
          <w:color w:val="000000"/>
          <w:sz w:val="24"/>
          <w:szCs w:val="24"/>
          <w:lang w:eastAsia="ro-RO"/>
        </w:rPr>
        <w:t>8</w:t>
      </w:r>
      <w:r w:rsidRPr="006B3D54">
        <w:rPr>
          <w:rFonts w:ascii="Arial" w:hAnsi="Arial" w:cs="Arial"/>
          <w:color w:val="000000"/>
          <w:sz w:val="24"/>
          <w:szCs w:val="24"/>
          <w:lang w:eastAsia="ro-RO"/>
        </w:rPr>
        <w:t xml:space="preserve">, </w:t>
      </w:r>
      <w:r w:rsidR="005273B3" w:rsidRPr="006B3D54">
        <w:rPr>
          <w:rFonts w:ascii="Arial" w:hAnsi="Arial" w:cs="Arial"/>
          <w:color w:val="000000"/>
          <w:sz w:val="24"/>
          <w:szCs w:val="24"/>
          <w:lang w:eastAsia="ro-RO"/>
        </w:rPr>
        <w:t xml:space="preserve">debitul specific estimat este 110 l /om, zi. In </w:t>
      </w:r>
      <w:r w:rsidR="005273B3" w:rsidRPr="006B3D54">
        <w:rPr>
          <w:rFonts w:ascii="Arial" w:hAnsi="Arial" w:cs="Arial"/>
          <w:color w:val="000000"/>
          <w:sz w:val="24"/>
          <w:szCs w:val="24"/>
          <w:lang w:eastAsia="ro-RO"/>
        </w:rPr>
        <w:lastRenderedPageBreak/>
        <w:t xml:space="preserve">zonele urbane, </w:t>
      </w:r>
      <w:r w:rsidR="00F172CC" w:rsidRPr="006B3D54">
        <w:rPr>
          <w:rFonts w:ascii="Arial" w:hAnsi="Arial" w:cs="Arial"/>
          <w:color w:val="000000"/>
          <w:sz w:val="24"/>
          <w:szCs w:val="24"/>
          <w:lang w:eastAsia="ro-RO"/>
        </w:rPr>
        <w:t>debitul specific  va scadea la 108,5</w:t>
      </w:r>
      <w:r w:rsidR="005273B3" w:rsidRPr="006B3D54">
        <w:rPr>
          <w:rFonts w:ascii="Arial" w:hAnsi="Arial" w:cs="Arial"/>
          <w:color w:val="000000"/>
          <w:sz w:val="24"/>
          <w:szCs w:val="24"/>
          <w:lang w:eastAsia="ro-RO"/>
        </w:rPr>
        <w:t xml:space="preserve"> l /</w:t>
      </w:r>
      <w:r w:rsidR="00F172CC" w:rsidRPr="006B3D54">
        <w:rPr>
          <w:rFonts w:ascii="Arial" w:hAnsi="Arial" w:cs="Arial"/>
          <w:color w:val="000000"/>
          <w:sz w:val="24"/>
          <w:szCs w:val="24"/>
          <w:lang w:eastAsia="ro-RO"/>
        </w:rPr>
        <w:t>om,</w:t>
      </w:r>
      <w:r w:rsidR="005273B3" w:rsidRPr="006B3D54">
        <w:rPr>
          <w:rFonts w:ascii="Arial" w:hAnsi="Arial" w:cs="Arial"/>
          <w:color w:val="000000"/>
          <w:sz w:val="24"/>
          <w:szCs w:val="24"/>
          <w:lang w:eastAsia="ro-RO"/>
        </w:rPr>
        <w:t xml:space="preserve"> zi pana în 201</w:t>
      </w:r>
      <w:r w:rsidR="00F172CC" w:rsidRPr="006B3D54">
        <w:rPr>
          <w:rFonts w:ascii="Arial" w:hAnsi="Arial" w:cs="Arial"/>
          <w:color w:val="000000"/>
          <w:sz w:val="24"/>
          <w:szCs w:val="24"/>
          <w:lang w:eastAsia="ro-RO"/>
        </w:rPr>
        <w:t>8</w:t>
      </w:r>
      <w:r w:rsidR="005273B3" w:rsidRPr="006B3D54">
        <w:rPr>
          <w:rFonts w:ascii="Arial" w:hAnsi="Arial" w:cs="Arial"/>
          <w:color w:val="000000"/>
          <w:sz w:val="24"/>
          <w:szCs w:val="24"/>
          <w:lang w:eastAsia="ro-RO"/>
        </w:rPr>
        <w:t>. Dinamica ratei de conectare va fi astfel incat pana la sfarsitul anului 201</w:t>
      </w:r>
      <w:r w:rsidR="00C74A98" w:rsidRPr="006B3D54">
        <w:rPr>
          <w:rFonts w:ascii="Arial" w:hAnsi="Arial" w:cs="Arial"/>
          <w:color w:val="000000"/>
          <w:sz w:val="24"/>
          <w:szCs w:val="24"/>
          <w:lang w:eastAsia="ro-RO"/>
        </w:rPr>
        <w:t>8, 99</w:t>
      </w:r>
      <w:r w:rsidR="00F172CC" w:rsidRPr="006B3D54">
        <w:rPr>
          <w:rFonts w:ascii="Arial" w:hAnsi="Arial" w:cs="Arial"/>
          <w:color w:val="000000"/>
          <w:sz w:val="24"/>
          <w:szCs w:val="24"/>
          <w:lang w:eastAsia="ro-RO"/>
        </w:rPr>
        <w:t>% din populatia din comune</w:t>
      </w:r>
      <w:r w:rsidR="005273B3" w:rsidRPr="006B3D54">
        <w:rPr>
          <w:rFonts w:ascii="Arial" w:hAnsi="Arial" w:cs="Arial"/>
          <w:color w:val="000000"/>
          <w:sz w:val="24"/>
          <w:szCs w:val="24"/>
          <w:lang w:eastAsia="ro-RO"/>
        </w:rPr>
        <w:t xml:space="preserve"> va fi conectata si 9</w:t>
      </w:r>
      <w:r w:rsidR="008E2539" w:rsidRPr="006B3D54">
        <w:rPr>
          <w:rFonts w:ascii="Arial" w:hAnsi="Arial" w:cs="Arial"/>
          <w:color w:val="000000"/>
          <w:sz w:val="24"/>
          <w:szCs w:val="24"/>
          <w:lang w:eastAsia="ro-RO"/>
        </w:rPr>
        <w:t>9,3</w:t>
      </w:r>
      <w:r w:rsidR="005273B3" w:rsidRPr="006B3D54">
        <w:rPr>
          <w:rFonts w:ascii="Arial" w:hAnsi="Arial" w:cs="Arial"/>
          <w:color w:val="000000"/>
          <w:sz w:val="24"/>
          <w:szCs w:val="24"/>
          <w:lang w:eastAsia="ro-RO"/>
        </w:rPr>
        <w:t>% în zone</w:t>
      </w:r>
      <w:r w:rsidR="001A34FF" w:rsidRPr="006B3D54">
        <w:rPr>
          <w:rFonts w:ascii="Arial" w:hAnsi="Arial" w:cs="Arial"/>
          <w:color w:val="000000"/>
          <w:sz w:val="24"/>
          <w:szCs w:val="24"/>
          <w:lang w:eastAsia="ro-RO"/>
        </w:rPr>
        <w:t>le urbane. Prin urmare, cererea</w:t>
      </w:r>
      <w:r w:rsidR="008E2539" w:rsidRPr="006B3D54">
        <w:rPr>
          <w:rFonts w:ascii="Arial" w:hAnsi="Arial" w:cs="Arial"/>
          <w:color w:val="000000"/>
          <w:sz w:val="24"/>
          <w:szCs w:val="24"/>
          <w:lang w:eastAsia="ro-RO"/>
        </w:rPr>
        <w:t xml:space="preserve"> de apa </w:t>
      </w:r>
      <w:r w:rsidR="005273B3" w:rsidRPr="006B3D54">
        <w:rPr>
          <w:rFonts w:ascii="Arial" w:hAnsi="Arial" w:cs="Arial"/>
          <w:color w:val="000000"/>
          <w:sz w:val="24"/>
          <w:szCs w:val="24"/>
          <w:lang w:eastAsia="ro-RO"/>
        </w:rPr>
        <w:t xml:space="preserve">pentru consumul </w:t>
      </w:r>
      <w:r w:rsidR="008E2539" w:rsidRPr="006B3D54">
        <w:rPr>
          <w:rFonts w:ascii="Arial" w:hAnsi="Arial" w:cs="Arial"/>
          <w:color w:val="000000"/>
          <w:sz w:val="24"/>
          <w:szCs w:val="24"/>
          <w:lang w:eastAsia="ro-RO"/>
        </w:rPr>
        <w:t>gospodaresc al popul</w:t>
      </w:r>
      <w:r w:rsidR="00641E9B">
        <w:rPr>
          <w:rFonts w:ascii="Arial" w:hAnsi="Arial" w:cs="Arial"/>
          <w:color w:val="000000"/>
          <w:sz w:val="24"/>
          <w:szCs w:val="24"/>
          <w:lang w:eastAsia="ro-RO"/>
        </w:rPr>
        <w:t>a</w:t>
      </w:r>
      <w:r w:rsidR="008E2539" w:rsidRPr="006B3D54">
        <w:rPr>
          <w:rFonts w:ascii="Arial" w:hAnsi="Arial" w:cs="Arial"/>
          <w:color w:val="000000"/>
          <w:sz w:val="24"/>
          <w:szCs w:val="24"/>
          <w:lang w:eastAsia="ro-RO"/>
        </w:rPr>
        <w:t xml:space="preserve">tiei </w:t>
      </w:r>
      <w:r w:rsidR="005273B3" w:rsidRPr="006B3D54">
        <w:rPr>
          <w:rFonts w:ascii="Arial" w:hAnsi="Arial" w:cs="Arial"/>
          <w:color w:val="000000"/>
          <w:sz w:val="24"/>
          <w:szCs w:val="24"/>
          <w:lang w:eastAsia="ro-RO"/>
        </w:rPr>
        <w:t>va fi la maxim</w:t>
      </w:r>
      <w:r w:rsidR="008E2539" w:rsidRPr="006B3D54">
        <w:rPr>
          <w:rFonts w:ascii="Arial" w:hAnsi="Arial" w:cs="Arial"/>
          <w:color w:val="000000"/>
          <w:sz w:val="24"/>
          <w:szCs w:val="24"/>
          <w:lang w:eastAsia="ro-RO"/>
        </w:rPr>
        <w:t xml:space="preserve"> în </w:t>
      </w:r>
      <w:r w:rsidR="001A34FF" w:rsidRPr="006B3D54">
        <w:rPr>
          <w:rFonts w:ascii="Arial" w:hAnsi="Arial" w:cs="Arial"/>
          <w:color w:val="000000"/>
          <w:sz w:val="24"/>
          <w:szCs w:val="24"/>
          <w:lang w:eastAsia="ro-RO"/>
        </w:rPr>
        <w:t xml:space="preserve">anul </w:t>
      </w:r>
      <w:r w:rsidR="008E2539" w:rsidRPr="006B3D54">
        <w:rPr>
          <w:rFonts w:ascii="Arial" w:hAnsi="Arial" w:cs="Arial"/>
          <w:color w:val="000000"/>
          <w:sz w:val="24"/>
          <w:szCs w:val="24"/>
          <w:lang w:eastAsia="ro-RO"/>
        </w:rPr>
        <w:t>2018, reprezentând 23.922</w:t>
      </w:r>
      <w:r w:rsidR="005273B3" w:rsidRPr="006B3D54">
        <w:rPr>
          <w:rFonts w:ascii="Arial" w:hAnsi="Arial" w:cs="Arial"/>
          <w:color w:val="000000"/>
          <w:sz w:val="24"/>
          <w:szCs w:val="24"/>
          <w:lang w:eastAsia="ro-RO"/>
        </w:rPr>
        <w:t>.</w:t>
      </w:r>
      <w:r w:rsidR="008E2539" w:rsidRPr="006B3D54">
        <w:rPr>
          <w:rFonts w:ascii="Arial" w:hAnsi="Arial" w:cs="Arial"/>
          <w:color w:val="000000"/>
          <w:sz w:val="24"/>
          <w:szCs w:val="24"/>
          <w:lang w:eastAsia="ro-RO"/>
        </w:rPr>
        <w:t>771</w:t>
      </w:r>
      <w:r w:rsidR="005273B3" w:rsidRPr="006B3D54">
        <w:rPr>
          <w:rFonts w:ascii="Arial" w:hAnsi="Arial" w:cs="Arial"/>
          <w:color w:val="000000"/>
          <w:sz w:val="24"/>
          <w:szCs w:val="24"/>
          <w:lang w:eastAsia="ro-RO"/>
        </w:rPr>
        <w:t xml:space="preserve"> m</w:t>
      </w:r>
      <w:r w:rsidR="005273B3" w:rsidRPr="006B3D54">
        <w:rPr>
          <w:rFonts w:ascii="Arial" w:hAnsi="Arial" w:cs="Arial"/>
          <w:color w:val="000000"/>
          <w:sz w:val="24"/>
          <w:szCs w:val="24"/>
          <w:vertAlign w:val="superscript"/>
          <w:lang w:eastAsia="ro-RO"/>
        </w:rPr>
        <w:t>3</w:t>
      </w:r>
      <w:r w:rsidR="005273B3" w:rsidRPr="006B3D54">
        <w:rPr>
          <w:rFonts w:ascii="Arial" w:hAnsi="Arial" w:cs="Arial"/>
          <w:color w:val="000000"/>
          <w:sz w:val="24"/>
          <w:szCs w:val="24"/>
          <w:lang w:eastAsia="ro-RO"/>
        </w:rPr>
        <w:t>/an in judetul Galati</w:t>
      </w:r>
      <w:r w:rsidR="00F172CC" w:rsidRPr="006B3D54">
        <w:rPr>
          <w:rFonts w:ascii="Arial" w:hAnsi="Arial" w:cs="Arial"/>
          <w:color w:val="000000"/>
          <w:sz w:val="24"/>
          <w:szCs w:val="24"/>
          <w:lang w:eastAsia="ro-RO"/>
        </w:rPr>
        <w:t>.</w:t>
      </w:r>
    </w:p>
    <w:p w:rsidR="00B55B5B" w:rsidRPr="006B3D54" w:rsidRDefault="00B55B5B" w:rsidP="002D566D">
      <w:pPr>
        <w:spacing w:after="120" w:line="360" w:lineRule="auto"/>
        <w:ind w:left="709"/>
        <w:jc w:val="both"/>
        <w:rPr>
          <w:rFonts w:ascii="Arial" w:hAnsi="Arial" w:cs="Arial"/>
          <w:color w:val="000000"/>
          <w:sz w:val="24"/>
          <w:szCs w:val="24"/>
          <w:lang w:eastAsia="ro-RO"/>
        </w:rPr>
      </w:pPr>
      <w:r w:rsidRPr="006B3D54">
        <w:rPr>
          <w:rFonts w:ascii="Arial" w:hAnsi="Arial" w:cs="Arial"/>
          <w:color w:val="000000"/>
          <w:sz w:val="24"/>
          <w:szCs w:val="24"/>
          <w:lang w:eastAsia="ro-RO"/>
        </w:rPr>
        <w:t xml:space="preserve">Cererea de apa pentru consumul </w:t>
      </w:r>
      <w:r w:rsidR="00244851">
        <w:rPr>
          <w:rFonts w:ascii="Arial" w:hAnsi="Arial" w:cs="Arial"/>
          <w:color w:val="000000"/>
          <w:sz w:val="24"/>
          <w:szCs w:val="24"/>
          <w:lang w:eastAsia="ro-RO"/>
        </w:rPr>
        <w:t>negospodaresc</w:t>
      </w:r>
      <w:r w:rsidRPr="006B3D54">
        <w:rPr>
          <w:rFonts w:ascii="Arial" w:hAnsi="Arial" w:cs="Arial"/>
          <w:color w:val="000000"/>
          <w:sz w:val="24"/>
          <w:szCs w:val="24"/>
          <w:lang w:eastAsia="ro-RO"/>
        </w:rPr>
        <w:t>, constituit printre altele din cererea pentru consum public si industrial, activitati comerciale si pentru stingerea incendiilor este calculata pe baza situatiei actuale. Cererea de apa pentru consumul non-casnic este partial estimata pe numarul total de locuitori si in parte cu privire la consumul de apa menajera. Comparativ cu cererea de apa pentru nevoi gospodaresti, cererea de apa non-casnica va atinge valoarea maxima tot in anul 2018, reprezentand 8.713.918 m3/an.</w:t>
      </w:r>
    </w:p>
    <w:p w:rsidR="00B55B5B" w:rsidRPr="006B3D54" w:rsidRDefault="00B55B5B" w:rsidP="002D566D">
      <w:pPr>
        <w:spacing w:after="120" w:line="360" w:lineRule="auto"/>
        <w:ind w:left="709"/>
        <w:jc w:val="both"/>
        <w:rPr>
          <w:rFonts w:ascii="Arial" w:hAnsi="Arial" w:cs="Arial"/>
          <w:color w:val="000000"/>
          <w:sz w:val="24"/>
          <w:szCs w:val="24"/>
          <w:lang w:eastAsia="ro-RO"/>
        </w:rPr>
      </w:pPr>
      <w:r w:rsidRPr="006B3D54">
        <w:rPr>
          <w:rFonts w:ascii="Arial" w:hAnsi="Arial" w:cs="Arial"/>
          <w:color w:val="000000"/>
          <w:sz w:val="24"/>
          <w:szCs w:val="24"/>
          <w:lang w:eastAsia="ro-RO"/>
        </w:rPr>
        <w:t xml:space="preserve">Pierderile de apă sunt constituite in principal din pierderile de apa reale (pierderilor tehnologice in sistemul de tratare si pierderile pe reteaua de apa) si pierderile de apa aparente (pierderile comerciale de apa). Ţinta in zonele urbane este de a reduce pierderile de apa la 20% din productia de apa şi 15% în zonele rurale. Motivul pentru care exista diferenta este ca, in zonele rurale, in principal retelele vor fi nou construite. Pierderile de apa totale, presupunem ca se vor reduce de la </w:t>
      </w:r>
      <w:r w:rsidR="006B40D2" w:rsidRPr="006B3D54">
        <w:rPr>
          <w:rFonts w:ascii="Arial" w:hAnsi="Arial" w:cs="Arial"/>
          <w:color w:val="000000"/>
          <w:sz w:val="24"/>
          <w:szCs w:val="24"/>
          <w:lang w:eastAsia="ro-RO"/>
        </w:rPr>
        <w:t>6,8</w:t>
      </w:r>
      <w:r w:rsidRPr="006B3D54">
        <w:rPr>
          <w:rFonts w:ascii="Arial" w:hAnsi="Arial" w:cs="Arial"/>
          <w:color w:val="000000"/>
          <w:sz w:val="24"/>
          <w:szCs w:val="24"/>
          <w:lang w:eastAsia="ro-RO"/>
        </w:rPr>
        <w:t xml:space="preserve"> milioane mc / an in prezent, la</w:t>
      </w:r>
      <w:r w:rsidR="006B40D2" w:rsidRPr="006B3D54">
        <w:rPr>
          <w:rFonts w:ascii="Arial" w:hAnsi="Arial" w:cs="Arial"/>
          <w:color w:val="000000"/>
          <w:sz w:val="24"/>
          <w:szCs w:val="24"/>
          <w:lang w:eastAsia="ro-RO"/>
        </w:rPr>
        <w:t xml:space="preserve"> 4,7</w:t>
      </w:r>
      <w:r w:rsidRPr="006B3D54">
        <w:rPr>
          <w:rFonts w:ascii="Arial" w:hAnsi="Arial" w:cs="Arial"/>
          <w:color w:val="000000"/>
          <w:sz w:val="24"/>
          <w:szCs w:val="24"/>
          <w:lang w:eastAsia="ro-RO"/>
        </w:rPr>
        <w:t xml:space="preserve"> milioane m³ / an în anul 20</w:t>
      </w:r>
      <w:r w:rsidR="006B40D2" w:rsidRPr="006B3D54">
        <w:rPr>
          <w:rFonts w:ascii="Arial" w:hAnsi="Arial" w:cs="Arial"/>
          <w:color w:val="000000"/>
          <w:sz w:val="24"/>
          <w:szCs w:val="24"/>
          <w:lang w:eastAsia="ro-RO"/>
        </w:rPr>
        <w:t>42</w:t>
      </w:r>
      <w:r w:rsidRPr="006B3D54">
        <w:rPr>
          <w:rFonts w:ascii="Arial" w:hAnsi="Arial" w:cs="Arial"/>
          <w:color w:val="000000"/>
          <w:sz w:val="24"/>
          <w:szCs w:val="24"/>
          <w:lang w:eastAsia="ro-RO"/>
        </w:rPr>
        <w:t>.</w:t>
      </w:r>
    </w:p>
    <w:p w:rsidR="006B40D2" w:rsidRPr="006B3D54" w:rsidRDefault="006B40D2" w:rsidP="002D566D">
      <w:pPr>
        <w:spacing w:after="120" w:line="360" w:lineRule="auto"/>
        <w:ind w:left="709"/>
        <w:jc w:val="both"/>
        <w:rPr>
          <w:rFonts w:ascii="Arial" w:hAnsi="Arial" w:cs="Arial"/>
          <w:color w:val="000000"/>
          <w:sz w:val="24"/>
          <w:szCs w:val="24"/>
          <w:lang w:eastAsia="ro-RO"/>
        </w:rPr>
      </w:pPr>
      <w:r w:rsidRPr="006B3D54">
        <w:rPr>
          <w:rFonts w:ascii="Arial" w:hAnsi="Arial" w:cs="Arial"/>
          <w:color w:val="000000"/>
          <w:sz w:val="24"/>
          <w:szCs w:val="24"/>
          <w:lang w:eastAsia="ro-RO"/>
        </w:rPr>
        <w:t xml:space="preserve">In total, cererea de apa in judetul Galati va fi de 39.595.360 </w:t>
      </w:r>
      <w:r w:rsidR="001A34FF" w:rsidRPr="006B3D54">
        <w:rPr>
          <w:rFonts w:ascii="Arial" w:hAnsi="Arial" w:cs="Arial"/>
          <w:color w:val="000000"/>
          <w:sz w:val="24"/>
          <w:szCs w:val="24"/>
          <w:lang w:eastAsia="ro-RO"/>
        </w:rPr>
        <w:t xml:space="preserve">m³ / an </w:t>
      </w:r>
      <w:r w:rsidRPr="006B3D54">
        <w:rPr>
          <w:rFonts w:ascii="Arial" w:hAnsi="Arial" w:cs="Arial"/>
          <w:color w:val="000000"/>
          <w:sz w:val="24"/>
          <w:szCs w:val="24"/>
          <w:lang w:eastAsia="ro-RO"/>
        </w:rPr>
        <w:t xml:space="preserve">in </w:t>
      </w:r>
      <w:r w:rsidR="001A34FF" w:rsidRPr="006B3D54">
        <w:rPr>
          <w:rFonts w:ascii="Arial" w:hAnsi="Arial" w:cs="Arial"/>
          <w:color w:val="000000"/>
          <w:sz w:val="24"/>
          <w:szCs w:val="24"/>
          <w:lang w:eastAsia="ro-RO"/>
        </w:rPr>
        <w:t xml:space="preserve">anul </w:t>
      </w:r>
      <w:r w:rsidRPr="006B3D54">
        <w:rPr>
          <w:rFonts w:ascii="Arial" w:hAnsi="Arial" w:cs="Arial"/>
          <w:color w:val="000000"/>
          <w:sz w:val="24"/>
          <w:szCs w:val="24"/>
          <w:lang w:eastAsia="ro-RO"/>
        </w:rPr>
        <w:t>2018.</w:t>
      </w:r>
    </w:p>
    <w:p w:rsidR="006B40D2" w:rsidRPr="006B3D54" w:rsidRDefault="006B40D2" w:rsidP="006B40D2">
      <w:pPr>
        <w:spacing w:after="120"/>
        <w:ind w:left="709"/>
        <w:jc w:val="both"/>
        <w:rPr>
          <w:rFonts w:ascii="Arial" w:hAnsi="Arial" w:cs="Arial"/>
          <w:b/>
          <w:color w:val="000000"/>
          <w:sz w:val="24"/>
          <w:szCs w:val="24"/>
          <w:u w:val="single"/>
          <w:lang w:eastAsia="ro-RO"/>
        </w:rPr>
      </w:pPr>
      <w:r w:rsidRPr="006B3D54">
        <w:rPr>
          <w:rFonts w:ascii="Arial" w:hAnsi="Arial" w:cs="Arial"/>
          <w:b/>
          <w:color w:val="000000"/>
          <w:sz w:val="24"/>
          <w:szCs w:val="24"/>
          <w:u w:val="single"/>
          <w:lang w:eastAsia="ro-RO"/>
        </w:rPr>
        <w:t>Debitele apelor uzate si a incarcarilor</w:t>
      </w:r>
    </w:p>
    <w:p w:rsidR="006B40D2" w:rsidRPr="006B3D54" w:rsidRDefault="006B40D2" w:rsidP="002D566D">
      <w:pPr>
        <w:spacing w:after="120" w:line="360" w:lineRule="auto"/>
        <w:ind w:left="709"/>
        <w:jc w:val="both"/>
        <w:rPr>
          <w:rFonts w:ascii="Arial" w:hAnsi="Arial" w:cs="Arial"/>
          <w:color w:val="000000"/>
          <w:sz w:val="24"/>
          <w:szCs w:val="24"/>
          <w:lang w:eastAsia="ro-RO"/>
        </w:rPr>
      </w:pPr>
      <w:r w:rsidRPr="006B3D54">
        <w:rPr>
          <w:rFonts w:ascii="Arial" w:hAnsi="Arial" w:cs="Arial"/>
          <w:color w:val="000000"/>
          <w:sz w:val="24"/>
          <w:szCs w:val="24"/>
          <w:lang w:eastAsia="ro-RO"/>
        </w:rPr>
        <w:t>In capitolul prezent, debitele de apa menajera, industriala si debitele de infiltrare si incarcari pentru zonele rurale si urbane sunt determinate si evaluate pentru  orizontul de planificare</w:t>
      </w:r>
      <w:r w:rsidR="001A34FF" w:rsidRPr="006B3D54">
        <w:rPr>
          <w:rFonts w:ascii="Arial" w:hAnsi="Arial" w:cs="Arial"/>
          <w:color w:val="000000"/>
          <w:sz w:val="24"/>
          <w:szCs w:val="24"/>
          <w:lang w:eastAsia="ro-RO"/>
        </w:rPr>
        <w:t xml:space="preserve"> 2012 - 2042</w:t>
      </w:r>
      <w:r w:rsidRPr="006B3D54">
        <w:rPr>
          <w:rFonts w:ascii="Arial" w:hAnsi="Arial" w:cs="Arial"/>
          <w:color w:val="000000"/>
          <w:sz w:val="24"/>
          <w:szCs w:val="24"/>
          <w:lang w:eastAsia="ro-RO"/>
        </w:rPr>
        <w:t xml:space="preserve">. </w:t>
      </w:r>
      <w:r w:rsidR="001A34FF" w:rsidRPr="006B3D54">
        <w:rPr>
          <w:rFonts w:ascii="Arial" w:hAnsi="Arial" w:cs="Arial"/>
          <w:color w:val="000000"/>
          <w:sz w:val="24"/>
          <w:szCs w:val="24"/>
          <w:lang w:eastAsia="ro-RO"/>
        </w:rPr>
        <w:t>Estimarile si proiectiile s-au fundamentat pe u</w:t>
      </w:r>
      <w:r w:rsidRPr="006B3D54">
        <w:rPr>
          <w:rFonts w:ascii="Arial" w:hAnsi="Arial" w:cs="Arial"/>
          <w:color w:val="000000"/>
          <w:sz w:val="24"/>
          <w:szCs w:val="24"/>
          <w:lang w:eastAsia="ro-RO"/>
        </w:rPr>
        <w:t xml:space="preserve">rmatoarele elemente de baza </w:t>
      </w:r>
      <w:r w:rsidR="001A34FF" w:rsidRPr="006B3D54">
        <w:rPr>
          <w:rFonts w:ascii="Arial" w:hAnsi="Arial" w:cs="Arial"/>
          <w:color w:val="000000"/>
          <w:sz w:val="24"/>
          <w:szCs w:val="24"/>
          <w:lang w:eastAsia="ro-RO"/>
        </w:rPr>
        <w:t>si ipoteze</w:t>
      </w:r>
      <w:r w:rsidRPr="006B3D54">
        <w:rPr>
          <w:rFonts w:ascii="Arial" w:hAnsi="Arial" w:cs="Arial"/>
          <w:color w:val="000000"/>
          <w:sz w:val="24"/>
          <w:szCs w:val="24"/>
          <w:lang w:eastAsia="ro-RO"/>
        </w:rPr>
        <w:t xml:space="preserve">: </w:t>
      </w:r>
    </w:p>
    <w:p w:rsidR="006B40D2" w:rsidRPr="006B3D54" w:rsidRDefault="00E069C0" w:rsidP="002D566D">
      <w:pPr>
        <w:numPr>
          <w:ilvl w:val="0"/>
          <w:numId w:val="4"/>
        </w:numPr>
        <w:spacing w:after="120" w:line="360" w:lineRule="auto"/>
        <w:ind w:left="1066" w:hanging="357"/>
        <w:jc w:val="both"/>
        <w:rPr>
          <w:rFonts w:ascii="Arial" w:hAnsi="Arial" w:cs="Arial"/>
          <w:color w:val="000000"/>
          <w:sz w:val="24"/>
          <w:szCs w:val="24"/>
          <w:lang w:eastAsia="ro-RO"/>
        </w:rPr>
      </w:pPr>
      <w:r w:rsidRPr="006B3D54">
        <w:rPr>
          <w:rFonts w:ascii="Arial" w:hAnsi="Arial" w:cs="Arial"/>
          <w:color w:val="000000"/>
          <w:sz w:val="24"/>
          <w:szCs w:val="24"/>
          <w:lang w:eastAsia="ro-RO"/>
        </w:rPr>
        <w:t>factorul de restitutie a</w:t>
      </w:r>
      <w:r w:rsidR="006B40D2" w:rsidRPr="006B3D54">
        <w:rPr>
          <w:rFonts w:ascii="Arial" w:hAnsi="Arial" w:cs="Arial"/>
          <w:color w:val="000000"/>
          <w:sz w:val="24"/>
          <w:szCs w:val="24"/>
          <w:lang w:eastAsia="ro-RO"/>
        </w:rPr>
        <w:t xml:space="preserve"> apelor uzate menajere: 100 % din consumul </w:t>
      </w:r>
      <w:r w:rsidR="00E64E32" w:rsidRPr="006B3D54">
        <w:rPr>
          <w:rFonts w:ascii="Arial" w:hAnsi="Arial" w:cs="Arial"/>
          <w:color w:val="000000"/>
          <w:sz w:val="24"/>
          <w:szCs w:val="24"/>
          <w:lang w:eastAsia="ro-RO"/>
        </w:rPr>
        <w:t>gospodareasc</w:t>
      </w:r>
      <w:r w:rsidR="006B40D2" w:rsidRPr="006B3D54">
        <w:rPr>
          <w:rFonts w:ascii="Arial" w:hAnsi="Arial" w:cs="Arial"/>
          <w:color w:val="000000"/>
          <w:sz w:val="24"/>
          <w:szCs w:val="24"/>
          <w:lang w:eastAsia="ro-RO"/>
        </w:rPr>
        <w:t xml:space="preserve"> de apă evacuat la reţeaua de canalizare </w:t>
      </w:r>
    </w:p>
    <w:p w:rsidR="006B40D2" w:rsidRPr="006B3D54" w:rsidRDefault="006B40D2" w:rsidP="002D566D">
      <w:pPr>
        <w:numPr>
          <w:ilvl w:val="0"/>
          <w:numId w:val="4"/>
        </w:numPr>
        <w:spacing w:after="120" w:line="360" w:lineRule="auto"/>
        <w:ind w:left="1066" w:hanging="357"/>
        <w:jc w:val="both"/>
        <w:rPr>
          <w:rFonts w:ascii="Arial" w:hAnsi="Arial" w:cs="Arial"/>
          <w:color w:val="000000"/>
          <w:sz w:val="24"/>
          <w:szCs w:val="24"/>
          <w:lang w:eastAsia="ro-RO"/>
        </w:rPr>
      </w:pPr>
      <w:r w:rsidRPr="006B3D54">
        <w:rPr>
          <w:rFonts w:ascii="Arial" w:hAnsi="Arial" w:cs="Arial"/>
          <w:color w:val="000000"/>
          <w:sz w:val="24"/>
          <w:szCs w:val="24"/>
          <w:lang w:eastAsia="ro-RO"/>
        </w:rPr>
        <w:lastRenderedPageBreak/>
        <w:t>rata de conectare a populatiei</w:t>
      </w:r>
      <w:r w:rsidR="00E069C0" w:rsidRPr="006B3D54">
        <w:rPr>
          <w:rFonts w:ascii="Arial" w:hAnsi="Arial" w:cs="Arial"/>
          <w:color w:val="000000"/>
          <w:sz w:val="24"/>
          <w:szCs w:val="24"/>
          <w:lang w:eastAsia="ro-RO"/>
        </w:rPr>
        <w:t xml:space="preserve">: </w:t>
      </w:r>
      <w:r w:rsidR="00E64E32" w:rsidRPr="006B3D54">
        <w:rPr>
          <w:rFonts w:ascii="Arial" w:hAnsi="Arial" w:cs="Arial"/>
          <w:color w:val="000000"/>
          <w:sz w:val="24"/>
          <w:szCs w:val="24"/>
          <w:lang w:eastAsia="ro-RO"/>
        </w:rPr>
        <w:t>calculata in raport cu</w:t>
      </w:r>
      <w:r w:rsidR="00E069C0" w:rsidRPr="006B3D54">
        <w:rPr>
          <w:rFonts w:ascii="Arial" w:hAnsi="Arial" w:cs="Arial"/>
          <w:color w:val="000000"/>
          <w:sz w:val="24"/>
          <w:szCs w:val="24"/>
          <w:lang w:eastAsia="ro-RO"/>
        </w:rPr>
        <w:t xml:space="preserve"> proiectia demografica, </w:t>
      </w:r>
      <w:r w:rsidR="00E64E32" w:rsidRPr="006B3D54">
        <w:rPr>
          <w:rFonts w:ascii="Arial" w:hAnsi="Arial" w:cs="Arial"/>
          <w:color w:val="000000"/>
          <w:sz w:val="24"/>
          <w:szCs w:val="24"/>
          <w:lang w:eastAsia="ro-RO"/>
        </w:rPr>
        <w:t>termene de conformare si strategia judeteana</w:t>
      </w:r>
      <w:r w:rsidR="00E069C0" w:rsidRPr="006B3D54">
        <w:rPr>
          <w:rFonts w:ascii="Arial" w:hAnsi="Arial" w:cs="Arial"/>
          <w:color w:val="000000"/>
          <w:sz w:val="24"/>
          <w:szCs w:val="24"/>
          <w:lang w:eastAsia="ro-RO"/>
        </w:rPr>
        <w:t>.</w:t>
      </w:r>
    </w:p>
    <w:p w:rsidR="006B40D2" w:rsidRPr="00534C13" w:rsidRDefault="006B40D2" w:rsidP="002D566D">
      <w:pPr>
        <w:numPr>
          <w:ilvl w:val="0"/>
          <w:numId w:val="4"/>
        </w:numPr>
        <w:spacing w:after="120" w:line="360" w:lineRule="auto"/>
        <w:ind w:left="1066" w:hanging="357"/>
        <w:jc w:val="both"/>
        <w:rPr>
          <w:rFonts w:ascii="Arial" w:hAnsi="Arial" w:cs="Arial"/>
          <w:sz w:val="24"/>
          <w:szCs w:val="24"/>
          <w:lang w:eastAsia="ro-RO"/>
        </w:rPr>
      </w:pPr>
      <w:r w:rsidRPr="00534C13">
        <w:rPr>
          <w:rFonts w:ascii="Arial" w:hAnsi="Arial" w:cs="Arial"/>
          <w:sz w:val="24"/>
          <w:szCs w:val="24"/>
          <w:lang w:eastAsia="ro-RO"/>
        </w:rPr>
        <w:t>rata pentru</w:t>
      </w:r>
      <w:r w:rsidR="00E64E32" w:rsidRPr="00534C13">
        <w:rPr>
          <w:rFonts w:ascii="Arial" w:hAnsi="Arial" w:cs="Arial"/>
          <w:sz w:val="24"/>
          <w:szCs w:val="24"/>
          <w:lang w:eastAsia="ro-RO"/>
        </w:rPr>
        <w:t xml:space="preserve"> debitele menajere</w:t>
      </w:r>
      <w:r w:rsidRPr="00534C13">
        <w:rPr>
          <w:rFonts w:ascii="Arial" w:hAnsi="Arial" w:cs="Arial"/>
          <w:sz w:val="24"/>
          <w:szCs w:val="24"/>
          <w:lang w:eastAsia="ro-RO"/>
        </w:rPr>
        <w:t xml:space="preserve"> şi </w:t>
      </w:r>
      <w:r w:rsidR="003B2ECE" w:rsidRPr="00534C13">
        <w:rPr>
          <w:rFonts w:ascii="Arial" w:hAnsi="Arial" w:cs="Arial"/>
          <w:sz w:val="24"/>
          <w:szCs w:val="24"/>
          <w:lang w:eastAsia="ro-RO"/>
        </w:rPr>
        <w:t>incarcarile</w:t>
      </w:r>
      <w:r w:rsidRPr="00534C13">
        <w:rPr>
          <w:rFonts w:ascii="Arial" w:hAnsi="Arial" w:cs="Arial"/>
          <w:sz w:val="24"/>
          <w:szCs w:val="24"/>
          <w:lang w:eastAsia="ro-RO"/>
        </w:rPr>
        <w:t xml:space="preserve"> se calculează p</w:t>
      </w:r>
      <w:r w:rsidR="003B2ECE" w:rsidRPr="00534C13">
        <w:rPr>
          <w:rFonts w:ascii="Arial" w:hAnsi="Arial" w:cs="Arial"/>
          <w:sz w:val="24"/>
          <w:szCs w:val="24"/>
          <w:lang w:eastAsia="ro-RO"/>
        </w:rPr>
        <w:t>lecand de la premiza</w:t>
      </w:r>
      <w:r w:rsidRPr="00534C13">
        <w:rPr>
          <w:rFonts w:ascii="Arial" w:hAnsi="Arial" w:cs="Arial"/>
          <w:sz w:val="24"/>
          <w:szCs w:val="24"/>
          <w:lang w:eastAsia="ro-RO"/>
        </w:rPr>
        <w:t xml:space="preserve"> dezvoltarii </w:t>
      </w:r>
      <w:r w:rsidR="003B2ECE" w:rsidRPr="00534C13">
        <w:rPr>
          <w:rFonts w:ascii="Arial" w:hAnsi="Arial" w:cs="Arial"/>
          <w:sz w:val="24"/>
          <w:szCs w:val="24"/>
          <w:lang w:eastAsia="ro-RO"/>
        </w:rPr>
        <w:t>si punerii in functiune</w:t>
      </w:r>
      <w:r w:rsidRPr="00534C13">
        <w:rPr>
          <w:rFonts w:ascii="Arial" w:hAnsi="Arial" w:cs="Arial"/>
          <w:sz w:val="24"/>
          <w:szCs w:val="24"/>
          <w:lang w:eastAsia="ro-RO"/>
        </w:rPr>
        <w:t xml:space="preserve"> a instalatiilor de pre-tratare. Raportul de incarcare CBO pentru non-casnic / incar</w:t>
      </w:r>
      <w:r w:rsidR="003B2ECE" w:rsidRPr="00534C13">
        <w:rPr>
          <w:rFonts w:ascii="Arial" w:hAnsi="Arial" w:cs="Arial"/>
          <w:sz w:val="24"/>
          <w:szCs w:val="24"/>
          <w:lang w:eastAsia="ro-RO"/>
        </w:rPr>
        <w:t xml:space="preserve">carea totală CBO variaza intre 20 </w:t>
      </w:r>
      <w:r w:rsidR="00534C13" w:rsidRPr="00534C13">
        <w:rPr>
          <w:rFonts w:ascii="Arial" w:hAnsi="Arial" w:cs="Arial"/>
          <w:sz w:val="24"/>
          <w:szCs w:val="24"/>
          <w:lang w:eastAsia="ro-RO"/>
        </w:rPr>
        <w:t>% şi 11</w:t>
      </w:r>
      <w:r w:rsidRPr="00534C13">
        <w:rPr>
          <w:rFonts w:ascii="Arial" w:hAnsi="Arial" w:cs="Arial"/>
          <w:sz w:val="24"/>
          <w:szCs w:val="24"/>
          <w:lang w:eastAsia="ro-RO"/>
        </w:rPr>
        <w:t xml:space="preserve">%. </w:t>
      </w:r>
    </w:p>
    <w:p w:rsidR="00235650" w:rsidRPr="006B3D54" w:rsidRDefault="00E069C0" w:rsidP="002D566D">
      <w:pPr>
        <w:numPr>
          <w:ilvl w:val="0"/>
          <w:numId w:val="4"/>
        </w:numPr>
        <w:spacing w:after="120" w:line="360" w:lineRule="auto"/>
        <w:ind w:left="1066" w:hanging="357"/>
        <w:jc w:val="both"/>
        <w:rPr>
          <w:rFonts w:ascii="Arial" w:hAnsi="Arial" w:cs="Arial"/>
          <w:color w:val="000000"/>
          <w:sz w:val="24"/>
          <w:szCs w:val="24"/>
          <w:lang w:eastAsia="ro-RO"/>
        </w:rPr>
      </w:pPr>
      <w:r w:rsidRPr="006B3D54">
        <w:rPr>
          <w:rFonts w:ascii="Arial" w:hAnsi="Arial" w:cs="Arial"/>
          <w:color w:val="000000"/>
          <w:sz w:val="24"/>
          <w:szCs w:val="24"/>
          <w:lang w:eastAsia="ro-RO"/>
        </w:rPr>
        <w:t xml:space="preserve"> de infiltratie sunt </w:t>
      </w:r>
      <w:r w:rsidR="00235650" w:rsidRPr="006B3D54">
        <w:rPr>
          <w:rFonts w:ascii="Arial" w:hAnsi="Arial" w:cs="Arial"/>
          <w:color w:val="000000"/>
          <w:sz w:val="24"/>
          <w:szCs w:val="24"/>
          <w:lang w:eastAsia="ro-RO"/>
        </w:rPr>
        <w:t>d</w:t>
      </w:r>
      <w:r w:rsidR="0034376E" w:rsidRPr="006B3D54">
        <w:rPr>
          <w:rFonts w:ascii="Arial" w:hAnsi="Arial" w:cs="Arial"/>
          <w:color w:val="000000"/>
          <w:sz w:val="24"/>
          <w:szCs w:val="24"/>
          <w:lang w:eastAsia="ro-RO"/>
        </w:rPr>
        <w:t>iferentiat</w:t>
      </w:r>
      <w:r w:rsidRPr="006B3D54">
        <w:rPr>
          <w:rFonts w:ascii="Arial" w:hAnsi="Arial" w:cs="Arial"/>
          <w:color w:val="000000"/>
          <w:sz w:val="24"/>
          <w:szCs w:val="24"/>
          <w:lang w:eastAsia="ro-RO"/>
        </w:rPr>
        <w:t>e</w:t>
      </w:r>
      <w:r w:rsidR="00235650" w:rsidRPr="006B3D54">
        <w:rPr>
          <w:rFonts w:ascii="Arial" w:hAnsi="Arial" w:cs="Arial"/>
          <w:color w:val="000000"/>
          <w:sz w:val="24"/>
          <w:szCs w:val="24"/>
          <w:lang w:eastAsia="ro-RO"/>
        </w:rPr>
        <w:t>, avand in vedere diametrul retelelor de canalizare si o rata de infiltrare specifica de debit.</w:t>
      </w:r>
      <w:r w:rsidR="0034376E" w:rsidRPr="006B3D54">
        <w:rPr>
          <w:rFonts w:ascii="Arial" w:hAnsi="Arial" w:cs="Arial"/>
          <w:color w:val="000000"/>
          <w:sz w:val="24"/>
          <w:szCs w:val="24"/>
          <w:lang w:eastAsia="ro-RO"/>
        </w:rPr>
        <w:t xml:space="preserve"> R</w:t>
      </w:r>
      <w:r w:rsidR="00235650" w:rsidRPr="006B3D54">
        <w:rPr>
          <w:rFonts w:ascii="Arial" w:hAnsi="Arial" w:cs="Arial"/>
          <w:color w:val="000000"/>
          <w:sz w:val="24"/>
          <w:szCs w:val="24"/>
          <w:lang w:eastAsia="ro-RO"/>
        </w:rPr>
        <w:t xml:space="preserve">aportul dintre rata debitului de infiltrare si rata debitului total variaza intre </w:t>
      </w:r>
      <w:r w:rsidR="0034376E" w:rsidRPr="006B3D54">
        <w:rPr>
          <w:rFonts w:ascii="Arial" w:hAnsi="Arial" w:cs="Arial"/>
          <w:color w:val="000000"/>
          <w:sz w:val="24"/>
          <w:szCs w:val="24"/>
          <w:lang w:eastAsia="ro-RO"/>
        </w:rPr>
        <w:t>31,4</w:t>
      </w:r>
      <w:r w:rsidR="00235650" w:rsidRPr="006B3D54">
        <w:rPr>
          <w:rFonts w:ascii="Arial" w:hAnsi="Arial" w:cs="Arial"/>
          <w:color w:val="000000"/>
          <w:sz w:val="24"/>
          <w:szCs w:val="24"/>
          <w:lang w:eastAsia="ro-RO"/>
        </w:rPr>
        <w:t>% si 5</w:t>
      </w:r>
      <w:r w:rsidR="0034376E" w:rsidRPr="006B3D54">
        <w:rPr>
          <w:rFonts w:ascii="Arial" w:hAnsi="Arial" w:cs="Arial"/>
          <w:color w:val="000000"/>
          <w:sz w:val="24"/>
          <w:szCs w:val="24"/>
          <w:lang w:eastAsia="ro-RO"/>
        </w:rPr>
        <w:t>3,6</w:t>
      </w:r>
      <w:r w:rsidR="00235650" w:rsidRPr="006B3D54">
        <w:rPr>
          <w:rFonts w:ascii="Arial" w:hAnsi="Arial" w:cs="Arial"/>
          <w:color w:val="000000"/>
          <w:sz w:val="24"/>
          <w:szCs w:val="24"/>
          <w:lang w:eastAsia="ro-RO"/>
        </w:rPr>
        <w:t xml:space="preserve">% </w:t>
      </w:r>
    </w:p>
    <w:p w:rsidR="00E069C0" w:rsidRPr="006B3D54" w:rsidRDefault="00E069C0" w:rsidP="00E069C0">
      <w:pPr>
        <w:spacing w:after="120"/>
        <w:ind w:left="708"/>
        <w:jc w:val="both"/>
        <w:rPr>
          <w:rFonts w:ascii="Arial" w:hAnsi="Arial" w:cs="Arial"/>
          <w:sz w:val="24"/>
          <w:szCs w:val="24"/>
          <w:lang w:eastAsia="ro-RO"/>
        </w:rPr>
      </w:pPr>
      <w:r w:rsidRPr="006B3D54">
        <w:rPr>
          <w:rFonts w:ascii="Arial" w:hAnsi="Arial" w:cs="Arial"/>
          <w:sz w:val="24"/>
          <w:szCs w:val="24"/>
          <w:lang w:eastAsia="ro-RO"/>
        </w:rPr>
        <w:t xml:space="preserve">Pe baza proiectiilor realizate in acest capitol, Consultantul concluzioneaza dupa cum urmeaza: </w:t>
      </w:r>
    </w:p>
    <w:p w:rsidR="00E069C0" w:rsidRPr="006B3D54" w:rsidRDefault="00E069C0" w:rsidP="002D566D">
      <w:pPr>
        <w:numPr>
          <w:ilvl w:val="0"/>
          <w:numId w:val="4"/>
        </w:numPr>
        <w:spacing w:after="120" w:line="360" w:lineRule="auto"/>
        <w:ind w:left="1066" w:hanging="357"/>
        <w:jc w:val="both"/>
        <w:rPr>
          <w:rFonts w:ascii="Arial" w:hAnsi="Arial" w:cs="Arial"/>
          <w:color w:val="000000"/>
          <w:sz w:val="24"/>
          <w:szCs w:val="24"/>
          <w:lang w:eastAsia="ro-RO"/>
        </w:rPr>
      </w:pPr>
      <w:r w:rsidRPr="006B3D54">
        <w:rPr>
          <w:rFonts w:ascii="Arial" w:hAnsi="Arial" w:cs="Arial"/>
          <w:color w:val="000000"/>
          <w:sz w:val="24"/>
          <w:szCs w:val="24"/>
          <w:lang w:eastAsia="ro-RO"/>
        </w:rPr>
        <w:t>Debitul total zilnic al apelor uzate pe timp uscat va creste pana in 2024 (cand va atinge valoarea maxima), ca urmare a cresterii ratei de conectare la sistemele de canalizare. Dupa 2024</w:t>
      </w:r>
      <w:r w:rsidR="00F5235E" w:rsidRPr="006B3D54">
        <w:rPr>
          <w:rFonts w:ascii="Arial" w:hAnsi="Arial" w:cs="Arial"/>
          <w:color w:val="000000"/>
          <w:sz w:val="24"/>
          <w:szCs w:val="24"/>
          <w:lang w:eastAsia="ro-RO"/>
        </w:rPr>
        <w:t>,</w:t>
      </w:r>
      <w:r w:rsidRPr="006B3D54">
        <w:rPr>
          <w:rFonts w:ascii="Arial" w:hAnsi="Arial" w:cs="Arial"/>
          <w:color w:val="000000"/>
          <w:sz w:val="24"/>
          <w:szCs w:val="24"/>
          <w:lang w:eastAsia="ro-RO"/>
        </w:rPr>
        <w:t xml:space="preserve"> rata de conectarea va scadea </w:t>
      </w:r>
      <w:r w:rsidR="00F5235E" w:rsidRPr="006B3D54">
        <w:rPr>
          <w:rFonts w:ascii="Arial" w:hAnsi="Arial" w:cs="Arial"/>
          <w:color w:val="000000"/>
          <w:sz w:val="24"/>
          <w:szCs w:val="24"/>
          <w:lang w:eastAsia="ro-RO"/>
        </w:rPr>
        <w:t xml:space="preserve">datorita scaderii </w:t>
      </w:r>
      <w:r w:rsidRPr="006B3D54">
        <w:rPr>
          <w:rFonts w:ascii="Arial" w:hAnsi="Arial" w:cs="Arial"/>
          <w:color w:val="000000"/>
          <w:sz w:val="24"/>
          <w:szCs w:val="24"/>
          <w:lang w:eastAsia="ro-RO"/>
        </w:rPr>
        <w:t>numar</w:t>
      </w:r>
      <w:r w:rsidR="00F5235E" w:rsidRPr="006B3D54">
        <w:rPr>
          <w:rFonts w:ascii="Arial" w:hAnsi="Arial" w:cs="Arial"/>
          <w:color w:val="000000"/>
          <w:sz w:val="24"/>
          <w:szCs w:val="24"/>
          <w:lang w:eastAsia="ro-RO"/>
        </w:rPr>
        <w:t>ului</w:t>
      </w:r>
      <w:r w:rsidRPr="006B3D54">
        <w:rPr>
          <w:rFonts w:ascii="Arial" w:hAnsi="Arial" w:cs="Arial"/>
          <w:color w:val="000000"/>
          <w:sz w:val="24"/>
          <w:szCs w:val="24"/>
          <w:lang w:eastAsia="ro-RO"/>
        </w:rPr>
        <w:t xml:space="preserve"> de locuitori, conform proiectiei demografice.</w:t>
      </w:r>
    </w:p>
    <w:p w:rsidR="00F5235E" w:rsidRPr="006B3D54" w:rsidRDefault="00F5235E" w:rsidP="002D566D">
      <w:pPr>
        <w:numPr>
          <w:ilvl w:val="0"/>
          <w:numId w:val="4"/>
        </w:numPr>
        <w:spacing w:after="120" w:line="360" w:lineRule="auto"/>
        <w:ind w:left="1066" w:hanging="357"/>
        <w:jc w:val="both"/>
        <w:rPr>
          <w:rFonts w:ascii="Arial" w:hAnsi="Arial" w:cs="Arial"/>
          <w:color w:val="000000"/>
          <w:sz w:val="24"/>
          <w:szCs w:val="24"/>
          <w:lang w:eastAsia="ro-RO"/>
        </w:rPr>
      </w:pPr>
      <w:r w:rsidRPr="006B3D54">
        <w:rPr>
          <w:rFonts w:ascii="Arial" w:hAnsi="Arial" w:cs="Arial"/>
          <w:color w:val="000000"/>
          <w:sz w:val="24"/>
          <w:szCs w:val="24"/>
          <w:lang w:eastAsia="ro-RO"/>
        </w:rPr>
        <w:t>i</w:t>
      </w:r>
      <w:r w:rsidR="00E069C0" w:rsidRPr="006B3D54">
        <w:rPr>
          <w:rFonts w:ascii="Arial" w:hAnsi="Arial" w:cs="Arial"/>
          <w:color w:val="000000"/>
          <w:sz w:val="24"/>
          <w:szCs w:val="24"/>
          <w:lang w:eastAsia="ro-RO"/>
        </w:rPr>
        <w:t>ncarcarile totale de CBO vor creste pana in 20</w:t>
      </w:r>
      <w:r w:rsidR="001D62B3" w:rsidRPr="006B3D54">
        <w:rPr>
          <w:rFonts w:ascii="Arial" w:hAnsi="Arial" w:cs="Arial"/>
          <w:color w:val="000000"/>
          <w:sz w:val="24"/>
          <w:szCs w:val="24"/>
          <w:lang w:eastAsia="ro-RO"/>
        </w:rPr>
        <w:t>30</w:t>
      </w:r>
      <w:r w:rsidR="00E069C0" w:rsidRPr="006B3D54">
        <w:rPr>
          <w:rFonts w:ascii="Arial" w:hAnsi="Arial" w:cs="Arial"/>
          <w:color w:val="000000"/>
          <w:sz w:val="24"/>
          <w:szCs w:val="24"/>
          <w:lang w:eastAsia="ro-RO"/>
        </w:rPr>
        <w:t xml:space="preserve"> ca urmare a cresterii ratei de conectare</w:t>
      </w:r>
      <w:r w:rsidR="001D62B3" w:rsidRPr="006B3D54">
        <w:rPr>
          <w:rFonts w:ascii="Arial" w:hAnsi="Arial" w:cs="Arial"/>
          <w:color w:val="000000"/>
          <w:sz w:val="24"/>
          <w:szCs w:val="24"/>
          <w:lang w:eastAsia="ro-RO"/>
        </w:rPr>
        <w:t>, atingand valoarea maxima in anul 2030. Dupa 2030</w:t>
      </w:r>
      <w:r w:rsidRPr="006B3D54">
        <w:rPr>
          <w:rFonts w:ascii="Arial" w:hAnsi="Arial" w:cs="Arial"/>
          <w:color w:val="000000"/>
          <w:sz w:val="24"/>
          <w:szCs w:val="24"/>
          <w:lang w:eastAsia="ro-RO"/>
        </w:rPr>
        <w:t>, incarcarile vor scadea datorita scaderii numarului de locuitori, conform proiectiei demografice.</w:t>
      </w:r>
    </w:p>
    <w:p w:rsidR="00E069C0" w:rsidRPr="00945428" w:rsidRDefault="001D62B3" w:rsidP="002D566D">
      <w:pPr>
        <w:numPr>
          <w:ilvl w:val="0"/>
          <w:numId w:val="4"/>
        </w:numPr>
        <w:spacing w:after="120" w:line="360" w:lineRule="auto"/>
        <w:ind w:left="1066" w:hanging="357"/>
        <w:jc w:val="both"/>
        <w:rPr>
          <w:rFonts w:ascii="Arial" w:hAnsi="Arial" w:cs="Arial"/>
          <w:sz w:val="24"/>
          <w:szCs w:val="24"/>
          <w:lang w:eastAsia="ro-RO"/>
        </w:rPr>
      </w:pPr>
      <w:r w:rsidRPr="00945428">
        <w:rPr>
          <w:rFonts w:ascii="Arial" w:hAnsi="Arial" w:cs="Arial"/>
          <w:sz w:val="24"/>
          <w:szCs w:val="24"/>
          <w:lang w:eastAsia="ro-RO"/>
        </w:rPr>
        <w:t>numarul maxim de locuitori echivalenti</w:t>
      </w:r>
      <w:r w:rsidR="00E069C0" w:rsidRPr="00945428">
        <w:rPr>
          <w:rFonts w:ascii="Arial" w:hAnsi="Arial" w:cs="Arial"/>
          <w:sz w:val="24"/>
          <w:szCs w:val="24"/>
          <w:lang w:eastAsia="ro-RO"/>
        </w:rPr>
        <w:t xml:space="preserve"> pentru proiectarea </w:t>
      </w:r>
      <w:r w:rsidRPr="00945428">
        <w:rPr>
          <w:rFonts w:ascii="Arial" w:hAnsi="Arial" w:cs="Arial"/>
          <w:sz w:val="24"/>
          <w:szCs w:val="24"/>
          <w:lang w:eastAsia="ro-RO"/>
        </w:rPr>
        <w:t xml:space="preserve">SEAU </w:t>
      </w:r>
      <w:r w:rsidR="00E069C0" w:rsidRPr="00945428">
        <w:rPr>
          <w:rFonts w:ascii="Arial" w:hAnsi="Arial" w:cs="Arial"/>
          <w:sz w:val="24"/>
          <w:szCs w:val="24"/>
          <w:lang w:eastAsia="ro-RO"/>
        </w:rPr>
        <w:t xml:space="preserve">va fi atinsa în </w:t>
      </w:r>
      <w:r w:rsidRPr="00945428">
        <w:rPr>
          <w:rFonts w:ascii="Arial" w:hAnsi="Arial" w:cs="Arial"/>
          <w:sz w:val="24"/>
          <w:szCs w:val="24"/>
          <w:lang w:eastAsia="ro-RO"/>
        </w:rPr>
        <w:t>anul 2030, reprezentand 66</w:t>
      </w:r>
      <w:r w:rsidR="00945428" w:rsidRPr="00945428">
        <w:rPr>
          <w:rFonts w:ascii="Arial" w:hAnsi="Arial" w:cs="Arial"/>
          <w:sz w:val="24"/>
          <w:szCs w:val="24"/>
          <w:lang w:eastAsia="ro-RO"/>
        </w:rPr>
        <w:t>4</w:t>
      </w:r>
      <w:r w:rsidRPr="00945428">
        <w:rPr>
          <w:rFonts w:ascii="Arial" w:hAnsi="Arial" w:cs="Arial"/>
          <w:sz w:val="24"/>
          <w:szCs w:val="24"/>
          <w:lang w:eastAsia="ro-RO"/>
        </w:rPr>
        <w:t>.</w:t>
      </w:r>
      <w:r w:rsidR="00945428" w:rsidRPr="00945428">
        <w:rPr>
          <w:rFonts w:ascii="Arial" w:hAnsi="Arial" w:cs="Arial"/>
          <w:sz w:val="24"/>
          <w:szCs w:val="24"/>
          <w:lang w:eastAsia="ro-RO"/>
        </w:rPr>
        <w:t>963</w:t>
      </w:r>
      <w:r w:rsidR="002D566D" w:rsidRPr="00945428">
        <w:rPr>
          <w:rFonts w:ascii="Arial" w:hAnsi="Arial" w:cs="Arial"/>
          <w:sz w:val="24"/>
          <w:szCs w:val="24"/>
          <w:lang w:eastAsia="ro-RO"/>
        </w:rPr>
        <w:t xml:space="preserve"> L.E.</w:t>
      </w:r>
      <w:r w:rsidR="00945428" w:rsidRPr="00945428">
        <w:rPr>
          <w:rFonts w:ascii="Arial" w:hAnsi="Arial" w:cs="Arial"/>
          <w:sz w:val="24"/>
          <w:szCs w:val="24"/>
          <w:lang w:eastAsia="ro-RO"/>
        </w:rPr>
        <w:t xml:space="preserve"> (calculat functie de CBO)</w:t>
      </w:r>
    </w:p>
    <w:p w:rsidR="00E069C0" w:rsidRPr="006B3D54" w:rsidRDefault="00E10996" w:rsidP="002D566D">
      <w:pPr>
        <w:numPr>
          <w:ilvl w:val="0"/>
          <w:numId w:val="4"/>
        </w:numPr>
        <w:spacing w:after="120" w:line="360" w:lineRule="auto"/>
        <w:ind w:left="1066" w:hanging="357"/>
        <w:jc w:val="both"/>
        <w:rPr>
          <w:rFonts w:ascii="Arial" w:hAnsi="Arial" w:cs="Arial"/>
          <w:color w:val="000000"/>
          <w:sz w:val="24"/>
          <w:szCs w:val="24"/>
          <w:lang w:eastAsia="ro-RO"/>
        </w:rPr>
      </w:pPr>
      <w:r w:rsidRPr="006B3D54">
        <w:rPr>
          <w:rFonts w:ascii="Arial" w:hAnsi="Arial" w:cs="Arial"/>
          <w:color w:val="000000"/>
          <w:sz w:val="24"/>
          <w:szCs w:val="24"/>
          <w:lang w:eastAsia="ro-RO"/>
        </w:rPr>
        <w:t xml:space="preserve">După 2024 </w:t>
      </w:r>
      <w:r w:rsidR="00EB5F40" w:rsidRPr="006B3D54">
        <w:rPr>
          <w:rFonts w:ascii="Arial" w:hAnsi="Arial" w:cs="Arial"/>
          <w:color w:val="000000"/>
          <w:sz w:val="24"/>
          <w:szCs w:val="24"/>
          <w:lang w:eastAsia="ro-RO"/>
        </w:rPr>
        <w:t>peste60</w:t>
      </w:r>
      <w:r w:rsidR="00E069C0" w:rsidRPr="006B3D54">
        <w:rPr>
          <w:rFonts w:ascii="Arial" w:hAnsi="Arial" w:cs="Arial"/>
          <w:color w:val="000000"/>
          <w:sz w:val="24"/>
          <w:szCs w:val="24"/>
          <w:lang w:eastAsia="ro-RO"/>
        </w:rPr>
        <w:t>% din totalul populatiei echivalente provine din</w:t>
      </w:r>
      <w:r w:rsidR="00EB5F40" w:rsidRPr="006B3D54">
        <w:rPr>
          <w:rFonts w:ascii="Arial" w:hAnsi="Arial" w:cs="Arial"/>
          <w:color w:val="000000"/>
          <w:sz w:val="24"/>
          <w:szCs w:val="24"/>
          <w:lang w:eastAsia="ro-RO"/>
        </w:rPr>
        <w:t xml:space="preserve"> zonele urbane. Raportul dintre</w:t>
      </w:r>
      <w:r w:rsidR="00E069C0" w:rsidRPr="006B3D54">
        <w:rPr>
          <w:rFonts w:ascii="Arial" w:hAnsi="Arial" w:cs="Arial"/>
          <w:color w:val="000000"/>
          <w:sz w:val="24"/>
          <w:szCs w:val="24"/>
          <w:lang w:eastAsia="ro-RO"/>
        </w:rPr>
        <w:t xml:space="preserve"> incarcarile CBO</w:t>
      </w:r>
      <w:r w:rsidR="00EB5F40" w:rsidRPr="006B3D54">
        <w:rPr>
          <w:rFonts w:ascii="Arial" w:hAnsi="Arial" w:cs="Arial"/>
          <w:color w:val="000000"/>
          <w:sz w:val="24"/>
          <w:szCs w:val="24"/>
          <w:lang w:eastAsia="ro-RO"/>
        </w:rPr>
        <w:t xml:space="preserve"> din debitele de apa uzata provenita de la activitati industriale si cele provenite de la populatie se vor</w:t>
      </w:r>
      <w:r w:rsidR="00E069C0" w:rsidRPr="006B3D54">
        <w:rPr>
          <w:rFonts w:ascii="Arial" w:hAnsi="Arial" w:cs="Arial"/>
          <w:color w:val="000000"/>
          <w:sz w:val="24"/>
          <w:szCs w:val="24"/>
          <w:lang w:eastAsia="ro-RO"/>
        </w:rPr>
        <w:t xml:space="preserve"> reduce pana in 2015 ca urmare a punerii in </w:t>
      </w:r>
      <w:r w:rsidR="00EB5F40" w:rsidRPr="006B3D54">
        <w:rPr>
          <w:rFonts w:ascii="Arial" w:hAnsi="Arial" w:cs="Arial"/>
          <w:color w:val="000000"/>
          <w:sz w:val="24"/>
          <w:szCs w:val="24"/>
          <w:lang w:eastAsia="ro-RO"/>
        </w:rPr>
        <w:t>functiune</w:t>
      </w:r>
      <w:r w:rsidR="00E069C0" w:rsidRPr="006B3D54">
        <w:rPr>
          <w:rFonts w:ascii="Arial" w:hAnsi="Arial" w:cs="Arial"/>
          <w:color w:val="000000"/>
          <w:sz w:val="24"/>
          <w:szCs w:val="24"/>
          <w:lang w:eastAsia="ro-RO"/>
        </w:rPr>
        <w:t xml:space="preserve"> a instalatiilor de pre-tratare si a masurilor de reducere a consumului de apa potabila (tratarea apelor uzate reciclate, optimizare</w:t>
      </w:r>
      <w:r w:rsidR="00EB5F40" w:rsidRPr="006B3D54">
        <w:rPr>
          <w:rFonts w:ascii="Arial" w:hAnsi="Arial" w:cs="Arial"/>
          <w:color w:val="000000"/>
          <w:sz w:val="24"/>
          <w:szCs w:val="24"/>
          <w:lang w:eastAsia="ro-RO"/>
        </w:rPr>
        <w:t>a productiei). In general, raportul</w:t>
      </w:r>
      <w:r w:rsidR="00E069C0" w:rsidRPr="006B3D54">
        <w:rPr>
          <w:rFonts w:ascii="Arial" w:hAnsi="Arial" w:cs="Arial"/>
          <w:color w:val="000000"/>
          <w:sz w:val="24"/>
          <w:szCs w:val="24"/>
          <w:lang w:eastAsia="ro-RO"/>
        </w:rPr>
        <w:t xml:space="preserve"> dintre incarcarile CBO din </w:t>
      </w:r>
      <w:r w:rsidR="00EB5F40" w:rsidRPr="006B3D54">
        <w:rPr>
          <w:rFonts w:ascii="Arial" w:hAnsi="Arial" w:cs="Arial"/>
          <w:color w:val="000000"/>
          <w:sz w:val="24"/>
          <w:szCs w:val="24"/>
          <w:lang w:eastAsia="ro-RO"/>
        </w:rPr>
        <w:t xml:space="preserve">apele </w:t>
      </w:r>
      <w:r w:rsidR="00EB5F40" w:rsidRPr="006B3D54">
        <w:rPr>
          <w:rFonts w:ascii="Arial" w:hAnsi="Arial" w:cs="Arial"/>
          <w:color w:val="000000"/>
          <w:sz w:val="24"/>
          <w:szCs w:val="24"/>
          <w:lang w:eastAsia="ro-RO"/>
        </w:rPr>
        <w:lastRenderedPageBreak/>
        <w:t>uzate de la industrie si cele de la populatie</w:t>
      </w:r>
      <w:r w:rsidR="00E069C0" w:rsidRPr="006B3D54">
        <w:rPr>
          <w:rFonts w:ascii="Arial" w:hAnsi="Arial" w:cs="Arial"/>
          <w:color w:val="000000"/>
          <w:sz w:val="24"/>
          <w:szCs w:val="24"/>
          <w:lang w:eastAsia="ro-RO"/>
        </w:rPr>
        <w:t xml:space="preserve"> este scazuta pentru ca numai in orasul Galati </w:t>
      </w:r>
      <w:r w:rsidR="00EB5F40" w:rsidRPr="006B3D54">
        <w:rPr>
          <w:rFonts w:ascii="Arial" w:hAnsi="Arial" w:cs="Arial"/>
          <w:color w:val="000000"/>
          <w:sz w:val="24"/>
          <w:szCs w:val="24"/>
          <w:lang w:eastAsia="ro-RO"/>
        </w:rPr>
        <w:t xml:space="preserve">exista descarcatori importanti </w:t>
      </w:r>
      <w:r w:rsidR="00E069C0" w:rsidRPr="006B3D54">
        <w:rPr>
          <w:rFonts w:ascii="Arial" w:hAnsi="Arial" w:cs="Arial"/>
          <w:color w:val="000000"/>
          <w:sz w:val="24"/>
          <w:szCs w:val="24"/>
          <w:lang w:eastAsia="ro-RO"/>
        </w:rPr>
        <w:t xml:space="preserve">si </w:t>
      </w:r>
      <w:r w:rsidR="00EB5F40" w:rsidRPr="006B3D54">
        <w:rPr>
          <w:rFonts w:ascii="Arial" w:hAnsi="Arial" w:cs="Arial"/>
          <w:color w:val="000000"/>
          <w:sz w:val="24"/>
          <w:szCs w:val="24"/>
          <w:lang w:eastAsia="ro-RO"/>
        </w:rPr>
        <w:t xml:space="preserve">exista </w:t>
      </w:r>
      <w:r w:rsidR="00E069C0" w:rsidRPr="006B3D54">
        <w:rPr>
          <w:rFonts w:ascii="Arial" w:hAnsi="Arial" w:cs="Arial"/>
          <w:color w:val="000000"/>
          <w:sz w:val="24"/>
          <w:szCs w:val="24"/>
          <w:lang w:eastAsia="ro-RO"/>
        </w:rPr>
        <w:t xml:space="preserve">putini </w:t>
      </w:r>
      <w:r w:rsidR="00EB5F40" w:rsidRPr="006B3D54">
        <w:rPr>
          <w:rFonts w:ascii="Arial" w:hAnsi="Arial" w:cs="Arial"/>
          <w:color w:val="000000"/>
          <w:sz w:val="24"/>
          <w:szCs w:val="24"/>
          <w:lang w:eastAsia="ro-RO"/>
        </w:rPr>
        <w:t>agenti industriali care evacueaza ape uzate industrial in mediul rural.</w:t>
      </w:r>
    </w:p>
    <w:p w:rsidR="00E069C0" w:rsidRPr="006B3D54" w:rsidRDefault="00E069C0" w:rsidP="002D566D">
      <w:pPr>
        <w:numPr>
          <w:ilvl w:val="0"/>
          <w:numId w:val="4"/>
        </w:numPr>
        <w:spacing w:after="120" w:line="360" w:lineRule="auto"/>
        <w:ind w:left="1066" w:hanging="357"/>
        <w:jc w:val="both"/>
        <w:rPr>
          <w:rFonts w:ascii="Arial" w:hAnsi="Arial" w:cs="Arial"/>
          <w:color w:val="000000"/>
          <w:sz w:val="24"/>
          <w:szCs w:val="24"/>
          <w:lang w:eastAsia="ro-RO"/>
        </w:rPr>
      </w:pPr>
      <w:r w:rsidRPr="006B3D54">
        <w:rPr>
          <w:rFonts w:ascii="Arial" w:hAnsi="Arial" w:cs="Arial"/>
          <w:color w:val="000000"/>
          <w:sz w:val="24"/>
          <w:szCs w:val="24"/>
          <w:lang w:eastAsia="ro-RO"/>
        </w:rPr>
        <w:t>Urmatorul tabel ofera date cheie pentru alimentarea cu ap</w:t>
      </w:r>
      <w:r w:rsidR="00E22959" w:rsidRPr="006B3D54">
        <w:rPr>
          <w:rFonts w:ascii="Arial" w:hAnsi="Arial" w:cs="Arial"/>
          <w:color w:val="000000"/>
          <w:sz w:val="24"/>
          <w:szCs w:val="24"/>
          <w:lang w:eastAsia="ro-RO"/>
        </w:rPr>
        <w:t>a si tratarea apelor reziduale.</w:t>
      </w:r>
    </w:p>
    <w:p w:rsidR="00727669" w:rsidRDefault="00727669">
      <w:pPr>
        <w:spacing w:after="0" w:line="240" w:lineRule="auto"/>
        <w:rPr>
          <w:rFonts w:ascii="Arial" w:hAnsi="Arial" w:cs="Arial"/>
          <w:sz w:val="24"/>
          <w:szCs w:val="24"/>
          <w:lang w:eastAsia="ro-RO"/>
        </w:rPr>
      </w:pPr>
      <w:r>
        <w:rPr>
          <w:rFonts w:ascii="Arial" w:hAnsi="Arial" w:cs="Arial"/>
          <w:sz w:val="24"/>
          <w:szCs w:val="24"/>
          <w:lang w:eastAsia="ro-RO"/>
        </w:rPr>
        <w:br w:type="page"/>
      </w:r>
    </w:p>
    <w:p w:rsidR="00E22959" w:rsidRPr="006B3D54" w:rsidRDefault="00E22959" w:rsidP="00727669">
      <w:pPr>
        <w:tabs>
          <w:tab w:val="left" w:pos="3744"/>
        </w:tabs>
        <w:spacing w:after="120"/>
        <w:ind w:left="709"/>
        <w:jc w:val="both"/>
        <w:rPr>
          <w:rFonts w:ascii="Arial" w:hAnsi="Arial" w:cs="Arial"/>
          <w:b/>
          <w:bCs/>
          <w:sz w:val="20"/>
        </w:rPr>
      </w:pPr>
      <w:r w:rsidRPr="006B3D54">
        <w:rPr>
          <w:rFonts w:ascii="Arial" w:hAnsi="Arial" w:cs="Arial"/>
          <w:b/>
          <w:bCs/>
          <w:sz w:val="20"/>
        </w:rPr>
        <w:lastRenderedPageBreak/>
        <w:t>Tab. 3.1 Date cheie privind alimentarea cu apa si</w:t>
      </w:r>
      <w:r w:rsidR="00CF10E7" w:rsidRPr="006B3D54">
        <w:rPr>
          <w:rFonts w:ascii="Arial" w:hAnsi="Arial" w:cs="Arial"/>
          <w:b/>
          <w:bCs/>
          <w:sz w:val="20"/>
        </w:rPr>
        <w:t xml:space="preserve"> colectare -</w:t>
      </w:r>
      <w:r w:rsidRPr="006B3D54">
        <w:rPr>
          <w:rFonts w:ascii="Arial" w:hAnsi="Arial" w:cs="Arial"/>
          <w:b/>
          <w:bCs/>
          <w:sz w:val="20"/>
        </w:rPr>
        <w:t xml:space="preserve"> tratare </w:t>
      </w:r>
      <w:r w:rsidR="00CF10E7" w:rsidRPr="006B3D54">
        <w:rPr>
          <w:rFonts w:ascii="Arial" w:hAnsi="Arial" w:cs="Arial"/>
          <w:b/>
          <w:bCs/>
          <w:sz w:val="20"/>
        </w:rPr>
        <w:t xml:space="preserve">a </w:t>
      </w:r>
      <w:r w:rsidRPr="006B3D54">
        <w:rPr>
          <w:rFonts w:ascii="Arial" w:hAnsi="Arial" w:cs="Arial"/>
          <w:b/>
          <w:bCs/>
          <w:sz w:val="20"/>
        </w:rPr>
        <w:t>apelor uzate</w:t>
      </w:r>
    </w:p>
    <w:tbl>
      <w:tblPr>
        <w:tblW w:w="506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58"/>
        <w:gridCol w:w="2271"/>
        <w:gridCol w:w="1253"/>
        <w:gridCol w:w="1130"/>
        <w:gridCol w:w="1128"/>
        <w:gridCol w:w="1130"/>
        <w:gridCol w:w="1130"/>
        <w:gridCol w:w="1162"/>
      </w:tblGrid>
      <w:tr w:rsidR="00E22959" w:rsidRPr="006B3D54" w:rsidTr="00E22959">
        <w:tc>
          <w:tcPr>
            <w:tcW w:w="381" w:type="pct"/>
            <w:shd w:val="clear" w:color="auto" w:fill="D9D9D9"/>
            <w:vAlign w:val="center"/>
          </w:tcPr>
          <w:p w:rsidR="00E22959" w:rsidRPr="006B3D54" w:rsidRDefault="00E22959" w:rsidP="00E22959">
            <w:pPr>
              <w:jc w:val="center"/>
              <w:rPr>
                <w:rFonts w:ascii="Arial" w:hAnsi="Arial" w:cs="Arial"/>
                <w:b/>
                <w:sz w:val="20"/>
              </w:rPr>
            </w:pPr>
            <w:r w:rsidRPr="006B3D54">
              <w:rPr>
                <w:rFonts w:ascii="Arial" w:hAnsi="Arial" w:cs="Arial"/>
                <w:b/>
                <w:sz w:val="20"/>
              </w:rPr>
              <w:t>Nr. crt</w:t>
            </w:r>
          </w:p>
        </w:tc>
        <w:tc>
          <w:tcPr>
            <w:tcW w:w="1140" w:type="pct"/>
            <w:shd w:val="clear" w:color="auto" w:fill="D9D9D9"/>
            <w:vAlign w:val="center"/>
          </w:tcPr>
          <w:p w:rsidR="00E22959" w:rsidRPr="006B3D54" w:rsidRDefault="00E22959" w:rsidP="00E22959">
            <w:pPr>
              <w:jc w:val="center"/>
              <w:rPr>
                <w:rFonts w:ascii="Arial" w:hAnsi="Arial" w:cs="Arial"/>
                <w:b/>
                <w:sz w:val="20"/>
              </w:rPr>
            </w:pPr>
            <w:r w:rsidRPr="006B3D54">
              <w:rPr>
                <w:rFonts w:ascii="Arial" w:hAnsi="Arial" w:cs="Arial"/>
                <w:b/>
                <w:sz w:val="20"/>
              </w:rPr>
              <w:t>Descriere</w:t>
            </w:r>
          </w:p>
        </w:tc>
        <w:tc>
          <w:tcPr>
            <w:tcW w:w="629" w:type="pct"/>
            <w:shd w:val="clear" w:color="auto" w:fill="D9D9D9"/>
            <w:vAlign w:val="center"/>
          </w:tcPr>
          <w:p w:rsidR="00E22959" w:rsidRPr="006B3D54" w:rsidRDefault="00E22959" w:rsidP="00E22959">
            <w:pPr>
              <w:jc w:val="center"/>
              <w:rPr>
                <w:rFonts w:ascii="Arial" w:hAnsi="Arial" w:cs="Arial"/>
                <w:b/>
                <w:sz w:val="20"/>
              </w:rPr>
            </w:pPr>
            <w:r w:rsidRPr="006B3D54">
              <w:rPr>
                <w:rFonts w:ascii="Arial" w:hAnsi="Arial" w:cs="Arial"/>
                <w:b/>
                <w:sz w:val="20"/>
              </w:rPr>
              <w:t>U.M.</w:t>
            </w:r>
          </w:p>
        </w:tc>
        <w:tc>
          <w:tcPr>
            <w:tcW w:w="567" w:type="pct"/>
            <w:shd w:val="clear" w:color="auto" w:fill="D9D9D9"/>
            <w:vAlign w:val="center"/>
          </w:tcPr>
          <w:p w:rsidR="00E22959" w:rsidRPr="006B3D54" w:rsidRDefault="00E22959" w:rsidP="00E22959">
            <w:pPr>
              <w:jc w:val="center"/>
              <w:rPr>
                <w:rFonts w:ascii="Arial" w:hAnsi="Arial" w:cs="Arial"/>
                <w:b/>
                <w:sz w:val="20"/>
              </w:rPr>
            </w:pPr>
            <w:r w:rsidRPr="006B3D54">
              <w:rPr>
                <w:rFonts w:ascii="Arial" w:hAnsi="Arial" w:cs="Arial"/>
                <w:b/>
                <w:sz w:val="20"/>
              </w:rPr>
              <w:t>2012</w:t>
            </w:r>
          </w:p>
        </w:tc>
        <w:tc>
          <w:tcPr>
            <w:tcW w:w="566" w:type="pct"/>
            <w:shd w:val="clear" w:color="auto" w:fill="D9D9D9"/>
            <w:vAlign w:val="center"/>
          </w:tcPr>
          <w:p w:rsidR="00E22959" w:rsidRPr="006B3D54" w:rsidRDefault="00E22959" w:rsidP="00E22959">
            <w:pPr>
              <w:jc w:val="center"/>
              <w:rPr>
                <w:rFonts w:ascii="Arial" w:hAnsi="Arial" w:cs="Arial"/>
                <w:b/>
                <w:sz w:val="20"/>
              </w:rPr>
            </w:pPr>
            <w:r w:rsidRPr="006B3D54">
              <w:rPr>
                <w:rFonts w:ascii="Arial" w:hAnsi="Arial" w:cs="Arial"/>
                <w:b/>
                <w:sz w:val="20"/>
              </w:rPr>
              <w:t>2015</w:t>
            </w:r>
          </w:p>
        </w:tc>
        <w:tc>
          <w:tcPr>
            <w:tcW w:w="567" w:type="pct"/>
            <w:shd w:val="clear" w:color="auto" w:fill="D9D9D9"/>
            <w:vAlign w:val="center"/>
          </w:tcPr>
          <w:p w:rsidR="00E22959" w:rsidRPr="006B3D54" w:rsidRDefault="00E22959" w:rsidP="00E22959">
            <w:pPr>
              <w:jc w:val="center"/>
              <w:rPr>
                <w:rFonts w:ascii="Arial" w:hAnsi="Arial" w:cs="Arial"/>
                <w:b/>
                <w:sz w:val="20"/>
              </w:rPr>
            </w:pPr>
            <w:r w:rsidRPr="006B3D54">
              <w:rPr>
                <w:rFonts w:ascii="Arial" w:hAnsi="Arial" w:cs="Arial"/>
                <w:b/>
                <w:sz w:val="20"/>
              </w:rPr>
              <w:t>2018</w:t>
            </w:r>
          </w:p>
        </w:tc>
        <w:tc>
          <w:tcPr>
            <w:tcW w:w="567" w:type="pct"/>
            <w:shd w:val="clear" w:color="auto" w:fill="D9D9D9"/>
            <w:vAlign w:val="center"/>
          </w:tcPr>
          <w:p w:rsidR="00E22959" w:rsidRPr="006B3D54" w:rsidRDefault="00E22959" w:rsidP="00E22959">
            <w:pPr>
              <w:jc w:val="center"/>
              <w:rPr>
                <w:rFonts w:ascii="Arial" w:hAnsi="Arial" w:cs="Arial"/>
                <w:b/>
                <w:sz w:val="20"/>
              </w:rPr>
            </w:pPr>
            <w:r w:rsidRPr="006B3D54">
              <w:rPr>
                <w:rFonts w:ascii="Arial" w:hAnsi="Arial" w:cs="Arial"/>
                <w:b/>
                <w:sz w:val="20"/>
              </w:rPr>
              <w:t>2024</w:t>
            </w:r>
          </w:p>
        </w:tc>
        <w:tc>
          <w:tcPr>
            <w:tcW w:w="583" w:type="pct"/>
            <w:shd w:val="clear" w:color="auto" w:fill="D9D9D9"/>
            <w:vAlign w:val="center"/>
          </w:tcPr>
          <w:p w:rsidR="00E22959" w:rsidRPr="006B3D54" w:rsidRDefault="00E22959" w:rsidP="00E22959">
            <w:pPr>
              <w:jc w:val="center"/>
              <w:rPr>
                <w:rFonts w:ascii="Arial" w:hAnsi="Arial" w:cs="Arial"/>
                <w:b/>
                <w:sz w:val="20"/>
              </w:rPr>
            </w:pPr>
            <w:r w:rsidRPr="006B3D54">
              <w:rPr>
                <w:rFonts w:ascii="Arial" w:hAnsi="Arial" w:cs="Arial"/>
                <w:b/>
                <w:sz w:val="20"/>
              </w:rPr>
              <w:t>2042</w:t>
            </w:r>
          </w:p>
        </w:tc>
      </w:tr>
      <w:tr w:rsidR="00E22959" w:rsidRPr="006B3D54" w:rsidTr="00E22959">
        <w:tc>
          <w:tcPr>
            <w:tcW w:w="381" w:type="pct"/>
            <w:vAlign w:val="center"/>
          </w:tcPr>
          <w:p w:rsidR="00E22959" w:rsidRPr="006B3D54" w:rsidRDefault="00E22959" w:rsidP="00B13346">
            <w:pPr>
              <w:jc w:val="center"/>
              <w:rPr>
                <w:rFonts w:ascii="Arial" w:hAnsi="Arial" w:cs="Arial"/>
                <w:b/>
                <w:sz w:val="20"/>
              </w:rPr>
            </w:pPr>
            <w:r w:rsidRPr="006B3D54">
              <w:rPr>
                <w:rFonts w:ascii="Arial" w:hAnsi="Arial" w:cs="Arial"/>
                <w:b/>
                <w:sz w:val="20"/>
              </w:rPr>
              <w:t>1</w:t>
            </w:r>
          </w:p>
        </w:tc>
        <w:tc>
          <w:tcPr>
            <w:tcW w:w="4619" w:type="pct"/>
            <w:gridSpan w:val="7"/>
            <w:vAlign w:val="center"/>
          </w:tcPr>
          <w:p w:rsidR="00E22959" w:rsidRPr="006B3D54" w:rsidRDefault="00E22959" w:rsidP="00E22959">
            <w:pPr>
              <w:rPr>
                <w:rFonts w:ascii="Arial" w:hAnsi="Arial" w:cs="Arial"/>
                <w:b/>
                <w:sz w:val="20"/>
              </w:rPr>
            </w:pPr>
            <w:r w:rsidRPr="006B3D54">
              <w:rPr>
                <w:rFonts w:ascii="Arial" w:hAnsi="Arial" w:cs="Arial"/>
                <w:b/>
                <w:sz w:val="20"/>
              </w:rPr>
              <w:t>Date generale</w:t>
            </w:r>
          </w:p>
        </w:tc>
      </w:tr>
      <w:tr w:rsidR="00E22959" w:rsidRPr="006B3D54" w:rsidTr="00CF10E7">
        <w:tc>
          <w:tcPr>
            <w:tcW w:w="381" w:type="pct"/>
            <w:vAlign w:val="center"/>
          </w:tcPr>
          <w:p w:rsidR="00E22959" w:rsidRPr="006B3D54" w:rsidRDefault="00E22959" w:rsidP="00B13346">
            <w:pPr>
              <w:jc w:val="center"/>
              <w:rPr>
                <w:rFonts w:ascii="Arial" w:hAnsi="Arial" w:cs="Arial"/>
                <w:sz w:val="20"/>
              </w:rPr>
            </w:pPr>
            <w:r w:rsidRPr="006B3D54">
              <w:rPr>
                <w:rFonts w:ascii="Arial" w:hAnsi="Arial" w:cs="Arial"/>
                <w:sz w:val="20"/>
              </w:rPr>
              <w:t>1.1</w:t>
            </w:r>
          </w:p>
        </w:tc>
        <w:tc>
          <w:tcPr>
            <w:tcW w:w="1140" w:type="pct"/>
            <w:vAlign w:val="center"/>
          </w:tcPr>
          <w:p w:rsidR="00E22959" w:rsidRPr="006B3D54" w:rsidRDefault="00E22959" w:rsidP="0096400E">
            <w:pPr>
              <w:rPr>
                <w:rFonts w:ascii="Arial" w:hAnsi="Arial" w:cs="Arial"/>
                <w:sz w:val="20"/>
              </w:rPr>
            </w:pPr>
            <w:r w:rsidRPr="006B3D54">
              <w:rPr>
                <w:rFonts w:ascii="Arial" w:hAnsi="Arial" w:cs="Arial"/>
                <w:sz w:val="20"/>
              </w:rPr>
              <w:t>Populatia</w:t>
            </w:r>
          </w:p>
        </w:tc>
        <w:tc>
          <w:tcPr>
            <w:tcW w:w="629" w:type="pct"/>
            <w:vAlign w:val="center"/>
          </w:tcPr>
          <w:p w:rsidR="00E22959" w:rsidRPr="006B3D54" w:rsidRDefault="00E22959" w:rsidP="00CF10E7">
            <w:pPr>
              <w:jc w:val="center"/>
              <w:rPr>
                <w:rFonts w:ascii="Arial" w:hAnsi="Arial" w:cs="Arial"/>
                <w:sz w:val="20"/>
              </w:rPr>
            </w:pPr>
            <w:r w:rsidRPr="006B3D54">
              <w:rPr>
                <w:rFonts w:ascii="Arial" w:hAnsi="Arial" w:cs="Arial"/>
                <w:sz w:val="20"/>
              </w:rPr>
              <w:t>Numar</w:t>
            </w:r>
          </w:p>
        </w:tc>
        <w:tc>
          <w:tcPr>
            <w:tcW w:w="567" w:type="pct"/>
            <w:vAlign w:val="center"/>
          </w:tcPr>
          <w:p w:rsidR="00E22959" w:rsidRPr="006B3D54" w:rsidRDefault="00E22959" w:rsidP="00CF10E7">
            <w:pPr>
              <w:jc w:val="center"/>
              <w:rPr>
                <w:rFonts w:ascii="Arial" w:hAnsi="Arial" w:cs="Arial"/>
                <w:sz w:val="20"/>
              </w:rPr>
            </w:pPr>
            <w:r w:rsidRPr="006B3D54">
              <w:rPr>
                <w:rFonts w:ascii="Arial" w:hAnsi="Arial" w:cs="Arial"/>
                <w:sz w:val="20"/>
              </w:rPr>
              <w:t>600,592</w:t>
            </w:r>
          </w:p>
        </w:tc>
        <w:tc>
          <w:tcPr>
            <w:tcW w:w="566" w:type="pct"/>
            <w:vAlign w:val="center"/>
          </w:tcPr>
          <w:p w:rsidR="00E22959" w:rsidRPr="006B3D54" w:rsidRDefault="00E22959" w:rsidP="00CF10E7">
            <w:pPr>
              <w:jc w:val="center"/>
              <w:rPr>
                <w:rFonts w:ascii="Arial" w:hAnsi="Arial" w:cs="Arial"/>
                <w:sz w:val="20"/>
              </w:rPr>
            </w:pPr>
            <w:r w:rsidRPr="006B3D54">
              <w:rPr>
                <w:rFonts w:ascii="Arial" w:hAnsi="Arial" w:cs="Arial"/>
                <w:sz w:val="20"/>
              </w:rPr>
              <w:t>588,871</w:t>
            </w:r>
          </w:p>
        </w:tc>
        <w:tc>
          <w:tcPr>
            <w:tcW w:w="567" w:type="pct"/>
            <w:vAlign w:val="center"/>
          </w:tcPr>
          <w:p w:rsidR="00E22959" w:rsidRPr="006B3D54" w:rsidRDefault="00E22959" w:rsidP="00CF10E7">
            <w:pPr>
              <w:jc w:val="center"/>
              <w:rPr>
                <w:rFonts w:ascii="Arial" w:hAnsi="Arial" w:cs="Arial"/>
                <w:sz w:val="20"/>
              </w:rPr>
            </w:pPr>
            <w:r w:rsidRPr="006B3D54">
              <w:rPr>
                <w:rFonts w:ascii="Arial" w:hAnsi="Arial" w:cs="Arial"/>
                <w:sz w:val="20"/>
              </w:rPr>
              <w:t>579,120</w:t>
            </w:r>
          </w:p>
        </w:tc>
        <w:tc>
          <w:tcPr>
            <w:tcW w:w="567" w:type="pct"/>
            <w:vAlign w:val="center"/>
          </w:tcPr>
          <w:p w:rsidR="00E22959" w:rsidRPr="006B3D54" w:rsidRDefault="00E22959" w:rsidP="00CF10E7">
            <w:pPr>
              <w:jc w:val="center"/>
              <w:rPr>
                <w:rFonts w:ascii="Arial" w:hAnsi="Arial" w:cs="Arial"/>
                <w:sz w:val="20"/>
              </w:rPr>
            </w:pPr>
            <w:r w:rsidRPr="006B3D54">
              <w:rPr>
                <w:rFonts w:ascii="Arial" w:hAnsi="Arial" w:cs="Arial"/>
                <w:sz w:val="20"/>
              </w:rPr>
              <w:t>560,536</w:t>
            </w:r>
          </w:p>
        </w:tc>
        <w:tc>
          <w:tcPr>
            <w:tcW w:w="583" w:type="pct"/>
            <w:vAlign w:val="center"/>
          </w:tcPr>
          <w:p w:rsidR="00E22959" w:rsidRPr="006B3D54" w:rsidRDefault="00E22959" w:rsidP="00CF10E7">
            <w:pPr>
              <w:jc w:val="center"/>
              <w:rPr>
                <w:rFonts w:ascii="Arial" w:hAnsi="Arial" w:cs="Arial"/>
                <w:sz w:val="20"/>
              </w:rPr>
            </w:pPr>
            <w:r w:rsidRPr="006B3D54">
              <w:rPr>
                <w:rFonts w:ascii="Arial" w:hAnsi="Arial" w:cs="Arial"/>
                <w:sz w:val="20"/>
              </w:rPr>
              <w:t>487,517</w:t>
            </w:r>
          </w:p>
        </w:tc>
      </w:tr>
      <w:tr w:rsidR="0096400E" w:rsidRPr="006B3D54" w:rsidTr="0096400E">
        <w:tc>
          <w:tcPr>
            <w:tcW w:w="381" w:type="pct"/>
            <w:vAlign w:val="center"/>
          </w:tcPr>
          <w:p w:rsidR="0096400E" w:rsidRPr="006B3D54" w:rsidRDefault="0096400E" w:rsidP="00B13346">
            <w:pPr>
              <w:jc w:val="center"/>
              <w:rPr>
                <w:rFonts w:ascii="Arial" w:hAnsi="Arial" w:cs="Arial"/>
                <w:b/>
                <w:sz w:val="20"/>
              </w:rPr>
            </w:pPr>
            <w:r w:rsidRPr="006B3D54">
              <w:rPr>
                <w:rFonts w:ascii="Arial" w:hAnsi="Arial" w:cs="Arial"/>
                <w:b/>
                <w:sz w:val="20"/>
              </w:rPr>
              <w:t>2.</w:t>
            </w:r>
          </w:p>
        </w:tc>
        <w:tc>
          <w:tcPr>
            <w:tcW w:w="4619" w:type="pct"/>
            <w:gridSpan w:val="7"/>
            <w:vAlign w:val="center"/>
          </w:tcPr>
          <w:p w:rsidR="0096400E" w:rsidRPr="006B3D54" w:rsidRDefault="0096400E" w:rsidP="0096400E">
            <w:pPr>
              <w:rPr>
                <w:rFonts w:ascii="Arial" w:hAnsi="Arial" w:cs="Arial"/>
                <w:b/>
                <w:sz w:val="20"/>
              </w:rPr>
            </w:pPr>
            <w:r w:rsidRPr="006B3D54">
              <w:rPr>
                <w:rFonts w:ascii="Arial" w:hAnsi="Arial" w:cs="Arial"/>
                <w:b/>
                <w:sz w:val="20"/>
              </w:rPr>
              <w:t>Alimentare cu apa</w:t>
            </w:r>
          </w:p>
        </w:tc>
      </w:tr>
      <w:tr w:rsidR="00E22959" w:rsidRPr="006B3D54" w:rsidTr="00B13346">
        <w:tc>
          <w:tcPr>
            <w:tcW w:w="381" w:type="pct"/>
            <w:vAlign w:val="center"/>
          </w:tcPr>
          <w:p w:rsidR="00E22959" w:rsidRPr="006B3D54" w:rsidRDefault="00E22959" w:rsidP="00B13346">
            <w:pPr>
              <w:jc w:val="center"/>
              <w:rPr>
                <w:rFonts w:ascii="Arial" w:hAnsi="Arial" w:cs="Arial"/>
                <w:sz w:val="20"/>
              </w:rPr>
            </w:pPr>
            <w:r w:rsidRPr="006B3D54">
              <w:rPr>
                <w:rFonts w:ascii="Arial" w:hAnsi="Arial" w:cs="Arial"/>
                <w:sz w:val="20"/>
              </w:rPr>
              <w:t>2.1</w:t>
            </w:r>
          </w:p>
        </w:tc>
        <w:tc>
          <w:tcPr>
            <w:tcW w:w="1140" w:type="pct"/>
            <w:vAlign w:val="center"/>
          </w:tcPr>
          <w:p w:rsidR="00E22959" w:rsidRPr="006B3D54" w:rsidRDefault="00E22959" w:rsidP="0096400E">
            <w:pPr>
              <w:rPr>
                <w:rFonts w:ascii="Arial" w:hAnsi="Arial" w:cs="Arial"/>
                <w:sz w:val="20"/>
              </w:rPr>
            </w:pPr>
            <w:r w:rsidRPr="006B3D54">
              <w:rPr>
                <w:rFonts w:ascii="Arial" w:hAnsi="Arial" w:cs="Arial"/>
                <w:sz w:val="20"/>
              </w:rPr>
              <w:t>Rata de conectare – apa furnizata</w:t>
            </w:r>
          </w:p>
        </w:tc>
        <w:tc>
          <w:tcPr>
            <w:tcW w:w="629" w:type="pct"/>
            <w:vAlign w:val="center"/>
          </w:tcPr>
          <w:p w:rsidR="00E22959" w:rsidRPr="006B3D54" w:rsidRDefault="00E22959" w:rsidP="00B13346">
            <w:pPr>
              <w:jc w:val="center"/>
              <w:rPr>
                <w:rFonts w:ascii="Arial" w:hAnsi="Arial" w:cs="Arial"/>
                <w:sz w:val="20"/>
              </w:rPr>
            </w:pPr>
            <w:r w:rsidRPr="006B3D54">
              <w:rPr>
                <w:rFonts w:ascii="Arial" w:hAnsi="Arial" w:cs="Arial"/>
                <w:sz w:val="20"/>
              </w:rPr>
              <w:t>%</w:t>
            </w:r>
          </w:p>
        </w:tc>
        <w:tc>
          <w:tcPr>
            <w:tcW w:w="567" w:type="pct"/>
            <w:vAlign w:val="center"/>
          </w:tcPr>
          <w:p w:rsidR="00E22959" w:rsidRPr="006B3D54" w:rsidRDefault="0096400E" w:rsidP="00B13346">
            <w:pPr>
              <w:jc w:val="center"/>
              <w:rPr>
                <w:rFonts w:ascii="Arial" w:hAnsi="Arial" w:cs="Arial"/>
                <w:sz w:val="20"/>
              </w:rPr>
            </w:pPr>
            <w:r w:rsidRPr="006B3D54">
              <w:rPr>
                <w:rFonts w:ascii="Arial" w:hAnsi="Arial" w:cs="Arial"/>
                <w:sz w:val="20"/>
              </w:rPr>
              <w:t>71,4%</w:t>
            </w:r>
          </w:p>
        </w:tc>
        <w:tc>
          <w:tcPr>
            <w:tcW w:w="566" w:type="pct"/>
            <w:vAlign w:val="center"/>
          </w:tcPr>
          <w:p w:rsidR="00E22959" w:rsidRPr="006B3D54" w:rsidRDefault="0096400E" w:rsidP="00B13346">
            <w:pPr>
              <w:jc w:val="center"/>
              <w:rPr>
                <w:rFonts w:ascii="Arial" w:hAnsi="Arial" w:cs="Arial"/>
                <w:sz w:val="20"/>
              </w:rPr>
            </w:pPr>
            <w:r w:rsidRPr="006B3D54">
              <w:rPr>
                <w:rFonts w:ascii="Arial" w:hAnsi="Arial" w:cs="Arial"/>
                <w:sz w:val="20"/>
              </w:rPr>
              <w:t>82,9</w:t>
            </w:r>
            <w:r w:rsidR="00E22959" w:rsidRPr="006B3D54">
              <w:rPr>
                <w:rFonts w:ascii="Arial" w:hAnsi="Arial" w:cs="Arial"/>
                <w:sz w:val="20"/>
              </w:rPr>
              <w:t>%</w:t>
            </w:r>
          </w:p>
        </w:tc>
        <w:tc>
          <w:tcPr>
            <w:tcW w:w="567" w:type="pct"/>
            <w:vAlign w:val="center"/>
          </w:tcPr>
          <w:p w:rsidR="00E22959" w:rsidRPr="006B3D54" w:rsidRDefault="0096400E" w:rsidP="00B13346">
            <w:pPr>
              <w:jc w:val="center"/>
              <w:rPr>
                <w:rFonts w:ascii="Arial" w:hAnsi="Arial" w:cs="Arial"/>
                <w:sz w:val="20"/>
              </w:rPr>
            </w:pPr>
            <w:r w:rsidRPr="006B3D54">
              <w:rPr>
                <w:rFonts w:ascii="Arial" w:hAnsi="Arial" w:cs="Arial"/>
                <w:sz w:val="20"/>
              </w:rPr>
              <w:t>99,2</w:t>
            </w:r>
            <w:r w:rsidR="00E22959" w:rsidRPr="006B3D54">
              <w:rPr>
                <w:rFonts w:ascii="Arial" w:hAnsi="Arial" w:cs="Arial"/>
                <w:sz w:val="20"/>
              </w:rPr>
              <w:t>%</w:t>
            </w:r>
          </w:p>
        </w:tc>
        <w:tc>
          <w:tcPr>
            <w:tcW w:w="567" w:type="pct"/>
            <w:vAlign w:val="center"/>
          </w:tcPr>
          <w:p w:rsidR="00E22959" w:rsidRPr="006B3D54" w:rsidRDefault="00E22959" w:rsidP="00B13346">
            <w:pPr>
              <w:jc w:val="center"/>
              <w:rPr>
                <w:rFonts w:ascii="Arial" w:hAnsi="Arial" w:cs="Arial"/>
                <w:sz w:val="20"/>
              </w:rPr>
            </w:pPr>
            <w:r w:rsidRPr="006B3D54">
              <w:rPr>
                <w:rFonts w:ascii="Arial" w:hAnsi="Arial" w:cs="Arial"/>
                <w:sz w:val="20"/>
              </w:rPr>
              <w:t>99,</w:t>
            </w:r>
            <w:r w:rsidR="0096400E" w:rsidRPr="006B3D54">
              <w:rPr>
                <w:rFonts w:ascii="Arial" w:hAnsi="Arial" w:cs="Arial"/>
                <w:sz w:val="20"/>
              </w:rPr>
              <w:t>2</w:t>
            </w:r>
            <w:r w:rsidRPr="006B3D54">
              <w:rPr>
                <w:rFonts w:ascii="Arial" w:hAnsi="Arial" w:cs="Arial"/>
                <w:sz w:val="20"/>
              </w:rPr>
              <w:t>%</w:t>
            </w:r>
          </w:p>
        </w:tc>
        <w:tc>
          <w:tcPr>
            <w:tcW w:w="583" w:type="pct"/>
            <w:vAlign w:val="center"/>
          </w:tcPr>
          <w:p w:rsidR="00E22959" w:rsidRPr="006B3D54" w:rsidRDefault="00E22959" w:rsidP="0096400E">
            <w:pPr>
              <w:jc w:val="center"/>
              <w:rPr>
                <w:rFonts w:ascii="Arial" w:hAnsi="Arial" w:cs="Arial"/>
                <w:sz w:val="20"/>
              </w:rPr>
            </w:pPr>
            <w:r w:rsidRPr="006B3D54">
              <w:rPr>
                <w:rFonts w:ascii="Arial" w:hAnsi="Arial" w:cs="Arial"/>
                <w:sz w:val="20"/>
              </w:rPr>
              <w:t>9</w:t>
            </w:r>
            <w:r w:rsidR="0096400E" w:rsidRPr="006B3D54">
              <w:rPr>
                <w:rFonts w:ascii="Arial" w:hAnsi="Arial" w:cs="Arial"/>
                <w:sz w:val="20"/>
              </w:rPr>
              <w:t>8,9</w:t>
            </w:r>
            <w:r w:rsidRPr="006B3D54">
              <w:rPr>
                <w:rFonts w:ascii="Arial" w:hAnsi="Arial" w:cs="Arial"/>
                <w:sz w:val="20"/>
              </w:rPr>
              <w:t>%</w:t>
            </w:r>
          </w:p>
        </w:tc>
      </w:tr>
      <w:tr w:rsidR="00E22959" w:rsidRPr="006B3D54" w:rsidTr="00B13346">
        <w:tc>
          <w:tcPr>
            <w:tcW w:w="381" w:type="pct"/>
            <w:vAlign w:val="center"/>
          </w:tcPr>
          <w:p w:rsidR="00E22959" w:rsidRPr="006B3D54" w:rsidRDefault="00E22959" w:rsidP="00B13346">
            <w:pPr>
              <w:jc w:val="center"/>
              <w:rPr>
                <w:rFonts w:ascii="Arial" w:hAnsi="Arial" w:cs="Arial"/>
                <w:sz w:val="20"/>
              </w:rPr>
            </w:pPr>
            <w:r w:rsidRPr="006B3D54">
              <w:rPr>
                <w:rFonts w:ascii="Arial" w:hAnsi="Arial" w:cs="Arial"/>
                <w:sz w:val="20"/>
              </w:rPr>
              <w:t>2.2</w:t>
            </w:r>
          </w:p>
        </w:tc>
        <w:tc>
          <w:tcPr>
            <w:tcW w:w="1140" w:type="pct"/>
            <w:vAlign w:val="center"/>
          </w:tcPr>
          <w:p w:rsidR="00E22959" w:rsidRPr="006B3D54" w:rsidRDefault="00E22959" w:rsidP="0096400E">
            <w:pPr>
              <w:rPr>
                <w:rFonts w:ascii="Arial" w:hAnsi="Arial" w:cs="Arial"/>
                <w:sz w:val="20"/>
              </w:rPr>
            </w:pPr>
            <w:r w:rsidRPr="006B3D54">
              <w:rPr>
                <w:rFonts w:ascii="Arial" w:hAnsi="Arial" w:cs="Arial"/>
                <w:sz w:val="20"/>
              </w:rPr>
              <w:t>Populatia conectata in sistem</w:t>
            </w:r>
          </w:p>
        </w:tc>
        <w:tc>
          <w:tcPr>
            <w:tcW w:w="629" w:type="pct"/>
            <w:vAlign w:val="center"/>
          </w:tcPr>
          <w:p w:rsidR="00E22959" w:rsidRPr="006B3D54" w:rsidRDefault="00E22959" w:rsidP="00B13346">
            <w:pPr>
              <w:jc w:val="center"/>
              <w:rPr>
                <w:rFonts w:ascii="Arial" w:hAnsi="Arial" w:cs="Arial"/>
                <w:sz w:val="20"/>
              </w:rPr>
            </w:pPr>
            <w:r w:rsidRPr="006B3D54">
              <w:rPr>
                <w:rFonts w:ascii="Arial" w:hAnsi="Arial" w:cs="Arial"/>
                <w:sz w:val="20"/>
              </w:rPr>
              <w:t>Numar</w:t>
            </w:r>
          </w:p>
        </w:tc>
        <w:tc>
          <w:tcPr>
            <w:tcW w:w="567" w:type="pct"/>
            <w:vAlign w:val="center"/>
          </w:tcPr>
          <w:p w:rsidR="00E22959" w:rsidRPr="006B3D54" w:rsidRDefault="0096400E" w:rsidP="00B13346">
            <w:pPr>
              <w:jc w:val="center"/>
              <w:rPr>
                <w:rFonts w:ascii="Arial" w:hAnsi="Arial" w:cs="Arial"/>
                <w:sz w:val="20"/>
              </w:rPr>
            </w:pPr>
            <w:r w:rsidRPr="006B3D54">
              <w:rPr>
                <w:rFonts w:ascii="Arial" w:hAnsi="Arial" w:cs="Arial"/>
                <w:sz w:val="20"/>
              </w:rPr>
              <w:t>431,821</w:t>
            </w:r>
          </w:p>
        </w:tc>
        <w:tc>
          <w:tcPr>
            <w:tcW w:w="566" w:type="pct"/>
            <w:vAlign w:val="center"/>
          </w:tcPr>
          <w:p w:rsidR="00E22959" w:rsidRPr="006B3D54" w:rsidRDefault="0096400E" w:rsidP="00B13346">
            <w:pPr>
              <w:jc w:val="center"/>
              <w:rPr>
                <w:rFonts w:ascii="Arial" w:hAnsi="Arial" w:cs="Arial"/>
                <w:sz w:val="20"/>
              </w:rPr>
            </w:pPr>
            <w:r w:rsidRPr="006B3D54">
              <w:rPr>
                <w:rFonts w:ascii="Arial" w:hAnsi="Arial" w:cs="Arial"/>
                <w:sz w:val="20"/>
              </w:rPr>
              <w:t>491.380</w:t>
            </w:r>
          </w:p>
        </w:tc>
        <w:tc>
          <w:tcPr>
            <w:tcW w:w="567" w:type="pct"/>
            <w:vAlign w:val="center"/>
          </w:tcPr>
          <w:p w:rsidR="00E22959" w:rsidRPr="006B3D54" w:rsidRDefault="0096400E" w:rsidP="00B13346">
            <w:pPr>
              <w:jc w:val="center"/>
              <w:rPr>
                <w:rFonts w:ascii="Arial" w:hAnsi="Arial" w:cs="Arial"/>
                <w:sz w:val="20"/>
              </w:rPr>
            </w:pPr>
            <w:r w:rsidRPr="006B3D54">
              <w:rPr>
                <w:rFonts w:ascii="Arial" w:hAnsi="Arial" w:cs="Arial"/>
                <w:sz w:val="20"/>
              </w:rPr>
              <w:t>577,489</w:t>
            </w:r>
          </w:p>
        </w:tc>
        <w:tc>
          <w:tcPr>
            <w:tcW w:w="567" w:type="pct"/>
            <w:vAlign w:val="center"/>
          </w:tcPr>
          <w:p w:rsidR="00E22959" w:rsidRPr="006B3D54" w:rsidRDefault="0096400E" w:rsidP="00B13346">
            <w:pPr>
              <w:jc w:val="center"/>
              <w:rPr>
                <w:rFonts w:ascii="Arial" w:hAnsi="Arial" w:cs="Arial"/>
                <w:sz w:val="20"/>
              </w:rPr>
            </w:pPr>
            <w:r w:rsidRPr="006B3D54">
              <w:rPr>
                <w:rFonts w:ascii="Arial" w:hAnsi="Arial" w:cs="Arial"/>
                <w:sz w:val="20"/>
              </w:rPr>
              <w:t>558,945</w:t>
            </w:r>
          </w:p>
        </w:tc>
        <w:tc>
          <w:tcPr>
            <w:tcW w:w="583" w:type="pct"/>
            <w:vAlign w:val="center"/>
          </w:tcPr>
          <w:p w:rsidR="00E22959" w:rsidRPr="006B3D54" w:rsidRDefault="0096400E" w:rsidP="00B13346">
            <w:pPr>
              <w:jc w:val="center"/>
              <w:rPr>
                <w:rFonts w:ascii="Arial" w:hAnsi="Arial" w:cs="Arial"/>
                <w:sz w:val="20"/>
              </w:rPr>
            </w:pPr>
            <w:r w:rsidRPr="006B3D54">
              <w:rPr>
                <w:rFonts w:ascii="Arial" w:hAnsi="Arial" w:cs="Arial"/>
                <w:sz w:val="20"/>
              </w:rPr>
              <w:t>486,017</w:t>
            </w:r>
          </w:p>
        </w:tc>
      </w:tr>
      <w:tr w:rsidR="00E22959" w:rsidRPr="006B3D54" w:rsidTr="00CF10E7">
        <w:tc>
          <w:tcPr>
            <w:tcW w:w="381" w:type="pct"/>
            <w:vAlign w:val="center"/>
          </w:tcPr>
          <w:p w:rsidR="00E22959" w:rsidRPr="006B3D54" w:rsidRDefault="00E22959" w:rsidP="00B13346">
            <w:pPr>
              <w:jc w:val="center"/>
              <w:rPr>
                <w:rFonts w:ascii="Arial" w:hAnsi="Arial" w:cs="Arial"/>
                <w:sz w:val="20"/>
              </w:rPr>
            </w:pPr>
            <w:r w:rsidRPr="006B3D54">
              <w:rPr>
                <w:rFonts w:ascii="Arial" w:hAnsi="Arial" w:cs="Arial"/>
                <w:sz w:val="20"/>
              </w:rPr>
              <w:t>2.3.</w:t>
            </w:r>
          </w:p>
        </w:tc>
        <w:tc>
          <w:tcPr>
            <w:tcW w:w="1140" w:type="pct"/>
            <w:vAlign w:val="center"/>
          </w:tcPr>
          <w:p w:rsidR="00E22959" w:rsidRPr="006B3D54" w:rsidRDefault="00E22959" w:rsidP="0096400E">
            <w:pPr>
              <w:rPr>
                <w:rFonts w:ascii="Arial" w:hAnsi="Arial" w:cs="Arial"/>
                <w:sz w:val="20"/>
              </w:rPr>
            </w:pPr>
            <w:r w:rsidRPr="006B3D54">
              <w:rPr>
                <w:rFonts w:ascii="Arial" w:hAnsi="Arial" w:cs="Arial"/>
                <w:sz w:val="20"/>
              </w:rPr>
              <w:t>Cererea de apa</w:t>
            </w:r>
          </w:p>
        </w:tc>
        <w:tc>
          <w:tcPr>
            <w:tcW w:w="629" w:type="pct"/>
            <w:vAlign w:val="center"/>
          </w:tcPr>
          <w:p w:rsidR="00E22959" w:rsidRPr="006B3D54" w:rsidRDefault="00E22959" w:rsidP="00CF10E7">
            <w:pPr>
              <w:jc w:val="center"/>
              <w:rPr>
                <w:rFonts w:ascii="Arial" w:hAnsi="Arial" w:cs="Arial"/>
                <w:sz w:val="20"/>
              </w:rPr>
            </w:pPr>
            <w:r w:rsidRPr="006B3D54">
              <w:rPr>
                <w:rFonts w:ascii="Arial" w:hAnsi="Arial" w:cs="Arial"/>
                <w:sz w:val="20"/>
              </w:rPr>
              <w:t>m³./zi</w:t>
            </w:r>
          </w:p>
        </w:tc>
        <w:tc>
          <w:tcPr>
            <w:tcW w:w="567" w:type="pct"/>
            <w:vAlign w:val="center"/>
          </w:tcPr>
          <w:p w:rsidR="00E22959" w:rsidRPr="006B3D54" w:rsidRDefault="009468B7" w:rsidP="00CF10E7">
            <w:pPr>
              <w:jc w:val="center"/>
              <w:rPr>
                <w:rFonts w:ascii="Arial" w:hAnsi="Arial" w:cs="Arial"/>
                <w:sz w:val="20"/>
              </w:rPr>
            </w:pPr>
            <w:r w:rsidRPr="006B3D54">
              <w:rPr>
                <w:rFonts w:ascii="Arial" w:hAnsi="Arial" w:cs="Arial"/>
                <w:sz w:val="20"/>
              </w:rPr>
              <w:t>70,456</w:t>
            </w:r>
          </w:p>
        </w:tc>
        <w:tc>
          <w:tcPr>
            <w:tcW w:w="566" w:type="pct"/>
            <w:vAlign w:val="center"/>
          </w:tcPr>
          <w:p w:rsidR="00E22959" w:rsidRPr="006B3D54" w:rsidRDefault="009468B7" w:rsidP="00CF10E7">
            <w:pPr>
              <w:jc w:val="center"/>
              <w:rPr>
                <w:rFonts w:ascii="Arial" w:hAnsi="Arial" w:cs="Arial"/>
                <w:sz w:val="20"/>
              </w:rPr>
            </w:pPr>
            <w:r w:rsidRPr="006B3D54">
              <w:rPr>
                <w:rFonts w:ascii="Arial" w:hAnsi="Arial" w:cs="Arial"/>
                <w:sz w:val="20"/>
              </w:rPr>
              <w:t>78,141</w:t>
            </w:r>
          </w:p>
        </w:tc>
        <w:tc>
          <w:tcPr>
            <w:tcW w:w="567" w:type="pct"/>
            <w:vAlign w:val="center"/>
          </w:tcPr>
          <w:p w:rsidR="00E22959" w:rsidRPr="006B3D54" w:rsidRDefault="009468B7" w:rsidP="00CF10E7">
            <w:pPr>
              <w:jc w:val="center"/>
              <w:rPr>
                <w:rFonts w:ascii="Arial" w:hAnsi="Arial" w:cs="Arial"/>
                <w:sz w:val="20"/>
              </w:rPr>
            </w:pPr>
            <w:r w:rsidRPr="006B3D54">
              <w:rPr>
                <w:rFonts w:ascii="Arial" w:hAnsi="Arial" w:cs="Arial"/>
                <w:sz w:val="20"/>
              </w:rPr>
              <w:t>89,416</w:t>
            </w:r>
          </w:p>
        </w:tc>
        <w:tc>
          <w:tcPr>
            <w:tcW w:w="567" w:type="pct"/>
            <w:vAlign w:val="center"/>
          </w:tcPr>
          <w:p w:rsidR="00E22959" w:rsidRPr="006B3D54" w:rsidRDefault="009468B7" w:rsidP="00CF10E7">
            <w:pPr>
              <w:jc w:val="center"/>
              <w:rPr>
                <w:rFonts w:ascii="Arial" w:hAnsi="Arial" w:cs="Arial"/>
                <w:sz w:val="20"/>
              </w:rPr>
            </w:pPr>
            <w:r w:rsidRPr="006B3D54">
              <w:rPr>
                <w:rFonts w:ascii="Arial" w:hAnsi="Arial" w:cs="Arial"/>
                <w:sz w:val="20"/>
              </w:rPr>
              <w:t>86,541</w:t>
            </w:r>
          </w:p>
        </w:tc>
        <w:tc>
          <w:tcPr>
            <w:tcW w:w="583" w:type="pct"/>
            <w:vAlign w:val="center"/>
          </w:tcPr>
          <w:p w:rsidR="00E22959" w:rsidRPr="006B3D54" w:rsidRDefault="009468B7" w:rsidP="00CF10E7">
            <w:pPr>
              <w:jc w:val="center"/>
              <w:rPr>
                <w:rFonts w:ascii="Arial" w:hAnsi="Arial" w:cs="Arial"/>
                <w:sz w:val="20"/>
              </w:rPr>
            </w:pPr>
            <w:r w:rsidRPr="006B3D54">
              <w:rPr>
                <w:rFonts w:ascii="Arial" w:hAnsi="Arial" w:cs="Arial"/>
                <w:sz w:val="20"/>
              </w:rPr>
              <w:t>74,819</w:t>
            </w:r>
          </w:p>
        </w:tc>
      </w:tr>
      <w:tr w:rsidR="00E22959" w:rsidRPr="006B3D54" w:rsidTr="00CF10E7">
        <w:tc>
          <w:tcPr>
            <w:tcW w:w="381" w:type="pct"/>
            <w:vAlign w:val="center"/>
          </w:tcPr>
          <w:p w:rsidR="00E22959" w:rsidRPr="006B3D54" w:rsidRDefault="00E22959" w:rsidP="0081646E">
            <w:pPr>
              <w:numPr>
                <w:ilvl w:val="0"/>
                <w:numId w:val="8"/>
              </w:numPr>
              <w:spacing w:after="0" w:line="240" w:lineRule="auto"/>
              <w:jc w:val="center"/>
              <w:rPr>
                <w:rFonts w:ascii="Arial" w:hAnsi="Arial" w:cs="Arial"/>
                <w:sz w:val="20"/>
              </w:rPr>
            </w:pPr>
          </w:p>
        </w:tc>
        <w:tc>
          <w:tcPr>
            <w:tcW w:w="1140" w:type="pct"/>
            <w:vAlign w:val="center"/>
          </w:tcPr>
          <w:p w:rsidR="00E22959" w:rsidRPr="006B3D54" w:rsidRDefault="0096400E" w:rsidP="0096400E">
            <w:pPr>
              <w:spacing w:after="0" w:line="240" w:lineRule="auto"/>
              <w:ind w:left="45"/>
              <w:rPr>
                <w:rFonts w:ascii="Arial" w:hAnsi="Arial" w:cs="Arial"/>
                <w:sz w:val="20"/>
              </w:rPr>
            </w:pPr>
            <w:r w:rsidRPr="006B3D54">
              <w:rPr>
                <w:rFonts w:ascii="Arial" w:hAnsi="Arial" w:cs="Arial"/>
                <w:sz w:val="20"/>
              </w:rPr>
              <w:t>Nevoi gospodare</w:t>
            </w:r>
            <w:r w:rsidR="009468B7" w:rsidRPr="006B3D54">
              <w:rPr>
                <w:rFonts w:ascii="Arial" w:hAnsi="Arial" w:cs="Arial"/>
                <w:sz w:val="20"/>
              </w:rPr>
              <w:t>s</w:t>
            </w:r>
            <w:r w:rsidRPr="006B3D54">
              <w:rPr>
                <w:rFonts w:ascii="Arial" w:hAnsi="Arial" w:cs="Arial"/>
                <w:sz w:val="20"/>
              </w:rPr>
              <w:t>ti</w:t>
            </w:r>
          </w:p>
        </w:tc>
        <w:tc>
          <w:tcPr>
            <w:tcW w:w="629" w:type="pct"/>
            <w:vAlign w:val="center"/>
          </w:tcPr>
          <w:p w:rsidR="00E22959" w:rsidRPr="006B3D54" w:rsidRDefault="00E22959" w:rsidP="00CF10E7">
            <w:pPr>
              <w:jc w:val="center"/>
              <w:rPr>
                <w:rFonts w:ascii="Arial" w:hAnsi="Arial" w:cs="Arial"/>
                <w:sz w:val="20"/>
              </w:rPr>
            </w:pPr>
            <w:r w:rsidRPr="006B3D54">
              <w:rPr>
                <w:rFonts w:ascii="Arial" w:hAnsi="Arial" w:cs="Arial"/>
                <w:sz w:val="20"/>
              </w:rPr>
              <w:t>m³/zi</w:t>
            </w:r>
          </w:p>
        </w:tc>
        <w:tc>
          <w:tcPr>
            <w:tcW w:w="567" w:type="pct"/>
            <w:vAlign w:val="center"/>
          </w:tcPr>
          <w:p w:rsidR="00E22959" w:rsidRPr="006B3D54" w:rsidRDefault="009468B7" w:rsidP="00CF10E7">
            <w:pPr>
              <w:jc w:val="center"/>
              <w:rPr>
                <w:rFonts w:ascii="Arial" w:hAnsi="Arial" w:cs="Arial"/>
                <w:sz w:val="20"/>
              </w:rPr>
            </w:pPr>
            <w:r w:rsidRPr="006B3D54">
              <w:rPr>
                <w:rFonts w:ascii="Arial" w:hAnsi="Arial" w:cs="Arial"/>
                <w:sz w:val="20"/>
              </w:rPr>
              <w:t>49,512</w:t>
            </w:r>
          </w:p>
        </w:tc>
        <w:tc>
          <w:tcPr>
            <w:tcW w:w="566" w:type="pct"/>
            <w:vAlign w:val="center"/>
          </w:tcPr>
          <w:p w:rsidR="00E22959" w:rsidRPr="006B3D54" w:rsidRDefault="009468B7" w:rsidP="00CF10E7">
            <w:pPr>
              <w:jc w:val="center"/>
              <w:rPr>
                <w:rFonts w:ascii="Arial" w:hAnsi="Arial" w:cs="Arial"/>
                <w:sz w:val="20"/>
              </w:rPr>
            </w:pPr>
            <w:r w:rsidRPr="006B3D54">
              <w:rPr>
                <w:rFonts w:ascii="Arial" w:hAnsi="Arial" w:cs="Arial"/>
                <w:sz w:val="20"/>
              </w:rPr>
              <w:t>56,067</w:t>
            </w:r>
          </w:p>
        </w:tc>
        <w:tc>
          <w:tcPr>
            <w:tcW w:w="567" w:type="pct"/>
            <w:vAlign w:val="center"/>
          </w:tcPr>
          <w:p w:rsidR="00E22959" w:rsidRPr="006B3D54" w:rsidRDefault="009468B7" w:rsidP="00CF10E7">
            <w:pPr>
              <w:jc w:val="center"/>
              <w:rPr>
                <w:rFonts w:ascii="Arial" w:hAnsi="Arial" w:cs="Arial"/>
                <w:sz w:val="20"/>
              </w:rPr>
            </w:pPr>
            <w:r w:rsidRPr="006B3D54">
              <w:rPr>
                <w:rFonts w:ascii="Arial" w:hAnsi="Arial" w:cs="Arial"/>
                <w:sz w:val="20"/>
              </w:rPr>
              <w:t>65,542</w:t>
            </w:r>
          </w:p>
        </w:tc>
        <w:tc>
          <w:tcPr>
            <w:tcW w:w="567" w:type="pct"/>
            <w:vAlign w:val="center"/>
          </w:tcPr>
          <w:p w:rsidR="00E22959" w:rsidRPr="006B3D54" w:rsidRDefault="009468B7" w:rsidP="00CF10E7">
            <w:pPr>
              <w:jc w:val="center"/>
              <w:rPr>
                <w:rFonts w:ascii="Arial" w:hAnsi="Arial" w:cs="Arial"/>
                <w:sz w:val="20"/>
              </w:rPr>
            </w:pPr>
            <w:r w:rsidRPr="006B3D54">
              <w:rPr>
                <w:rFonts w:ascii="Arial" w:hAnsi="Arial" w:cs="Arial"/>
                <w:sz w:val="20"/>
              </w:rPr>
              <w:t>63,508</w:t>
            </w:r>
          </w:p>
        </w:tc>
        <w:tc>
          <w:tcPr>
            <w:tcW w:w="583" w:type="pct"/>
            <w:vAlign w:val="center"/>
          </w:tcPr>
          <w:p w:rsidR="00E22959" w:rsidRPr="006B3D54" w:rsidRDefault="009468B7" w:rsidP="00CF10E7">
            <w:pPr>
              <w:jc w:val="center"/>
              <w:rPr>
                <w:rFonts w:ascii="Arial" w:hAnsi="Arial" w:cs="Arial"/>
                <w:sz w:val="20"/>
              </w:rPr>
            </w:pPr>
            <w:r w:rsidRPr="006B3D54">
              <w:rPr>
                <w:rFonts w:ascii="Arial" w:hAnsi="Arial" w:cs="Arial"/>
                <w:sz w:val="20"/>
              </w:rPr>
              <w:t>55,504</w:t>
            </w:r>
          </w:p>
        </w:tc>
      </w:tr>
      <w:tr w:rsidR="00E22959" w:rsidRPr="006B3D54" w:rsidTr="00CF10E7">
        <w:tc>
          <w:tcPr>
            <w:tcW w:w="381" w:type="pct"/>
            <w:vAlign w:val="center"/>
          </w:tcPr>
          <w:p w:rsidR="00E22959" w:rsidRPr="006B3D54" w:rsidRDefault="00E22959" w:rsidP="0081646E">
            <w:pPr>
              <w:numPr>
                <w:ilvl w:val="0"/>
                <w:numId w:val="8"/>
              </w:numPr>
              <w:spacing w:after="0" w:line="240" w:lineRule="auto"/>
              <w:jc w:val="center"/>
              <w:rPr>
                <w:rFonts w:ascii="Arial" w:hAnsi="Arial" w:cs="Arial"/>
                <w:sz w:val="20"/>
              </w:rPr>
            </w:pPr>
          </w:p>
        </w:tc>
        <w:tc>
          <w:tcPr>
            <w:tcW w:w="1140" w:type="pct"/>
            <w:vAlign w:val="center"/>
          </w:tcPr>
          <w:p w:rsidR="00E22959" w:rsidRPr="006B3D54" w:rsidRDefault="0096400E" w:rsidP="0096400E">
            <w:pPr>
              <w:spacing w:after="0" w:line="240" w:lineRule="auto"/>
              <w:ind w:left="45"/>
              <w:rPr>
                <w:rFonts w:ascii="Arial" w:hAnsi="Arial" w:cs="Arial"/>
                <w:sz w:val="20"/>
              </w:rPr>
            </w:pPr>
            <w:r w:rsidRPr="006B3D54">
              <w:rPr>
                <w:rFonts w:ascii="Arial" w:hAnsi="Arial" w:cs="Arial"/>
                <w:sz w:val="20"/>
              </w:rPr>
              <w:t>Nevoi publice si Industrie</w:t>
            </w:r>
          </w:p>
        </w:tc>
        <w:tc>
          <w:tcPr>
            <w:tcW w:w="629" w:type="pct"/>
            <w:vAlign w:val="center"/>
          </w:tcPr>
          <w:p w:rsidR="00E22959" w:rsidRPr="006B3D54" w:rsidRDefault="00E22959" w:rsidP="00CF10E7">
            <w:pPr>
              <w:jc w:val="center"/>
              <w:rPr>
                <w:rFonts w:ascii="Arial" w:hAnsi="Arial" w:cs="Arial"/>
                <w:sz w:val="20"/>
              </w:rPr>
            </w:pPr>
            <w:r w:rsidRPr="006B3D54">
              <w:rPr>
                <w:rFonts w:ascii="Arial" w:hAnsi="Arial" w:cs="Arial"/>
                <w:sz w:val="20"/>
              </w:rPr>
              <w:t>m³/ zi</w:t>
            </w:r>
          </w:p>
        </w:tc>
        <w:tc>
          <w:tcPr>
            <w:tcW w:w="567" w:type="pct"/>
            <w:vAlign w:val="center"/>
          </w:tcPr>
          <w:p w:rsidR="00E22959" w:rsidRPr="006B3D54" w:rsidRDefault="009468B7" w:rsidP="00CF10E7">
            <w:pPr>
              <w:jc w:val="center"/>
              <w:rPr>
                <w:rFonts w:ascii="Arial" w:hAnsi="Arial" w:cs="Arial"/>
                <w:sz w:val="20"/>
              </w:rPr>
            </w:pPr>
            <w:r w:rsidRPr="006B3D54">
              <w:rPr>
                <w:rFonts w:ascii="Arial" w:hAnsi="Arial" w:cs="Arial"/>
                <w:sz w:val="20"/>
              </w:rPr>
              <w:t>20, 944</w:t>
            </w:r>
          </w:p>
        </w:tc>
        <w:tc>
          <w:tcPr>
            <w:tcW w:w="566" w:type="pct"/>
            <w:vAlign w:val="center"/>
          </w:tcPr>
          <w:p w:rsidR="00E22959" w:rsidRPr="006B3D54" w:rsidRDefault="009468B7" w:rsidP="00CF10E7">
            <w:pPr>
              <w:jc w:val="center"/>
              <w:rPr>
                <w:rFonts w:ascii="Arial" w:hAnsi="Arial" w:cs="Arial"/>
                <w:sz w:val="20"/>
              </w:rPr>
            </w:pPr>
            <w:r w:rsidRPr="006B3D54">
              <w:rPr>
                <w:rFonts w:ascii="Arial" w:hAnsi="Arial" w:cs="Arial"/>
                <w:sz w:val="20"/>
              </w:rPr>
              <w:t>22,074</w:t>
            </w:r>
          </w:p>
        </w:tc>
        <w:tc>
          <w:tcPr>
            <w:tcW w:w="567" w:type="pct"/>
            <w:vAlign w:val="center"/>
          </w:tcPr>
          <w:p w:rsidR="00E22959" w:rsidRPr="006B3D54" w:rsidRDefault="009468B7" w:rsidP="00CF10E7">
            <w:pPr>
              <w:jc w:val="center"/>
              <w:rPr>
                <w:rFonts w:ascii="Arial" w:hAnsi="Arial" w:cs="Arial"/>
                <w:sz w:val="20"/>
              </w:rPr>
            </w:pPr>
            <w:r w:rsidRPr="006B3D54">
              <w:rPr>
                <w:rFonts w:ascii="Arial" w:hAnsi="Arial" w:cs="Arial"/>
                <w:sz w:val="20"/>
              </w:rPr>
              <w:t>23,874</w:t>
            </w:r>
          </w:p>
        </w:tc>
        <w:tc>
          <w:tcPr>
            <w:tcW w:w="567" w:type="pct"/>
            <w:vAlign w:val="center"/>
          </w:tcPr>
          <w:p w:rsidR="00E22959" w:rsidRPr="006B3D54" w:rsidRDefault="009468B7" w:rsidP="00CF10E7">
            <w:pPr>
              <w:jc w:val="center"/>
              <w:rPr>
                <w:rFonts w:ascii="Arial" w:hAnsi="Arial" w:cs="Arial"/>
                <w:sz w:val="20"/>
              </w:rPr>
            </w:pPr>
            <w:r w:rsidRPr="006B3D54">
              <w:rPr>
                <w:rFonts w:ascii="Arial" w:hAnsi="Arial" w:cs="Arial"/>
                <w:sz w:val="20"/>
              </w:rPr>
              <w:t>23,034</w:t>
            </w:r>
          </w:p>
        </w:tc>
        <w:tc>
          <w:tcPr>
            <w:tcW w:w="583" w:type="pct"/>
            <w:vAlign w:val="center"/>
          </w:tcPr>
          <w:p w:rsidR="00E22959" w:rsidRPr="006B3D54" w:rsidRDefault="009468B7" w:rsidP="00CF10E7">
            <w:pPr>
              <w:jc w:val="center"/>
              <w:rPr>
                <w:rFonts w:ascii="Arial" w:hAnsi="Arial" w:cs="Arial"/>
                <w:sz w:val="20"/>
              </w:rPr>
            </w:pPr>
            <w:r w:rsidRPr="006B3D54">
              <w:rPr>
                <w:rFonts w:ascii="Arial" w:hAnsi="Arial" w:cs="Arial"/>
                <w:sz w:val="20"/>
              </w:rPr>
              <w:t>19,316</w:t>
            </w:r>
          </w:p>
        </w:tc>
      </w:tr>
      <w:tr w:rsidR="00E22959" w:rsidRPr="006B3D54" w:rsidTr="00CF10E7">
        <w:trPr>
          <w:trHeight w:val="773"/>
        </w:trPr>
        <w:tc>
          <w:tcPr>
            <w:tcW w:w="381" w:type="pct"/>
            <w:vAlign w:val="center"/>
          </w:tcPr>
          <w:p w:rsidR="00E22959" w:rsidRPr="006B3D54" w:rsidRDefault="00E22959" w:rsidP="00B13346">
            <w:pPr>
              <w:jc w:val="center"/>
              <w:rPr>
                <w:rFonts w:ascii="Arial" w:hAnsi="Arial" w:cs="Arial"/>
                <w:sz w:val="20"/>
              </w:rPr>
            </w:pPr>
            <w:r w:rsidRPr="006B3D54">
              <w:rPr>
                <w:rFonts w:ascii="Arial" w:hAnsi="Arial" w:cs="Arial"/>
                <w:sz w:val="20"/>
              </w:rPr>
              <w:t>2.4.</w:t>
            </w:r>
          </w:p>
        </w:tc>
        <w:tc>
          <w:tcPr>
            <w:tcW w:w="1140" w:type="pct"/>
            <w:vAlign w:val="center"/>
          </w:tcPr>
          <w:p w:rsidR="00E22959" w:rsidRPr="000D1F54" w:rsidRDefault="00E22959" w:rsidP="00CF10E7">
            <w:pPr>
              <w:rPr>
                <w:rFonts w:ascii="Arial" w:hAnsi="Arial" w:cs="Arial"/>
                <w:sz w:val="20"/>
              </w:rPr>
            </w:pPr>
            <w:r w:rsidRPr="000D1F54">
              <w:rPr>
                <w:rFonts w:ascii="Arial" w:hAnsi="Arial" w:cs="Arial"/>
                <w:sz w:val="20"/>
              </w:rPr>
              <w:t>Cantitatea pierderilor reale de apa in total productie</w:t>
            </w:r>
          </w:p>
        </w:tc>
        <w:tc>
          <w:tcPr>
            <w:tcW w:w="629" w:type="pct"/>
            <w:vAlign w:val="center"/>
          </w:tcPr>
          <w:p w:rsidR="00E22959" w:rsidRPr="00DA12C4" w:rsidRDefault="00E22959" w:rsidP="00CF10E7">
            <w:pPr>
              <w:jc w:val="center"/>
              <w:rPr>
                <w:rFonts w:ascii="Arial" w:hAnsi="Arial" w:cs="Arial"/>
                <w:sz w:val="20"/>
              </w:rPr>
            </w:pPr>
            <w:r w:rsidRPr="00DA12C4">
              <w:rPr>
                <w:rFonts w:ascii="Arial" w:hAnsi="Arial" w:cs="Arial"/>
                <w:sz w:val="20"/>
              </w:rPr>
              <w:t>m³/ zi</w:t>
            </w:r>
          </w:p>
        </w:tc>
        <w:tc>
          <w:tcPr>
            <w:tcW w:w="567" w:type="pct"/>
            <w:vAlign w:val="center"/>
          </w:tcPr>
          <w:p w:rsidR="00E22959" w:rsidRPr="00DA12C4" w:rsidRDefault="009468B7" w:rsidP="00CF10E7">
            <w:pPr>
              <w:jc w:val="center"/>
              <w:rPr>
                <w:rFonts w:ascii="Arial" w:hAnsi="Arial" w:cs="Arial"/>
                <w:sz w:val="20"/>
              </w:rPr>
            </w:pPr>
            <w:r w:rsidRPr="00DA12C4">
              <w:rPr>
                <w:rFonts w:ascii="Arial" w:hAnsi="Arial" w:cs="Arial"/>
                <w:sz w:val="20"/>
              </w:rPr>
              <w:t>18,716</w:t>
            </w:r>
          </w:p>
        </w:tc>
        <w:tc>
          <w:tcPr>
            <w:tcW w:w="566" w:type="pct"/>
            <w:vAlign w:val="center"/>
          </w:tcPr>
          <w:p w:rsidR="00E22959" w:rsidRPr="00DA12C4" w:rsidRDefault="009468B7" w:rsidP="00CF10E7">
            <w:pPr>
              <w:jc w:val="center"/>
              <w:rPr>
                <w:rFonts w:ascii="Arial" w:hAnsi="Arial" w:cs="Arial"/>
                <w:sz w:val="20"/>
              </w:rPr>
            </w:pPr>
            <w:r w:rsidRPr="00DA12C4">
              <w:rPr>
                <w:rFonts w:ascii="Arial" w:hAnsi="Arial" w:cs="Arial"/>
                <w:sz w:val="20"/>
              </w:rPr>
              <w:t>20,698</w:t>
            </w:r>
          </w:p>
        </w:tc>
        <w:tc>
          <w:tcPr>
            <w:tcW w:w="567" w:type="pct"/>
            <w:vAlign w:val="center"/>
          </w:tcPr>
          <w:p w:rsidR="00E22959" w:rsidRPr="00DA12C4" w:rsidRDefault="009468B7" w:rsidP="00CF10E7">
            <w:pPr>
              <w:jc w:val="center"/>
              <w:rPr>
                <w:rFonts w:ascii="Arial" w:hAnsi="Arial" w:cs="Arial"/>
                <w:sz w:val="20"/>
              </w:rPr>
            </w:pPr>
            <w:r w:rsidRPr="00DA12C4">
              <w:rPr>
                <w:rFonts w:ascii="Arial" w:hAnsi="Arial" w:cs="Arial"/>
                <w:sz w:val="20"/>
              </w:rPr>
              <w:t>19,065</w:t>
            </w:r>
          </w:p>
        </w:tc>
        <w:tc>
          <w:tcPr>
            <w:tcW w:w="567" w:type="pct"/>
            <w:vAlign w:val="center"/>
          </w:tcPr>
          <w:p w:rsidR="00E22959" w:rsidRPr="00DA12C4" w:rsidRDefault="009468B7" w:rsidP="00CF10E7">
            <w:pPr>
              <w:jc w:val="center"/>
              <w:rPr>
                <w:rFonts w:ascii="Arial" w:hAnsi="Arial" w:cs="Arial"/>
                <w:sz w:val="20"/>
              </w:rPr>
            </w:pPr>
            <w:r w:rsidRPr="00DA12C4">
              <w:rPr>
                <w:rFonts w:ascii="Arial" w:hAnsi="Arial" w:cs="Arial"/>
                <w:sz w:val="20"/>
              </w:rPr>
              <w:t>16,572</w:t>
            </w:r>
          </w:p>
        </w:tc>
        <w:tc>
          <w:tcPr>
            <w:tcW w:w="583" w:type="pct"/>
            <w:vAlign w:val="center"/>
          </w:tcPr>
          <w:p w:rsidR="00E22959" w:rsidRPr="00DA12C4" w:rsidRDefault="009468B7" w:rsidP="00CF10E7">
            <w:pPr>
              <w:jc w:val="center"/>
              <w:rPr>
                <w:rFonts w:ascii="Arial" w:hAnsi="Arial" w:cs="Arial"/>
                <w:sz w:val="20"/>
              </w:rPr>
            </w:pPr>
            <w:r w:rsidRPr="00DA12C4">
              <w:rPr>
                <w:rFonts w:ascii="Arial" w:hAnsi="Arial" w:cs="Arial"/>
                <w:sz w:val="20"/>
              </w:rPr>
              <w:t>12,937</w:t>
            </w:r>
          </w:p>
        </w:tc>
      </w:tr>
      <w:tr w:rsidR="00E22959" w:rsidRPr="006B3D54" w:rsidTr="00CF10E7">
        <w:tc>
          <w:tcPr>
            <w:tcW w:w="381" w:type="pct"/>
            <w:vAlign w:val="center"/>
          </w:tcPr>
          <w:p w:rsidR="00E22959" w:rsidRPr="006B3D54" w:rsidRDefault="00E22959" w:rsidP="00B13346">
            <w:pPr>
              <w:jc w:val="center"/>
              <w:rPr>
                <w:rFonts w:ascii="Arial" w:hAnsi="Arial" w:cs="Arial"/>
                <w:sz w:val="20"/>
              </w:rPr>
            </w:pPr>
            <w:r w:rsidRPr="006B3D54">
              <w:rPr>
                <w:rFonts w:ascii="Arial" w:hAnsi="Arial" w:cs="Arial"/>
                <w:sz w:val="20"/>
              </w:rPr>
              <w:t>2.5.</w:t>
            </w:r>
          </w:p>
        </w:tc>
        <w:tc>
          <w:tcPr>
            <w:tcW w:w="1140" w:type="pct"/>
            <w:vAlign w:val="center"/>
          </w:tcPr>
          <w:p w:rsidR="00E22959" w:rsidRPr="000D1F54" w:rsidRDefault="00E22959" w:rsidP="00CF10E7">
            <w:pPr>
              <w:rPr>
                <w:rFonts w:ascii="Arial" w:hAnsi="Arial" w:cs="Arial"/>
                <w:sz w:val="20"/>
              </w:rPr>
            </w:pPr>
            <w:r w:rsidRPr="000D1F54">
              <w:rPr>
                <w:rFonts w:ascii="Arial" w:hAnsi="Arial" w:cs="Arial"/>
                <w:sz w:val="20"/>
              </w:rPr>
              <w:t>Procentul privind cantitatea pierderilor reale de apa in total productie</w:t>
            </w:r>
          </w:p>
        </w:tc>
        <w:tc>
          <w:tcPr>
            <w:tcW w:w="629" w:type="pct"/>
            <w:vAlign w:val="center"/>
          </w:tcPr>
          <w:p w:rsidR="00E22959" w:rsidRPr="00DA12C4" w:rsidRDefault="00E22959" w:rsidP="00CF10E7">
            <w:pPr>
              <w:jc w:val="center"/>
              <w:rPr>
                <w:rFonts w:ascii="Arial" w:hAnsi="Arial" w:cs="Arial"/>
                <w:sz w:val="20"/>
              </w:rPr>
            </w:pPr>
            <w:r w:rsidRPr="00DA12C4">
              <w:rPr>
                <w:rFonts w:ascii="Arial" w:hAnsi="Arial" w:cs="Arial"/>
                <w:sz w:val="20"/>
              </w:rPr>
              <w:t>%</w:t>
            </w:r>
          </w:p>
        </w:tc>
        <w:tc>
          <w:tcPr>
            <w:tcW w:w="567" w:type="pct"/>
            <w:vAlign w:val="center"/>
          </w:tcPr>
          <w:p w:rsidR="00E22959" w:rsidRPr="00DA12C4" w:rsidRDefault="009468B7" w:rsidP="00CF10E7">
            <w:pPr>
              <w:jc w:val="center"/>
              <w:rPr>
                <w:rFonts w:ascii="Arial" w:hAnsi="Arial" w:cs="Arial"/>
                <w:sz w:val="20"/>
              </w:rPr>
            </w:pPr>
            <w:r w:rsidRPr="00DA12C4">
              <w:rPr>
                <w:rFonts w:ascii="Arial" w:hAnsi="Arial" w:cs="Arial"/>
                <w:sz w:val="20"/>
              </w:rPr>
              <w:t>21 %</w:t>
            </w:r>
          </w:p>
        </w:tc>
        <w:tc>
          <w:tcPr>
            <w:tcW w:w="566" w:type="pct"/>
            <w:vAlign w:val="center"/>
          </w:tcPr>
          <w:p w:rsidR="00E22959" w:rsidRPr="00DA12C4" w:rsidRDefault="00D22550" w:rsidP="00CF10E7">
            <w:pPr>
              <w:jc w:val="center"/>
              <w:rPr>
                <w:rFonts w:ascii="Arial" w:hAnsi="Arial" w:cs="Arial"/>
                <w:sz w:val="20"/>
              </w:rPr>
            </w:pPr>
            <w:r w:rsidRPr="00DA12C4">
              <w:rPr>
                <w:rFonts w:ascii="Arial" w:hAnsi="Arial" w:cs="Arial"/>
                <w:sz w:val="20"/>
              </w:rPr>
              <w:t>21%</w:t>
            </w:r>
          </w:p>
        </w:tc>
        <w:tc>
          <w:tcPr>
            <w:tcW w:w="567" w:type="pct"/>
            <w:vAlign w:val="center"/>
          </w:tcPr>
          <w:p w:rsidR="00E22959" w:rsidRPr="00DA12C4" w:rsidRDefault="00D22550" w:rsidP="00CF10E7">
            <w:pPr>
              <w:jc w:val="center"/>
              <w:rPr>
                <w:rFonts w:ascii="Arial" w:hAnsi="Arial" w:cs="Arial"/>
                <w:sz w:val="20"/>
              </w:rPr>
            </w:pPr>
            <w:r w:rsidRPr="00DA12C4">
              <w:rPr>
                <w:rFonts w:ascii="Arial" w:hAnsi="Arial" w:cs="Arial"/>
                <w:sz w:val="20"/>
              </w:rPr>
              <w:t>18%</w:t>
            </w:r>
          </w:p>
        </w:tc>
        <w:tc>
          <w:tcPr>
            <w:tcW w:w="567" w:type="pct"/>
            <w:vAlign w:val="center"/>
          </w:tcPr>
          <w:p w:rsidR="00E22959" w:rsidRPr="00DA12C4" w:rsidRDefault="00D22550" w:rsidP="00CF10E7">
            <w:pPr>
              <w:jc w:val="center"/>
              <w:rPr>
                <w:rFonts w:ascii="Arial" w:hAnsi="Arial" w:cs="Arial"/>
                <w:sz w:val="20"/>
              </w:rPr>
            </w:pPr>
            <w:r w:rsidRPr="00DA12C4">
              <w:rPr>
                <w:rFonts w:ascii="Arial" w:hAnsi="Arial" w:cs="Arial"/>
                <w:sz w:val="20"/>
              </w:rPr>
              <w:t>16%</w:t>
            </w:r>
          </w:p>
        </w:tc>
        <w:tc>
          <w:tcPr>
            <w:tcW w:w="583" w:type="pct"/>
            <w:vAlign w:val="center"/>
          </w:tcPr>
          <w:p w:rsidR="00E22959" w:rsidRPr="00DA12C4" w:rsidRDefault="00D22550" w:rsidP="00CF10E7">
            <w:pPr>
              <w:jc w:val="center"/>
              <w:rPr>
                <w:rFonts w:ascii="Arial" w:hAnsi="Arial" w:cs="Arial"/>
                <w:sz w:val="20"/>
              </w:rPr>
            </w:pPr>
            <w:r w:rsidRPr="00DA12C4">
              <w:rPr>
                <w:rFonts w:ascii="Arial" w:hAnsi="Arial" w:cs="Arial"/>
                <w:sz w:val="20"/>
              </w:rPr>
              <w:t>15</w:t>
            </w:r>
          </w:p>
        </w:tc>
      </w:tr>
      <w:tr w:rsidR="00E22959" w:rsidRPr="006B3D54" w:rsidTr="00CF10E7">
        <w:tc>
          <w:tcPr>
            <w:tcW w:w="381" w:type="pct"/>
            <w:vAlign w:val="center"/>
          </w:tcPr>
          <w:p w:rsidR="00E22959" w:rsidRPr="006B3D54" w:rsidRDefault="00E22959" w:rsidP="00B13346">
            <w:pPr>
              <w:jc w:val="center"/>
              <w:rPr>
                <w:rFonts w:ascii="Arial" w:hAnsi="Arial" w:cs="Arial"/>
                <w:sz w:val="20"/>
              </w:rPr>
            </w:pPr>
            <w:r w:rsidRPr="006B3D54">
              <w:rPr>
                <w:rFonts w:ascii="Arial" w:hAnsi="Arial" w:cs="Arial"/>
                <w:sz w:val="20"/>
              </w:rPr>
              <w:t>2.6.</w:t>
            </w:r>
          </w:p>
        </w:tc>
        <w:tc>
          <w:tcPr>
            <w:tcW w:w="1140" w:type="pct"/>
            <w:vAlign w:val="center"/>
          </w:tcPr>
          <w:p w:rsidR="00E22959" w:rsidRPr="000D1F54" w:rsidRDefault="00E22959" w:rsidP="00B13346">
            <w:pPr>
              <w:jc w:val="center"/>
              <w:rPr>
                <w:rFonts w:ascii="Arial" w:hAnsi="Arial" w:cs="Arial"/>
                <w:sz w:val="20"/>
              </w:rPr>
            </w:pPr>
            <w:r w:rsidRPr="000D1F54">
              <w:rPr>
                <w:rFonts w:ascii="Arial" w:hAnsi="Arial" w:cs="Arial"/>
                <w:sz w:val="20"/>
              </w:rPr>
              <w:t>Cererea totala de apa (incl. pierderile)</w:t>
            </w:r>
          </w:p>
        </w:tc>
        <w:tc>
          <w:tcPr>
            <w:tcW w:w="629" w:type="pct"/>
            <w:vAlign w:val="center"/>
          </w:tcPr>
          <w:p w:rsidR="00E22959" w:rsidRPr="006B3D54" w:rsidRDefault="00E22959" w:rsidP="00CF10E7">
            <w:pPr>
              <w:jc w:val="center"/>
              <w:rPr>
                <w:rFonts w:ascii="Arial" w:hAnsi="Arial" w:cs="Arial"/>
                <w:sz w:val="20"/>
              </w:rPr>
            </w:pPr>
            <w:r w:rsidRPr="006B3D54">
              <w:rPr>
                <w:rFonts w:ascii="Arial" w:hAnsi="Arial" w:cs="Arial"/>
                <w:sz w:val="20"/>
              </w:rPr>
              <w:t>m³/ zi</w:t>
            </w:r>
          </w:p>
        </w:tc>
        <w:tc>
          <w:tcPr>
            <w:tcW w:w="567" w:type="pct"/>
            <w:vAlign w:val="center"/>
          </w:tcPr>
          <w:p w:rsidR="00E22959" w:rsidRPr="006B3D54" w:rsidRDefault="009468B7" w:rsidP="00CF10E7">
            <w:pPr>
              <w:jc w:val="center"/>
              <w:rPr>
                <w:rFonts w:ascii="Arial" w:hAnsi="Arial" w:cs="Arial"/>
                <w:sz w:val="20"/>
              </w:rPr>
            </w:pPr>
            <w:r w:rsidRPr="006B3D54">
              <w:rPr>
                <w:rFonts w:ascii="Arial" w:hAnsi="Arial" w:cs="Arial"/>
                <w:sz w:val="20"/>
              </w:rPr>
              <w:t>89.173</w:t>
            </w:r>
          </w:p>
        </w:tc>
        <w:tc>
          <w:tcPr>
            <w:tcW w:w="566" w:type="pct"/>
            <w:vAlign w:val="center"/>
          </w:tcPr>
          <w:p w:rsidR="00E22959" w:rsidRPr="006B3D54" w:rsidRDefault="009468B7" w:rsidP="00CF10E7">
            <w:pPr>
              <w:jc w:val="center"/>
              <w:rPr>
                <w:rFonts w:ascii="Arial" w:hAnsi="Arial" w:cs="Arial"/>
                <w:sz w:val="20"/>
              </w:rPr>
            </w:pPr>
            <w:r w:rsidRPr="006B3D54">
              <w:rPr>
                <w:rFonts w:ascii="Arial" w:hAnsi="Arial" w:cs="Arial"/>
                <w:sz w:val="20"/>
              </w:rPr>
              <w:t>98,839</w:t>
            </w:r>
          </w:p>
        </w:tc>
        <w:tc>
          <w:tcPr>
            <w:tcW w:w="567" w:type="pct"/>
            <w:vAlign w:val="center"/>
          </w:tcPr>
          <w:p w:rsidR="00E22959" w:rsidRPr="006B3D54" w:rsidRDefault="009468B7" w:rsidP="00CF10E7">
            <w:pPr>
              <w:jc w:val="center"/>
              <w:rPr>
                <w:rFonts w:ascii="Arial" w:hAnsi="Arial" w:cs="Arial"/>
                <w:sz w:val="20"/>
              </w:rPr>
            </w:pPr>
            <w:r w:rsidRPr="006B3D54">
              <w:rPr>
                <w:rFonts w:ascii="Arial" w:hAnsi="Arial" w:cs="Arial"/>
                <w:sz w:val="20"/>
              </w:rPr>
              <w:t>108,480</w:t>
            </w:r>
          </w:p>
        </w:tc>
        <w:tc>
          <w:tcPr>
            <w:tcW w:w="567" w:type="pct"/>
            <w:vAlign w:val="center"/>
          </w:tcPr>
          <w:p w:rsidR="00E22959" w:rsidRPr="006B3D54" w:rsidRDefault="009468B7" w:rsidP="00CF10E7">
            <w:pPr>
              <w:jc w:val="center"/>
              <w:rPr>
                <w:rFonts w:ascii="Arial" w:hAnsi="Arial" w:cs="Arial"/>
                <w:sz w:val="20"/>
              </w:rPr>
            </w:pPr>
            <w:r w:rsidRPr="006B3D54">
              <w:rPr>
                <w:rFonts w:ascii="Arial" w:hAnsi="Arial" w:cs="Arial"/>
                <w:sz w:val="20"/>
              </w:rPr>
              <w:t>103,113</w:t>
            </w:r>
          </w:p>
        </w:tc>
        <w:tc>
          <w:tcPr>
            <w:tcW w:w="583" w:type="pct"/>
            <w:vAlign w:val="center"/>
          </w:tcPr>
          <w:p w:rsidR="00E22959" w:rsidRPr="006B3D54" w:rsidRDefault="009468B7" w:rsidP="00CF10E7">
            <w:pPr>
              <w:jc w:val="center"/>
              <w:rPr>
                <w:rFonts w:ascii="Arial" w:hAnsi="Arial" w:cs="Arial"/>
                <w:sz w:val="20"/>
              </w:rPr>
            </w:pPr>
            <w:r w:rsidRPr="006B3D54">
              <w:rPr>
                <w:rFonts w:ascii="Arial" w:hAnsi="Arial" w:cs="Arial"/>
                <w:sz w:val="20"/>
              </w:rPr>
              <w:t>87,757</w:t>
            </w:r>
          </w:p>
        </w:tc>
      </w:tr>
      <w:tr w:rsidR="00CF10E7" w:rsidRPr="006B3D54" w:rsidTr="00CF10E7">
        <w:tc>
          <w:tcPr>
            <w:tcW w:w="381" w:type="pct"/>
          </w:tcPr>
          <w:p w:rsidR="00CF10E7" w:rsidRPr="006B3D54" w:rsidRDefault="00CF10E7" w:rsidP="00B13346">
            <w:pPr>
              <w:jc w:val="center"/>
              <w:rPr>
                <w:rFonts w:ascii="Arial" w:hAnsi="Arial" w:cs="Arial"/>
                <w:b/>
                <w:sz w:val="20"/>
              </w:rPr>
            </w:pPr>
            <w:r w:rsidRPr="006B3D54">
              <w:rPr>
                <w:rFonts w:ascii="Arial" w:hAnsi="Arial" w:cs="Arial"/>
                <w:b/>
                <w:sz w:val="20"/>
              </w:rPr>
              <w:t>3</w:t>
            </w:r>
          </w:p>
        </w:tc>
        <w:tc>
          <w:tcPr>
            <w:tcW w:w="4619" w:type="pct"/>
            <w:gridSpan w:val="7"/>
          </w:tcPr>
          <w:p w:rsidR="00CF10E7" w:rsidRPr="006B3D54" w:rsidRDefault="00CF10E7" w:rsidP="00B13346">
            <w:pPr>
              <w:rPr>
                <w:rFonts w:ascii="Arial" w:hAnsi="Arial" w:cs="Arial"/>
                <w:b/>
                <w:sz w:val="20"/>
              </w:rPr>
            </w:pPr>
            <w:r w:rsidRPr="006B3D54">
              <w:rPr>
                <w:rFonts w:ascii="Arial" w:hAnsi="Arial" w:cs="Arial"/>
                <w:b/>
                <w:sz w:val="20"/>
              </w:rPr>
              <w:t>Apa uzata</w:t>
            </w:r>
          </w:p>
        </w:tc>
      </w:tr>
      <w:tr w:rsidR="00E22959" w:rsidRPr="006B3D54" w:rsidTr="00CF10E7">
        <w:tc>
          <w:tcPr>
            <w:tcW w:w="381" w:type="pct"/>
          </w:tcPr>
          <w:p w:rsidR="00E22959" w:rsidRPr="006B3D54" w:rsidRDefault="00E22959" w:rsidP="00B13346">
            <w:pPr>
              <w:jc w:val="center"/>
              <w:rPr>
                <w:rFonts w:ascii="Arial" w:hAnsi="Arial" w:cs="Arial"/>
                <w:sz w:val="20"/>
              </w:rPr>
            </w:pPr>
            <w:r w:rsidRPr="006B3D54">
              <w:rPr>
                <w:rFonts w:ascii="Arial" w:hAnsi="Arial" w:cs="Arial"/>
                <w:sz w:val="20"/>
              </w:rPr>
              <w:t>3.1.</w:t>
            </w:r>
          </w:p>
        </w:tc>
        <w:tc>
          <w:tcPr>
            <w:tcW w:w="1140" w:type="pct"/>
          </w:tcPr>
          <w:p w:rsidR="00E22959" w:rsidRPr="006B3D54" w:rsidRDefault="00E22959" w:rsidP="00CF10E7">
            <w:pPr>
              <w:rPr>
                <w:rFonts w:ascii="Arial" w:hAnsi="Arial" w:cs="Arial"/>
                <w:sz w:val="20"/>
              </w:rPr>
            </w:pPr>
            <w:r w:rsidRPr="006B3D54">
              <w:rPr>
                <w:rFonts w:ascii="Arial" w:hAnsi="Arial" w:cs="Arial"/>
                <w:sz w:val="20"/>
              </w:rPr>
              <w:t>Rata de conectare la retea</w:t>
            </w:r>
          </w:p>
        </w:tc>
        <w:tc>
          <w:tcPr>
            <w:tcW w:w="629" w:type="pct"/>
            <w:vAlign w:val="center"/>
          </w:tcPr>
          <w:p w:rsidR="00E22959" w:rsidRPr="006B3D54" w:rsidRDefault="00E22959" w:rsidP="00CF10E7">
            <w:pPr>
              <w:jc w:val="center"/>
              <w:rPr>
                <w:rFonts w:ascii="Arial" w:hAnsi="Arial" w:cs="Arial"/>
                <w:sz w:val="20"/>
              </w:rPr>
            </w:pPr>
            <w:r w:rsidRPr="006B3D54">
              <w:rPr>
                <w:rFonts w:ascii="Arial" w:hAnsi="Arial" w:cs="Arial"/>
                <w:sz w:val="20"/>
              </w:rPr>
              <w:t>%</w:t>
            </w:r>
          </w:p>
        </w:tc>
        <w:tc>
          <w:tcPr>
            <w:tcW w:w="567" w:type="pct"/>
            <w:vAlign w:val="center"/>
          </w:tcPr>
          <w:p w:rsidR="00E22959" w:rsidRPr="006B3D54" w:rsidRDefault="00CF10E7" w:rsidP="00CF10E7">
            <w:pPr>
              <w:jc w:val="center"/>
              <w:rPr>
                <w:rFonts w:ascii="Arial" w:hAnsi="Arial" w:cs="Arial"/>
                <w:sz w:val="20"/>
              </w:rPr>
            </w:pPr>
            <w:r w:rsidRPr="006B3D54">
              <w:rPr>
                <w:rFonts w:ascii="Arial" w:hAnsi="Arial" w:cs="Arial"/>
                <w:sz w:val="20"/>
              </w:rPr>
              <w:t>50%</w:t>
            </w:r>
          </w:p>
        </w:tc>
        <w:tc>
          <w:tcPr>
            <w:tcW w:w="566" w:type="pct"/>
            <w:vAlign w:val="center"/>
          </w:tcPr>
          <w:p w:rsidR="00E22959" w:rsidRPr="006B3D54" w:rsidRDefault="00CF10E7" w:rsidP="00CF10E7">
            <w:pPr>
              <w:jc w:val="center"/>
              <w:rPr>
                <w:rFonts w:ascii="Arial" w:hAnsi="Arial" w:cs="Arial"/>
                <w:sz w:val="20"/>
              </w:rPr>
            </w:pPr>
            <w:r w:rsidRPr="006B3D54">
              <w:rPr>
                <w:rFonts w:ascii="Arial" w:hAnsi="Arial" w:cs="Arial"/>
                <w:sz w:val="20"/>
              </w:rPr>
              <w:t>73%</w:t>
            </w:r>
          </w:p>
        </w:tc>
        <w:tc>
          <w:tcPr>
            <w:tcW w:w="567" w:type="pct"/>
            <w:vAlign w:val="center"/>
          </w:tcPr>
          <w:p w:rsidR="00E22959" w:rsidRPr="006B3D54" w:rsidRDefault="00CF10E7" w:rsidP="00CF10E7">
            <w:pPr>
              <w:jc w:val="center"/>
              <w:rPr>
                <w:rFonts w:ascii="Arial" w:hAnsi="Arial" w:cs="Arial"/>
                <w:sz w:val="20"/>
              </w:rPr>
            </w:pPr>
            <w:r w:rsidRPr="006B3D54">
              <w:rPr>
                <w:rFonts w:ascii="Arial" w:hAnsi="Arial" w:cs="Arial"/>
                <w:sz w:val="20"/>
              </w:rPr>
              <w:t>89,5%</w:t>
            </w:r>
          </w:p>
        </w:tc>
        <w:tc>
          <w:tcPr>
            <w:tcW w:w="567" w:type="pct"/>
            <w:vAlign w:val="center"/>
          </w:tcPr>
          <w:p w:rsidR="00E22959" w:rsidRPr="006B3D54" w:rsidRDefault="00CF10E7" w:rsidP="00CF10E7">
            <w:pPr>
              <w:jc w:val="center"/>
              <w:rPr>
                <w:rFonts w:ascii="Arial" w:hAnsi="Arial" w:cs="Arial"/>
                <w:sz w:val="20"/>
              </w:rPr>
            </w:pPr>
            <w:r w:rsidRPr="006B3D54">
              <w:rPr>
                <w:rFonts w:ascii="Arial" w:hAnsi="Arial" w:cs="Arial"/>
                <w:sz w:val="20"/>
              </w:rPr>
              <w:t>99,8%</w:t>
            </w:r>
          </w:p>
        </w:tc>
        <w:tc>
          <w:tcPr>
            <w:tcW w:w="583" w:type="pct"/>
            <w:vAlign w:val="center"/>
          </w:tcPr>
          <w:p w:rsidR="00E22959" w:rsidRPr="006B3D54" w:rsidRDefault="00CF10E7" w:rsidP="00CF10E7">
            <w:pPr>
              <w:jc w:val="center"/>
              <w:rPr>
                <w:rFonts w:ascii="Arial" w:hAnsi="Arial" w:cs="Arial"/>
                <w:sz w:val="20"/>
              </w:rPr>
            </w:pPr>
            <w:r w:rsidRPr="006B3D54">
              <w:rPr>
                <w:rFonts w:ascii="Arial" w:hAnsi="Arial" w:cs="Arial"/>
                <w:sz w:val="20"/>
              </w:rPr>
              <w:t>99,8</w:t>
            </w:r>
          </w:p>
        </w:tc>
      </w:tr>
      <w:tr w:rsidR="00E22959" w:rsidRPr="006B3D54" w:rsidTr="00CF10E7">
        <w:tc>
          <w:tcPr>
            <w:tcW w:w="381" w:type="pct"/>
          </w:tcPr>
          <w:p w:rsidR="00E22959" w:rsidRPr="006B3D54" w:rsidRDefault="00E22959" w:rsidP="00B13346">
            <w:pPr>
              <w:jc w:val="center"/>
              <w:rPr>
                <w:rFonts w:ascii="Arial" w:hAnsi="Arial" w:cs="Arial"/>
                <w:sz w:val="20"/>
              </w:rPr>
            </w:pPr>
            <w:r w:rsidRPr="006B3D54">
              <w:rPr>
                <w:rFonts w:ascii="Arial" w:hAnsi="Arial" w:cs="Arial"/>
                <w:sz w:val="20"/>
              </w:rPr>
              <w:t>3.2.</w:t>
            </w:r>
          </w:p>
        </w:tc>
        <w:tc>
          <w:tcPr>
            <w:tcW w:w="1140" w:type="pct"/>
          </w:tcPr>
          <w:p w:rsidR="00E22959" w:rsidRPr="006B3D54" w:rsidRDefault="00CF10E7" w:rsidP="00CF10E7">
            <w:pPr>
              <w:rPr>
                <w:rFonts w:ascii="Arial" w:hAnsi="Arial" w:cs="Arial"/>
                <w:sz w:val="20"/>
              </w:rPr>
            </w:pPr>
            <w:r w:rsidRPr="006B3D54">
              <w:rPr>
                <w:rFonts w:ascii="Arial" w:hAnsi="Arial" w:cs="Arial"/>
                <w:sz w:val="20"/>
              </w:rPr>
              <w:t>Debit total de apa uzata</w:t>
            </w:r>
          </w:p>
        </w:tc>
        <w:tc>
          <w:tcPr>
            <w:tcW w:w="629" w:type="pct"/>
            <w:vAlign w:val="center"/>
          </w:tcPr>
          <w:p w:rsidR="00E22959" w:rsidRPr="006B3D54" w:rsidRDefault="00E22959" w:rsidP="00CF10E7">
            <w:pPr>
              <w:jc w:val="center"/>
              <w:rPr>
                <w:rFonts w:ascii="Arial" w:hAnsi="Arial" w:cs="Arial"/>
                <w:sz w:val="20"/>
              </w:rPr>
            </w:pPr>
            <w:r w:rsidRPr="006B3D54">
              <w:rPr>
                <w:rFonts w:ascii="Arial" w:hAnsi="Arial" w:cs="Arial"/>
                <w:sz w:val="20"/>
              </w:rPr>
              <w:t>m³/ zi</w:t>
            </w:r>
          </w:p>
        </w:tc>
        <w:tc>
          <w:tcPr>
            <w:tcW w:w="567" w:type="pct"/>
            <w:vAlign w:val="center"/>
          </w:tcPr>
          <w:p w:rsidR="00E22959" w:rsidRPr="006B3D54" w:rsidRDefault="00B13346" w:rsidP="00CF10E7">
            <w:pPr>
              <w:jc w:val="center"/>
              <w:rPr>
                <w:rFonts w:ascii="Arial" w:hAnsi="Arial" w:cs="Arial"/>
                <w:sz w:val="20"/>
              </w:rPr>
            </w:pPr>
            <w:r w:rsidRPr="006B3D54">
              <w:rPr>
                <w:rFonts w:ascii="Arial" w:hAnsi="Arial" w:cs="Arial"/>
                <w:sz w:val="20"/>
              </w:rPr>
              <w:t>98,422</w:t>
            </w:r>
          </w:p>
        </w:tc>
        <w:tc>
          <w:tcPr>
            <w:tcW w:w="566" w:type="pct"/>
            <w:vAlign w:val="center"/>
          </w:tcPr>
          <w:p w:rsidR="00E22959" w:rsidRPr="006B3D54" w:rsidRDefault="004C420C" w:rsidP="00CF10E7">
            <w:pPr>
              <w:jc w:val="center"/>
              <w:rPr>
                <w:rFonts w:ascii="Arial" w:hAnsi="Arial" w:cs="Arial"/>
                <w:sz w:val="20"/>
              </w:rPr>
            </w:pPr>
            <w:r w:rsidRPr="006B3D54">
              <w:rPr>
                <w:rFonts w:ascii="Arial" w:hAnsi="Arial" w:cs="Arial"/>
                <w:sz w:val="20"/>
              </w:rPr>
              <w:t>118,835</w:t>
            </w:r>
          </w:p>
        </w:tc>
        <w:tc>
          <w:tcPr>
            <w:tcW w:w="567" w:type="pct"/>
            <w:vAlign w:val="center"/>
          </w:tcPr>
          <w:p w:rsidR="00E22959" w:rsidRPr="006B3D54" w:rsidRDefault="004C420C" w:rsidP="00CF10E7">
            <w:pPr>
              <w:jc w:val="center"/>
              <w:rPr>
                <w:rFonts w:ascii="Arial" w:hAnsi="Arial" w:cs="Arial"/>
                <w:sz w:val="20"/>
              </w:rPr>
            </w:pPr>
            <w:r w:rsidRPr="006B3D54">
              <w:rPr>
                <w:rFonts w:ascii="Arial" w:hAnsi="Arial" w:cs="Arial"/>
                <w:sz w:val="20"/>
              </w:rPr>
              <w:t>139,139</w:t>
            </w:r>
          </w:p>
        </w:tc>
        <w:tc>
          <w:tcPr>
            <w:tcW w:w="567" w:type="pct"/>
            <w:vAlign w:val="center"/>
          </w:tcPr>
          <w:p w:rsidR="00E22959" w:rsidRPr="006B3D54" w:rsidRDefault="004C420C" w:rsidP="00CF10E7">
            <w:pPr>
              <w:jc w:val="center"/>
              <w:rPr>
                <w:rFonts w:ascii="Arial" w:hAnsi="Arial" w:cs="Arial"/>
                <w:sz w:val="20"/>
              </w:rPr>
            </w:pPr>
            <w:r w:rsidRPr="006B3D54">
              <w:rPr>
                <w:rFonts w:ascii="Arial" w:hAnsi="Arial" w:cs="Arial"/>
                <w:sz w:val="20"/>
              </w:rPr>
              <w:t>140,189</w:t>
            </w:r>
          </w:p>
        </w:tc>
        <w:tc>
          <w:tcPr>
            <w:tcW w:w="583" w:type="pct"/>
            <w:vAlign w:val="center"/>
          </w:tcPr>
          <w:p w:rsidR="00E22959" w:rsidRPr="006B3D54" w:rsidRDefault="004C420C" w:rsidP="00CF10E7">
            <w:pPr>
              <w:jc w:val="center"/>
              <w:rPr>
                <w:rFonts w:ascii="Arial" w:hAnsi="Arial" w:cs="Arial"/>
                <w:sz w:val="20"/>
              </w:rPr>
            </w:pPr>
            <w:r w:rsidRPr="006B3D54">
              <w:rPr>
                <w:rFonts w:ascii="Arial" w:hAnsi="Arial" w:cs="Arial"/>
                <w:sz w:val="20"/>
              </w:rPr>
              <w:t>121,625</w:t>
            </w:r>
          </w:p>
        </w:tc>
      </w:tr>
      <w:tr w:rsidR="00B13346" w:rsidRPr="006B3D54" w:rsidTr="00CF10E7">
        <w:tc>
          <w:tcPr>
            <w:tcW w:w="381" w:type="pct"/>
          </w:tcPr>
          <w:p w:rsidR="00B13346" w:rsidRPr="006B3D54" w:rsidRDefault="00B13346" w:rsidP="00B13346">
            <w:pPr>
              <w:jc w:val="center"/>
              <w:rPr>
                <w:rFonts w:ascii="Arial" w:hAnsi="Arial" w:cs="Arial"/>
                <w:sz w:val="20"/>
              </w:rPr>
            </w:pPr>
            <w:r w:rsidRPr="006B3D54">
              <w:rPr>
                <w:rFonts w:ascii="Arial" w:hAnsi="Arial" w:cs="Arial"/>
                <w:sz w:val="20"/>
              </w:rPr>
              <w:t>-</w:t>
            </w:r>
          </w:p>
        </w:tc>
        <w:tc>
          <w:tcPr>
            <w:tcW w:w="1140" w:type="pct"/>
          </w:tcPr>
          <w:p w:rsidR="00B13346" w:rsidRPr="006B3D54" w:rsidRDefault="00B13346" w:rsidP="00B13346">
            <w:pPr>
              <w:rPr>
                <w:rFonts w:ascii="Arial" w:hAnsi="Arial" w:cs="Arial"/>
                <w:sz w:val="20"/>
              </w:rPr>
            </w:pPr>
            <w:r w:rsidRPr="006B3D54">
              <w:rPr>
                <w:rFonts w:ascii="Arial" w:hAnsi="Arial" w:cs="Arial"/>
                <w:sz w:val="20"/>
              </w:rPr>
              <w:t>Debit de apa uzata menajera populatie</w:t>
            </w:r>
          </w:p>
        </w:tc>
        <w:tc>
          <w:tcPr>
            <w:tcW w:w="629" w:type="pct"/>
            <w:vAlign w:val="center"/>
          </w:tcPr>
          <w:p w:rsidR="00B13346" w:rsidRPr="006B3D54" w:rsidRDefault="00B13346" w:rsidP="00CF10E7">
            <w:pPr>
              <w:jc w:val="center"/>
              <w:rPr>
                <w:rFonts w:ascii="Arial" w:hAnsi="Arial" w:cs="Arial"/>
                <w:sz w:val="20"/>
              </w:rPr>
            </w:pPr>
            <w:r w:rsidRPr="006B3D54">
              <w:rPr>
                <w:rFonts w:ascii="Arial" w:hAnsi="Arial" w:cs="Arial"/>
                <w:sz w:val="20"/>
              </w:rPr>
              <w:t>m³/ zi</w:t>
            </w:r>
          </w:p>
        </w:tc>
        <w:tc>
          <w:tcPr>
            <w:tcW w:w="567" w:type="pct"/>
            <w:vAlign w:val="center"/>
          </w:tcPr>
          <w:p w:rsidR="00B13346" w:rsidRPr="006B3D54" w:rsidRDefault="00B13346" w:rsidP="00B13346">
            <w:pPr>
              <w:jc w:val="center"/>
              <w:rPr>
                <w:rFonts w:ascii="Arial" w:hAnsi="Arial" w:cs="Arial"/>
                <w:sz w:val="20"/>
              </w:rPr>
            </w:pPr>
            <w:r w:rsidRPr="006B3D54">
              <w:rPr>
                <w:rFonts w:ascii="Arial" w:hAnsi="Arial" w:cs="Arial"/>
                <w:sz w:val="20"/>
              </w:rPr>
              <w:t>49,512</w:t>
            </w:r>
          </w:p>
        </w:tc>
        <w:tc>
          <w:tcPr>
            <w:tcW w:w="566" w:type="pct"/>
            <w:vAlign w:val="center"/>
          </w:tcPr>
          <w:p w:rsidR="00B13346" w:rsidRPr="006B3D54" w:rsidRDefault="00B13346" w:rsidP="00B13346">
            <w:pPr>
              <w:jc w:val="center"/>
              <w:rPr>
                <w:rFonts w:ascii="Arial" w:hAnsi="Arial" w:cs="Arial"/>
                <w:sz w:val="20"/>
              </w:rPr>
            </w:pPr>
            <w:r w:rsidRPr="006B3D54">
              <w:rPr>
                <w:rFonts w:ascii="Arial" w:hAnsi="Arial" w:cs="Arial"/>
                <w:sz w:val="20"/>
              </w:rPr>
              <w:t>56,067</w:t>
            </w:r>
          </w:p>
        </w:tc>
        <w:tc>
          <w:tcPr>
            <w:tcW w:w="567" w:type="pct"/>
            <w:vAlign w:val="center"/>
          </w:tcPr>
          <w:p w:rsidR="00B13346" w:rsidRPr="006B3D54" w:rsidRDefault="00B13346" w:rsidP="00B13346">
            <w:pPr>
              <w:jc w:val="center"/>
              <w:rPr>
                <w:rFonts w:ascii="Arial" w:hAnsi="Arial" w:cs="Arial"/>
                <w:sz w:val="20"/>
              </w:rPr>
            </w:pPr>
            <w:r w:rsidRPr="006B3D54">
              <w:rPr>
                <w:rFonts w:ascii="Arial" w:hAnsi="Arial" w:cs="Arial"/>
                <w:sz w:val="20"/>
              </w:rPr>
              <w:t>65,542</w:t>
            </w:r>
          </w:p>
        </w:tc>
        <w:tc>
          <w:tcPr>
            <w:tcW w:w="567" w:type="pct"/>
            <w:vAlign w:val="center"/>
          </w:tcPr>
          <w:p w:rsidR="00B13346" w:rsidRPr="006B3D54" w:rsidRDefault="00B13346" w:rsidP="00B13346">
            <w:pPr>
              <w:jc w:val="center"/>
              <w:rPr>
                <w:rFonts w:ascii="Arial" w:hAnsi="Arial" w:cs="Arial"/>
                <w:sz w:val="20"/>
              </w:rPr>
            </w:pPr>
            <w:r w:rsidRPr="006B3D54">
              <w:rPr>
                <w:rFonts w:ascii="Arial" w:hAnsi="Arial" w:cs="Arial"/>
                <w:sz w:val="20"/>
              </w:rPr>
              <w:t>63,508</w:t>
            </w:r>
          </w:p>
        </w:tc>
        <w:tc>
          <w:tcPr>
            <w:tcW w:w="583" w:type="pct"/>
            <w:vAlign w:val="center"/>
          </w:tcPr>
          <w:p w:rsidR="00B13346" w:rsidRPr="006B3D54" w:rsidRDefault="00B13346" w:rsidP="00B13346">
            <w:pPr>
              <w:jc w:val="center"/>
              <w:rPr>
                <w:rFonts w:ascii="Arial" w:hAnsi="Arial" w:cs="Arial"/>
                <w:sz w:val="20"/>
              </w:rPr>
            </w:pPr>
            <w:r w:rsidRPr="006B3D54">
              <w:rPr>
                <w:rFonts w:ascii="Arial" w:hAnsi="Arial" w:cs="Arial"/>
                <w:sz w:val="20"/>
              </w:rPr>
              <w:t>55,504</w:t>
            </w:r>
          </w:p>
        </w:tc>
      </w:tr>
      <w:tr w:rsidR="00B13346" w:rsidRPr="006B3D54" w:rsidTr="004C420C">
        <w:trPr>
          <w:trHeight w:val="549"/>
        </w:trPr>
        <w:tc>
          <w:tcPr>
            <w:tcW w:w="381" w:type="pct"/>
          </w:tcPr>
          <w:p w:rsidR="00B13346" w:rsidRPr="006B3D54" w:rsidRDefault="00B13346" w:rsidP="00B13346">
            <w:pPr>
              <w:jc w:val="center"/>
              <w:rPr>
                <w:rFonts w:ascii="Arial" w:hAnsi="Arial" w:cs="Arial"/>
                <w:sz w:val="20"/>
              </w:rPr>
            </w:pPr>
            <w:r w:rsidRPr="006B3D54">
              <w:rPr>
                <w:rFonts w:ascii="Arial" w:hAnsi="Arial" w:cs="Arial"/>
                <w:sz w:val="20"/>
              </w:rPr>
              <w:t>-</w:t>
            </w:r>
          </w:p>
        </w:tc>
        <w:tc>
          <w:tcPr>
            <w:tcW w:w="1140" w:type="pct"/>
          </w:tcPr>
          <w:p w:rsidR="00B13346" w:rsidRPr="006B3D54" w:rsidRDefault="00B13346" w:rsidP="00B13346">
            <w:pPr>
              <w:rPr>
                <w:rFonts w:ascii="Arial" w:hAnsi="Arial" w:cs="Arial"/>
                <w:sz w:val="20"/>
              </w:rPr>
            </w:pPr>
            <w:r w:rsidRPr="006B3D54">
              <w:rPr>
                <w:rFonts w:ascii="Arial" w:hAnsi="Arial" w:cs="Arial"/>
                <w:sz w:val="20"/>
              </w:rPr>
              <w:t xml:space="preserve">Debit apa uzata din </w:t>
            </w:r>
            <w:r w:rsidRPr="006B3D54">
              <w:rPr>
                <w:rFonts w:ascii="Arial" w:hAnsi="Arial" w:cs="Arial"/>
                <w:sz w:val="20"/>
              </w:rPr>
              <w:lastRenderedPageBreak/>
              <w:t>activitati industriale</w:t>
            </w:r>
          </w:p>
        </w:tc>
        <w:tc>
          <w:tcPr>
            <w:tcW w:w="629" w:type="pct"/>
            <w:vAlign w:val="center"/>
          </w:tcPr>
          <w:p w:rsidR="00B13346" w:rsidRPr="006B3D54" w:rsidRDefault="00B13346" w:rsidP="004C420C">
            <w:pPr>
              <w:jc w:val="center"/>
              <w:rPr>
                <w:rFonts w:ascii="Arial" w:hAnsi="Arial" w:cs="Arial"/>
                <w:sz w:val="20"/>
              </w:rPr>
            </w:pPr>
            <w:r w:rsidRPr="006B3D54">
              <w:rPr>
                <w:rFonts w:ascii="Arial" w:hAnsi="Arial" w:cs="Arial"/>
                <w:sz w:val="20"/>
              </w:rPr>
              <w:lastRenderedPageBreak/>
              <w:t>m³/ zi</w:t>
            </w:r>
          </w:p>
        </w:tc>
        <w:tc>
          <w:tcPr>
            <w:tcW w:w="567" w:type="pct"/>
            <w:vAlign w:val="center"/>
          </w:tcPr>
          <w:p w:rsidR="00B13346" w:rsidRPr="006B3D54" w:rsidRDefault="00B13346" w:rsidP="00B13346">
            <w:pPr>
              <w:jc w:val="center"/>
              <w:rPr>
                <w:rFonts w:ascii="Arial" w:hAnsi="Arial" w:cs="Arial"/>
                <w:sz w:val="20"/>
              </w:rPr>
            </w:pPr>
            <w:r w:rsidRPr="006B3D54">
              <w:rPr>
                <w:rFonts w:ascii="Arial" w:hAnsi="Arial" w:cs="Arial"/>
                <w:sz w:val="20"/>
              </w:rPr>
              <w:t>20, 944</w:t>
            </w:r>
          </w:p>
        </w:tc>
        <w:tc>
          <w:tcPr>
            <w:tcW w:w="566" w:type="pct"/>
            <w:vAlign w:val="center"/>
          </w:tcPr>
          <w:p w:rsidR="00B13346" w:rsidRPr="006B3D54" w:rsidRDefault="00B13346" w:rsidP="00B13346">
            <w:pPr>
              <w:jc w:val="center"/>
              <w:rPr>
                <w:rFonts w:ascii="Arial" w:hAnsi="Arial" w:cs="Arial"/>
                <w:sz w:val="20"/>
              </w:rPr>
            </w:pPr>
            <w:r w:rsidRPr="006B3D54">
              <w:rPr>
                <w:rFonts w:ascii="Arial" w:hAnsi="Arial" w:cs="Arial"/>
                <w:sz w:val="20"/>
              </w:rPr>
              <w:t>22,074</w:t>
            </w:r>
          </w:p>
        </w:tc>
        <w:tc>
          <w:tcPr>
            <w:tcW w:w="567" w:type="pct"/>
            <w:vAlign w:val="center"/>
          </w:tcPr>
          <w:p w:rsidR="00B13346" w:rsidRPr="006B3D54" w:rsidRDefault="00B13346" w:rsidP="00B13346">
            <w:pPr>
              <w:jc w:val="center"/>
              <w:rPr>
                <w:rFonts w:ascii="Arial" w:hAnsi="Arial" w:cs="Arial"/>
                <w:sz w:val="20"/>
              </w:rPr>
            </w:pPr>
            <w:r w:rsidRPr="006B3D54">
              <w:rPr>
                <w:rFonts w:ascii="Arial" w:hAnsi="Arial" w:cs="Arial"/>
                <w:sz w:val="20"/>
              </w:rPr>
              <w:t>23,874</w:t>
            </w:r>
          </w:p>
        </w:tc>
        <w:tc>
          <w:tcPr>
            <w:tcW w:w="567" w:type="pct"/>
            <w:vAlign w:val="center"/>
          </w:tcPr>
          <w:p w:rsidR="00B13346" w:rsidRPr="006B3D54" w:rsidRDefault="00B13346" w:rsidP="00B13346">
            <w:pPr>
              <w:jc w:val="center"/>
              <w:rPr>
                <w:rFonts w:ascii="Arial" w:hAnsi="Arial" w:cs="Arial"/>
                <w:sz w:val="20"/>
              </w:rPr>
            </w:pPr>
            <w:r w:rsidRPr="006B3D54">
              <w:rPr>
                <w:rFonts w:ascii="Arial" w:hAnsi="Arial" w:cs="Arial"/>
                <w:sz w:val="20"/>
              </w:rPr>
              <w:t>23,034</w:t>
            </w:r>
          </w:p>
        </w:tc>
        <w:tc>
          <w:tcPr>
            <w:tcW w:w="583" w:type="pct"/>
            <w:vAlign w:val="center"/>
          </w:tcPr>
          <w:p w:rsidR="00B13346" w:rsidRPr="006B3D54" w:rsidRDefault="00B13346" w:rsidP="00B13346">
            <w:pPr>
              <w:jc w:val="center"/>
              <w:rPr>
                <w:rFonts w:ascii="Arial" w:hAnsi="Arial" w:cs="Arial"/>
                <w:sz w:val="20"/>
              </w:rPr>
            </w:pPr>
            <w:r w:rsidRPr="006B3D54">
              <w:rPr>
                <w:rFonts w:ascii="Arial" w:hAnsi="Arial" w:cs="Arial"/>
                <w:sz w:val="20"/>
              </w:rPr>
              <w:t>19,316</w:t>
            </w:r>
          </w:p>
        </w:tc>
      </w:tr>
      <w:tr w:rsidR="00E22959" w:rsidRPr="006B3D54" w:rsidTr="004C420C">
        <w:tc>
          <w:tcPr>
            <w:tcW w:w="381" w:type="pct"/>
          </w:tcPr>
          <w:p w:rsidR="00E22959" w:rsidRPr="006B3D54" w:rsidRDefault="00E22959" w:rsidP="00B13346">
            <w:pPr>
              <w:jc w:val="center"/>
              <w:rPr>
                <w:rFonts w:ascii="Arial" w:hAnsi="Arial" w:cs="Arial"/>
                <w:sz w:val="20"/>
              </w:rPr>
            </w:pPr>
            <w:r w:rsidRPr="006B3D54">
              <w:rPr>
                <w:rFonts w:ascii="Arial" w:hAnsi="Arial" w:cs="Arial"/>
                <w:sz w:val="20"/>
              </w:rPr>
              <w:lastRenderedPageBreak/>
              <w:t>-</w:t>
            </w:r>
          </w:p>
        </w:tc>
        <w:tc>
          <w:tcPr>
            <w:tcW w:w="1140" w:type="pct"/>
          </w:tcPr>
          <w:p w:rsidR="00E22959" w:rsidRPr="006B3D54" w:rsidRDefault="00B13346" w:rsidP="00B13346">
            <w:pPr>
              <w:rPr>
                <w:rFonts w:ascii="Arial" w:hAnsi="Arial" w:cs="Arial"/>
                <w:sz w:val="20"/>
              </w:rPr>
            </w:pPr>
            <w:r w:rsidRPr="006B3D54">
              <w:rPr>
                <w:rFonts w:ascii="Arial" w:hAnsi="Arial" w:cs="Arial"/>
                <w:sz w:val="20"/>
              </w:rPr>
              <w:t>Infiltratii</w:t>
            </w:r>
          </w:p>
        </w:tc>
        <w:tc>
          <w:tcPr>
            <w:tcW w:w="629" w:type="pct"/>
            <w:vAlign w:val="center"/>
          </w:tcPr>
          <w:p w:rsidR="00E22959" w:rsidRPr="006B3D54" w:rsidRDefault="00E22959" w:rsidP="004C420C">
            <w:pPr>
              <w:jc w:val="center"/>
              <w:rPr>
                <w:rFonts w:ascii="Arial" w:hAnsi="Arial" w:cs="Arial"/>
                <w:sz w:val="20"/>
              </w:rPr>
            </w:pPr>
            <w:r w:rsidRPr="006B3D54">
              <w:rPr>
                <w:rFonts w:ascii="Arial" w:hAnsi="Arial" w:cs="Arial"/>
                <w:sz w:val="20"/>
              </w:rPr>
              <w:t>m³/zi</w:t>
            </w:r>
          </w:p>
        </w:tc>
        <w:tc>
          <w:tcPr>
            <w:tcW w:w="567" w:type="pct"/>
            <w:vAlign w:val="center"/>
          </w:tcPr>
          <w:p w:rsidR="00E22959" w:rsidRPr="006B3D54" w:rsidRDefault="00B13346" w:rsidP="004C420C">
            <w:pPr>
              <w:jc w:val="center"/>
              <w:rPr>
                <w:rFonts w:ascii="Arial" w:hAnsi="Arial" w:cs="Arial"/>
                <w:sz w:val="20"/>
              </w:rPr>
            </w:pPr>
            <w:r w:rsidRPr="006B3D54">
              <w:rPr>
                <w:rFonts w:ascii="Arial" w:hAnsi="Arial" w:cs="Arial"/>
                <w:sz w:val="20"/>
              </w:rPr>
              <w:t>27,966</w:t>
            </w:r>
          </w:p>
        </w:tc>
        <w:tc>
          <w:tcPr>
            <w:tcW w:w="566" w:type="pct"/>
            <w:vAlign w:val="center"/>
          </w:tcPr>
          <w:p w:rsidR="00E22959" w:rsidRPr="006B3D54" w:rsidRDefault="00B13346" w:rsidP="004C420C">
            <w:pPr>
              <w:jc w:val="center"/>
              <w:rPr>
                <w:rFonts w:ascii="Arial" w:hAnsi="Arial" w:cs="Arial"/>
                <w:sz w:val="20"/>
              </w:rPr>
            </w:pPr>
            <w:r w:rsidRPr="006B3D54">
              <w:rPr>
                <w:rFonts w:ascii="Arial" w:hAnsi="Arial" w:cs="Arial"/>
                <w:sz w:val="20"/>
              </w:rPr>
              <w:t>40,694</w:t>
            </w:r>
          </w:p>
        </w:tc>
        <w:tc>
          <w:tcPr>
            <w:tcW w:w="567" w:type="pct"/>
            <w:vAlign w:val="center"/>
          </w:tcPr>
          <w:p w:rsidR="00E22959" w:rsidRPr="006B3D54" w:rsidRDefault="00B13346" w:rsidP="004C420C">
            <w:pPr>
              <w:jc w:val="center"/>
              <w:rPr>
                <w:rFonts w:ascii="Arial" w:hAnsi="Arial" w:cs="Arial"/>
                <w:sz w:val="20"/>
              </w:rPr>
            </w:pPr>
            <w:r w:rsidRPr="006B3D54">
              <w:rPr>
                <w:rFonts w:ascii="Arial" w:hAnsi="Arial" w:cs="Arial"/>
                <w:sz w:val="20"/>
              </w:rPr>
              <w:t>49,723</w:t>
            </w:r>
          </w:p>
        </w:tc>
        <w:tc>
          <w:tcPr>
            <w:tcW w:w="567" w:type="pct"/>
            <w:vAlign w:val="center"/>
          </w:tcPr>
          <w:p w:rsidR="00E22959" w:rsidRPr="006B3D54" w:rsidRDefault="00B13346" w:rsidP="004C420C">
            <w:pPr>
              <w:jc w:val="center"/>
              <w:rPr>
                <w:rFonts w:ascii="Arial" w:hAnsi="Arial" w:cs="Arial"/>
                <w:sz w:val="20"/>
              </w:rPr>
            </w:pPr>
            <w:r w:rsidRPr="006B3D54">
              <w:rPr>
                <w:rFonts w:ascii="Arial" w:hAnsi="Arial" w:cs="Arial"/>
                <w:sz w:val="20"/>
              </w:rPr>
              <w:t>53,647</w:t>
            </w:r>
          </w:p>
        </w:tc>
        <w:tc>
          <w:tcPr>
            <w:tcW w:w="583" w:type="pct"/>
            <w:vAlign w:val="center"/>
          </w:tcPr>
          <w:p w:rsidR="00E22959" w:rsidRPr="006B3D54" w:rsidRDefault="00B13346" w:rsidP="004C420C">
            <w:pPr>
              <w:jc w:val="center"/>
              <w:rPr>
                <w:rFonts w:ascii="Arial" w:hAnsi="Arial" w:cs="Arial"/>
                <w:sz w:val="20"/>
              </w:rPr>
            </w:pPr>
            <w:r w:rsidRPr="006B3D54">
              <w:rPr>
                <w:rFonts w:ascii="Arial" w:hAnsi="Arial" w:cs="Arial"/>
                <w:sz w:val="20"/>
              </w:rPr>
              <w:t>46,805</w:t>
            </w:r>
          </w:p>
        </w:tc>
      </w:tr>
      <w:tr w:rsidR="00E654FA" w:rsidRPr="006B3D54" w:rsidTr="004C420C">
        <w:tc>
          <w:tcPr>
            <w:tcW w:w="381" w:type="pct"/>
          </w:tcPr>
          <w:p w:rsidR="00E654FA" w:rsidRPr="006B3D54" w:rsidRDefault="00E654FA" w:rsidP="00B13346">
            <w:pPr>
              <w:jc w:val="center"/>
              <w:rPr>
                <w:rFonts w:ascii="Arial" w:hAnsi="Arial" w:cs="Arial"/>
                <w:sz w:val="20"/>
              </w:rPr>
            </w:pPr>
            <w:r w:rsidRPr="006B3D54">
              <w:rPr>
                <w:rFonts w:ascii="Arial" w:hAnsi="Arial" w:cs="Arial"/>
                <w:sz w:val="20"/>
              </w:rPr>
              <w:t>3.3.</w:t>
            </w:r>
          </w:p>
        </w:tc>
        <w:tc>
          <w:tcPr>
            <w:tcW w:w="1140" w:type="pct"/>
          </w:tcPr>
          <w:p w:rsidR="00E654FA" w:rsidRPr="00421AE5" w:rsidRDefault="00E654FA" w:rsidP="00B34C01">
            <w:pPr>
              <w:rPr>
                <w:rFonts w:ascii="Arial" w:hAnsi="Arial" w:cs="Arial"/>
                <w:sz w:val="20"/>
              </w:rPr>
            </w:pPr>
            <w:r w:rsidRPr="00421AE5">
              <w:rPr>
                <w:rFonts w:ascii="Arial" w:hAnsi="Arial" w:cs="Arial"/>
                <w:sz w:val="20"/>
              </w:rPr>
              <w:t>Numar de locuitori echiva</w:t>
            </w:r>
            <w:r w:rsidR="00B34C01" w:rsidRPr="00421AE5">
              <w:rPr>
                <w:rFonts w:ascii="Arial" w:hAnsi="Arial" w:cs="Arial"/>
                <w:sz w:val="20"/>
              </w:rPr>
              <w:t>le</w:t>
            </w:r>
            <w:r w:rsidRPr="00421AE5">
              <w:rPr>
                <w:rFonts w:ascii="Arial" w:hAnsi="Arial" w:cs="Arial"/>
                <w:sz w:val="20"/>
              </w:rPr>
              <w:t>nti</w:t>
            </w:r>
          </w:p>
        </w:tc>
        <w:tc>
          <w:tcPr>
            <w:tcW w:w="629" w:type="pct"/>
            <w:vAlign w:val="center"/>
          </w:tcPr>
          <w:p w:rsidR="00E654FA" w:rsidRPr="006B3D54" w:rsidRDefault="00E654FA" w:rsidP="004C420C">
            <w:pPr>
              <w:jc w:val="center"/>
              <w:rPr>
                <w:rFonts w:ascii="Arial" w:hAnsi="Arial" w:cs="Arial"/>
                <w:sz w:val="20"/>
              </w:rPr>
            </w:pPr>
            <w:r w:rsidRPr="006B3D54">
              <w:rPr>
                <w:rFonts w:ascii="Arial" w:hAnsi="Arial" w:cs="Arial"/>
                <w:sz w:val="20"/>
              </w:rPr>
              <w:t>L.E.</w:t>
            </w:r>
          </w:p>
        </w:tc>
        <w:tc>
          <w:tcPr>
            <w:tcW w:w="567" w:type="pct"/>
            <w:vAlign w:val="center"/>
          </w:tcPr>
          <w:p w:rsidR="00E654FA" w:rsidRPr="006B3D54" w:rsidRDefault="00E654FA" w:rsidP="004C420C">
            <w:pPr>
              <w:jc w:val="center"/>
              <w:rPr>
                <w:rFonts w:ascii="Arial" w:hAnsi="Arial" w:cs="Arial"/>
                <w:sz w:val="20"/>
              </w:rPr>
            </w:pPr>
            <w:r w:rsidRPr="006B3D54">
              <w:rPr>
                <w:rFonts w:ascii="Arial" w:hAnsi="Arial" w:cs="Arial"/>
                <w:sz w:val="20"/>
              </w:rPr>
              <w:t>422,150</w:t>
            </w:r>
          </w:p>
        </w:tc>
        <w:tc>
          <w:tcPr>
            <w:tcW w:w="566" w:type="pct"/>
            <w:vAlign w:val="center"/>
          </w:tcPr>
          <w:p w:rsidR="00E654FA" w:rsidRPr="006B3D54" w:rsidRDefault="00E654FA" w:rsidP="00C864D3">
            <w:pPr>
              <w:jc w:val="center"/>
              <w:rPr>
                <w:rFonts w:ascii="Arial" w:hAnsi="Arial" w:cs="Arial"/>
                <w:sz w:val="20"/>
              </w:rPr>
            </w:pPr>
            <w:r w:rsidRPr="006B3D54">
              <w:rPr>
                <w:rFonts w:ascii="Arial" w:hAnsi="Arial" w:cs="Arial"/>
                <w:sz w:val="20"/>
              </w:rPr>
              <w:t>465,126</w:t>
            </w:r>
          </w:p>
        </w:tc>
        <w:tc>
          <w:tcPr>
            <w:tcW w:w="567" w:type="pct"/>
            <w:vAlign w:val="center"/>
          </w:tcPr>
          <w:p w:rsidR="00E654FA" w:rsidRPr="006B3D54" w:rsidRDefault="00E654FA" w:rsidP="00C864D3">
            <w:pPr>
              <w:jc w:val="center"/>
              <w:rPr>
                <w:rFonts w:ascii="Arial" w:hAnsi="Arial" w:cs="Arial"/>
                <w:sz w:val="20"/>
              </w:rPr>
            </w:pPr>
            <w:r w:rsidRPr="006B3D54">
              <w:rPr>
                <w:rFonts w:ascii="Arial" w:hAnsi="Arial" w:cs="Arial"/>
                <w:sz w:val="20"/>
              </w:rPr>
              <w:t>560,739</w:t>
            </w:r>
          </w:p>
        </w:tc>
        <w:tc>
          <w:tcPr>
            <w:tcW w:w="567" w:type="pct"/>
            <w:vAlign w:val="center"/>
          </w:tcPr>
          <w:p w:rsidR="00E654FA" w:rsidRPr="006B3D54" w:rsidRDefault="00E654FA" w:rsidP="004C420C">
            <w:pPr>
              <w:jc w:val="center"/>
              <w:rPr>
                <w:rFonts w:ascii="Arial" w:hAnsi="Arial" w:cs="Arial"/>
                <w:sz w:val="20"/>
              </w:rPr>
            </w:pPr>
            <w:r w:rsidRPr="006B3D54">
              <w:rPr>
                <w:rFonts w:ascii="Arial" w:hAnsi="Arial" w:cs="Arial"/>
                <w:sz w:val="20"/>
              </w:rPr>
              <w:t>620,271</w:t>
            </w:r>
          </w:p>
        </w:tc>
        <w:tc>
          <w:tcPr>
            <w:tcW w:w="583" w:type="pct"/>
            <w:vAlign w:val="center"/>
          </w:tcPr>
          <w:p w:rsidR="00E654FA" w:rsidRPr="006B3D54" w:rsidRDefault="00E654FA" w:rsidP="004C420C">
            <w:pPr>
              <w:jc w:val="center"/>
              <w:rPr>
                <w:rFonts w:ascii="Arial" w:hAnsi="Arial" w:cs="Arial"/>
                <w:sz w:val="20"/>
              </w:rPr>
            </w:pPr>
            <w:r w:rsidRPr="006B3D54">
              <w:rPr>
                <w:rFonts w:ascii="Arial" w:hAnsi="Arial" w:cs="Arial"/>
                <w:sz w:val="20"/>
              </w:rPr>
              <w:t>580,494</w:t>
            </w:r>
          </w:p>
        </w:tc>
      </w:tr>
      <w:tr w:rsidR="00E654FA" w:rsidRPr="006B3D54" w:rsidTr="004C420C">
        <w:tc>
          <w:tcPr>
            <w:tcW w:w="381" w:type="pct"/>
          </w:tcPr>
          <w:p w:rsidR="00E654FA" w:rsidRPr="006B3D54" w:rsidRDefault="00E654FA" w:rsidP="00B13346">
            <w:pPr>
              <w:jc w:val="center"/>
              <w:rPr>
                <w:rFonts w:ascii="Arial" w:hAnsi="Arial" w:cs="Arial"/>
                <w:sz w:val="20"/>
              </w:rPr>
            </w:pPr>
            <w:r w:rsidRPr="006B3D54">
              <w:rPr>
                <w:rFonts w:ascii="Arial" w:hAnsi="Arial" w:cs="Arial"/>
                <w:sz w:val="20"/>
              </w:rPr>
              <w:t>3.4.</w:t>
            </w:r>
          </w:p>
        </w:tc>
        <w:tc>
          <w:tcPr>
            <w:tcW w:w="1140" w:type="pct"/>
          </w:tcPr>
          <w:p w:rsidR="00E654FA" w:rsidRPr="006B3D54" w:rsidRDefault="00E654FA" w:rsidP="00E654FA">
            <w:pPr>
              <w:rPr>
                <w:rFonts w:ascii="Arial" w:hAnsi="Arial" w:cs="Arial"/>
                <w:sz w:val="20"/>
              </w:rPr>
            </w:pPr>
            <w:r w:rsidRPr="006B3D54">
              <w:rPr>
                <w:rFonts w:ascii="Arial" w:hAnsi="Arial" w:cs="Arial"/>
                <w:sz w:val="20"/>
              </w:rPr>
              <w:t>Total incarcare organica CBO</w:t>
            </w:r>
            <w:r w:rsidRPr="006B3D54">
              <w:rPr>
                <w:rFonts w:ascii="Arial" w:hAnsi="Arial" w:cs="Arial"/>
                <w:sz w:val="20"/>
                <w:vertAlign w:val="subscript"/>
              </w:rPr>
              <w:t>5</w:t>
            </w:r>
            <w:r w:rsidRPr="006B3D54">
              <w:rPr>
                <w:rFonts w:ascii="Arial" w:hAnsi="Arial" w:cs="Arial"/>
                <w:sz w:val="20"/>
              </w:rPr>
              <w:t xml:space="preserve"> *</w:t>
            </w:r>
          </w:p>
        </w:tc>
        <w:tc>
          <w:tcPr>
            <w:tcW w:w="629" w:type="pct"/>
            <w:vAlign w:val="center"/>
          </w:tcPr>
          <w:p w:rsidR="00E654FA" w:rsidRPr="006B3D54" w:rsidRDefault="00E654FA" w:rsidP="004C420C">
            <w:pPr>
              <w:jc w:val="center"/>
              <w:rPr>
                <w:rFonts w:ascii="Arial" w:hAnsi="Arial" w:cs="Arial"/>
                <w:sz w:val="20"/>
              </w:rPr>
            </w:pPr>
            <w:r w:rsidRPr="006B3D54">
              <w:rPr>
                <w:rFonts w:ascii="Arial" w:hAnsi="Arial" w:cs="Arial"/>
                <w:sz w:val="20"/>
              </w:rPr>
              <w:t>kgCBO/zi</w:t>
            </w:r>
          </w:p>
        </w:tc>
        <w:tc>
          <w:tcPr>
            <w:tcW w:w="567" w:type="pct"/>
            <w:vAlign w:val="center"/>
          </w:tcPr>
          <w:p w:rsidR="00E654FA" w:rsidRPr="006B3D54" w:rsidRDefault="00BB4EB6" w:rsidP="004C420C">
            <w:pPr>
              <w:jc w:val="center"/>
              <w:rPr>
                <w:rFonts w:ascii="Arial" w:hAnsi="Arial" w:cs="Arial"/>
                <w:sz w:val="20"/>
              </w:rPr>
            </w:pPr>
            <w:r w:rsidRPr="006B3D54">
              <w:rPr>
                <w:rFonts w:ascii="Arial" w:hAnsi="Arial" w:cs="Arial"/>
                <w:sz w:val="20"/>
              </w:rPr>
              <w:t>25,329</w:t>
            </w:r>
          </w:p>
        </w:tc>
        <w:tc>
          <w:tcPr>
            <w:tcW w:w="566" w:type="pct"/>
            <w:vAlign w:val="center"/>
          </w:tcPr>
          <w:p w:rsidR="00E654FA" w:rsidRPr="006B3D54" w:rsidRDefault="00BB4EB6" w:rsidP="004C420C">
            <w:pPr>
              <w:jc w:val="center"/>
              <w:rPr>
                <w:rFonts w:ascii="Arial" w:hAnsi="Arial" w:cs="Arial"/>
                <w:sz w:val="20"/>
              </w:rPr>
            </w:pPr>
            <w:r w:rsidRPr="006B3D54">
              <w:rPr>
                <w:rFonts w:ascii="Arial" w:hAnsi="Arial" w:cs="Arial"/>
                <w:sz w:val="20"/>
              </w:rPr>
              <w:t>27,908</w:t>
            </w:r>
          </w:p>
        </w:tc>
        <w:tc>
          <w:tcPr>
            <w:tcW w:w="567" w:type="pct"/>
            <w:vAlign w:val="center"/>
          </w:tcPr>
          <w:p w:rsidR="00E654FA" w:rsidRPr="006B3D54" w:rsidRDefault="00BB4EB6" w:rsidP="004C420C">
            <w:pPr>
              <w:jc w:val="center"/>
              <w:rPr>
                <w:rFonts w:ascii="Arial" w:hAnsi="Arial" w:cs="Arial"/>
                <w:sz w:val="20"/>
              </w:rPr>
            </w:pPr>
            <w:r w:rsidRPr="006B3D54">
              <w:rPr>
                <w:rFonts w:ascii="Arial" w:hAnsi="Arial" w:cs="Arial"/>
                <w:sz w:val="20"/>
              </w:rPr>
              <w:t>33,644</w:t>
            </w:r>
          </w:p>
        </w:tc>
        <w:tc>
          <w:tcPr>
            <w:tcW w:w="567" w:type="pct"/>
            <w:vAlign w:val="center"/>
          </w:tcPr>
          <w:p w:rsidR="00E654FA" w:rsidRPr="006B3D54" w:rsidRDefault="00BB4EB6" w:rsidP="004C420C">
            <w:pPr>
              <w:jc w:val="center"/>
              <w:rPr>
                <w:rFonts w:ascii="Arial" w:hAnsi="Arial" w:cs="Arial"/>
                <w:sz w:val="20"/>
              </w:rPr>
            </w:pPr>
            <w:r w:rsidRPr="006B3D54">
              <w:rPr>
                <w:rFonts w:ascii="Arial" w:hAnsi="Arial" w:cs="Arial"/>
                <w:sz w:val="20"/>
              </w:rPr>
              <w:t>37,216</w:t>
            </w:r>
          </w:p>
        </w:tc>
        <w:tc>
          <w:tcPr>
            <w:tcW w:w="583" w:type="pct"/>
            <w:vAlign w:val="center"/>
          </w:tcPr>
          <w:p w:rsidR="00E654FA" w:rsidRPr="006B3D54" w:rsidRDefault="00BB4EB6" w:rsidP="004C420C">
            <w:pPr>
              <w:jc w:val="center"/>
              <w:rPr>
                <w:rFonts w:ascii="Arial" w:hAnsi="Arial" w:cs="Arial"/>
                <w:sz w:val="20"/>
              </w:rPr>
            </w:pPr>
            <w:r w:rsidRPr="006B3D54">
              <w:rPr>
                <w:rFonts w:ascii="Arial" w:hAnsi="Arial" w:cs="Arial"/>
                <w:sz w:val="20"/>
              </w:rPr>
              <w:t>34,830</w:t>
            </w:r>
          </w:p>
        </w:tc>
      </w:tr>
      <w:tr w:rsidR="00E654FA" w:rsidRPr="006B3D54" w:rsidTr="004C420C">
        <w:tc>
          <w:tcPr>
            <w:tcW w:w="381" w:type="pct"/>
          </w:tcPr>
          <w:p w:rsidR="00E654FA" w:rsidRPr="006B3D54" w:rsidRDefault="00E654FA" w:rsidP="0081646E">
            <w:pPr>
              <w:numPr>
                <w:ilvl w:val="0"/>
                <w:numId w:val="8"/>
              </w:numPr>
              <w:spacing w:after="0" w:line="240" w:lineRule="auto"/>
              <w:jc w:val="center"/>
              <w:rPr>
                <w:rFonts w:ascii="Arial" w:hAnsi="Arial" w:cs="Arial"/>
                <w:sz w:val="20"/>
              </w:rPr>
            </w:pPr>
          </w:p>
        </w:tc>
        <w:tc>
          <w:tcPr>
            <w:tcW w:w="1140" w:type="pct"/>
          </w:tcPr>
          <w:p w:rsidR="00E654FA" w:rsidRPr="006B3D54" w:rsidRDefault="00BB4EB6" w:rsidP="0081646E">
            <w:pPr>
              <w:numPr>
                <w:ilvl w:val="0"/>
                <w:numId w:val="8"/>
              </w:numPr>
              <w:spacing w:after="0" w:line="240" w:lineRule="auto"/>
              <w:rPr>
                <w:rFonts w:ascii="Arial" w:hAnsi="Arial" w:cs="Arial"/>
                <w:sz w:val="20"/>
              </w:rPr>
            </w:pPr>
            <w:r w:rsidRPr="006B3D54">
              <w:rPr>
                <w:rFonts w:ascii="Arial" w:hAnsi="Arial" w:cs="Arial"/>
                <w:sz w:val="20"/>
              </w:rPr>
              <w:t>Populatie</w:t>
            </w:r>
          </w:p>
          <w:p w:rsidR="00E654FA" w:rsidRPr="006B3D54" w:rsidRDefault="00BB4EB6" w:rsidP="00B13346">
            <w:pPr>
              <w:ind w:left="45"/>
              <w:rPr>
                <w:rFonts w:ascii="Arial" w:hAnsi="Arial" w:cs="Arial"/>
                <w:sz w:val="20"/>
              </w:rPr>
            </w:pPr>
            <w:r w:rsidRPr="006B3D54">
              <w:rPr>
                <w:rFonts w:ascii="Arial" w:hAnsi="Arial" w:cs="Arial"/>
                <w:sz w:val="20"/>
              </w:rPr>
              <w:t>Incarcare organica</w:t>
            </w:r>
          </w:p>
        </w:tc>
        <w:tc>
          <w:tcPr>
            <w:tcW w:w="629" w:type="pct"/>
            <w:vAlign w:val="center"/>
          </w:tcPr>
          <w:p w:rsidR="00E654FA" w:rsidRPr="006B3D54" w:rsidRDefault="00E654FA" w:rsidP="004C420C">
            <w:pPr>
              <w:jc w:val="center"/>
              <w:rPr>
                <w:rFonts w:ascii="Arial" w:hAnsi="Arial" w:cs="Arial"/>
                <w:sz w:val="20"/>
              </w:rPr>
            </w:pPr>
            <w:r w:rsidRPr="006B3D54">
              <w:rPr>
                <w:rFonts w:ascii="Arial" w:hAnsi="Arial" w:cs="Arial"/>
                <w:sz w:val="20"/>
              </w:rPr>
              <w:t>kgCBO/zi</w:t>
            </w:r>
          </w:p>
        </w:tc>
        <w:tc>
          <w:tcPr>
            <w:tcW w:w="567" w:type="pct"/>
            <w:vAlign w:val="center"/>
          </w:tcPr>
          <w:p w:rsidR="00E654FA" w:rsidRPr="00C2446C" w:rsidRDefault="00C2446C" w:rsidP="004C420C">
            <w:pPr>
              <w:jc w:val="center"/>
              <w:rPr>
                <w:rFonts w:ascii="Arial" w:hAnsi="Arial" w:cs="Arial"/>
                <w:sz w:val="20"/>
              </w:rPr>
            </w:pPr>
            <w:r w:rsidRPr="00C2446C">
              <w:rPr>
                <w:rFonts w:ascii="Arial" w:hAnsi="Arial" w:cs="Arial"/>
                <w:sz w:val="20"/>
              </w:rPr>
              <w:t>20.141</w:t>
            </w:r>
          </w:p>
        </w:tc>
        <w:tc>
          <w:tcPr>
            <w:tcW w:w="566" w:type="pct"/>
            <w:vAlign w:val="center"/>
          </w:tcPr>
          <w:p w:rsidR="00E654FA" w:rsidRPr="00C2446C" w:rsidRDefault="00C2446C" w:rsidP="004C420C">
            <w:pPr>
              <w:jc w:val="center"/>
              <w:rPr>
                <w:rFonts w:ascii="Arial" w:hAnsi="Arial" w:cs="Arial"/>
                <w:sz w:val="20"/>
              </w:rPr>
            </w:pPr>
            <w:r w:rsidRPr="00C2446C">
              <w:rPr>
                <w:rFonts w:ascii="Arial" w:hAnsi="Arial" w:cs="Arial"/>
                <w:sz w:val="20"/>
              </w:rPr>
              <w:t>24.836</w:t>
            </w:r>
          </w:p>
        </w:tc>
        <w:tc>
          <w:tcPr>
            <w:tcW w:w="567" w:type="pct"/>
            <w:vAlign w:val="center"/>
          </w:tcPr>
          <w:p w:rsidR="00E654FA" w:rsidRPr="00C2446C" w:rsidRDefault="00C2446C" w:rsidP="004C420C">
            <w:pPr>
              <w:jc w:val="center"/>
              <w:rPr>
                <w:rFonts w:ascii="Arial" w:hAnsi="Arial" w:cs="Arial"/>
                <w:sz w:val="20"/>
              </w:rPr>
            </w:pPr>
            <w:r w:rsidRPr="00C2446C">
              <w:rPr>
                <w:rFonts w:ascii="Arial" w:hAnsi="Arial" w:cs="Arial"/>
                <w:sz w:val="20"/>
              </w:rPr>
              <w:t>30.184</w:t>
            </w:r>
          </w:p>
        </w:tc>
        <w:tc>
          <w:tcPr>
            <w:tcW w:w="567" w:type="pct"/>
            <w:vAlign w:val="center"/>
          </w:tcPr>
          <w:p w:rsidR="00E654FA" w:rsidRPr="00C2446C" w:rsidRDefault="00C2446C" w:rsidP="004C420C">
            <w:pPr>
              <w:jc w:val="center"/>
              <w:rPr>
                <w:rFonts w:ascii="Arial" w:hAnsi="Arial" w:cs="Arial"/>
                <w:sz w:val="20"/>
              </w:rPr>
            </w:pPr>
            <w:r w:rsidRPr="00C2446C">
              <w:rPr>
                <w:rFonts w:ascii="Arial" w:hAnsi="Arial" w:cs="Arial"/>
                <w:sz w:val="20"/>
              </w:rPr>
              <w:t>33.00</w:t>
            </w:r>
            <w:r>
              <w:rPr>
                <w:rFonts w:ascii="Arial" w:hAnsi="Arial" w:cs="Arial"/>
                <w:sz w:val="20"/>
              </w:rPr>
              <w:t>1</w:t>
            </w:r>
          </w:p>
        </w:tc>
        <w:tc>
          <w:tcPr>
            <w:tcW w:w="583" w:type="pct"/>
            <w:vAlign w:val="center"/>
          </w:tcPr>
          <w:p w:rsidR="00E654FA" w:rsidRPr="00C2446C" w:rsidRDefault="00C2446C" w:rsidP="004C420C">
            <w:pPr>
              <w:jc w:val="center"/>
              <w:rPr>
                <w:rFonts w:ascii="Arial" w:hAnsi="Arial" w:cs="Arial"/>
                <w:sz w:val="20"/>
              </w:rPr>
            </w:pPr>
            <w:r w:rsidRPr="00C2446C">
              <w:rPr>
                <w:rFonts w:ascii="Arial" w:hAnsi="Arial" w:cs="Arial"/>
                <w:sz w:val="20"/>
              </w:rPr>
              <w:t>28.702</w:t>
            </w:r>
          </w:p>
        </w:tc>
      </w:tr>
      <w:tr w:rsidR="00E654FA" w:rsidRPr="006B3D54" w:rsidTr="004C420C">
        <w:tc>
          <w:tcPr>
            <w:tcW w:w="381" w:type="pct"/>
          </w:tcPr>
          <w:p w:rsidR="00E654FA" w:rsidRPr="006B3D54" w:rsidRDefault="00E654FA" w:rsidP="0081646E">
            <w:pPr>
              <w:numPr>
                <w:ilvl w:val="0"/>
                <w:numId w:val="8"/>
              </w:numPr>
              <w:spacing w:after="0" w:line="240" w:lineRule="auto"/>
              <w:jc w:val="center"/>
              <w:rPr>
                <w:rFonts w:ascii="Arial" w:hAnsi="Arial" w:cs="Arial"/>
                <w:sz w:val="20"/>
              </w:rPr>
            </w:pPr>
          </w:p>
        </w:tc>
        <w:tc>
          <w:tcPr>
            <w:tcW w:w="1140" w:type="pct"/>
          </w:tcPr>
          <w:p w:rsidR="00BB4EB6" w:rsidRPr="006B3D54" w:rsidRDefault="00BB4EB6" w:rsidP="0081646E">
            <w:pPr>
              <w:numPr>
                <w:ilvl w:val="0"/>
                <w:numId w:val="8"/>
              </w:numPr>
              <w:spacing w:after="0" w:line="240" w:lineRule="auto"/>
              <w:rPr>
                <w:rFonts w:ascii="Arial" w:hAnsi="Arial" w:cs="Arial"/>
                <w:sz w:val="20"/>
              </w:rPr>
            </w:pPr>
            <w:r w:rsidRPr="006B3D54">
              <w:rPr>
                <w:rFonts w:ascii="Arial" w:hAnsi="Arial" w:cs="Arial"/>
                <w:sz w:val="20"/>
              </w:rPr>
              <w:t xml:space="preserve">Activitati industriale si institutii publice </w:t>
            </w:r>
          </w:p>
          <w:p w:rsidR="00E654FA" w:rsidRPr="006B3D54" w:rsidRDefault="00BB4EB6" w:rsidP="00421AE5">
            <w:pPr>
              <w:spacing w:after="0" w:line="240" w:lineRule="auto"/>
              <w:ind w:left="45"/>
              <w:rPr>
                <w:rFonts w:ascii="Arial" w:hAnsi="Arial" w:cs="Arial"/>
                <w:sz w:val="20"/>
              </w:rPr>
            </w:pPr>
            <w:r w:rsidRPr="006B3D54">
              <w:rPr>
                <w:rFonts w:ascii="Arial" w:hAnsi="Arial" w:cs="Arial"/>
                <w:sz w:val="20"/>
              </w:rPr>
              <w:t>Incarcare organica</w:t>
            </w:r>
          </w:p>
        </w:tc>
        <w:tc>
          <w:tcPr>
            <w:tcW w:w="629" w:type="pct"/>
            <w:vAlign w:val="center"/>
          </w:tcPr>
          <w:p w:rsidR="00E654FA" w:rsidRPr="006B3D54" w:rsidRDefault="00E654FA" w:rsidP="004C420C">
            <w:pPr>
              <w:jc w:val="center"/>
              <w:rPr>
                <w:rFonts w:ascii="Arial" w:hAnsi="Arial" w:cs="Arial"/>
                <w:sz w:val="20"/>
              </w:rPr>
            </w:pPr>
            <w:r w:rsidRPr="006B3D54">
              <w:rPr>
                <w:rFonts w:ascii="Arial" w:hAnsi="Arial" w:cs="Arial"/>
                <w:sz w:val="20"/>
              </w:rPr>
              <w:t>kgCBO/zi</w:t>
            </w:r>
          </w:p>
        </w:tc>
        <w:tc>
          <w:tcPr>
            <w:tcW w:w="567" w:type="pct"/>
            <w:vAlign w:val="center"/>
          </w:tcPr>
          <w:p w:rsidR="00E654FA" w:rsidRPr="00C2446C" w:rsidRDefault="00C2446C" w:rsidP="004C420C">
            <w:pPr>
              <w:jc w:val="center"/>
              <w:rPr>
                <w:rFonts w:ascii="Arial" w:hAnsi="Arial" w:cs="Arial"/>
                <w:sz w:val="20"/>
              </w:rPr>
            </w:pPr>
            <w:r w:rsidRPr="00C2446C">
              <w:rPr>
                <w:rFonts w:ascii="Arial" w:hAnsi="Arial" w:cs="Arial"/>
                <w:sz w:val="20"/>
              </w:rPr>
              <w:t>2.684</w:t>
            </w:r>
          </w:p>
        </w:tc>
        <w:tc>
          <w:tcPr>
            <w:tcW w:w="566" w:type="pct"/>
            <w:vAlign w:val="center"/>
          </w:tcPr>
          <w:p w:rsidR="00E654FA" w:rsidRPr="00C2446C" w:rsidRDefault="00C2446C" w:rsidP="004C420C">
            <w:pPr>
              <w:jc w:val="center"/>
              <w:rPr>
                <w:rFonts w:ascii="Arial" w:hAnsi="Arial" w:cs="Arial"/>
                <w:sz w:val="20"/>
              </w:rPr>
            </w:pPr>
            <w:r w:rsidRPr="00C2446C">
              <w:rPr>
                <w:rFonts w:ascii="Arial" w:hAnsi="Arial" w:cs="Arial"/>
                <w:sz w:val="20"/>
              </w:rPr>
              <w:t>3.072</w:t>
            </w:r>
          </w:p>
        </w:tc>
        <w:tc>
          <w:tcPr>
            <w:tcW w:w="567" w:type="pct"/>
            <w:vAlign w:val="center"/>
          </w:tcPr>
          <w:p w:rsidR="00E654FA" w:rsidRPr="00C2446C" w:rsidRDefault="00C2446C" w:rsidP="004C420C">
            <w:pPr>
              <w:jc w:val="center"/>
              <w:rPr>
                <w:rFonts w:ascii="Arial" w:hAnsi="Arial" w:cs="Arial"/>
                <w:sz w:val="20"/>
              </w:rPr>
            </w:pPr>
            <w:r w:rsidRPr="00C2446C">
              <w:rPr>
                <w:rFonts w:ascii="Arial" w:hAnsi="Arial" w:cs="Arial"/>
                <w:sz w:val="20"/>
              </w:rPr>
              <w:t>3.455</w:t>
            </w:r>
          </w:p>
        </w:tc>
        <w:tc>
          <w:tcPr>
            <w:tcW w:w="567" w:type="pct"/>
            <w:vAlign w:val="center"/>
          </w:tcPr>
          <w:p w:rsidR="00E654FA" w:rsidRPr="00C2446C" w:rsidRDefault="00C2446C" w:rsidP="004C420C">
            <w:pPr>
              <w:jc w:val="center"/>
              <w:rPr>
                <w:rFonts w:ascii="Arial" w:hAnsi="Arial" w:cs="Arial"/>
                <w:sz w:val="20"/>
              </w:rPr>
            </w:pPr>
            <w:r w:rsidRPr="00C2446C">
              <w:rPr>
                <w:rFonts w:ascii="Arial" w:hAnsi="Arial" w:cs="Arial"/>
                <w:sz w:val="20"/>
              </w:rPr>
              <w:t>4.215</w:t>
            </w:r>
          </w:p>
        </w:tc>
        <w:tc>
          <w:tcPr>
            <w:tcW w:w="583" w:type="pct"/>
            <w:vAlign w:val="center"/>
          </w:tcPr>
          <w:p w:rsidR="00E654FA" w:rsidRPr="00C2446C" w:rsidRDefault="00C2446C" w:rsidP="004C420C">
            <w:pPr>
              <w:jc w:val="center"/>
              <w:rPr>
                <w:rFonts w:ascii="Arial" w:hAnsi="Arial" w:cs="Arial"/>
                <w:sz w:val="20"/>
              </w:rPr>
            </w:pPr>
            <w:r w:rsidRPr="00C2446C">
              <w:rPr>
                <w:rFonts w:ascii="Arial" w:hAnsi="Arial" w:cs="Arial"/>
                <w:sz w:val="20"/>
              </w:rPr>
              <w:t>6.127</w:t>
            </w:r>
          </w:p>
        </w:tc>
      </w:tr>
      <w:tr w:rsidR="00E654FA" w:rsidRPr="006B3D54" w:rsidTr="004C420C">
        <w:tc>
          <w:tcPr>
            <w:tcW w:w="381" w:type="pct"/>
          </w:tcPr>
          <w:p w:rsidR="00E654FA" w:rsidRPr="006B3D54" w:rsidRDefault="00E654FA" w:rsidP="0081646E">
            <w:pPr>
              <w:numPr>
                <w:ilvl w:val="0"/>
                <w:numId w:val="8"/>
              </w:numPr>
              <w:spacing w:after="0" w:line="240" w:lineRule="auto"/>
              <w:jc w:val="center"/>
              <w:rPr>
                <w:rFonts w:ascii="Arial" w:hAnsi="Arial" w:cs="Arial"/>
                <w:sz w:val="20"/>
              </w:rPr>
            </w:pPr>
          </w:p>
        </w:tc>
        <w:tc>
          <w:tcPr>
            <w:tcW w:w="1140" w:type="pct"/>
          </w:tcPr>
          <w:p w:rsidR="00E654FA" w:rsidRPr="006B3D54" w:rsidRDefault="00E654FA" w:rsidP="0081646E">
            <w:pPr>
              <w:numPr>
                <w:ilvl w:val="0"/>
                <w:numId w:val="8"/>
              </w:numPr>
              <w:spacing w:after="0" w:line="240" w:lineRule="auto"/>
              <w:rPr>
                <w:rFonts w:ascii="Arial" w:hAnsi="Arial" w:cs="Arial"/>
                <w:sz w:val="20"/>
              </w:rPr>
            </w:pPr>
            <w:r w:rsidRPr="006B3D54">
              <w:rPr>
                <w:rFonts w:ascii="Arial" w:hAnsi="Arial" w:cs="Arial"/>
                <w:sz w:val="20"/>
              </w:rPr>
              <w:t>Rata sarcinii de poluare Non-casnic la casnic</w:t>
            </w:r>
          </w:p>
        </w:tc>
        <w:tc>
          <w:tcPr>
            <w:tcW w:w="629" w:type="pct"/>
            <w:vAlign w:val="center"/>
          </w:tcPr>
          <w:p w:rsidR="00E654FA" w:rsidRPr="006B3D54" w:rsidRDefault="00E654FA" w:rsidP="004C420C">
            <w:pPr>
              <w:spacing w:after="0" w:line="240" w:lineRule="auto"/>
              <w:ind w:left="45"/>
              <w:jc w:val="center"/>
              <w:rPr>
                <w:rFonts w:ascii="Arial" w:hAnsi="Arial" w:cs="Arial"/>
                <w:sz w:val="20"/>
              </w:rPr>
            </w:pPr>
          </w:p>
        </w:tc>
        <w:tc>
          <w:tcPr>
            <w:tcW w:w="567" w:type="pct"/>
            <w:vAlign w:val="center"/>
          </w:tcPr>
          <w:p w:rsidR="00E654FA" w:rsidRPr="006B3D54" w:rsidRDefault="00C2446C" w:rsidP="004C420C">
            <w:pPr>
              <w:jc w:val="center"/>
              <w:rPr>
                <w:rFonts w:ascii="Arial" w:hAnsi="Arial" w:cs="Arial"/>
                <w:sz w:val="20"/>
              </w:rPr>
            </w:pPr>
            <w:r>
              <w:rPr>
                <w:rFonts w:ascii="Arial" w:hAnsi="Arial" w:cs="Arial"/>
                <w:sz w:val="20"/>
              </w:rPr>
              <w:t>0,13</w:t>
            </w:r>
          </w:p>
        </w:tc>
        <w:tc>
          <w:tcPr>
            <w:tcW w:w="566" w:type="pct"/>
            <w:vAlign w:val="center"/>
          </w:tcPr>
          <w:p w:rsidR="00E654FA" w:rsidRPr="006B3D54" w:rsidRDefault="00C2446C" w:rsidP="004C420C">
            <w:pPr>
              <w:jc w:val="center"/>
              <w:rPr>
                <w:rFonts w:ascii="Arial" w:hAnsi="Arial" w:cs="Arial"/>
                <w:sz w:val="20"/>
              </w:rPr>
            </w:pPr>
            <w:r>
              <w:rPr>
                <w:rFonts w:ascii="Arial" w:hAnsi="Arial" w:cs="Arial"/>
                <w:sz w:val="20"/>
              </w:rPr>
              <w:t>0,12</w:t>
            </w:r>
          </w:p>
        </w:tc>
        <w:tc>
          <w:tcPr>
            <w:tcW w:w="567" w:type="pct"/>
            <w:vAlign w:val="center"/>
          </w:tcPr>
          <w:p w:rsidR="00E654FA" w:rsidRPr="006B3D54" w:rsidRDefault="00C2446C" w:rsidP="004C420C">
            <w:pPr>
              <w:jc w:val="center"/>
              <w:rPr>
                <w:rFonts w:ascii="Arial" w:hAnsi="Arial" w:cs="Arial"/>
                <w:sz w:val="20"/>
              </w:rPr>
            </w:pPr>
            <w:r>
              <w:rPr>
                <w:rFonts w:ascii="Arial" w:hAnsi="Arial" w:cs="Arial"/>
                <w:sz w:val="20"/>
              </w:rPr>
              <w:t>0,12</w:t>
            </w:r>
          </w:p>
        </w:tc>
        <w:tc>
          <w:tcPr>
            <w:tcW w:w="567" w:type="pct"/>
            <w:vAlign w:val="center"/>
          </w:tcPr>
          <w:p w:rsidR="00E654FA" w:rsidRPr="006B3D54" w:rsidRDefault="00C2446C" w:rsidP="004C420C">
            <w:pPr>
              <w:jc w:val="center"/>
              <w:rPr>
                <w:rFonts w:ascii="Arial" w:hAnsi="Arial" w:cs="Arial"/>
                <w:sz w:val="20"/>
              </w:rPr>
            </w:pPr>
            <w:r>
              <w:rPr>
                <w:rFonts w:ascii="Arial" w:hAnsi="Arial" w:cs="Arial"/>
                <w:sz w:val="20"/>
              </w:rPr>
              <w:t>0,13</w:t>
            </w:r>
          </w:p>
        </w:tc>
        <w:tc>
          <w:tcPr>
            <w:tcW w:w="583" w:type="pct"/>
            <w:vAlign w:val="center"/>
          </w:tcPr>
          <w:p w:rsidR="00E654FA" w:rsidRPr="006B3D54" w:rsidRDefault="00C2446C" w:rsidP="004C420C">
            <w:pPr>
              <w:jc w:val="center"/>
              <w:rPr>
                <w:rFonts w:ascii="Arial" w:hAnsi="Arial" w:cs="Arial"/>
                <w:sz w:val="20"/>
              </w:rPr>
            </w:pPr>
            <w:r>
              <w:rPr>
                <w:rFonts w:ascii="Arial" w:hAnsi="Arial" w:cs="Arial"/>
                <w:sz w:val="20"/>
              </w:rPr>
              <w:t>0,2</w:t>
            </w:r>
          </w:p>
        </w:tc>
      </w:tr>
    </w:tbl>
    <w:p w:rsidR="00E22959" w:rsidRPr="006B3D54" w:rsidRDefault="00E22959" w:rsidP="00E22959">
      <w:pPr>
        <w:tabs>
          <w:tab w:val="left" w:pos="3744"/>
        </w:tabs>
        <w:rPr>
          <w:rFonts w:ascii="Arial" w:hAnsi="Arial" w:cs="Arial"/>
          <w:sz w:val="20"/>
        </w:rPr>
      </w:pPr>
    </w:p>
    <w:p w:rsidR="00FD5F07" w:rsidRPr="006B3D54" w:rsidRDefault="00FD5F07" w:rsidP="00A8763A">
      <w:pPr>
        <w:pStyle w:val="Titlucapitol"/>
        <w:rPr>
          <w:caps/>
        </w:rPr>
      </w:pPr>
      <w:bookmarkStart w:id="5" w:name="_Toc369261715"/>
      <w:r w:rsidRPr="006B3D54">
        <w:t>3.2</w:t>
      </w:r>
      <w:r w:rsidRPr="006B3D54">
        <w:tab/>
        <w:t>M</w:t>
      </w:r>
      <w:r w:rsidR="00FC6CC2" w:rsidRPr="006B3D54">
        <w:t>etodologie si ipoteze</w:t>
      </w:r>
      <w:bookmarkEnd w:id="5"/>
    </w:p>
    <w:p w:rsidR="00FD5F07" w:rsidRPr="006B3D54" w:rsidRDefault="00FD5F07" w:rsidP="002D566D">
      <w:pPr>
        <w:spacing w:after="120" w:line="360" w:lineRule="auto"/>
        <w:ind w:left="1066"/>
        <w:jc w:val="both"/>
        <w:rPr>
          <w:rFonts w:ascii="Arial" w:hAnsi="Arial" w:cs="Arial"/>
          <w:sz w:val="24"/>
          <w:szCs w:val="24"/>
          <w:lang w:eastAsia="ro-RO"/>
        </w:rPr>
      </w:pPr>
      <w:r w:rsidRPr="006B3D54">
        <w:rPr>
          <w:rFonts w:ascii="Arial" w:hAnsi="Arial" w:cs="Arial"/>
          <w:sz w:val="24"/>
          <w:szCs w:val="24"/>
          <w:lang w:eastAsia="ro-RO"/>
        </w:rPr>
        <w:t>Urmatoarele ipoteze au fost luate in considerare la elaborarea Master Planului pentru orasul Galati.</w:t>
      </w:r>
    </w:p>
    <w:p w:rsidR="00FD5F07" w:rsidRPr="006B3D54" w:rsidRDefault="00FD5F07" w:rsidP="002D566D">
      <w:pPr>
        <w:spacing w:after="120" w:line="360" w:lineRule="auto"/>
        <w:ind w:left="1066"/>
        <w:jc w:val="both"/>
        <w:rPr>
          <w:rFonts w:ascii="Arial" w:hAnsi="Arial" w:cs="Arial"/>
          <w:b/>
          <w:sz w:val="24"/>
          <w:szCs w:val="24"/>
          <w:u w:val="single"/>
          <w:lang w:eastAsia="ro-RO"/>
        </w:rPr>
      </w:pPr>
      <w:r w:rsidRPr="006B3D54">
        <w:rPr>
          <w:rFonts w:ascii="Arial" w:hAnsi="Arial" w:cs="Arial"/>
          <w:sz w:val="24"/>
          <w:szCs w:val="24"/>
          <w:lang w:eastAsia="ro-RO"/>
        </w:rPr>
        <w:t xml:space="preserve">Pentru </w:t>
      </w:r>
      <w:r w:rsidRPr="006B3D54">
        <w:rPr>
          <w:rFonts w:ascii="Arial" w:hAnsi="Arial" w:cs="Arial"/>
          <w:b/>
          <w:sz w:val="24"/>
          <w:szCs w:val="24"/>
          <w:u w:val="single"/>
          <w:lang w:eastAsia="ro-RO"/>
        </w:rPr>
        <w:t>sistemele de alimentare cu apa.</w:t>
      </w:r>
    </w:p>
    <w:p w:rsidR="00FD5F07" w:rsidRPr="006B3D54" w:rsidRDefault="00FD5F07" w:rsidP="002D566D">
      <w:pPr>
        <w:spacing w:after="120" w:line="360" w:lineRule="auto"/>
        <w:ind w:left="1066"/>
        <w:jc w:val="both"/>
        <w:rPr>
          <w:rFonts w:ascii="Arial" w:hAnsi="Arial" w:cs="Arial"/>
          <w:sz w:val="24"/>
          <w:szCs w:val="24"/>
          <w:lang w:eastAsia="ro-RO"/>
        </w:rPr>
      </w:pPr>
      <w:r w:rsidRPr="006B3D54">
        <w:rPr>
          <w:rFonts w:ascii="Arial" w:hAnsi="Arial" w:cs="Arial"/>
          <w:sz w:val="24"/>
          <w:szCs w:val="24"/>
          <w:lang w:eastAsia="ro-RO"/>
        </w:rPr>
        <w:t xml:space="preserve">Metodologia si ipotezele luate in considerare </w:t>
      </w:r>
      <w:r w:rsidR="00565A0B" w:rsidRPr="006B3D54">
        <w:rPr>
          <w:rFonts w:ascii="Arial" w:hAnsi="Arial" w:cs="Arial"/>
          <w:sz w:val="24"/>
          <w:szCs w:val="24"/>
          <w:lang w:eastAsia="ro-RO"/>
        </w:rPr>
        <w:t xml:space="preserve">la elaborare </w:t>
      </w:r>
      <w:r w:rsidRPr="006B3D54">
        <w:rPr>
          <w:rFonts w:ascii="Arial" w:hAnsi="Arial" w:cs="Arial"/>
          <w:sz w:val="24"/>
          <w:szCs w:val="24"/>
          <w:lang w:eastAsia="ro-RO"/>
        </w:rPr>
        <w:t>sunt descrise in detaliu in fiecare subcapitol avand in vedere urmatoarele:</w:t>
      </w:r>
    </w:p>
    <w:p w:rsidR="00FD5F07" w:rsidRPr="006B3D54" w:rsidRDefault="00FD5F07" w:rsidP="002D566D">
      <w:pPr>
        <w:numPr>
          <w:ilvl w:val="0"/>
          <w:numId w:val="4"/>
        </w:numPr>
        <w:spacing w:after="120" w:line="360" w:lineRule="auto"/>
        <w:ind w:left="1066" w:hanging="357"/>
        <w:jc w:val="both"/>
        <w:rPr>
          <w:rFonts w:ascii="Arial" w:hAnsi="Arial" w:cs="Arial"/>
          <w:sz w:val="24"/>
          <w:szCs w:val="24"/>
          <w:lang w:eastAsia="ro-RO"/>
        </w:rPr>
      </w:pPr>
      <w:r w:rsidRPr="006B3D54">
        <w:rPr>
          <w:rFonts w:ascii="Arial" w:hAnsi="Arial" w:cs="Arial"/>
          <w:sz w:val="24"/>
          <w:szCs w:val="24"/>
          <w:lang w:eastAsia="ro-RO"/>
        </w:rPr>
        <w:t>evolutia principalilor indicatori macroeconomici (crestere economica, inflatie, rata de schimb, rata somajului etc.) se bazeaza pe previziunile Comisiei Nationale de Prognoza (CNP) la care se adauga date furnizate de Institutul National de Statistica (INS), Banca Nationala a Romaniei (BNR) si de asemenea propriile calcule si previziuni (vezi subcapitolul 3.3.1.1)</w:t>
      </w:r>
    </w:p>
    <w:p w:rsidR="00FD5F07" w:rsidRPr="006B3D54" w:rsidRDefault="00FD5F07" w:rsidP="002D566D">
      <w:pPr>
        <w:numPr>
          <w:ilvl w:val="0"/>
          <w:numId w:val="4"/>
        </w:numPr>
        <w:spacing w:after="120" w:line="360" w:lineRule="auto"/>
        <w:ind w:left="1066" w:hanging="357"/>
        <w:jc w:val="both"/>
        <w:rPr>
          <w:rFonts w:ascii="Arial" w:hAnsi="Arial" w:cs="Arial"/>
          <w:sz w:val="24"/>
          <w:szCs w:val="24"/>
          <w:lang w:eastAsia="ro-RO"/>
        </w:rPr>
      </w:pPr>
      <w:r w:rsidRPr="006B3D54">
        <w:rPr>
          <w:rFonts w:ascii="Arial" w:hAnsi="Arial" w:cs="Arial"/>
          <w:sz w:val="24"/>
          <w:szCs w:val="24"/>
          <w:lang w:eastAsia="ro-RO"/>
        </w:rPr>
        <w:t xml:space="preserve">previziunea in ceea ce priveste populatia are ca punct de plecare estimari facute de INS pe baza a trei scenarii (mediu, optimist si pesimist) luand in considerare mai multe ipoteze privind evolutia fertilitatii, speranta de viata si migrarea </w:t>
      </w:r>
      <w:r w:rsidRPr="006B3D54">
        <w:rPr>
          <w:rFonts w:ascii="Arial" w:hAnsi="Arial" w:cs="Arial"/>
          <w:sz w:val="24"/>
          <w:szCs w:val="24"/>
          <w:lang w:eastAsia="ro-RO"/>
        </w:rPr>
        <w:lastRenderedPageBreak/>
        <w:t>teritoriala. Pe baza acestor previziuni Consultantul a elaborat o metodologie pentru a reflecta previziune demografica la nivel urban/rural si pentru fiecare oras (a se vedea subcapitolul 3.3.2).</w:t>
      </w:r>
    </w:p>
    <w:p w:rsidR="00FD5F07" w:rsidRPr="006B3D54" w:rsidRDefault="00FD5F07" w:rsidP="002D566D">
      <w:pPr>
        <w:numPr>
          <w:ilvl w:val="0"/>
          <w:numId w:val="4"/>
        </w:numPr>
        <w:spacing w:after="120" w:line="360" w:lineRule="auto"/>
        <w:ind w:left="1066" w:hanging="357"/>
        <w:jc w:val="both"/>
        <w:rPr>
          <w:rFonts w:ascii="Arial" w:hAnsi="Arial" w:cs="Arial"/>
          <w:sz w:val="24"/>
          <w:szCs w:val="24"/>
          <w:lang w:eastAsia="ro-RO"/>
        </w:rPr>
      </w:pPr>
      <w:r w:rsidRPr="006B3D54">
        <w:rPr>
          <w:rFonts w:ascii="Arial" w:hAnsi="Arial" w:cs="Arial"/>
          <w:sz w:val="24"/>
          <w:szCs w:val="24"/>
          <w:lang w:eastAsia="ro-RO"/>
        </w:rPr>
        <w:t>prognoza veniturilor gospodariilor porneste de la datele furnizate de INS cu privire la veniturile disponibile ale populatiei. Dinamica veniturilor este considerata diferita pentru aglomerarile urbane(unde rata veniturilor disponibile va creste la fel ca si rata de crestere economica) si pentru aglomerarile rurale (unde cresterea economica va fi usor redusa in primii ani). Descrierea metodologiei este prezentata in detaliu in subcapitolul 3.3.3.</w:t>
      </w:r>
    </w:p>
    <w:p w:rsidR="00FD5F07" w:rsidRPr="006B3D54" w:rsidRDefault="00FD5F07" w:rsidP="002D566D">
      <w:pPr>
        <w:numPr>
          <w:ilvl w:val="0"/>
          <w:numId w:val="4"/>
        </w:numPr>
        <w:spacing w:after="120" w:line="360" w:lineRule="auto"/>
        <w:ind w:left="1066" w:hanging="357"/>
        <w:jc w:val="both"/>
        <w:rPr>
          <w:rFonts w:ascii="Arial" w:hAnsi="Arial" w:cs="Arial"/>
          <w:sz w:val="24"/>
          <w:szCs w:val="24"/>
          <w:lang w:eastAsia="ro-RO"/>
        </w:rPr>
      </w:pPr>
      <w:r w:rsidRPr="006B3D54">
        <w:rPr>
          <w:rFonts w:ascii="Arial" w:hAnsi="Arial" w:cs="Arial"/>
          <w:sz w:val="24"/>
          <w:szCs w:val="24"/>
          <w:lang w:eastAsia="ro-RO"/>
        </w:rPr>
        <w:t>previziunile privind principalele evolutii la nivel judetean pornesc dela previziunile CNP si sunt prezentate in detaliu in subcapitolul 3.3.4</w:t>
      </w:r>
    </w:p>
    <w:p w:rsidR="00FD5F07" w:rsidRPr="006B3D54" w:rsidRDefault="00FD5F07" w:rsidP="002D566D">
      <w:pPr>
        <w:numPr>
          <w:ilvl w:val="0"/>
          <w:numId w:val="4"/>
        </w:numPr>
        <w:spacing w:after="120" w:line="360" w:lineRule="auto"/>
        <w:ind w:left="1066"/>
        <w:jc w:val="both"/>
        <w:rPr>
          <w:rFonts w:ascii="Arial" w:hAnsi="Arial" w:cs="Arial"/>
          <w:sz w:val="24"/>
          <w:szCs w:val="24"/>
          <w:lang w:eastAsia="ro-RO"/>
        </w:rPr>
      </w:pPr>
      <w:r w:rsidRPr="006B3D54">
        <w:rPr>
          <w:rFonts w:ascii="Arial" w:hAnsi="Arial" w:cs="Arial"/>
          <w:sz w:val="24"/>
          <w:szCs w:val="24"/>
          <w:lang w:eastAsia="ro-RO"/>
        </w:rPr>
        <w:t>evolutia demografica in judet si la nivel de oras (pr</w:t>
      </w:r>
      <w:r w:rsidR="00565A0B" w:rsidRPr="006B3D54">
        <w:rPr>
          <w:rFonts w:ascii="Arial" w:hAnsi="Arial" w:cs="Arial"/>
          <w:sz w:val="24"/>
          <w:szCs w:val="24"/>
          <w:lang w:eastAsia="ro-RO"/>
        </w:rPr>
        <w:t>ezentate in subcapitolul 3.3.2)</w:t>
      </w:r>
    </w:p>
    <w:p w:rsidR="00FD5F07" w:rsidRPr="006B3D54" w:rsidRDefault="00FD5F07" w:rsidP="002D566D">
      <w:pPr>
        <w:numPr>
          <w:ilvl w:val="0"/>
          <w:numId w:val="4"/>
        </w:numPr>
        <w:spacing w:after="120" w:line="360" w:lineRule="auto"/>
        <w:ind w:left="1066"/>
        <w:jc w:val="both"/>
        <w:rPr>
          <w:rFonts w:ascii="Arial" w:hAnsi="Arial" w:cs="Arial"/>
          <w:sz w:val="24"/>
          <w:szCs w:val="24"/>
          <w:lang w:eastAsia="ro-RO"/>
        </w:rPr>
      </w:pPr>
      <w:r w:rsidRPr="006B3D54">
        <w:rPr>
          <w:rFonts w:ascii="Arial" w:hAnsi="Arial" w:cs="Arial"/>
          <w:sz w:val="24"/>
          <w:szCs w:val="24"/>
          <w:lang w:eastAsia="ro-RO"/>
        </w:rPr>
        <w:t xml:space="preserve">pierderile </w:t>
      </w:r>
      <w:r w:rsidR="00565A0B" w:rsidRPr="006B3D54">
        <w:rPr>
          <w:rFonts w:ascii="Arial" w:hAnsi="Arial" w:cs="Arial"/>
          <w:sz w:val="24"/>
          <w:szCs w:val="24"/>
          <w:lang w:eastAsia="ro-RO"/>
        </w:rPr>
        <w:t xml:space="preserve">de apa din sisteme </w:t>
      </w:r>
      <w:r w:rsidRPr="006B3D54">
        <w:rPr>
          <w:rFonts w:ascii="Arial" w:hAnsi="Arial" w:cs="Arial"/>
          <w:sz w:val="24"/>
          <w:szCs w:val="24"/>
          <w:lang w:eastAsia="ro-RO"/>
        </w:rPr>
        <w:t>vor fi reduse</w:t>
      </w:r>
      <w:r w:rsidR="00565A0B" w:rsidRPr="006B3D54">
        <w:rPr>
          <w:rFonts w:ascii="Arial" w:hAnsi="Arial" w:cs="Arial"/>
          <w:sz w:val="24"/>
          <w:szCs w:val="24"/>
          <w:lang w:eastAsia="ro-RO"/>
        </w:rPr>
        <w:t xml:space="preserve">, concomitent cu </w:t>
      </w:r>
      <w:r w:rsidRPr="006B3D54">
        <w:rPr>
          <w:rFonts w:ascii="Arial" w:hAnsi="Arial" w:cs="Arial"/>
          <w:sz w:val="24"/>
          <w:szCs w:val="24"/>
          <w:lang w:eastAsia="ro-RO"/>
        </w:rPr>
        <w:t>cresterea</w:t>
      </w:r>
      <w:r w:rsidR="00565A0B" w:rsidRPr="006B3D54">
        <w:rPr>
          <w:rFonts w:ascii="Arial" w:hAnsi="Arial" w:cs="Arial"/>
          <w:sz w:val="24"/>
          <w:szCs w:val="24"/>
          <w:lang w:eastAsia="ro-RO"/>
        </w:rPr>
        <w:t xml:space="preserve"> numarului de kilometrii de conducta</w:t>
      </w:r>
      <w:r w:rsidRPr="006B3D54">
        <w:rPr>
          <w:rFonts w:ascii="Arial" w:hAnsi="Arial" w:cs="Arial"/>
          <w:sz w:val="24"/>
          <w:szCs w:val="24"/>
          <w:lang w:eastAsia="ro-RO"/>
        </w:rPr>
        <w:t xml:space="preserve"> si</w:t>
      </w:r>
      <w:r w:rsidR="00565A0B" w:rsidRPr="006B3D54">
        <w:rPr>
          <w:rFonts w:ascii="Arial" w:hAnsi="Arial" w:cs="Arial"/>
          <w:sz w:val="24"/>
          <w:szCs w:val="24"/>
          <w:lang w:eastAsia="ro-RO"/>
        </w:rPr>
        <w:t xml:space="preserve"> cu</w:t>
      </w:r>
      <w:r w:rsidRPr="006B3D54">
        <w:rPr>
          <w:rFonts w:ascii="Arial" w:hAnsi="Arial" w:cs="Arial"/>
          <w:sz w:val="24"/>
          <w:szCs w:val="24"/>
          <w:lang w:eastAsia="ro-RO"/>
        </w:rPr>
        <w:t xml:space="preserve"> reabilitarea retelelor de distributie.</w:t>
      </w:r>
    </w:p>
    <w:p w:rsidR="00FD5F07" w:rsidRPr="006B3D54" w:rsidRDefault="00565A0B" w:rsidP="002D566D">
      <w:pPr>
        <w:numPr>
          <w:ilvl w:val="0"/>
          <w:numId w:val="4"/>
        </w:numPr>
        <w:spacing w:after="120" w:line="360" w:lineRule="auto"/>
        <w:ind w:left="1066"/>
        <w:jc w:val="both"/>
        <w:rPr>
          <w:rFonts w:ascii="Arial" w:hAnsi="Arial" w:cs="Arial"/>
          <w:sz w:val="24"/>
          <w:szCs w:val="24"/>
          <w:lang w:eastAsia="ro-RO"/>
        </w:rPr>
      </w:pPr>
      <w:r w:rsidRPr="006B3D54">
        <w:rPr>
          <w:rFonts w:ascii="Arial" w:hAnsi="Arial" w:cs="Arial"/>
          <w:sz w:val="24"/>
          <w:szCs w:val="24"/>
          <w:lang w:eastAsia="ro-RO"/>
        </w:rPr>
        <w:t>t</w:t>
      </w:r>
      <w:r w:rsidR="00FD5F07" w:rsidRPr="006B3D54">
        <w:rPr>
          <w:rFonts w:ascii="Arial" w:hAnsi="Arial" w:cs="Arial"/>
          <w:sz w:val="24"/>
          <w:szCs w:val="24"/>
          <w:lang w:eastAsia="ro-RO"/>
        </w:rPr>
        <w:t>oat</w:t>
      </w:r>
      <w:r w:rsidRPr="006B3D54">
        <w:rPr>
          <w:rFonts w:ascii="Arial" w:hAnsi="Arial" w:cs="Arial"/>
          <w:sz w:val="24"/>
          <w:szCs w:val="24"/>
          <w:lang w:eastAsia="ro-RO"/>
        </w:rPr>
        <w:t>e sistemele de distributie a apei</w:t>
      </w:r>
      <w:r w:rsidR="00FD5F07" w:rsidRPr="006B3D54">
        <w:rPr>
          <w:rFonts w:ascii="Arial" w:hAnsi="Arial" w:cs="Arial"/>
          <w:sz w:val="24"/>
          <w:szCs w:val="24"/>
          <w:lang w:eastAsia="ro-RO"/>
        </w:rPr>
        <w:t xml:space="preserve"> vor avea sisteme de contorizare in de 20 de ani.</w:t>
      </w:r>
    </w:p>
    <w:p w:rsidR="00FD5F07" w:rsidRPr="006B3D54" w:rsidRDefault="00FD5F07" w:rsidP="002D566D">
      <w:pPr>
        <w:spacing w:after="120" w:line="360" w:lineRule="auto"/>
        <w:ind w:left="1066"/>
        <w:jc w:val="both"/>
        <w:rPr>
          <w:rFonts w:ascii="Arial" w:hAnsi="Arial" w:cs="Arial"/>
          <w:sz w:val="24"/>
          <w:szCs w:val="24"/>
          <w:lang w:eastAsia="ro-RO"/>
        </w:rPr>
      </w:pPr>
      <w:r w:rsidRPr="006B3D54">
        <w:rPr>
          <w:rFonts w:ascii="Arial" w:hAnsi="Arial" w:cs="Arial"/>
          <w:sz w:val="24"/>
          <w:szCs w:val="24"/>
          <w:lang w:eastAsia="ro-RO"/>
        </w:rPr>
        <w:t>Urmatoarele ipoteze au fost luate in considerare :</w:t>
      </w:r>
    </w:p>
    <w:p w:rsidR="00FD5F07" w:rsidRPr="006B3D54" w:rsidRDefault="00FD5F07" w:rsidP="002D566D">
      <w:pPr>
        <w:numPr>
          <w:ilvl w:val="0"/>
          <w:numId w:val="4"/>
        </w:numPr>
        <w:spacing w:after="120" w:line="360" w:lineRule="auto"/>
        <w:ind w:left="1066"/>
        <w:jc w:val="both"/>
        <w:rPr>
          <w:rFonts w:ascii="Arial" w:hAnsi="Arial" w:cs="Arial"/>
          <w:sz w:val="24"/>
          <w:szCs w:val="24"/>
          <w:lang w:eastAsia="ro-RO"/>
        </w:rPr>
      </w:pPr>
      <w:r w:rsidRPr="006B3D54">
        <w:rPr>
          <w:rFonts w:ascii="Arial" w:hAnsi="Arial" w:cs="Arial"/>
          <w:sz w:val="24"/>
          <w:szCs w:val="24"/>
          <w:lang w:eastAsia="ro-RO"/>
        </w:rPr>
        <w:t>valoarea consumuri</w:t>
      </w:r>
      <w:r w:rsidR="00565A0B" w:rsidRPr="006B3D54">
        <w:rPr>
          <w:rFonts w:ascii="Arial" w:hAnsi="Arial" w:cs="Arial"/>
          <w:sz w:val="24"/>
          <w:szCs w:val="24"/>
          <w:lang w:eastAsia="ro-RO"/>
        </w:rPr>
        <w:t>lor in zonele urbane va fi redusa odata</w:t>
      </w:r>
      <w:r w:rsidRPr="006B3D54">
        <w:rPr>
          <w:rFonts w:ascii="Arial" w:hAnsi="Arial" w:cs="Arial"/>
          <w:sz w:val="24"/>
          <w:szCs w:val="24"/>
          <w:lang w:eastAsia="ro-RO"/>
        </w:rPr>
        <w:t xml:space="preserve"> cu finalizarea sistemului de contorizare si scaderea consumului echipamentelor casnice</w:t>
      </w:r>
      <w:r w:rsidR="00565A0B" w:rsidRPr="006B3D54">
        <w:rPr>
          <w:rFonts w:ascii="Arial" w:hAnsi="Arial" w:cs="Arial"/>
          <w:sz w:val="24"/>
          <w:szCs w:val="24"/>
          <w:lang w:eastAsia="ro-RO"/>
        </w:rPr>
        <w:t xml:space="preserve"> (masini de spalat vase si rufe)</w:t>
      </w:r>
      <w:r w:rsidRPr="006B3D54">
        <w:rPr>
          <w:rFonts w:ascii="Arial" w:hAnsi="Arial" w:cs="Arial"/>
          <w:sz w:val="24"/>
          <w:szCs w:val="24"/>
          <w:lang w:eastAsia="ro-RO"/>
        </w:rPr>
        <w:t>;</w:t>
      </w:r>
    </w:p>
    <w:p w:rsidR="00FD5F07" w:rsidRPr="006B3D54" w:rsidRDefault="00FD5F07" w:rsidP="002D566D">
      <w:pPr>
        <w:numPr>
          <w:ilvl w:val="0"/>
          <w:numId w:val="4"/>
        </w:numPr>
        <w:spacing w:after="120" w:line="360" w:lineRule="auto"/>
        <w:ind w:left="1066"/>
        <w:jc w:val="both"/>
        <w:rPr>
          <w:rFonts w:ascii="Arial" w:hAnsi="Arial" w:cs="Arial"/>
          <w:sz w:val="24"/>
          <w:szCs w:val="24"/>
          <w:lang w:eastAsia="ro-RO"/>
        </w:rPr>
      </w:pPr>
      <w:r w:rsidRPr="006B3D54">
        <w:rPr>
          <w:rFonts w:ascii="Arial" w:hAnsi="Arial" w:cs="Arial"/>
          <w:sz w:val="24"/>
          <w:szCs w:val="24"/>
          <w:lang w:eastAsia="ro-RO"/>
        </w:rPr>
        <w:t xml:space="preserve">valoarea consumurilor in zonele rurale va creste impreuna cu imbunatatirea dotarilor sanitare si cu obiceiul de a </w:t>
      </w:r>
      <w:r w:rsidR="00565A0B" w:rsidRPr="006B3D54">
        <w:rPr>
          <w:rFonts w:ascii="Arial" w:hAnsi="Arial" w:cs="Arial"/>
          <w:sz w:val="24"/>
          <w:szCs w:val="24"/>
          <w:lang w:eastAsia="ro-RO"/>
        </w:rPr>
        <w:t>plati apa in sistem centralizat;</w:t>
      </w:r>
    </w:p>
    <w:p w:rsidR="00FD5F07" w:rsidRPr="006B3D54" w:rsidRDefault="00FD5F07" w:rsidP="002D566D">
      <w:pPr>
        <w:numPr>
          <w:ilvl w:val="0"/>
          <w:numId w:val="4"/>
        </w:numPr>
        <w:spacing w:after="120" w:line="360" w:lineRule="auto"/>
        <w:ind w:left="1066"/>
        <w:jc w:val="both"/>
        <w:rPr>
          <w:rFonts w:ascii="Arial" w:hAnsi="Arial" w:cs="Arial"/>
          <w:sz w:val="24"/>
          <w:szCs w:val="24"/>
          <w:lang w:eastAsia="ro-RO"/>
        </w:rPr>
      </w:pPr>
      <w:r w:rsidRPr="006B3D54">
        <w:rPr>
          <w:rFonts w:ascii="Arial" w:hAnsi="Arial" w:cs="Arial"/>
          <w:sz w:val="24"/>
          <w:szCs w:val="24"/>
          <w:lang w:eastAsia="ro-RO"/>
        </w:rPr>
        <w:t xml:space="preserve">in ceea ce priveste consumul de apa potabila in institutiile publice si centrele comerciale, o crestere de 20% este acceptata comparativ cu consumul </w:t>
      </w:r>
      <w:r w:rsidR="00565A0B" w:rsidRPr="006B3D54">
        <w:rPr>
          <w:rFonts w:ascii="Arial" w:hAnsi="Arial" w:cs="Arial"/>
          <w:sz w:val="24"/>
          <w:szCs w:val="24"/>
          <w:lang w:eastAsia="ro-RO"/>
        </w:rPr>
        <w:t>gospodaresc</w:t>
      </w:r>
      <w:r w:rsidRPr="006B3D54">
        <w:rPr>
          <w:rFonts w:ascii="Arial" w:hAnsi="Arial" w:cs="Arial"/>
          <w:sz w:val="24"/>
          <w:szCs w:val="24"/>
          <w:lang w:eastAsia="ro-RO"/>
        </w:rPr>
        <w:t>.</w:t>
      </w:r>
    </w:p>
    <w:p w:rsidR="00565A0B" w:rsidRPr="006B3D54" w:rsidRDefault="00565A0B" w:rsidP="002D566D">
      <w:pPr>
        <w:numPr>
          <w:ilvl w:val="0"/>
          <w:numId w:val="4"/>
        </w:numPr>
        <w:spacing w:after="120" w:line="360" w:lineRule="auto"/>
        <w:ind w:left="1066"/>
        <w:jc w:val="both"/>
        <w:rPr>
          <w:rFonts w:ascii="Arial" w:hAnsi="Arial" w:cs="Arial"/>
          <w:sz w:val="24"/>
          <w:szCs w:val="24"/>
          <w:lang w:eastAsia="ro-RO"/>
        </w:rPr>
      </w:pPr>
      <w:r w:rsidRPr="006B3D54">
        <w:rPr>
          <w:rFonts w:ascii="Arial" w:hAnsi="Arial" w:cs="Arial"/>
          <w:sz w:val="24"/>
          <w:szCs w:val="24"/>
          <w:lang w:eastAsia="ro-RO"/>
        </w:rPr>
        <w:lastRenderedPageBreak/>
        <w:t>previziunile privind principalele evolutii la nivel judetean pornesc de la previziunile CNP si sunt prezentate in detaliu in subcapitolul 3.3.4</w:t>
      </w:r>
    </w:p>
    <w:p w:rsidR="00565A0B" w:rsidRPr="006B3D54" w:rsidRDefault="00565A0B" w:rsidP="002D566D">
      <w:pPr>
        <w:numPr>
          <w:ilvl w:val="0"/>
          <w:numId w:val="4"/>
        </w:numPr>
        <w:spacing w:after="120" w:line="360" w:lineRule="auto"/>
        <w:ind w:left="1066"/>
        <w:jc w:val="both"/>
        <w:rPr>
          <w:rFonts w:ascii="Arial" w:hAnsi="Arial" w:cs="Arial"/>
          <w:sz w:val="24"/>
          <w:szCs w:val="24"/>
          <w:lang w:eastAsia="ro-RO"/>
        </w:rPr>
      </w:pPr>
      <w:r w:rsidRPr="006B3D54">
        <w:rPr>
          <w:rFonts w:ascii="Arial" w:hAnsi="Arial" w:cs="Arial"/>
          <w:sz w:val="24"/>
          <w:szCs w:val="24"/>
          <w:lang w:eastAsia="ro-RO"/>
        </w:rPr>
        <w:t>evolutia demografica in judet si la nivel de oras (pr</w:t>
      </w:r>
      <w:r w:rsidR="00727669">
        <w:rPr>
          <w:rFonts w:ascii="Arial" w:hAnsi="Arial" w:cs="Arial"/>
          <w:sz w:val="24"/>
          <w:szCs w:val="24"/>
          <w:lang w:eastAsia="ro-RO"/>
        </w:rPr>
        <w:t>ezentate in subcapitolul 3.3.2)</w:t>
      </w:r>
      <w:r w:rsidRPr="006B3D54">
        <w:rPr>
          <w:rFonts w:ascii="Arial" w:hAnsi="Arial" w:cs="Arial"/>
          <w:sz w:val="24"/>
          <w:szCs w:val="24"/>
          <w:lang w:eastAsia="ro-RO"/>
        </w:rPr>
        <w:t>;</w:t>
      </w:r>
    </w:p>
    <w:p w:rsidR="00565A0B" w:rsidRPr="006B3D54" w:rsidRDefault="00565A0B" w:rsidP="002D566D">
      <w:pPr>
        <w:numPr>
          <w:ilvl w:val="0"/>
          <w:numId w:val="4"/>
        </w:numPr>
        <w:spacing w:after="120" w:line="360" w:lineRule="auto"/>
        <w:ind w:left="1066"/>
        <w:jc w:val="both"/>
        <w:rPr>
          <w:rFonts w:ascii="Arial" w:hAnsi="Arial" w:cs="Arial"/>
          <w:sz w:val="24"/>
          <w:szCs w:val="24"/>
          <w:lang w:eastAsia="ro-RO"/>
        </w:rPr>
      </w:pPr>
      <w:r w:rsidRPr="006B3D54">
        <w:rPr>
          <w:rFonts w:ascii="Arial" w:hAnsi="Arial" w:cs="Arial"/>
          <w:sz w:val="24"/>
          <w:szCs w:val="24"/>
          <w:lang w:eastAsia="ro-RO"/>
        </w:rPr>
        <w:t>pentru consumul industrial de apa potabila urmatoarele limite sunt luate in considerare</w:t>
      </w:r>
      <w:r w:rsidR="00727669">
        <w:rPr>
          <w:rFonts w:ascii="Arial" w:hAnsi="Arial" w:cs="Arial"/>
          <w:sz w:val="24"/>
          <w:szCs w:val="24"/>
          <w:lang w:eastAsia="ro-RO"/>
        </w:rPr>
        <w:t>;</w:t>
      </w:r>
    </w:p>
    <w:p w:rsidR="00565A0B" w:rsidRPr="006B3D54" w:rsidRDefault="00565A0B" w:rsidP="002D566D">
      <w:pPr>
        <w:numPr>
          <w:ilvl w:val="0"/>
          <w:numId w:val="4"/>
        </w:numPr>
        <w:spacing w:after="120" w:line="360" w:lineRule="auto"/>
        <w:ind w:left="1066"/>
        <w:jc w:val="both"/>
        <w:rPr>
          <w:rFonts w:ascii="Arial" w:hAnsi="Arial" w:cs="Arial"/>
          <w:sz w:val="24"/>
          <w:szCs w:val="24"/>
          <w:lang w:eastAsia="ro-RO"/>
        </w:rPr>
      </w:pPr>
      <w:r w:rsidRPr="006B3D54">
        <w:rPr>
          <w:rFonts w:ascii="Arial" w:hAnsi="Arial" w:cs="Arial"/>
          <w:sz w:val="24"/>
          <w:szCs w:val="24"/>
          <w:lang w:eastAsia="ro-RO"/>
        </w:rPr>
        <w:t>30l/angajat/zi pentru locuri de munca cu conditii de lucru putin insalubre;</w:t>
      </w:r>
    </w:p>
    <w:p w:rsidR="00565A0B" w:rsidRPr="006B3D54" w:rsidRDefault="00565A0B" w:rsidP="002D566D">
      <w:pPr>
        <w:numPr>
          <w:ilvl w:val="0"/>
          <w:numId w:val="4"/>
        </w:numPr>
        <w:spacing w:after="120" w:line="360" w:lineRule="auto"/>
        <w:ind w:left="1066"/>
        <w:jc w:val="both"/>
        <w:rPr>
          <w:rFonts w:ascii="Arial" w:hAnsi="Arial" w:cs="Arial"/>
          <w:sz w:val="24"/>
          <w:szCs w:val="24"/>
          <w:lang w:eastAsia="ro-RO"/>
        </w:rPr>
      </w:pPr>
      <w:r w:rsidRPr="006B3D54">
        <w:rPr>
          <w:rFonts w:ascii="Arial" w:hAnsi="Arial" w:cs="Arial"/>
          <w:sz w:val="24"/>
          <w:szCs w:val="24"/>
          <w:lang w:eastAsia="ro-RO"/>
        </w:rPr>
        <w:t>60-120l/angajat/zi pentru conditii de munca insalubre;</w:t>
      </w:r>
    </w:p>
    <w:p w:rsidR="00565A0B" w:rsidRPr="000A3CCB" w:rsidRDefault="00565A0B" w:rsidP="002D566D">
      <w:pPr>
        <w:numPr>
          <w:ilvl w:val="0"/>
          <w:numId w:val="4"/>
        </w:numPr>
        <w:spacing w:after="120" w:line="360" w:lineRule="auto"/>
        <w:ind w:left="1066"/>
        <w:jc w:val="both"/>
        <w:rPr>
          <w:rFonts w:ascii="Arial" w:hAnsi="Arial" w:cs="Arial"/>
          <w:sz w:val="24"/>
          <w:szCs w:val="24"/>
          <w:lang w:eastAsia="ro-RO"/>
        </w:rPr>
      </w:pPr>
      <w:r w:rsidRPr="000A3CCB">
        <w:rPr>
          <w:rFonts w:ascii="Arial" w:hAnsi="Arial" w:cs="Arial"/>
          <w:sz w:val="24"/>
          <w:szCs w:val="24"/>
          <w:lang w:eastAsia="ro-RO"/>
        </w:rPr>
        <w:t>daca alte date nu sunt disponibile, 42 l/cap/zi pentru asezarile din zona urbana si 28 l/cap/zi in zona rurala (referirile sunt facute in subcapitolul 3.4.2.)</w:t>
      </w:r>
    </w:p>
    <w:p w:rsidR="00565A0B" w:rsidRPr="006B3D54" w:rsidRDefault="00565A0B" w:rsidP="00565A0B">
      <w:pPr>
        <w:spacing w:after="120"/>
        <w:ind w:left="1068"/>
        <w:jc w:val="both"/>
        <w:rPr>
          <w:rFonts w:ascii="Arial" w:hAnsi="Arial" w:cs="Arial"/>
          <w:b/>
          <w:sz w:val="24"/>
          <w:szCs w:val="24"/>
          <w:u w:val="single"/>
          <w:lang w:eastAsia="ro-RO"/>
        </w:rPr>
      </w:pPr>
      <w:r w:rsidRPr="006B3D54">
        <w:rPr>
          <w:rFonts w:ascii="Arial" w:hAnsi="Arial" w:cs="Arial"/>
          <w:b/>
          <w:sz w:val="24"/>
          <w:szCs w:val="24"/>
          <w:u w:val="single"/>
          <w:lang w:eastAsia="ro-RO"/>
        </w:rPr>
        <w:t>Pentru sistemul de canalizare:</w:t>
      </w:r>
    </w:p>
    <w:p w:rsidR="00565A0B" w:rsidRPr="006B3D54" w:rsidRDefault="00565A0B" w:rsidP="002D566D">
      <w:pPr>
        <w:numPr>
          <w:ilvl w:val="0"/>
          <w:numId w:val="4"/>
        </w:numPr>
        <w:spacing w:after="120" w:line="360" w:lineRule="auto"/>
        <w:ind w:left="1066" w:hanging="357"/>
        <w:jc w:val="both"/>
        <w:rPr>
          <w:rFonts w:ascii="Arial" w:hAnsi="Arial" w:cs="Arial"/>
          <w:sz w:val="24"/>
          <w:szCs w:val="24"/>
          <w:lang w:eastAsia="ro-RO"/>
        </w:rPr>
      </w:pPr>
      <w:r w:rsidRPr="006B3D54">
        <w:rPr>
          <w:rFonts w:ascii="Arial" w:hAnsi="Arial" w:cs="Arial"/>
          <w:sz w:val="24"/>
          <w:szCs w:val="24"/>
          <w:lang w:eastAsia="ro-RO"/>
        </w:rPr>
        <w:t>debitele colectate in sistemul de canalizare vor varia in functie de apa potabila furnizata de sistemele de alimentare cu apa;</w:t>
      </w:r>
    </w:p>
    <w:p w:rsidR="00565A0B" w:rsidRPr="006B3D54" w:rsidRDefault="00565A0B" w:rsidP="002D566D">
      <w:pPr>
        <w:numPr>
          <w:ilvl w:val="0"/>
          <w:numId w:val="4"/>
        </w:numPr>
        <w:spacing w:after="120" w:line="360" w:lineRule="auto"/>
        <w:ind w:left="1066" w:hanging="357"/>
        <w:jc w:val="both"/>
        <w:rPr>
          <w:rFonts w:ascii="Arial" w:hAnsi="Arial" w:cs="Arial"/>
          <w:sz w:val="24"/>
          <w:szCs w:val="24"/>
          <w:lang w:eastAsia="ro-RO"/>
        </w:rPr>
      </w:pPr>
      <w:r w:rsidRPr="006B3D54">
        <w:rPr>
          <w:rFonts w:ascii="Arial" w:hAnsi="Arial" w:cs="Arial"/>
          <w:sz w:val="24"/>
          <w:szCs w:val="24"/>
          <w:lang w:eastAsia="ro-RO"/>
        </w:rPr>
        <w:t xml:space="preserve">Debitele de apa pentru consumul casnic reprezinta </w:t>
      </w:r>
      <w:r w:rsidR="00FE07C9" w:rsidRPr="006B3D54">
        <w:rPr>
          <w:rFonts w:ascii="Arial" w:hAnsi="Arial" w:cs="Arial"/>
          <w:sz w:val="24"/>
          <w:szCs w:val="24"/>
          <w:lang w:eastAsia="ro-RO"/>
        </w:rPr>
        <w:t>100</w:t>
      </w:r>
      <w:r w:rsidRPr="006B3D54">
        <w:rPr>
          <w:rFonts w:ascii="Arial" w:hAnsi="Arial" w:cs="Arial"/>
          <w:sz w:val="24"/>
          <w:szCs w:val="24"/>
          <w:lang w:eastAsia="ro-RO"/>
        </w:rPr>
        <w:t>% din debitele de apa potabila distribuite in localitati;</w:t>
      </w:r>
    </w:p>
    <w:p w:rsidR="00565A0B" w:rsidRPr="006B3D54" w:rsidRDefault="00565A0B" w:rsidP="002D566D">
      <w:pPr>
        <w:numPr>
          <w:ilvl w:val="0"/>
          <w:numId w:val="4"/>
        </w:numPr>
        <w:spacing w:after="120" w:line="360" w:lineRule="auto"/>
        <w:ind w:left="1066" w:hanging="357"/>
        <w:jc w:val="both"/>
        <w:rPr>
          <w:rFonts w:ascii="Arial" w:hAnsi="Arial" w:cs="Arial"/>
          <w:sz w:val="24"/>
          <w:szCs w:val="24"/>
          <w:lang w:eastAsia="ro-RO"/>
        </w:rPr>
      </w:pPr>
      <w:r w:rsidRPr="006B3D54">
        <w:rPr>
          <w:rFonts w:ascii="Arial" w:hAnsi="Arial" w:cs="Arial"/>
          <w:sz w:val="24"/>
          <w:szCs w:val="24"/>
          <w:lang w:eastAsia="ro-RO"/>
        </w:rPr>
        <w:t xml:space="preserve">Incarcarile din consumul casnic sunt calculate utilizand incarcarile specifice/locuitor de </w:t>
      </w:r>
      <w:r w:rsidR="00FE07C9" w:rsidRPr="006B3D54">
        <w:rPr>
          <w:rFonts w:ascii="Arial" w:hAnsi="Arial" w:cs="Arial"/>
          <w:sz w:val="24"/>
          <w:szCs w:val="24"/>
          <w:lang w:eastAsia="ro-RO"/>
        </w:rPr>
        <w:t>C</w:t>
      </w:r>
      <w:r w:rsidRPr="006B3D54">
        <w:rPr>
          <w:rFonts w:ascii="Arial" w:hAnsi="Arial" w:cs="Arial"/>
          <w:sz w:val="24"/>
          <w:szCs w:val="24"/>
          <w:lang w:eastAsia="ro-RO"/>
        </w:rPr>
        <w:t xml:space="preserve">BO, </w:t>
      </w:r>
      <w:r w:rsidR="00FE07C9" w:rsidRPr="006B3D54">
        <w:rPr>
          <w:rFonts w:ascii="Arial" w:hAnsi="Arial" w:cs="Arial"/>
          <w:sz w:val="24"/>
          <w:szCs w:val="24"/>
          <w:lang w:eastAsia="ro-RO"/>
        </w:rPr>
        <w:t>C</w:t>
      </w:r>
      <w:r w:rsidRPr="006B3D54">
        <w:rPr>
          <w:rFonts w:ascii="Arial" w:hAnsi="Arial" w:cs="Arial"/>
          <w:sz w:val="24"/>
          <w:szCs w:val="24"/>
          <w:lang w:eastAsia="ro-RO"/>
        </w:rPr>
        <w:t>CO, TKN, SS, in P[g/(Pexd)]</w:t>
      </w:r>
    </w:p>
    <w:p w:rsidR="00565A0B" w:rsidRPr="006B3D54" w:rsidRDefault="00565A0B" w:rsidP="002D566D">
      <w:pPr>
        <w:numPr>
          <w:ilvl w:val="0"/>
          <w:numId w:val="4"/>
        </w:numPr>
        <w:spacing w:after="120" w:line="360" w:lineRule="auto"/>
        <w:ind w:left="1066" w:hanging="357"/>
        <w:jc w:val="both"/>
        <w:rPr>
          <w:rFonts w:ascii="Arial" w:hAnsi="Arial" w:cs="Arial"/>
          <w:sz w:val="24"/>
          <w:szCs w:val="24"/>
          <w:lang w:eastAsia="ro-RO"/>
        </w:rPr>
      </w:pPr>
      <w:r w:rsidRPr="006B3D54">
        <w:rPr>
          <w:rFonts w:ascii="Arial" w:hAnsi="Arial" w:cs="Arial"/>
          <w:sz w:val="24"/>
          <w:szCs w:val="24"/>
          <w:lang w:eastAsia="ro-RO"/>
        </w:rPr>
        <w:t>Apele uzate industriale cu debite variabile de la o unitate la alta conform specificului si tehnologiei, nivelului de tratament si recirculare vor fi evacuate  in retelele de canalizare conform Directivei 91/271/EEC si Normativ</w:t>
      </w:r>
      <w:r w:rsidR="00641E9B">
        <w:rPr>
          <w:rFonts w:ascii="Arial" w:hAnsi="Arial" w:cs="Arial"/>
          <w:sz w:val="24"/>
          <w:szCs w:val="24"/>
          <w:lang w:eastAsia="ro-RO"/>
        </w:rPr>
        <w:t>ului</w:t>
      </w:r>
      <w:r w:rsidRPr="006B3D54">
        <w:rPr>
          <w:rFonts w:ascii="Arial" w:hAnsi="Arial" w:cs="Arial"/>
          <w:sz w:val="24"/>
          <w:szCs w:val="24"/>
          <w:lang w:eastAsia="ro-RO"/>
        </w:rPr>
        <w:t xml:space="preserve"> NTPA 001/2002</w:t>
      </w:r>
    </w:p>
    <w:p w:rsidR="00565A0B" w:rsidRPr="006B3D54" w:rsidRDefault="00565A0B" w:rsidP="002D566D">
      <w:pPr>
        <w:numPr>
          <w:ilvl w:val="0"/>
          <w:numId w:val="4"/>
        </w:numPr>
        <w:spacing w:after="120" w:line="360" w:lineRule="auto"/>
        <w:ind w:left="1066" w:hanging="357"/>
        <w:jc w:val="both"/>
        <w:rPr>
          <w:rFonts w:ascii="Arial" w:hAnsi="Arial" w:cs="Arial"/>
          <w:sz w:val="24"/>
          <w:szCs w:val="24"/>
          <w:lang w:eastAsia="ro-RO"/>
        </w:rPr>
      </w:pPr>
      <w:r w:rsidRPr="006B3D54">
        <w:rPr>
          <w:rFonts w:ascii="Arial" w:hAnsi="Arial" w:cs="Arial"/>
          <w:sz w:val="24"/>
          <w:szCs w:val="24"/>
          <w:lang w:eastAsia="ro-RO"/>
        </w:rPr>
        <w:t>Apele uzate incarcate sunt calculate utilizand concentratia(ex.C</w:t>
      </w:r>
      <w:r w:rsidR="00FE07C9" w:rsidRPr="006B3D54">
        <w:rPr>
          <w:rFonts w:ascii="Arial" w:hAnsi="Arial" w:cs="Arial"/>
          <w:sz w:val="24"/>
          <w:szCs w:val="24"/>
          <w:lang w:eastAsia="ro-RO"/>
        </w:rPr>
        <w:t>C</w:t>
      </w:r>
      <w:r w:rsidRPr="006B3D54">
        <w:rPr>
          <w:rFonts w:ascii="Arial" w:hAnsi="Arial" w:cs="Arial"/>
          <w:sz w:val="24"/>
          <w:szCs w:val="24"/>
          <w:lang w:eastAsia="ro-RO"/>
        </w:rPr>
        <w:t>O:1200 la 700 mg/l) depinzand de perioada si multiplicat cu rata fluxului zilnic</w:t>
      </w:r>
    </w:p>
    <w:p w:rsidR="00565A0B" w:rsidRPr="006B3D54" w:rsidRDefault="00FE07C9" w:rsidP="002D566D">
      <w:pPr>
        <w:numPr>
          <w:ilvl w:val="0"/>
          <w:numId w:val="4"/>
        </w:numPr>
        <w:spacing w:after="120" w:line="360" w:lineRule="auto"/>
        <w:ind w:left="1066" w:hanging="357"/>
        <w:jc w:val="both"/>
        <w:rPr>
          <w:rFonts w:ascii="Arial" w:hAnsi="Arial" w:cs="Arial"/>
          <w:sz w:val="24"/>
          <w:szCs w:val="24"/>
          <w:lang w:eastAsia="ro-RO"/>
        </w:rPr>
      </w:pPr>
      <w:r w:rsidRPr="006B3D54">
        <w:rPr>
          <w:rFonts w:ascii="Arial" w:hAnsi="Arial" w:cs="Arial"/>
          <w:sz w:val="24"/>
          <w:szCs w:val="24"/>
          <w:lang w:eastAsia="ro-RO"/>
        </w:rPr>
        <w:t xml:space="preserve">Debitul specific </w:t>
      </w:r>
      <w:r w:rsidR="00565A0B" w:rsidRPr="006B3D54">
        <w:rPr>
          <w:rFonts w:ascii="Arial" w:hAnsi="Arial" w:cs="Arial"/>
          <w:sz w:val="24"/>
          <w:szCs w:val="24"/>
          <w:lang w:eastAsia="ro-RO"/>
        </w:rPr>
        <w:t>zilnic este asumata de un raport cu rata debitului apelor uzate.</w:t>
      </w:r>
    </w:p>
    <w:p w:rsidR="00FE07C9" w:rsidRPr="006B3D54" w:rsidRDefault="00FE07C9" w:rsidP="00A8763A">
      <w:pPr>
        <w:pStyle w:val="Titlucapitol"/>
        <w:rPr>
          <w:caps/>
        </w:rPr>
      </w:pPr>
      <w:bookmarkStart w:id="6" w:name="_Toc369261716"/>
      <w:r w:rsidRPr="006B3D54">
        <w:lastRenderedPageBreak/>
        <w:t>3.3</w:t>
      </w:r>
      <w:r w:rsidRPr="006B3D54">
        <w:tab/>
        <w:t>P</w:t>
      </w:r>
      <w:r w:rsidR="00FC6CC2" w:rsidRPr="006B3D54">
        <w:t>reviziuni socio - economice</w:t>
      </w:r>
      <w:bookmarkEnd w:id="6"/>
    </w:p>
    <w:p w:rsidR="00FE07C9" w:rsidRPr="006B3D54" w:rsidRDefault="00FE07C9" w:rsidP="002D566D">
      <w:pPr>
        <w:spacing w:after="120" w:line="360" w:lineRule="auto"/>
        <w:ind w:left="709"/>
        <w:jc w:val="both"/>
        <w:rPr>
          <w:rFonts w:ascii="Arial" w:hAnsi="Arial" w:cs="Arial"/>
          <w:color w:val="000000"/>
          <w:sz w:val="24"/>
          <w:szCs w:val="24"/>
          <w:lang w:eastAsia="ro-RO"/>
        </w:rPr>
      </w:pPr>
      <w:r w:rsidRPr="006B3D54">
        <w:rPr>
          <w:rFonts w:ascii="Arial" w:hAnsi="Arial" w:cs="Arial"/>
          <w:color w:val="000000"/>
          <w:sz w:val="24"/>
          <w:szCs w:val="24"/>
          <w:lang w:eastAsia="ro-RO"/>
        </w:rPr>
        <w:t xml:space="preserve">Previziunile socio-economice țin seama de estimările oficiale emise de Comisia Nationala de Prognoza pentru perioada 2013-2016 (ediția de iarnă, 25/02/2013), de recomandările Ghidului CBA pregătit de Ministerul Mediului si JASPERS precum si de estimările si judecata Consultantului. </w:t>
      </w:r>
    </w:p>
    <w:p w:rsidR="00FC6CC2" w:rsidRPr="006B3D54" w:rsidRDefault="00FC6CC2" w:rsidP="00A8763A">
      <w:pPr>
        <w:pStyle w:val="Titlucapitol"/>
        <w:rPr>
          <w:caps/>
        </w:rPr>
      </w:pPr>
      <w:bookmarkStart w:id="7" w:name="_Toc360108463"/>
      <w:bookmarkStart w:id="8" w:name="_Toc369261717"/>
      <w:r w:rsidRPr="006B3D54">
        <w:t>3.3.1</w:t>
      </w:r>
      <w:r w:rsidRPr="006B3D54">
        <w:tab/>
      </w:r>
      <w:bookmarkEnd w:id="7"/>
      <w:r w:rsidRPr="006B3D54">
        <w:t>Tendinte macroeconomice si perspective</w:t>
      </w:r>
      <w:bookmarkEnd w:id="8"/>
    </w:p>
    <w:p w:rsidR="00FE07C9" w:rsidRPr="006B3D54" w:rsidRDefault="00FE07C9" w:rsidP="002D566D">
      <w:pPr>
        <w:spacing w:after="120" w:line="360" w:lineRule="auto"/>
        <w:ind w:left="709"/>
        <w:jc w:val="both"/>
        <w:rPr>
          <w:rFonts w:ascii="Arial" w:hAnsi="Arial" w:cs="Arial"/>
          <w:color w:val="000000"/>
          <w:sz w:val="24"/>
          <w:szCs w:val="24"/>
          <w:lang w:eastAsia="ro-RO"/>
        </w:rPr>
      </w:pPr>
      <w:r w:rsidRPr="006B3D54">
        <w:rPr>
          <w:rFonts w:ascii="Arial" w:hAnsi="Arial" w:cs="Arial"/>
          <w:color w:val="000000"/>
          <w:sz w:val="24"/>
          <w:szCs w:val="24"/>
          <w:lang w:eastAsia="ro-RO"/>
        </w:rPr>
        <w:t>Estimările la nivel național se bazează pe cele mai recente prognoze ale Comisiei Naționale de Prognoza(CNP) privind aspecte macroeconomice emise in octombrie 2008 (,,Previziunea Principalilor Indicatori Macroeconomici pentru perioada 2013-2016” - ediția de iarna, 2013).</w:t>
      </w:r>
    </w:p>
    <w:p w:rsidR="00FE07C9" w:rsidRPr="006B3D54" w:rsidRDefault="00FE07C9" w:rsidP="002D566D">
      <w:pPr>
        <w:spacing w:after="120" w:line="360" w:lineRule="auto"/>
        <w:ind w:left="709"/>
        <w:jc w:val="both"/>
        <w:rPr>
          <w:rFonts w:ascii="Arial" w:hAnsi="Arial" w:cs="Arial"/>
          <w:color w:val="000000"/>
          <w:sz w:val="24"/>
          <w:szCs w:val="24"/>
          <w:lang w:eastAsia="ro-RO"/>
        </w:rPr>
      </w:pPr>
      <w:r w:rsidRPr="006B3D54">
        <w:rPr>
          <w:rFonts w:ascii="Arial" w:hAnsi="Arial" w:cs="Arial"/>
          <w:color w:val="000000"/>
          <w:sz w:val="24"/>
          <w:szCs w:val="24"/>
          <w:lang w:eastAsia="ro-RO"/>
        </w:rPr>
        <w:t>Sinteza principalilor indicatori propuși de CNP, până in anul 2016, este prezentata in tabelul de mai jos:</w:t>
      </w:r>
    </w:p>
    <w:p w:rsidR="00FE07C9" w:rsidRPr="006B3D54" w:rsidRDefault="00FE07C9" w:rsidP="00727669">
      <w:pPr>
        <w:tabs>
          <w:tab w:val="left" w:pos="3744"/>
        </w:tabs>
        <w:spacing w:after="120"/>
        <w:ind w:left="709"/>
        <w:jc w:val="both"/>
        <w:rPr>
          <w:rFonts w:ascii="Arial" w:hAnsi="Arial" w:cs="Arial"/>
          <w:b/>
          <w:sz w:val="20"/>
          <w:szCs w:val="20"/>
          <w:lang w:eastAsia="ro-RO"/>
        </w:rPr>
      </w:pPr>
      <w:r w:rsidRPr="006B3D54">
        <w:rPr>
          <w:rFonts w:ascii="Arial" w:hAnsi="Arial" w:cs="Arial"/>
          <w:b/>
          <w:sz w:val="20"/>
          <w:szCs w:val="20"/>
          <w:lang w:eastAsia="ro-RO"/>
        </w:rPr>
        <w:t>Tab. 3.2  Evoluția indicatorilor macro-economici în România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83"/>
        <w:gridCol w:w="1167"/>
        <w:gridCol w:w="966"/>
        <w:gridCol w:w="852"/>
        <w:gridCol w:w="856"/>
        <w:gridCol w:w="709"/>
        <w:gridCol w:w="850"/>
        <w:gridCol w:w="996"/>
        <w:gridCol w:w="1063"/>
      </w:tblGrid>
      <w:tr w:rsidR="00FE07C9" w:rsidRPr="006B3D54" w:rsidTr="002D566D">
        <w:trPr>
          <w:trHeight w:val="285"/>
        </w:trPr>
        <w:tc>
          <w:tcPr>
            <w:tcW w:w="1210" w:type="pct"/>
          </w:tcPr>
          <w:p w:rsidR="00FE07C9" w:rsidRPr="006B3D54" w:rsidRDefault="00FE07C9" w:rsidP="003C17B9">
            <w:pPr>
              <w:pStyle w:val="Default"/>
              <w:rPr>
                <w:rFonts w:ascii="Arial" w:hAnsi="Arial" w:cs="Arial"/>
                <w:color w:val="auto"/>
                <w:sz w:val="20"/>
                <w:szCs w:val="20"/>
                <w:lang w:val="ro-RO"/>
              </w:rPr>
            </w:pPr>
          </w:p>
        </w:tc>
        <w:tc>
          <w:tcPr>
            <w:tcW w:w="593" w:type="pct"/>
            <w:vAlign w:val="center"/>
          </w:tcPr>
          <w:p w:rsidR="00FE07C9" w:rsidRPr="006B3D54" w:rsidRDefault="00FE07C9" w:rsidP="003C17B9">
            <w:pPr>
              <w:pStyle w:val="Default"/>
              <w:jc w:val="center"/>
              <w:rPr>
                <w:rFonts w:ascii="Arial" w:hAnsi="Arial" w:cs="Arial"/>
                <w:sz w:val="20"/>
                <w:szCs w:val="20"/>
                <w:lang w:val="ro-RO"/>
              </w:rPr>
            </w:pPr>
            <w:r w:rsidRPr="006B3D54">
              <w:rPr>
                <w:rFonts w:ascii="Arial" w:hAnsi="Arial" w:cs="Arial"/>
                <w:b/>
                <w:bCs/>
                <w:sz w:val="20"/>
                <w:szCs w:val="20"/>
                <w:lang w:val="ro-RO"/>
              </w:rPr>
              <w:t xml:space="preserve">2009 </w:t>
            </w:r>
          </w:p>
        </w:tc>
        <w:tc>
          <w:tcPr>
            <w:tcW w:w="491" w:type="pct"/>
            <w:vAlign w:val="center"/>
          </w:tcPr>
          <w:p w:rsidR="00FE07C9" w:rsidRPr="006B3D54" w:rsidRDefault="00FE07C9" w:rsidP="003C17B9">
            <w:pPr>
              <w:pStyle w:val="Default"/>
              <w:jc w:val="center"/>
              <w:rPr>
                <w:rFonts w:ascii="Arial" w:hAnsi="Arial" w:cs="Arial"/>
                <w:sz w:val="20"/>
                <w:szCs w:val="20"/>
                <w:lang w:val="ro-RO"/>
              </w:rPr>
            </w:pPr>
            <w:r w:rsidRPr="006B3D54">
              <w:rPr>
                <w:rFonts w:ascii="Arial" w:hAnsi="Arial" w:cs="Arial"/>
                <w:b/>
                <w:bCs/>
                <w:sz w:val="20"/>
                <w:szCs w:val="20"/>
                <w:lang w:val="ro-RO"/>
              </w:rPr>
              <w:t xml:space="preserve">2010 </w:t>
            </w:r>
          </w:p>
        </w:tc>
        <w:tc>
          <w:tcPr>
            <w:tcW w:w="433" w:type="pct"/>
            <w:vAlign w:val="center"/>
          </w:tcPr>
          <w:p w:rsidR="00FE07C9" w:rsidRPr="006B3D54" w:rsidRDefault="00FE07C9" w:rsidP="003C17B9">
            <w:pPr>
              <w:pStyle w:val="Default"/>
              <w:jc w:val="center"/>
              <w:rPr>
                <w:rFonts w:ascii="Arial" w:hAnsi="Arial" w:cs="Arial"/>
                <w:sz w:val="20"/>
                <w:szCs w:val="20"/>
                <w:lang w:val="ro-RO"/>
              </w:rPr>
            </w:pPr>
            <w:r w:rsidRPr="006B3D54">
              <w:rPr>
                <w:rFonts w:ascii="Arial" w:hAnsi="Arial" w:cs="Arial"/>
                <w:b/>
                <w:bCs/>
                <w:sz w:val="20"/>
                <w:szCs w:val="20"/>
                <w:lang w:val="ro-RO"/>
              </w:rPr>
              <w:t xml:space="preserve">2011 </w:t>
            </w:r>
          </w:p>
        </w:tc>
        <w:tc>
          <w:tcPr>
            <w:tcW w:w="435" w:type="pct"/>
          </w:tcPr>
          <w:p w:rsidR="00FE07C9" w:rsidRPr="006B3D54" w:rsidRDefault="00FE07C9" w:rsidP="003C17B9">
            <w:pPr>
              <w:pStyle w:val="Default"/>
              <w:jc w:val="center"/>
              <w:rPr>
                <w:rFonts w:ascii="Arial" w:hAnsi="Arial" w:cs="Arial"/>
                <w:sz w:val="20"/>
                <w:szCs w:val="20"/>
                <w:lang w:val="ro-RO"/>
              </w:rPr>
            </w:pPr>
            <w:r w:rsidRPr="006B3D54">
              <w:rPr>
                <w:rFonts w:ascii="Arial" w:hAnsi="Arial" w:cs="Arial"/>
                <w:b/>
                <w:bCs/>
                <w:sz w:val="20"/>
                <w:szCs w:val="20"/>
                <w:lang w:val="ro-RO"/>
              </w:rPr>
              <w:t xml:space="preserve">2012 estimări </w:t>
            </w:r>
          </w:p>
        </w:tc>
        <w:tc>
          <w:tcPr>
            <w:tcW w:w="360" w:type="pct"/>
            <w:vAlign w:val="center"/>
          </w:tcPr>
          <w:p w:rsidR="00FE07C9" w:rsidRPr="006B3D54" w:rsidRDefault="00FE07C9" w:rsidP="003C17B9">
            <w:pPr>
              <w:pStyle w:val="Default"/>
              <w:jc w:val="center"/>
              <w:rPr>
                <w:rFonts w:ascii="Arial" w:hAnsi="Arial" w:cs="Arial"/>
                <w:sz w:val="20"/>
                <w:szCs w:val="20"/>
                <w:lang w:val="ro-RO"/>
              </w:rPr>
            </w:pPr>
            <w:r w:rsidRPr="006B3D54">
              <w:rPr>
                <w:rFonts w:ascii="Arial" w:hAnsi="Arial" w:cs="Arial"/>
                <w:b/>
                <w:bCs/>
                <w:sz w:val="20"/>
                <w:szCs w:val="20"/>
                <w:lang w:val="ro-RO"/>
              </w:rPr>
              <w:t xml:space="preserve">2013 </w:t>
            </w:r>
          </w:p>
        </w:tc>
        <w:tc>
          <w:tcPr>
            <w:tcW w:w="432" w:type="pct"/>
            <w:vAlign w:val="center"/>
          </w:tcPr>
          <w:p w:rsidR="00FE07C9" w:rsidRPr="006B3D54" w:rsidRDefault="00FE07C9" w:rsidP="003C17B9">
            <w:pPr>
              <w:pStyle w:val="Default"/>
              <w:jc w:val="center"/>
              <w:rPr>
                <w:rFonts w:ascii="Arial" w:hAnsi="Arial" w:cs="Arial"/>
                <w:sz w:val="20"/>
                <w:szCs w:val="20"/>
                <w:lang w:val="ro-RO"/>
              </w:rPr>
            </w:pPr>
            <w:r w:rsidRPr="006B3D54">
              <w:rPr>
                <w:rFonts w:ascii="Arial" w:hAnsi="Arial" w:cs="Arial"/>
                <w:b/>
                <w:bCs/>
                <w:sz w:val="20"/>
                <w:szCs w:val="20"/>
                <w:lang w:val="ro-RO"/>
              </w:rPr>
              <w:t xml:space="preserve">2014 </w:t>
            </w:r>
          </w:p>
        </w:tc>
        <w:tc>
          <w:tcPr>
            <w:tcW w:w="506" w:type="pct"/>
            <w:vAlign w:val="center"/>
          </w:tcPr>
          <w:p w:rsidR="00FE07C9" w:rsidRPr="006B3D54" w:rsidRDefault="00FE07C9" w:rsidP="003C17B9">
            <w:pPr>
              <w:pStyle w:val="Default"/>
              <w:jc w:val="center"/>
              <w:rPr>
                <w:rFonts w:ascii="Arial" w:hAnsi="Arial" w:cs="Arial"/>
                <w:sz w:val="20"/>
                <w:szCs w:val="20"/>
                <w:lang w:val="ro-RO"/>
              </w:rPr>
            </w:pPr>
            <w:r w:rsidRPr="006B3D54">
              <w:rPr>
                <w:rFonts w:ascii="Arial" w:hAnsi="Arial" w:cs="Arial"/>
                <w:b/>
                <w:bCs/>
                <w:sz w:val="20"/>
                <w:szCs w:val="20"/>
                <w:lang w:val="ro-RO"/>
              </w:rPr>
              <w:t xml:space="preserve">2015 </w:t>
            </w:r>
          </w:p>
        </w:tc>
        <w:tc>
          <w:tcPr>
            <w:tcW w:w="541" w:type="pct"/>
            <w:vAlign w:val="center"/>
          </w:tcPr>
          <w:p w:rsidR="00FE07C9" w:rsidRPr="006B3D54" w:rsidRDefault="00FE07C9" w:rsidP="003C17B9">
            <w:pPr>
              <w:pStyle w:val="Default"/>
              <w:jc w:val="center"/>
              <w:rPr>
                <w:rFonts w:ascii="Arial" w:hAnsi="Arial" w:cs="Arial"/>
                <w:sz w:val="20"/>
                <w:szCs w:val="20"/>
                <w:lang w:val="ro-RO"/>
              </w:rPr>
            </w:pPr>
            <w:r w:rsidRPr="006B3D54">
              <w:rPr>
                <w:rFonts w:ascii="Arial" w:hAnsi="Arial" w:cs="Arial"/>
                <w:b/>
                <w:bCs/>
                <w:sz w:val="20"/>
                <w:szCs w:val="20"/>
                <w:lang w:val="ro-RO"/>
              </w:rPr>
              <w:t xml:space="preserve">2016 </w:t>
            </w:r>
          </w:p>
        </w:tc>
      </w:tr>
      <w:tr w:rsidR="00FE07C9" w:rsidRPr="006B3D54" w:rsidTr="002D566D">
        <w:trPr>
          <w:trHeight w:val="167"/>
        </w:trPr>
        <w:tc>
          <w:tcPr>
            <w:tcW w:w="1210" w:type="pct"/>
            <w:vAlign w:val="center"/>
          </w:tcPr>
          <w:p w:rsidR="00FE07C9" w:rsidRPr="006B3D54" w:rsidRDefault="00FE07C9" w:rsidP="00FE07C9">
            <w:pPr>
              <w:pStyle w:val="Default"/>
              <w:rPr>
                <w:rFonts w:ascii="Arial" w:hAnsi="Arial" w:cs="Arial"/>
                <w:sz w:val="20"/>
                <w:szCs w:val="20"/>
                <w:lang w:val="ro-RO"/>
              </w:rPr>
            </w:pPr>
            <w:r w:rsidRPr="006B3D54">
              <w:rPr>
                <w:rFonts w:ascii="Arial" w:hAnsi="Arial" w:cs="Arial"/>
                <w:sz w:val="20"/>
                <w:szCs w:val="20"/>
                <w:lang w:val="ro-RO"/>
              </w:rPr>
              <w:t>Produsul intern brut</w:t>
            </w:r>
          </w:p>
          <w:p w:rsidR="00FE07C9" w:rsidRPr="006B3D54" w:rsidRDefault="00FE07C9" w:rsidP="00FE07C9">
            <w:pPr>
              <w:pStyle w:val="Default"/>
              <w:rPr>
                <w:rFonts w:ascii="Arial" w:hAnsi="Arial" w:cs="Arial"/>
                <w:sz w:val="20"/>
                <w:szCs w:val="20"/>
                <w:lang w:val="ro-RO"/>
              </w:rPr>
            </w:pPr>
            <w:r w:rsidRPr="006B3D54">
              <w:rPr>
                <w:rFonts w:ascii="Arial" w:hAnsi="Arial" w:cs="Arial"/>
                <w:sz w:val="20"/>
                <w:szCs w:val="20"/>
                <w:lang w:val="ro-RO"/>
              </w:rPr>
              <w:t xml:space="preserve">- mld. lei </w:t>
            </w:r>
          </w:p>
        </w:tc>
        <w:tc>
          <w:tcPr>
            <w:tcW w:w="593"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501,1</w:t>
            </w:r>
          </w:p>
        </w:tc>
        <w:tc>
          <w:tcPr>
            <w:tcW w:w="491"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523,7</w:t>
            </w:r>
          </w:p>
        </w:tc>
        <w:tc>
          <w:tcPr>
            <w:tcW w:w="433"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556,7</w:t>
            </w:r>
          </w:p>
        </w:tc>
        <w:tc>
          <w:tcPr>
            <w:tcW w:w="435"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585,2</w:t>
            </w:r>
          </w:p>
        </w:tc>
        <w:tc>
          <w:tcPr>
            <w:tcW w:w="360"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623,3</w:t>
            </w:r>
          </w:p>
        </w:tc>
        <w:tc>
          <w:tcPr>
            <w:tcW w:w="432"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660,6</w:t>
            </w:r>
          </w:p>
        </w:tc>
        <w:tc>
          <w:tcPr>
            <w:tcW w:w="506"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696,3</w:t>
            </w:r>
          </w:p>
        </w:tc>
        <w:tc>
          <w:tcPr>
            <w:tcW w:w="541"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734,7</w:t>
            </w:r>
          </w:p>
        </w:tc>
      </w:tr>
      <w:tr w:rsidR="00FE07C9" w:rsidRPr="006B3D54" w:rsidTr="002D566D">
        <w:trPr>
          <w:trHeight w:val="186"/>
        </w:trPr>
        <w:tc>
          <w:tcPr>
            <w:tcW w:w="1210" w:type="pct"/>
            <w:vAlign w:val="center"/>
          </w:tcPr>
          <w:p w:rsidR="00FE07C9" w:rsidRPr="006B3D54" w:rsidRDefault="00FE07C9" w:rsidP="0081646E">
            <w:pPr>
              <w:pStyle w:val="Default"/>
              <w:numPr>
                <w:ilvl w:val="0"/>
                <w:numId w:val="11"/>
              </w:numPr>
              <w:autoSpaceDE w:val="0"/>
              <w:autoSpaceDN w:val="0"/>
              <w:adjustRightInd w:val="0"/>
              <w:rPr>
                <w:rFonts w:ascii="Arial" w:hAnsi="Arial" w:cs="Arial"/>
                <w:sz w:val="20"/>
                <w:szCs w:val="20"/>
                <w:lang w:val="ro-RO"/>
              </w:rPr>
            </w:pPr>
            <w:r w:rsidRPr="006B3D54">
              <w:rPr>
                <w:rFonts w:ascii="Arial" w:hAnsi="Arial" w:cs="Arial"/>
                <w:sz w:val="20"/>
                <w:szCs w:val="20"/>
                <w:lang w:val="ro-RO"/>
              </w:rPr>
              <w:t xml:space="preserve">- creştere reală, % </w:t>
            </w:r>
          </w:p>
        </w:tc>
        <w:tc>
          <w:tcPr>
            <w:tcW w:w="593"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-6,6</w:t>
            </w:r>
          </w:p>
        </w:tc>
        <w:tc>
          <w:tcPr>
            <w:tcW w:w="491"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-1,1</w:t>
            </w:r>
          </w:p>
        </w:tc>
        <w:tc>
          <w:tcPr>
            <w:tcW w:w="433"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2,2</w:t>
            </w:r>
          </w:p>
        </w:tc>
        <w:tc>
          <w:tcPr>
            <w:tcW w:w="435"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0,2*)</w:t>
            </w:r>
          </w:p>
        </w:tc>
        <w:tc>
          <w:tcPr>
            <w:tcW w:w="360"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1,6</w:t>
            </w:r>
          </w:p>
        </w:tc>
        <w:tc>
          <w:tcPr>
            <w:tcW w:w="432"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2,2</w:t>
            </w:r>
          </w:p>
        </w:tc>
        <w:tc>
          <w:tcPr>
            <w:tcW w:w="506"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2,8</w:t>
            </w:r>
          </w:p>
        </w:tc>
        <w:tc>
          <w:tcPr>
            <w:tcW w:w="541"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3,0</w:t>
            </w:r>
          </w:p>
        </w:tc>
      </w:tr>
      <w:tr w:rsidR="00FE07C9" w:rsidRPr="006B3D54" w:rsidTr="002D566D">
        <w:trPr>
          <w:trHeight w:val="161"/>
        </w:trPr>
        <w:tc>
          <w:tcPr>
            <w:tcW w:w="1210" w:type="pct"/>
          </w:tcPr>
          <w:p w:rsidR="00FE07C9" w:rsidRPr="006B3D54" w:rsidRDefault="00FE07C9" w:rsidP="003C17B9">
            <w:pPr>
              <w:pStyle w:val="Default"/>
              <w:rPr>
                <w:rFonts w:ascii="Arial" w:hAnsi="Arial" w:cs="Arial"/>
                <w:sz w:val="20"/>
                <w:szCs w:val="20"/>
                <w:lang w:val="ro-RO"/>
              </w:rPr>
            </w:pPr>
            <w:r w:rsidRPr="006B3D54">
              <w:rPr>
                <w:rFonts w:ascii="Arial" w:hAnsi="Arial" w:cs="Arial"/>
                <w:sz w:val="20"/>
                <w:szCs w:val="20"/>
                <w:lang w:val="ro-RO"/>
              </w:rPr>
              <w:t>din care, valoarea adăugată brută în:</w:t>
            </w:r>
          </w:p>
        </w:tc>
        <w:tc>
          <w:tcPr>
            <w:tcW w:w="593" w:type="pct"/>
            <w:vAlign w:val="center"/>
          </w:tcPr>
          <w:p w:rsidR="00FE07C9" w:rsidRPr="006B3D54" w:rsidRDefault="00FE07C9" w:rsidP="00FE07C9">
            <w:pPr>
              <w:pStyle w:val="Default"/>
              <w:jc w:val="center"/>
              <w:rPr>
                <w:rFonts w:ascii="Arial" w:hAnsi="Arial" w:cs="Arial"/>
                <w:color w:val="auto"/>
                <w:sz w:val="20"/>
                <w:szCs w:val="20"/>
                <w:lang w:val="ro-RO"/>
              </w:rPr>
            </w:pPr>
          </w:p>
        </w:tc>
        <w:tc>
          <w:tcPr>
            <w:tcW w:w="491" w:type="pct"/>
            <w:vAlign w:val="center"/>
          </w:tcPr>
          <w:p w:rsidR="00FE07C9" w:rsidRPr="006B3D54" w:rsidRDefault="00FE07C9" w:rsidP="00FE07C9">
            <w:pPr>
              <w:pStyle w:val="Default"/>
              <w:jc w:val="center"/>
              <w:rPr>
                <w:rFonts w:ascii="Arial" w:hAnsi="Arial" w:cs="Arial"/>
                <w:color w:val="auto"/>
                <w:sz w:val="20"/>
                <w:szCs w:val="20"/>
                <w:lang w:val="ro-RO"/>
              </w:rPr>
            </w:pPr>
          </w:p>
        </w:tc>
        <w:tc>
          <w:tcPr>
            <w:tcW w:w="433" w:type="pct"/>
            <w:vAlign w:val="center"/>
          </w:tcPr>
          <w:p w:rsidR="00FE07C9" w:rsidRPr="006B3D54" w:rsidRDefault="00FE07C9" w:rsidP="00FE07C9">
            <w:pPr>
              <w:pStyle w:val="Default"/>
              <w:jc w:val="center"/>
              <w:rPr>
                <w:rFonts w:ascii="Arial" w:hAnsi="Arial" w:cs="Arial"/>
                <w:color w:val="auto"/>
                <w:sz w:val="20"/>
                <w:szCs w:val="20"/>
                <w:lang w:val="ro-RO"/>
              </w:rPr>
            </w:pPr>
          </w:p>
        </w:tc>
        <w:tc>
          <w:tcPr>
            <w:tcW w:w="435" w:type="pct"/>
            <w:vAlign w:val="center"/>
          </w:tcPr>
          <w:p w:rsidR="00FE07C9" w:rsidRPr="006B3D54" w:rsidRDefault="00FE07C9" w:rsidP="00FE07C9">
            <w:pPr>
              <w:pStyle w:val="Default"/>
              <w:jc w:val="center"/>
              <w:rPr>
                <w:rFonts w:ascii="Arial" w:hAnsi="Arial" w:cs="Arial"/>
                <w:color w:val="auto"/>
                <w:sz w:val="20"/>
                <w:szCs w:val="20"/>
                <w:lang w:val="ro-RO"/>
              </w:rPr>
            </w:pPr>
          </w:p>
        </w:tc>
        <w:tc>
          <w:tcPr>
            <w:tcW w:w="360" w:type="pct"/>
            <w:vAlign w:val="center"/>
          </w:tcPr>
          <w:p w:rsidR="00FE07C9" w:rsidRPr="006B3D54" w:rsidRDefault="00FE07C9" w:rsidP="00FE07C9">
            <w:pPr>
              <w:pStyle w:val="Default"/>
              <w:jc w:val="center"/>
              <w:rPr>
                <w:rFonts w:ascii="Arial" w:hAnsi="Arial" w:cs="Arial"/>
                <w:color w:val="auto"/>
                <w:sz w:val="20"/>
                <w:szCs w:val="20"/>
                <w:lang w:val="ro-RO"/>
              </w:rPr>
            </w:pPr>
          </w:p>
        </w:tc>
        <w:tc>
          <w:tcPr>
            <w:tcW w:w="432" w:type="pct"/>
            <w:vAlign w:val="center"/>
          </w:tcPr>
          <w:p w:rsidR="00FE07C9" w:rsidRPr="006B3D54" w:rsidRDefault="00FE07C9" w:rsidP="00FE07C9">
            <w:pPr>
              <w:pStyle w:val="Default"/>
              <w:jc w:val="center"/>
              <w:rPr>
                <w:rFonts w:ascii="Arial" w:hAnsi="Arial" w:cs="Arial"/>
                <w:color w:val="auto"/>
                <w:sz w:val="20"/>
                <w:szCs w:val="20"/>
                <w:lang w:val="ro-RO"/>
              </w:rPr>
            </w:pPr>
          </w:p>
        </w:tc>
        <w:tc>
          <w:tcPr>
            <w:tcW w:w="506" w:type="pct"/>
            <w:vAlign w:val="center"/>
          </w:tcPr>
          <w:p w:rsidR="00FE07C9" w:rsidRPr="006B3D54" w:rsidRDefault="00FE07C9" w:rsidP="00FE07C9">
            <w:pPr>
              <w:pStyle w:val="Default"/>
              <w:jc w:val="center"/>
              <w:rPr>
                <w:rFonts w:ascii="Arial" w:hAnsi="Arial" w:cs="Arial"/>
                <w:color w:val="auto"/>
                <w:sz w:val="20"/>
                <w:szCs w:val="20"/>
                <w:lang w:val="ro-RO"/>
              </w:rPr>
            </w:pPr>
          </w:p>
        </w:tc>
        <w:tc>
          <w:tcPr>
            <w:tcW w:w="541" w:type="pct"/>
            <w:vAlign w:val="center"/>
          </w:tcPr>
          <w:p w:rsidR="00FE07C9" w:rsidRPr="006B3D54" w:rsidRDefault="00FE07C9" w:rsidP="00FE07C9">
            <w:pPr>
              <w:pStyle w:val="Default"/>
              <w:jc w:val="center"/>
              <w:rPr>
                <w:rFonts w:ascii="Arial" w:hAnsi="Arial" w:cs="Arial"/>
                <w:color w:val="auto"/>
                <w:sz w:val="20"/>
                <w:szCs w:val="20"/>
                <w:lang w:val="ro-RO"/>
              </w:rPr>
            </w:pPr>
          </w:p>
        </w:tc>
      </w:tr>
      <w:tr w:rsidR="00FE07C9" w:rsidRPr="006B3D54" w:rsidTr="002D566D">
        <w:trPr>
          <w:trHeight w:val="175"/>
        </w:trPr>
        <w:tc>
          <w:tcPr>
            <w:tcW w:w="1210" w:type="pct"/>
            <w:vAlign w:val="center"/>
          </w:tcPr>
          <w:p w:rsidR="00FE07C9" w:rsidRPr="006B3D54" w:rsidRDefault="00FE07C9" w:rsidP="0081646E">
            <w:pPr>
              <w:pStyle w:val="Default"/>
              <w:numPr>
                <w:ilvl w:val="0"/>
                <w:numId w:val="10"/>
              </w:numPr>
              <w:autoSpaceDE w:val="0"/>
              <w:autoSpaceDN w:val="0"/>
              <w:adjustRightInd w:val="0"/>
              <w:ind w:left="170" w:firstLine="0"/>
              <w:rPr>
                <w:rFonts w:ascii="Arial" w:hAnsi="Arial" w:cs="Arial"/>
                <w:sz w:val="20"/>
                <w:szCs w:val="20"/>
                <w:lang w:val="ro-RO"/>
              </w:rPr>
            </w:pPr>
            <w:r w:rsidRPr="006B3D54">
              <w:rPr>
                <w:rFonts w:ascii="Arial" w:hAnsi="Arial" w:cs="Arial"/>
                <w:sz w:val="20"/>
                <w:szCs w:val="20"/>
                <w:lang w:val="ro-RO"/>
              </w:rPr>
              <w:t xml:space="preserve">Industrie </w:t>
            </w:r>
          </w:p>
        </w:tc>
        <w:tc>
          <w:tcPr>
            <w:tcW w:w="593"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-1,4</w:t>
            </w:r>
          </w:p>
        </w:tc>
        <w:tc>
          <w:tcPr>
            <w:tcW w:w="491"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4,0</w:t>
            </w:r>
          </w:p>
        </w:tc>
        <w:tc>
          <w:tcPr>
            <w:tcW w:w="433"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0,1</w:t>
            </w:r>
          </w:p>
        </w:tc>
        <w:tc>
          <w:tcPr>
            <w:tcW w:w="435"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0,2</w:t>
            </w:r>
          </w:p>
        </w:tc>
        <w:tc>
          <w:tcPr>
            <w:tcW w:w="360"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0,8</w:t>
            </w:r>
          </w:p>
        </w:tc>
        <w:tc>
          <w:tcPr>
            <w:tcW w:w="432"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1,6</w:t>
            </w:r>
          </w:p>
        </w:tc>
        <w:tc>
          <w:tcPr>
            <w:tcW w:w="506"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2,6</w:t>
            </w:r>
          </w:p>
        </w:tc>
        <w:tc>
          <w:tcPr>
            <w:tcW w:w="541"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3,0</w:t>
            </w:r>
          </w:p>
        </w:tc>
      </w:tr>
      <w:tr w:rsidR="00FE07C9" w:rsidRPr="006B3D54" w:rsidTr="002D566D">
        <w:trPr>
          <w:trHeight w:val="176"/>
        </w:trPr>
        <w:tc>
          <w:tcPr>
            <w:tcW w:w="1210" w:type="pct"/>
          </w:tcPr>
          <w:p w:rsidR="00FE07C9" w:rsidRPr="006B3D54" w:rsidRDefault="00FE07C9" w:rsidP="0081646E">
            <w:pPr>
              <w:pStyle w:val="Default"/>
              <w:numPr>
                <w:ilvl w:val="0"/>
                <w:numId w:val="10"/>
              </w:numPr>
              <w:autoSpaceDE w:val="0"/>
              <w:autoSpaceDN w:val="0"/>
              <w:adjustRightInd w:val="0"/>
              <w:ind w:left="170" w:firstLine="0"/>
              <w:rPr>
                <w:rFonts w:ascii="Arial" w:hAnsi="Arial" w:cs="Arial"/>
                <w:sz w:val="20"/>
                <w:szCs w:val="20"/>
                <w:lang w:val="ro-RO"/>
              </w:rPr>
            </w:pPr>
            <w:r w:rsidRPr="006B3D54">
              <w:rPr>
                <w:rFonts w:ascii="Arial" w:hAnsi="Arial" w:cs="Arial"/>
                <w:sz w:val="20"/>
                <w:szCs w:val="20"/>
                <w:lang w:val="ro-RO"/>
              </w:rPr>
              <w:t xml:space="preserve">Agricultura, silvicultura, pescuit </w:t>
            </w:r>
          </w:p>
        </w:tc>
        <w:tc>
          <w:tcPr>
            <w:tcW w:w="593"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-3,3</w:t>
            </w:r>
          </w:p>
        </w:tc>
        <w:tc>
          <w:tcPr>
            <w:tcW w:w="491"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-5,5</w:t>
            </w:r>
          </w:p>
        </w:tc>
        <w:tc>
          <w:tcPr>
            <w:tcW w:w="433"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12,4</w:t>
            </w:r>
          </w:p>
        </w:tc>
        <w:tc>
          <w:tcPr>
            <w:tcW w:w="435"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-22,2</w:t>
            </w:r>
          </w:p>
        </w:tc>
        <w:tc>
          <w:tcPr>
            <w:tcW w:w="360"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8,4</w:t>
            </w:r>
          </w:p>
        </w:tc>
        <w:tc>
          <w:tcPr>
            <w:tcW w:w="432"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1,0</w:t>
            </w:r>
          </w:p>
        </w:tc>
        <w:tc>
          <w:tcPr>
            <w:tcW w:w="506"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1,4</w:t>
            </w:r>
          </w:p>
        </w:tc>
        <w:tc>
          <w:tcPr>
            <w:tcW w:w="541"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1,4</w:t>
            </w:r>
          </w:p>
        </w:tc>
      </w:tr>
      <w:tr w:rsidR="00FE07C9" w:rsidRPr="006B3D54" w:rsidTr="002D566D">
        <w:trPr>
          <w:trHeight w:val="165"/>
        </w:trPr>
        <w:tc>
          <w:tcPr>
            <w:tcW w:w="1210" w:type="pct"/>
          </w:tcPr>
          <w:p w:rsidR="00FE07C9" w:rsidRPr="006B3D54" w:rsidRDefault="00FE07C9" w:rsidP="0081646E">
            <w:pPr>
              <w:pStyle w:val="Default"/>
              <w:numPr>
                <w:ilvl w:val="0"/>
                <w:numId w:val="10"/>
              </w:numPr>
              <w:autoSpaceDE w:val="0"/>
              <w:autoSpaceDN w:val="0"/>
              <w:adjustRightInd w:val="0"/>
              <w:ind w:left="170" w:firstLine="0"/>
              <w:rPr>
                <w:rFonts w:ascii="Arial" w:hAnsi="Arial" w:cs="Arial"/>
                <w:sz w:val="20"/>
                <w:szCs w:val="20"/>
                <w:lang w:val="ro-RO"/>
              </w:rPr>
            </w:pPr>
            <w:r w:rsidRPr="006B3D54">
              <w:rPr>
                <w:rFonts w:ascii="Arial" w:hAnsi="Arial" w:cs="Arial"/>
                <w:sz w:val="20"/>
                <w:szCs w:val="20"/>
                <w:lang w:val="ro-RO"/>
              </w:rPr>
              <w:t xml:space="preserve">Construcţii </w:t>
            </w:r>
          </w:p>
        </w:tc>
        <w:tc>
          <w:tcPr>
            <w:tcW w:w="593"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-9,9</w:t>
            </w:r>
          </w:p>
        </w:tc>
        <w:tc>
          <w:tcPr>
            <w:tcW w:w="491"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-4,5</w:t>
            </w:r>
          </w:p>
        </w:tc>
        <w:tc>
          <w:tcPr>
            <w:tcW w:w="433"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-6,4</w:t>
            </w:r>
          </w:p>
        </w:tc>
        <w:tc>
          <w:tcPr>
            <w:tcW w:w="435"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2,0</w:t>
            </w:r>
          </w:p>
        </w:tc>
        <w:tc>
          <w:tcPr>
            <w:tcW w:w="360"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3,1</w:t>
            </w:r>
          </w:p>
        </w:tc>
        <w:tc>
          <w:tcPr>
            <w:tcW w:w="432"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5,2</w:t>
            </w:r>
          </w:p>
        </w:tc>
        <w:tc>
          <w:tcPr>
            <w:tcW w:w="506"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6,1</w:t>
            </w:r>
          </w:p>
        </w:tc>
        <w:tc>
          <w:tcPr>
            <w:tcW w:w="541"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5,0</w:t>
            </w:r>
          </w:p>
        </w:tc>
      </w:tr>
      <w:tr w:rsidR="00FE07C9" w:rsidRPr="006B3D54" w:rsidTr="002D566D">
        <w:trPr>
          <w:trHeight w:val="168"/>
        </w:trPr>
        <w:tc>
          <w:tcPr>
            <w:tcW w:w="1210" w:type="pct"/>
            <w:vAlign w:val="center"/>
          </w:tcPr>
          <w:p w:rsidR="00FE07C9" w:rsidRPr="006B3D54" w:rsidRDefault="00FE07C9" w:rsidP="0081646E">
            <w:pPr>
              <w:pStyle w:val="Default"/>
              <w:numPr>
                <w:ilvl w:val="0"/>
                <w:numId w:val="10"/>
              </w:numPr>
              <w:autoSpaceDE w:val="0"/>
              <w:autoSpaceDN w:val="0"/>
              <w:adjustRightInd w:val="0"/>
              <w:ind w:left="170" w:firstLine="0"/>
              <w:rPr>
                <w:rFonts w:ascii="Arial" w:hAnsi="Arial" w:cs="Arial"/>
                <w:sz w:val="20"/>
                <w:szCs w:val="20"/>
                <w:lang w:val="ro-RO"/>
              </w:rPr>
            </w:pPr>
            <w:r w:rsidRPr="006B3D54">
              <w:rPr>
                <w:rFonts w:ascii="Arial" w:hAnsi="Arial" w:cs="Arial"/>
                <w:sz w:val="20"/>
                <w:szCs w:val="20"/>
                <w:lang w:val="ro-RO"/>
              </w:rPr>
              <w:t xml:space="preserve">Servicii </w:t>
            </w:r>
          </w:p>
        </w:tc>
        <w:tc>
          <w:tcPr>
            <w:tcW w:w="593"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-7,4</w:t>
            </w:r>
          </w:p>
        </w:tc>
        <w:tc>
          <w:tcPr>
            <w:tcW w:w="491"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-3,6</w:t>
            </w:r>
          </w:p>
        </w:tc>
        <w:tc>
          <w:tcPr>
            <w:tcW w:w="433"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2,9</w:t>
            </w:r>
          </w:p>
        </w:tc>
        <w:tc>
          <w:tcPr>
            <w:tcW w:w="435"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1,9</w:t>
            </w:r>
          </w:p>
        </w:tc>
        <w:tc>
          <w:tcPr>
            <w:tcW w:w="360"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1,1</w:t>
            </w:r>
          </w:p>
        </w:tc>
        <w:tc>
          <w:tcPr>
            <w:tcW w:w="432"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2,1</w:t>
            </w:r>
          </w:p>
        </w:tc>
        <w:tc>
          <w:tcPr>
            <w:tcW w:w="506"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2,5</w:t>
            </w:r>
          </w:p>
        </w:tc>
        <w:tc>
          <w:tcPr>
            <w:tcW w:w="541"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2,9</w:t>
            </w:r>
          </w:p>
        </w:tc>
      </w:tr>
      <w:tr w:rsidR="00FE07C9" w:rsidRPr="006B3D54" w:rsidTr="002D566D">
        <w:trPr>
          <w:trHeight w:val="175"/>
        </w:trPr>
        <w:tc>
          <w:tcPr>
            <w:tcW w:w="1210" w:type="pct"/>
            <w:vAlign w:val="center"/>
          </w:tcPr>
          <w:p w:rsidR="00FE07C9" w:rsidRPr="006B3D54" w:rsidRDefault="00FE07C9" w:rsidP="003C17B9">
            <w:pPr>
              <w:pStyle w:val="Default"/>
              <w:rPr>
                <w:rFonts w:ascii="Arial" w:hAnsi="Arial" w:cs="Arial"/>
                <w:sz w:val="20"/>
                <w:szCs w:val="20"/>
                <w:lang w:val="ro-RO"/>
              </w:rPr>
            </w:pPr>
            <w:r w:rsidRPr="006B3D54">
              <w:rPr>
                <w:rFonts w:ascii="Arial" w:hAnsi="Arial" w:cs="Arial"/>
                <w:sz w:val="20"/>
                <w:szCs w:val="20"/>
                <w:lang w:val="ro-RO"/>
              </w:rPr>
              <w:t xml:space="preserve">Consumul final </w:t>
            </w:r>
          </w:p>
        </w:tc>
        <w:tc>
          <w:tcPr>
            <w:tcW w:w="593"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-7,4</w:t>
            </w:r>
          </w:p>
        </w:tc>
        <w:tc>
          <w:tcPr>
            <w:tcW w:w="491"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-1,3</w:t>
            </w:r>
          </w:p>
        </w:tc>
        <w:tc>
          <w:tcPr>
            <w:tcW w:w="433"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0,9</w:t>
            </w:r>
          </w:p>
        </w:tc>
        <w:tc>
          <w:tcPr>
            <w:tcW w:w="435"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0,1</w:t>
            </w:r>
          </w:p>
        </w:tc>
        <w:tc>
          <w:tcPr>
            <w:tcW w:w="360"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2,2</w:t>
            </w:r>
          </w:p>
        </w:tc>
        <w:tc>
          <w:tcPr>
            <w:tcW w:w="432"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1,6</w:t>
            </w:r>
          </w:p>
        </w:tc>
        <w:tc>
          <w:tcPr>
            <w:tcW w:w="506"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1,9</w:t>
            </w:r>
          </w:p>
        </w:tc>
        <w:tc>
          <w:tcPr>
            <w:tcW w:w="541"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1,9</w:t>
            </w:r>
          </w:p>
        </w:tc>
      </w:tr>
      <w:tr w:rsidR="00FE07C9" w:rsidRPr="006B3D54" w:rsidTr="002D566D">
        <w:trPr>
          <w:trHeight w:val="176"/>
        </w:trPr>
        <w:tc>
          <w:tcPr>
            <w:tcW w:w="1210" w:type="pct"/>
          </w:tcPr>
          <w:p w:rsidR="00FE07C9" w:rsidRPr="006B3D54" w:rsidRDefault="00FE07C9" w:rsidP="003C17B9">
            <w:pPr>
              <w:pStyle w:val="Default"/>
              <w:rPr>
                <w:rFonts w:ascii="Arial" w:hAnsi="Arial" w:cs="Arial"/>
                <w:sz w:val="20"/>
                <w:szCs w:val="20"/>
                <w:lang w:val="ro-RO"/>
              </w:rPr>
            </w:pPr>
            <w:r w:rsidRPr="006B3D54">
              <w:rPr>
                <w:rFonts w:ascii="Arial" w:hAnsi="Arial" w:cs="Arial"/>
                <w:sz w:val="20"/>
                <w:szCs w:val="20"/>
                <w:lang w:val="ro-RO"/>
              </w:rPr>
              <w:t xml:space="preserve">Consumul individual efectiv al gospodăriilor </w:t>
            </w:r>
          </w:p>
        </w:tc>
        <w:tc>
          <w:tcPr>
            <w:tcW w:w="593"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-9,1</w:t>
            </w:r>
          </w:p>
        </w:tc>
        <w:tc>
          <w:tcPr>
            <w:tcW w:w="491"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0,2</w:t>
            </w:r>
          </w:p>
        </w:tc>
        <w:tc>
          <w:tcPr>
            <w:tcW w:w="433"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1,1</w:t>
            </w:r>
          </w:p>
        </w:tc>
        <w:tc>
          <w:tcPr>
            <w:tcW w:w="435"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0,3</w:t>
            </w:r>
          </w:p>
        </w:tc>
        <w:tc>
          <w:tcPr>
            <w:tcW w:w="360"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2,3</w:t>
            </w:r>
          </w:p>
        </w:tc>
        <w:tc>
          <w:tcPr>
            <w:tcW w:w="432"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1,7</w:t>
            </w:r>
          </w:p>
        </w:tc>
        <w:tc>
          <w:tcPr>
            <w:tcW w:w="506"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2,0</w:t>
            </w:r>
          </w:p>
        </w:tc>
        <w:tc>
          <w:tcPr>
            <w:tcW w:w="541"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1,9</w:t>
            </w:r>
          </w:p>
        </w:tc>
      </w:tr>
      <w:tr w:rsidR="00FE07C9" w:rsidRPr="006B3D54" w:rsidTr="002D566D">
        <w:trPr>
          <w:trHeight w:val="163"/>
        </w:trPr>
        <w:tc>
          <w:tcPr>
            <w:tcW w:w="1210" w:type="pct"/>
          </w:tcPr>
          <w:p w:rsidR="00FE07C9" w:rsidRPr="006B3D54" w:rsidRDefault="00FE07C9" w:rsidP="003C17B9">
            <w:pPr>
              <w:pStyle w:val="Default"/>
              <w:rPr>
                <w:rFonts w:ascii="Arial" w:hAnsi="Arial" w:cs="Arial"/>
                <w:sz w:val="20"/>
                <w:szCs w:val="20"/>
                <w:lang w:val="ro-RO"/>
              </w:rPr>
            </w:pPr>
            <w:r w:rsidRPr="006B3D54">
              <w:rPr>
                <w:rFonts w:ascii="Arial" w:hAnsi="Arial" w:cs="Arial"/>
                <w:sz w:val="20"/>
                <w:szCs w:val="20"/>
                <w:lang w:val="ro-RO"/>
              </w:rPr>
              <w:t xml:space="preserve">Consumul colectiv efectiv al administraţiei publice </w:t>
            </w:r>
          </w:p>
        </w:tc>
        <w:tc>
          <w:tcPr>
            <w:tcW w:w="593"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9,5</w:t>
            </w:r>
          </w:p>
        </w:tc>
        <w:tc>
          <w:tcPr>
            <w:tcW w:w="491"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-13,7</w:t>
            </w:r>
          </w:p>
        </w:tc>
        <w:tc>
          <w:tcPr>
            <w:tcW w:w="433"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-0,3</w:t>
            </w:r>
          </w:p>
        </w:tc>
        <w:tc>
          <w:tcPr>
            <w:tcW w:w="435"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-2,0</w:t>
            </w:r>
          </w:p>
        </w:tc>
        <w:tc>
          <w:tcPr>
            <w:tcW w:w="360"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1,5</w:t>
            </w:r>
          </w:p>
        </w:tc>
        <w:tc>
          <w:tcPr>
            <w:tcW w:w="432"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1,3</w:t>
            </w:r>
          </w:p>
        </w:tc>
        <w:tc>
          <w:tcPr>
            <w:tcW w:w="506"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1,4</w:t>
            </w:r>
          </w:p>
        </w:tc>
        <w:tc>
          <w:tcPr>
            <w:tcW w:w="541"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1,5</w:t>
            </w:r>
          </w:p>
        </w:tc>
      </w:tr>
      <w:tr w:rsidR="00FE07C9" w:rsidRPr="006B3D54" w:rsidTr="002D566D">
        <w:trPr>
          <w:trHeight w:val="175"/>
        </w:trPr>
        <w:tc>
          <w:tcPr>
            <w:tcW w:w="1210" w:type="pct"/>
            <w:vAlign w:val="center"/>
          </w:tcPr>
          <w:p w:rsidR="00FE07C9" w:rsidRPr="006B3D54" w:rsidRDefault="00FE07C9" w:rsidP="003C17B9">
            <w:pPr>
              <w:pStyle w:val="Default"/>
              <w:rPr>
                <w:rFonts w:ascii="Arial" w:hAnsi="Arial" w:cs="Arial"/>
                <w:sz w:val="20"/>
                <w:szCs w:val="20"/>
                <w:lang w:val="ro-RO"/>
              </w:rPr>
            </w:pPr>
            <w:r w:rsidRPr="006B3D54">
              <w:rPr>
                <w:rFonts w:ascii="Arial" w:hAnsi="Arial" w:cs="Arial"/>
                <w:sz w:val="20"/>
                <w:szCs w:val="20"/>
                <w:lang w:val="ro-RO"/>
              </w:rPr>
              <w:t xml:space="preserve">Formarea brută de capital fix </w:t>
            </w:r>
          </w:p>
        </w:tc>
        <w:tc>
          <w:tcPr>
            <w:tcW w:w="593"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-28,1</w:t>
            </w:r>
          </w:p>
        </w:tc>
        <w:tc>
          <w:tcPr>
            <w:tcW w:w="491"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-1,8</w:t>
            </w:r>
          </w:p>
        </w:tc>
        <w:tc>
          <w:tcPr>
            <w:tcW w:w="433"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7,3</w:t>
            </w:r>
          </w:p>
        </w:tc>
        <w:tc>
          <w:tcPr>
            <w:tcW w:w="435"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6,0</w:t>
            </w:r>
          </w:p>
        </w:tc>
        <w:tc>
          <w:tcPr>
            <w:tcW w:w="360"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3,5</w:t>
            </w:r>
          </w:p>
        </w:tc>
        <w:tc>
          <w:tcPr>
            <w:tcW w:w="432"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5,6</w:t>
            </w:r>
          </w:p>
        </w:tc>
        <w:tc>
          <w:tcPr>
            <w:tcW w:w="506"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6,7</w:t>
            </w:r>
          </w:p>
        </w:tc>
        <w:tc>
          <w:tcPr>
            <w:tcW w:w="541"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7,3</w:t>
            </w:r>
          </w:p>
        </w:tc>
      </w:tr>
      <w:tr w:rsidR="00FE07C9" w:rsidRPr="006B3D54" w:rsidTr="002D566D">
        <w:trPr>
          <w:trHeight w:val="181"/>
        </w:trPr>
        <w:tc>
          <w:tcPr>
            <w:tcW w:w="1210" w:type="pct"/>
            <w:vAlign w:val="center"/>
          </w:tcPr>
          <w:p w:rsidR="00FE07C9" w:rsidRPr="006B3D54" w:rsidRDefault="00FE07C9" w:rsidP="003C17B9">
            <w:pPr>
              <w:pStyle w:val="Default"/>
              <w:rPr>
                <w:rFonts w:ascii="Arial" w:hAnsi="Arial" w:cs="Arial"/>
                <w:sz w:val="20"/>
                <w:szCs w:val="20"/>
                <w:lang w:val="ro-RO"/>
              </w:rPr>
            </w:pPr>
            <w:r w:rsidRPr="006B3D54">
              <w:rPr>
                <w:rFonts w:ascii="Arial" w:hAnsi="Arial" w:cs="Arial"/>
                <w:sz w:val="20"/>
                <w:szCs w:val="20"/>
                <w:lang w:val="ro-RO"/>
              </w:rPr>
              <w:t xml:space="preserve">Export de bunuri şi </w:t>
            </w:r>
            <w:r w:rsidRPr="006B3D54">
              <w:rPr>
                <w:rFonts w:ascii="Arial" w:hAnsi="Arial" w:cs="Arial"/>
                <w:sz w:val="20"/>
                <w:szCs w:val="20"/>
                <w:lang w:val="ro-RO"/>
              </w:rPr>
              <w:lastRenderedPageBreak/>
              <w:t xml:space="preserve">servicii </w:t>
            </w:r>
          </w:p>
        </w:tc>
        <w:tc>
          <w:tcPr>
            <w:tcW w:w="593"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lastRenderedPageBreak/>
              <w:t>-6,4</w:t>
            </w:r>
          </w:p>
        </w:tc>
        <w:tc>
          <w:tcPr>
            <w:tcW w:w="491"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13,2</w:t>
            </w:r>
          </w:p>
        </w:tc>
        <w:tc>
          <w:tcPr>
            <w:tcW w:w="433"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10,3</w:t>
            </w:r>
          </w:p>
        </w:tc>
        <w:tc>
          <w:tcPr>
            <w:tcW w:w="435"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-1,5</w:t>
            </w:r>
          </w:p>
        </w:tc>
        <w:tc>
          <w:tcPr>
            <w:tcW w:w="360"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1,0</w:t>
            </w:r>
          </w:p>
        </w:tc>
        <w:tc>
          <w:tcPr>
            <w:tcW w:w="432"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3,2</w:t>
            </w:r>
          </w:p>
        </w:tc>
        <w:tc>
          <w:tcPr>
            <w:tcW w:w="506"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5,1</w:t>
            </w:r>
          </w:p>
        </w:tc>
        <w:tc>
          <w:tcPr>
            <w:tcW w:w="541"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6,3</w:t>
            </w:r>
          </w:p>
        </w:tc>
      </w:tr>
      <w:tr w:rsidR="00FE07C9" w:rsidRPr="006B3D54" w:rsidTr="002D566D">
        <w:trPr>
          <w:trHeight w:val="165"/>
        </w:trPr>
        <w:tc>
          <w:tcPr>
            <w:tcW w:w="1210" w:type="pct"/>
          </w:tcPr>
          <w:p w:rsidR="00FE07C9" w:rsidRPr="006B3D54" w:rsidRDefault="00FE07C9" w:rsidP="003C17B9">
            <w:pPr>
              <w:pStyle w:val="Default"/>
              <w:rPr>
                <w:rFonts w:ascii="Arial" w:hAnsi="Arial" w:cs="Arial"/>
                <w:sz w:val="20"/>
                <w:szCs w:val="20"/>
                <w:lang w:val="ro-RO"/>
              </w:rPr>
            </w:pPr>
            <w:r w:rsidRPr="006B3D54">
              <w:rPr>
                <w:rFonts w:ascii="Arial" w:hAnsi="Arial" w:cs="Arial"/>
                <w:sz w:val="20"/>
                <w:szCs w:val="20"/>
                <w:lang w:val="ro-RO"/>
              </w:rPr>
              <w:lastRenderedPageBreak/>
              <w:t xml:space="preserve">Import de bunuri şi servicii </w:t>
            </w:r>
          </w:p>
        </w:tc>
        <w:tc>
          <w:tcPr>
            <w:tcW w:w="593"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-20,5</w:t>
            </w:r>
          </w:p>
        </w:tc>
        <w:tc>
          <w:tcPr>
            <w:tcW w:w="491"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11,1</w:t>
            </w:r>
          </w:p>
        </w:tc>
        <w:tc>
          <w:tcPr>
            <w:tcW w:w="433"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10,0</w:t>
            </w:r>
          </w:p>
        </w:tc>
        <w:tc>
          <w:tcPr>
            <w:tcW w:w="435"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0,1</w:t>
            </w:r>
          </w:p>
        </w:tc>
        <w:tc>
          <w:tcPr>
            <w:tcW w:w="360"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2,8</w:t>
            </w:r>
          </w:p>
        </w:tc>
        <w:tc>
          <w:tcPr>
            <w:tcW w:w="432"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4,3</w:t>
            </w:r>
          </w:p>
        </w:tc>
        <w:tc>
          <w:tcPr>
            <w:tcW w:w="506"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5,7</w:t>
            </w:r>
          </w:p>
        </w:tc>
        <w:tc>
          <w:tcPr>
            <w:tcW w:w="541"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6,6</w:t>
            </w:r>
          </w:p>
        </w:tc>
      </w:tr>
      <w:tr w:rsidR="00FE07C9" w:rsidRPr="006B3D54" w:rsidTr="002D566D">
        <w:trPr>
          <w:trHeight w:val="361"/>
        </w:trPr>
        <w:tc>
          <w:tcPr>
            <w:tcW w:w="1210" w:type="pct"/>
          </w:tcPr>
          <w:p w:rsidR="00FE07C9" w:rsidRPr="006B3D54" w:rsidRDefault="00FE07C9" w:rsidP="00FE07C9">
            <w:pPr>
              <w:pStyle w:val="Default"/>
              <w:rPr>
                <w:rFonts w:ascii="Arial" w:hAnsi="Arial" w:cs="Arial"/>
                <w:sz w:val="20"/>
                <w:szCs w:val="20"/>
                <w:lang w:val="ro-RO"/>
              </w:rPr>
            </w:pPr>
            <w:r w:rsidRPr="006B3D54">
              <w:rPr>
                <w:rFonts w:ascii="Arial" w:hAnsi="Arial" w:cs="Arial"/>
                <w:sz w:val="20"/>
                <w:szCs w:val="20"/>
                <w:lang w:val="ro-RO"/>
              </w:rPr>
              <w:t xml:space="preserve">Export de bunuri </w:t>
            </w:r>
            <w:r w:rsidRPr="006B3D54">
              <w:rPr>
                <w:rFonts w:ascii="Arial" w:hAnsi="Arial" w:cs="Arial"/>
                <w:i/>
                <w:iCs/>
                <w:sz w:val="20"/>
                <w:szCs w:val="20"/>
                <w:lang w:val="ro-RO"/>
              </w:rPr>
              <w:t xml:space="preserve">- </w:t>
            </w:r>
            <w:r w:rsidRPr="006B3D54">
              <w:rPr>
                <w:rFonts w:ascii="Arial" w:hAnsi="Arial" w:cs="Arial"/>
                <w:sz w:val="20"/>
                <w:szCs w:val="20"/>
                <w:lang w:val="ro-RO"/>
              </w:rPr>
              <w:t>milioane euro %</w:t>
            </w:r>
          </w:p>
        </w:tc>
        <w:tc>
          <w:tcPr>
            <w:tcW w:w="593"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29084 -13,8</w:t>
            </w:r>
          </w:p>
        </w:tc>
        <w:tc>
          <w:tcPr>
            <w:tcW w:w="491"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37.360 28,5</w:t>
            </w:r>
          </w:p>
        </w:tc>
        <w:tc>
          <w:tcPr>
            <w:tcW w:w="433"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45.274,5 21,2</w:t>
            </w:r>
          </w:p>
        </w:tc>
        <w:tc>
          <w:tcPr>
            <w:tcW w:w="435"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45043,4*)-0,5*)</w:t>
            </w:r>
          </w:p>
        </w:tc>
        <w:tc>
          <w:tcPr>
            <w:tcW w:w="360"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46.715 3,7</w:t>
            </w:r>
          </w:p>
        </w:tc>
        <w:tc>
          <w:tcPr>
            <w:tcW w:w="432"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48.960 4,8</w:t>
            </w:r>
          </w:p>
        </w:tc>
        <w:tc>
          <w:tcPr>
            <w:tcW w:w="506"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52.140 6,5</w:t>
            </w:r>
          </w:p>
        </w:tc>
        <w:tc>
          <w:tcPr>
            <w:tcW w:w="541"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56.470 8,3</w:t>
            </w:r>
          </w:p>
        </w:tc>
      </w:tr>
      <w:tr w:rsidR="00FE07C9" w:rsidRPr="006B3D54" w:rsidTr="002D566D">
        <w:trPr>
          <w:trHeight w:val="340"/>
        </w:trPr>
        <w:tc>
          <w:tcPr>
            <w:tcW w:w="1210" w:type="pct"/>
          </w:tcPr>
          <w:p w:rsidR="00FE07C9" w:rsidRPr="006B3D54" w:rsidRDefault="00FE07C9" w:rsidP="003C17B9">
            <w:pPr>
              <w:pStyle w:val="Default"/>
              <w:rPr>
                <w:rFonts w:ascii="Arial" w:hAnsi="Arial" w:cs="Arial"/>
                <w:sz w:val="20"/>
                <w:szCs w:val="20"/>
                <w:lang w:val="ro-RO"/>
              </w:rPr>
            </w:pPr>
            <w:r w:rsidRPr="006B3D54">
              <w:rPr>
                <w:rFonts w:ascii="Arial" w:hAnsi="Arial" w:cs="Arial"/>
                <w:sz w:val="20"/>
                <w:szCs w:val="20"/>
                <w:lang w:val="ro-RO"/>
              </w:rPr>
              <w:t xml:space="preserve">Import de bunuri (CIF) </w:t>
            </w:r>
            <w:r w:rsidRPr="006B3D54">
              <w:rPr>
                <w:rFonts w:ascii="Arial" w:hAnsi="Arial" w:cs="Arial"/>
                <w:i/>
                <w:iCs/>
                <w:sz w:val="20"/>
                <w:szCs w:val="20"/>
                <w:lang w:val="ro-RO"/>
              </w:rPr>
              <w:t>-</w:t>
            </w:r>
            <w:r w:rsidRPr="006B3D54">
              <w:rPr>
                <w:rFonts w:ascii="Arial" w:hAnsi="Arial" w:cs="Arial"/>
                <w:sz w:val="20"/>
                <w:szCs w:val="20"/>
                <w:lang w:val="ro-RO"/>
              </w:rPr>
              <w:t xml:space="preserve"> milioane euro </w:t>
            </w:r>
          </w:p>
          <w:p w:rsidR="00FE07C9" w:rsidRPr="006B3D54" w:rsidRDefault="00FE07C9" w:rsidP="003C17B9">
            <w:pPr>
              <w:pStyle w:val="Default"/>
              <w:rPr>
                <w:rFonts w:ascii="Arial" w:hAnsi="Arial" w:cs="Arial"/>
                <w:sz w:val="20"/>
                <w:szCs w:val="20"/>
                <w:lang w:val="ro-RO"/>
              </w:rPr>
            </w:pPr>
            <w:r w:rsidRPr="006B3D54">
              <w:rPr>
                <w:rFonts w:ascii="Arial" w:hAnsi="Arial" w:cs="Arial"/>
                <w:sz w:val="20"/>
                <w:szCs w:val="20"/>
                <w:lang w:val="ro-RO"/>
              </w:rPr>
              <w:t>%</w:t>
            </w:r>
          </w:p>
        </w:tc>
        <w:tc>
          <w:tcPr>
            <w:tcW w:w="593"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38.953 -31,9</w:t>
            </w:r>
          </w:p>
        </w:tc>
        <w:tc>
          <w:tcPr>
            <w:tcW w:w="491"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46.869 20,3</w:t>
            </w:r>
          </w:p>
        </w:tc>
        <w:tc>
          <w:tcPr>
            <w:tcW w:w="433"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54.948 17,2</w:t>
            </w:r>
          </w:p>
        </w:tc>
        <w:tc>
          <w:tcPr>
            <w:tcW w:w="435"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54607,5*)-0,6*)</w:t>
            </w:r>
          </w:p>
        </w:tc>
        <w:tc>
          <w:tcPr>
            <w:tcW w:w="360"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57.550 5,4</w:t>
            </w:r>
          </w:p>
        </w:tc>
        <w:tc>
          <w:tcPr>
            <w:tcW w:w="432"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61.060 6,1</w:t>
            </w:r>
          </w:p>
        </w:tc>
        <w:tc>
          <w:tcPr>
            <w:tcW w:w="506"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65.455 7,2</w:t>
            </w:r>
          </w:p>
        </w:tc>
        <w:tc>
          <w:tcPr>
            <w:tcW w:w="541"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71.150 8,7</w:t>
            </w:r>
          </w:p>
        </w:tc>
      </w:tr>
      <w:tr w:rsidR="00FE07C9" w:rsidRPr="006B3D54" w:rsidTr="002D566D">
        <w:trPr>
          <w:trHeight w:val="325"/>
        </w:trPr>
        <w:tc>
          <w:tcPr>
            <w:tcW w:w="1210" w:type="pct"/>
          </w:tcPr>
          <w:p w:rsidR="00FE07C9" w:rsidRPr="006B3D54" w:rsidRDefault="00FE07C9" w:rsidP="003C17B9">
            <w:pPr>
              <w:pStyle w:val="Default"/>
              <w:rPr>
                <w:rFonts w:ascii="Arial" w:hAnsi="Arial" w:cs="Arial"/>
                <w:sz w:val="20"/>
                <w:szCs w:val="20"/>
                <w:lang w:val="ro-RO"/>
              </w:rPr>
            </w:pPr>
            <w:r w:rsidRPr="006B3D54">
              <w:rPr>
                <w:rFonts w:ascii="Arial" w:hAnsi="Arial" w:cs="Arial"/>
                <w:sz w:val="20"/>
                <w:szCs w:val="20"/>
                <w:lang w:val="ro-RO"/>
              </w:rPr>
              <w:t xml:space="preserve">Import de bunuri (FOB) </w:t>
            </w:r>
            <w:r w:rsidRPr="006B3D54">
              <w:rPr>
                <w:rFonts w:ascii="Arial" w:hAnsi="Arial" w:cs="Arial"/>
                <w:i/>
                <w:iCs/>
                <w:sz w:val="20"/>
                <w:szCs w:val="20"/>
                <w:lang w:val="ro-RO"/>
              </w:rPr>
              <w:t>-</w:t>
            </w:r>
            <w:r w:rsidRPr="006B3D54">
              <w:rPr>
                <w:rFonts w:ascii="Arial" w:hAnsi="Arial" w:cs="Arial"/>
                <w:sz w:val="20"/>
                <w:szCs w:val="20"/>
                <w:lang w:val="ro-RO"/>
              </w:rPr>
              <w:t xml:space="preserve"> milioane euro </w:t>
            </w:r>
          </w:p>
          <w:p w:rsidR="00FE07C9" w:rsidRPr="006B3D54" w:rsidRDefault="00FE07C9" w:rsidP="003C17B9">
            <w:pPr>
              <w:pStyle w:val="Default"/>
              <w:rPr>
                <w:rFonts w:ascii="Arial" w:hAnsi="Arial" w:cs="Arial"/>
                <w:sz w:val="20"/>
                <w:szCs w:val="20"/>
                <w:lang w:val="ro-RO"/>
              </w:rPr>
            </w:pPr>
            <w:r w:rsidRPr="006B3D54">
              <w:rPr>
                <w:rFonts w:ascii="Arial" w:hAnsi="Arial" w:cs="Arial"/>
                <w:sz w:val="20"/>
                <w:szCs w:val="20"/>
                <w:lang w:val="ro-RO"/>
              </w:rPr>
              <w:t>%</w:t>
            </w:r>
          </w:p>
        </w:tc>
        <w:tc>
          <w:tcPr>
            <w:tcW w:w="593"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35.955 -31,9</w:t>
            </w:r>
          </w:p>
        </w:tc>
        <w:tc>
          <w:tcPr>
            <w:tcW w:w="491"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44.937 25,0**)</w:t>
            </w:r>
          </w:p>
        </w:tc>
        <w:tc>
          <w:tcPr>
            <w:tcW w:w="433"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52.683 17,2</w:t>
            </w:r>
          </w:p>
        </w:tc>
        <w:tc>
          <w:tcPr>
            <w:tcW w:w="435"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52356,2*)-0,6*)</w:t>
            </w:r>
          </w:p>
        </w:tc>
        <w:tc>
          <w:tcPr>
            <w:tcW w:w="360"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55.175 5,4</w:t>
            </w:r>
          </w:p>
        </w:tc>
        <w:tc>
          <w:tcPr>
            <w:tcW w:w="432"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58.540 6,1</w:t>
            </w:r>
          </w:p>
        </w:tc>
        <w:tc>
          <w:tcPr>
            <w:tcW w:w="506"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62.755 7,2</w:t>
            </w:r>
          </w:p>
        </w:tc>
        <w:tc>
          <w:tcPr>
            <w:tcW w:w="541" w:type="pct"/>
            <w:vAlign w:val="center"/>
          </w:tcPr>
          <w:p w:rsidR="00FE07C9" w:rsidRPr="006B3D54" w:rsidRDefault="00FE07C9" w:rsidP="00FE07C9">
            <w:pPr>
              <w:pStyle w:val="Default"/>
              <w:jc w:val="center"/>
              <w:rPr>
                <w:rFonts w:ascii="Arial" w:hAnsi="Arial" w:cs="Arial"/>
                <w:sz w:val="20"/>
                <w:szCs w:val="20"/>
                <w:lang w:val="ro-RO"/>
              </w:rPr>
            </w:pPr>
            <w:r w:rsidRPr="006B3D54">
              <w:rPr>
                <w:rFonts w:ascii="Arial" w:hAnsi="Arial" w:cs="Arial"/>
                <w:sz w:val="20"/>
                <w:szCs w:val="20"/>
                <w:lang w:val="ro-RO"/>
              </w:rPr>
              <w:t>68.215 8,7</w:t>
            </w:r>
          </w:p>
        </w:tc>
      </w:tr>
    </w:tbl>
    <w:p w:rsidR="00FE07C9" w:rsidRPr="006B3D54" w:rsidRDefault="00FE07C9" w:rsidP="00FE07C9">
      <w:pPr>
        <w:tabs>
          <w:tab w:val="left" w:pos="3744"/>
        </w:tabs>
        <w:spacing w:after="120"/>
        <w:jc w:val="both"/>
        <w:rPr>
          <w:rFonts w:cs="Arial"/>
          <w:i/>
          <w:sz w:val="20"/>
          <w:szCs w:val="20"/>
        </w:rPr>
      </w:pPr>
      <w:r w:rsidRPr="006B3D54">
        <w:rPr>
          <w:rFonts w:cs="Arial"/>
          <w:b/>
          <w:i/>
          <w:sz w:val="20"/>
          <w:szCs w:val="20"/>
        </w:rPr>
        <w:t>Sursa</w:t>
      </w:r>
      <w:r w:rsidRPr="006B3D54">
        <w:rPr>
          <w:rFonts w:cs="Arial"/>
          <w:i/>
          <w:sz w:val="20"/>
          <w:szCs w:val="20"/>
        </w:rPr>
        <w:t>: Comisia Nationala de Prognoza :’’Previziunea Principalilor Indicatori Macro-economici pentru perioada 2013-2016-editia de iarna 2013 ‘’</w:t>
      </w:r>
    </w:p>
    <w:p w:rsidR="00FE07C9" w:rsidRPr="006B3D54" w:rsidRDefault="00FE07C9" w:rsidP="00FE07C9">
      <w:pPr>
        <w:tabs>
          <w:tab w:val="left" w:pos="3744"/>
        </w:tabs>
        <w:spacing w:after="120"/>
        <w:jc w:val="both"/>
        <w:rPr>
          <w:rFonts w:cs="Arial"/>
          <w:i/>
          <w:sz w:val="20"/>
          <w:szCs w:val="20"/>
        </w:rPr>
      </w:pPr>
      <w:r w:rsidRPr="006B3D54">
        <w:rPr>
          <w:rFonts w:cs="Arial"/>
          <w:i/>
          <w:sz w:val="20"/>
          <w:szCs w:val="20"/>
        </w:rPr>
        <w:t>*) Realizări</w:t>
      </w:r>
    </w:p>
    <w:p w:rsidR="00FE07C9" w:rsidRPr="006B3D54" w:rsidRDefault="00FE07C9" w:rsidP="00FE07C9">
      <w:pPr>
        <w:tabs>
          <w:tab w:val="left" w:pos="3744"/>
        </w:tabs>
        <w:spacing w:after="120"/>
        <w:jc w:val="both"/>
        <w:rPr>
          <w:rFonts w:cs="Arial"/>
          <w:i/>
          <w:sz w:val="20"/>
          <w:szCs w:val="20"/>
        </w:rPr>
      </w:pPr>
      <w:r w:rsidRPr="006B3D54">
        <w:rPr>
          <w:rFonts w:cs="Arial"/>
          <w:i/>
          <w:sz w:val="20"/>
          <w:szCs w:val="20"/>
        </w:rPr>
        <w:t>**) Începând cu anul 2010, coeficientul de transformare CIF/FOB a importurilor este de 1,043, care înlocuieşte vechiul coeficient de 1,0834.</w:t>
      </w:r>
    </w:p>
    <w:p w:rsidR="002D566D" w:rsidRPr="006B3D54" w:rsidRDefault="002D566D" w:rsidP="00B37CDF">
      <w:pPr>
        <w:spacing w:after="120"/>
        <w:ind w:left="708"/>
        <w:jc w:val="both"/>
        <w:rPr>
          <w:rFonts w:ascii="Arial" w:hAnsi="Arial" w:cs="Arial"/>
          <w:sz w:val="24"/>
          <w:szCs w:val="24"/>
          <w:lang w:eastAsia="ro-RO"/>
        </w:rPr>
      </w:pPr>
    </w:p>
    <w:p w:rsidR="00B37CDF" w:rsidRPr="006B3D54" w:rsidRDefault="00B37CDF" w:rsidP="002D566D">
      <w:pPr>
        <w:spacing w:after="120" w:line="360" w:lineRule="auto"/>
        <w:ind w:left="708"/>
        <w:jc w:val="both"/>
        <w:rPr>
          <w:rFonts w:ascii="Arial" w:hAnsi="Arial" w:cs="Arial"/>
          <w:sz w:val="24"/>
          <w:szCs w:val="24"/>
          <w:lang w:eastAsia="ro-RO"/>
        </w:rPr>
      </w:pPr>
      <w:r w:rsidRPr="006B3D54">
        <w:rPr>
          <w:rFonts w:ascii="Arial" w:hAnsi="Arial" w:cs="Arial"/>
          <w:sz w:val="24"/>
          <w:szCs w:val="24"/>
          <w:lang w:eastAsia="ro-RO"/>
        </w:rPr>
        <w:t>Principalele ipoteze sunt următoarele :</w:t>
      </w:r>
    </w:p>
    <w:p w:rsidR="00B37CDF" w:rsidRPr="006B3D54" w:rsidRDefault="00B37CDF" w:rsidP="002D566D">
      <w:pPr>
        <w:numPr>
          <w:ilvl w:val="0"/>
          <w:numId w:val="4"/>
        </w:numPr>
        <w:spacing w:after="120" w:line="360" w:lineRule="auto"/>
        <w:jc w:val="both"/>
        <w:rPr>
          <w:rFonts w:ascii="Arial" w:hAnsi="Arial" w:cs="Arial"/>
          <w:sz w:val="24"/>
          <w:szCs w:val="24"/>
          <w:lang w:eastAsia="ro-RO"/>
        </w:rPr>
      </w:pPr>
      <w:r w:rsidRPr="006B3D54">
        <w:rPr>
          <w:rFonts w:ascii="Arial" w:hAnsi="Arial" w:cs="Arial"/>
          <w:sz w:val="24"/>
          <w:szCs w:val="24"/>
          <w:lang w:eastAsia="ro-RO"/>
        </w:rPr>
        <w:t>PIB va creste in termeni reali pana la 3% in 2016. După 2017 PIB va scădea pana la 2,5% in 2021, după care va rămâne constant;</w:t>
      </w:r>
    </w:p>
    <w:p w:rsidR="00B37CDF" w:rsidRPr="006B3D54" w:rsidRDefault="00B37CDF" w:rsidP="002D566D">
      <w:pPr>
        <w:numPr>
          <w:ilvl w:val="0"/>
          <w:numId w:val="4"/>
        </w:numPr>
        <w:spacing w:after="120" w:line="360" w:lineRule="auto"/>
        <w:jc w:val="both"/>
        <w:rPr>
          <w:rFonts w:ascii="Arial" w:hAnsi="Arial" w:cs="Arial"/>
          <w:sz w:val="24"/>
          <w:szCs w:val="24"/>
          <w:lang w:eastAsia="ro-RO"/>
        </w:rPr>
      </w:pPr>
      <w:r w:rsidRPr="006B3D54">
        <w:rPr>
          <w:rFonts w:ascii="Arial" w:hAnsi="Arial" w:cs="Arial"/>
          <w:sz w:val="24"/>
          <w:szCs w:val="24"/>
          <w:lang w:eastAsia="ro-RO"/>
        </w:rPr>
        <w:t>Rata inflației își va continua scăderea pana in 2015. Se preconizează ca Romania va adopta moneda euro in 2019 după care rata inflației va fi egala cu rata inflației in zona euro. Rata inflației începând cu 2019 va fi de 2%;</w:t>
      </w:r>
    </w:p>
    <w:p w:rsidR="00B37CDF" w:rsidRPr="006B3D54" w:rsidRDefault="00B37CDF" w:rsidP="002D566D">
      <w:pPr>
        <w:numPr>
          <w:ilvl w:val="0"/>
          <w:numId w:val="4"/>
        </w:numPr>
        <w:spacing w:after="120" w:line="360" w:lineRule="auto"/>
        <w:jc w:val="both"/>
        <w:rPr>
          <w:rFonts w:ascii="Arial" w:hAnsi="Arial" w:cs="Arial"/>
          <w:sz w:val="24"/>
          <w:szCs w:val="24"/>
          <w:lang w:eastAsia="ro-RO"/>
        </w:rPr>
      </w:pPr>
      <w:r w:rsidRPr="006B3D54">
        <w:rPr>
          <w:rFonts w:ascii="Arial" w:hAnsi="Arial" w:cs="Arial"/>
          <w:sz w:val="24"/>
          <w:szCs w:val="24"/>
          <w:lang w:eastAsia="ro-RO"/>
        </w:rPr>
        <w:t>In medie, rata de schimb valutar va evolua încet pana la 4.45 RON/EUR in anul 2014. Este prevăzut ca Romania sa adopte Euro in 2019 si apoi rata de schimb va fi constanta fata de Euro în jurul valorii de 4,4 lei/€ (Anexa 3.1);</w:t>
      </w:r>
    </w:p>
    <w:p w:rsidR="00B37CDF" w:rsidRPr="006B3D54" w:rsidRDefault="00B37CDF" w:rsidP="002D566D">
      <w:pPr>
        <w:numPr>
          <w:ilvl w:val="0"/>
          <w:numId w:val="4"/>
        </w:numPr>
        <w:spacing w:after="120" w:line="360" w:lineRule="auto"/>
        <w:jc w:val="both"/>
        <w:rPr>
          <w:rFonts w:ascii="Arial" w:hAnsi="Arial" w:cs="Arial"/>
          <w:sz w:val="24"/>
          <w:szCs w:val="24"/>
          <w:lang w:eastAsia="ro-RO"/>
        </w:rPr>
      </w:pPr>
      <w:r w:rsidRPr="006B3D54">
        <w:rPr>
          <w:rFonts w:ascii="Arial" w:hAnsi="Arial" w:cs="Arial"/>
          <w:sz w:val="24"/>
          <w:szCs w:val="24"/>
          <w:lang w:eastAsia="ro-RO"/>
        </w:rPr>
        <w:t>Creșterea salariilor in termeni reali va încetini in următorii ani ca rezultat al crizei financiare internaționale si se va situa sub creșterea in termeni reali a PIB pana in anul 2013. Începând cu 2014 se presupune ca salariile vor fi corelate cu creșterea productivității si vor creste liniar cu creșterea în termeni reali a PIB;</w:t>
      </w:r>
    </w:p>
    <w:p w:rsidR="003C17B9" w:rsidRPr="006B3D54" w:rsidRDefault="003C17B9" w:rsidP="003C17B9">
      <w:pPr>
        <w:spacing w:after="120"/>
        <w:jc w:val="both"/>
        <w:rPr>
          <w:rFonts w:ascii="Arial" w:hAnsi="Arial" w:cs="Arial"/>
          <w:sz w:val="24"/>
          <w:szCs w:val="24"/>
          <w:lang w:eastAsia="ro-RO"/>
        </w:rPr>
      </w:pPr>
    </w:p>
    <w:p w:rsidR="003C17B9" w:rsidRPr="006B3D54" w:rsidRDefault="003C17B9" w:rsidP="003C17B9">
      <w:pPr>
        <w:spacing w:after="120"/>
        <w:jc w:val="both"/>
        <w:rPr>
          <w:rFonts w:ascii="Arial" w:hAnsi="Arial" w:cs="Arial"/>
          <w:sz w:val="24"/>
          <w:szCs w:val="24"/>
          <w:lang w:eastAsia="ro-RO"/>
        </w:rPr>
      </w:pPr>
    </w:p>
    <w:p w:rsidR="00B37CDF" w:rsidRPr="00A8763A" w:rsidRDefault="00B37CDF" w:rsidP="00A8763A">
      <w:pPr>
        <w:pStyle w:val="Titlucapitol"/>
        <w:rPr>
          <w:caps/>
        </w:rPr>
      </w:pPr>
      <w:bookmarkStart w:id="9" w:name="_Toc369261718"/>
      <w:r w:rsidRPr="00A8763A">
        <w:t>3.3.2</w:t>
      </w:r>
      <w:r w:rsidRPr="00A8763A">
        <w:tab/>
        <w:t>Previziuni demografice</w:t>
      </w:r>
      <w:bookmarkEnd w:id="9"/>
    </w:p>
    <w:p w:rsidR="00B37CDF" w:rsidRPr="006B3D54" w:rsidRDefault="00B37CDF" w:rsidP="002D566D">
      <w:pPr>
        <w:spacing w:after="120" w:line="360" w:lineRule="auto"/>
        <w:ind w:left="709"/>
        <w:jc w:val="both"/>
        <w:rPr>
          <w:rFonts w:ascii="Arial" w:hAnsi="Arial" w:cs="Arial"/>
          <w:sz w:val="24"/>
          <w:szCs w:val="24"/>
          <w:lang w:eastAsia="ro-RO"/>
        </w:rPr>
      </w:pPr>
      <w:r w:rsidRPr="006B3D54">
        <w:rPr>
          <w:rFonts w:ascii="Arial" w:hAnsi="Arial" w:cs="Arial"/>
          <w:sz w:val="24"/>
          <w:szCs w:val="24"/>
          <w:lang w:eastAsia="ro-RO"/>
        </w:rPr>
        <w:t>Evolutia demografica a populatiei in judetul Galati in ultimii ani este prezentata in urmatorul grafic:</w:t>
      </w:r>
    </w:p>
    <w:p w:rsidR="003C17B9" w:rsidRPr="006B3D54" w:rsidRDefault="003C17B9" w:rsidP="00B37CDF">
      <w:pPr>
        <w:spacing w:after="120"/>
        <w:ind w:left="708"/>
        <w:jc w:val="both"/>
        <w:rPr>
          <w:rFonts w:ascii="Arial" w:hAnsi="Arial" w:cs="Arial"/>
          <w:sz w:val="24"/>
          <w:szCs w:val="24"/>
          <w:lang w:eastAsia="ro-RO"/>
        </w:rPr>
      </w:pPr>
    </w:p>
    <w:p w:rsidR="00B37CDF" w:rsidRPr="006B3D54" w:rsidRDefault="00B37CDF" w:rsidP="00B37CDF">
      <w:pPr>
        <w:spacing w:after="120"/>
        <w:ind w:left="708"/>
        <w:jc w:val="both"/>
        <w:rPr>
          <w:rFonts w:ascii="Arial" w:hAnsi="Arial" w:cs="Arial"/>
          <w:sz w:val="24"/>
          <w:szCs w:val="24"/>
          <w:lang w:eastAsia="ro-RO"/>
        </w:rPr>
      </w:pPr>
      <w:r w:rsidRPr="006B3D54">
        <w:rPr>
          <w:rFonts w:ascii="Arial" w:hAnsi="Arial" w:cs="Arial"/>
          <w:sz w:val="24"/>
          <w:szCs w:val="24"/>
          <w:lang w:eastAsia="ro-RO"/>
        </w:rPr>
        <w:t>Evolutia populatiei este prezentata in urmatorul grafic:</w:t>
      </w:r>
    </w:p>
    <w:p w:rsidR="00B37CDF" w:rsidRPr="006B3D54" w:rsidRDefault="00B37CDF" w:rsidP="00B37CDF">
      <w:pPr>
        <w:spacing w:after="120"/>
        <w:ind w:left="1068"/>
        <w:jc w:val="both"/>
        <w:rPr>
          <w:rFonts w:ascii="Arial" w:hAnsi="Arial" w:cs="Arial"/>
          <w:sz w:val="24"/>
          <w:szCs w:val="24"/>
          <w:lang w:eastAsia="ro-RO"/>
        </w:rPr>
      </w:pPr>
    </w:p>
    <w:p w:rsidR="00B37CDF" w:rsidRPr="006B3D54" w:rsidRDefault="00B37CDF" w:rsidP="00B37CDF">
      <w:pPr>
        <w:spacing w:after="120"/>
        <w:ind w:left="1068"/>
        <w:jc w:val="both"/>
        <w:rPr>
          <w:rFonts w:ascii="Arial" w:hAnsi="Arial" w:cs="Arial"/>
          <w:sz w:val="24"/>
          <w:szCs w:val="24"/>
          <w:lang w:eastAsia="ro-RO"/>
        </w:rPr>
      </w:pPr>
      <w:r w:rsidRPr="006B3D54">
        <w:rPr>
          <w:rFonts w:ascii="Arial" w:hAnsi="Arial" w:cs="Arial"/>
          <w:noProof/>
          <w:sz w:val="24"/>
          <w:szCs w:val="24"/>
          <w:lang w:eastAsia="ro-RO"/>
        </w:rPr>
        <w:drawing>
          <wp:inline distT="0" distB="0" distL="0" distR="0">
            <wp:extent cx="5210175" cy="3028950"/>
            <wp:effectExtent l="19050" t="0" r="9525"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C17B9" w:rsidRPr="006B3D54" w:rsidRDefault="003C17B9" w:rsidP="003C17B9">
      <w:pPr>
        <w:spacing w:after="120"/>
        <w:ind w:left="708"/>
        <w:jc w:val="both"/>
        <w:rPr>
          <w:rFonts w:ascii="Arial" w:hAnsi="Arial" w:cs="Arial"/>
          <w:b/>
          <w:sz w:val="20"/>
          <w:szCs w:val="20"/>
          <w:lang w:eastAsia="ro-RO"/>
        </w:rPr>
      </w:pPr>
      <w:r w:rsidRPr="006B3D54">
        <w:rPr>
          <w:rFonts w:ascii="Arial" w:hAnsi="Arial" w:cs="Arial"/>
          <w:b/>
          <w:sz w:val="20"/>
          <w:szCs w:val="20"/>
          <w:lang w:eastAsia="ro-RO"/>
        </w:rPr>
        <w:t xml:space="preserve">Fig.  Evolutia populatiei in jud. Galati ( 2012-2042) </w:t>
      </w:r>
    </w:p>
    <w:p w:rsidR="00641E9B" w:rsidRDefault="00641E9B" w:rsidP="002D566D">
      <w:pPr>
        <w:spacing w:after="120" w:line="360" w:lineRule="auto"/>
        <w:ind w:left="709"/>
        <w:jc w:val="both"/>
        <w:rPr>
          <w:rFonts w:ascii="Arial" w:hAnsi="Arial" w:cs="Arial"/>
          <w:sz w:val="24"/>
          <w:szCs w:val="24"/>
          <w:lang w:eastAsia="ro-RO"/>
        </w:rPr>
      </w:pPr>
    </w:p>
    <w:p w:rsidR="003C17B9" w:rsidRPr="006B3D54" w:rsidRDefault="003C17B9" w:rsidP="002D566D">
      <w:pPr>
        <w:spacing w:after="120" w:line="360" w:lineRule="auto"/>
        <w:ind w:left="709"/>
        <w:jc w:val="both"/>
        <w:rPr>
          <w:rFonts w:ascii="Arial" w:hAnsi="Arial" w:cs="Arial"/>
          <w:sz w:val="24"/>
          <w:szCs w:val="24"/>
          <w:lang w:eastAsia="ro-RO"/>
        </w:rPr>
      </w:pPr>
      <w:r w:rsidRPr="006B3D54">
        <w:rPr>
          <w:rFonts w:ascii="Arial" w:hAnsi="Arial" w:cs="Arial"/>
          <w:sz w:val="24"/>
          <w:szCs w:val="24"/>
          <w:lang w:eastAsia="ro-RO"/>
        </w:rPr>
        <w:t>Evolutia populatiei, avand in vedere ipotezele prezentate mai sus, a fost estimata atat in zona urbana cat si in cea rurala. Proi</w:t>
      </w:r>
      <w:r w:rsidR="001A34FF" w:rsidRPr="006B3D54">
        <w:rPr>
          <w:rFonts w:ascii="Arial" w:hAnsi="Arial" w:cs="Arial"/>
          <w:sz w:val="24"/>
          <w:szCs w:val="24"/>
          <w:lang w:eastAsia="ro-RO"/>
        </w:rPr>
        <w:t>e</w:t>
      </w:r>
      <w:r w:rsidRPr="006B3D54">
        <w:rPr>
          <w:rFonts w:ascii="Arial" w:hAnsi="Arial" w:cs="Arial"/>
          <w:sz w:val="24"/>
          <w:szCs w:val="24"/>
          <w:lang w:eastAsia="ro-RO"/>
        </w:rPr>
        <w:t>ctia de</w:t>
      </w:r>
      <w:r w:rsidR="001A34FF" w:rsidRPr="006B3D54">
        <w:rPr>
          <w:rFonts w:ascii="Arial" w:hAnsi="Arial" w:cs="Arial"/>
          <w:sz w:val="24"/>
          <w:szCs w:val="24"/>
          <w:lang w:eastAsia="ro-RO"/>
        </w:rPr>
        <w:t>m</w:t>
      </w:r>
      <w:r w:rsidRPr="006B3D54">
        <w:rPr>
          <w:rFonts w:ascii="Arial" w:hAnsi="Arial" w:cs="Arial"/>
          <w:sz w:val="24"/>
          <w:szCs w:val="24"/>
          <w:lang w:eastAsia="ro-RO"/>
        </w:rPr>
        <w:t>ografica detal</w:t>
      </w:r>
      <w:r w:rsidR="003956C8">
        <w:rPr>
          <w:rFonts w:ascii="Arial" w:hAnsi="Arial" w:cs="Arial"/>
          <w:sz w:val="24"/>
          <w:szCs w:val="24"/>
          <w:lang w:eastAsia="ro-RO"/>
        </w:rPr>
        <w:t>iata este prezentata in Anexa 3.</w:t>
      </w:r>
      <w:r w:rsidR="008C5B21">
        <w:rPr>
          <w:rFonts w:ascii="Arial" w:hAnsi="Arial" w:cs="Arial"/>
          <w:sz w:val="24"/>
          <w:szCs w:val="24"/>
          <w:lang w:eastAsia="ro-RO"/>
        </w:rPr>
        <w:t>4</w:t>
      </w:r>
    </w:p>
    <w:p w:rsidR="003C17B9" w:rsidRPr="006B3D54" w:rsidRDefault="003C17B9" w:rsidP="00A8763A">
      <w:pPr>
        <w:pStyle w:val="Titlucapitol"/>
        <w:rPr>
          <w:caps/>
        </w:rPr>
      </w:pPr>
      <w:bookmarkStart w:id="10" w:name="_Toc369261719"/>
      <w:r w:rsidRPr="006B3D54">
        <w:lastRenderedPageBreak/>
        <w:t>3.3.3</w:t>
      </w:r>
      <w:r w:rsidRPr="006B3D54">
        <w:tab/>
        <w:t>Previziuni asupra veniturilor pe familie</w:t>
      </w:r>
      <w:bookmarkEnd w:id="10"/>
    </w:p>
    <w:p w:rsidR="003C17B9" w:rsidRPr="006B3D54" w:rsidRDefault="003C17B9" w:rsidP="002D566D">
      <w:pPr>
        <w:spacing w:after="120" w:line="360" w:lineRule="auto"/>
        <w:ind w:left="709"/>
        <w:jc w:val="both"/>
        <w:rPr>
          <w:rFonts w:ascii="Arial" w:hAnsi="Arial" w:cs="Arial"/>
          <w:sz w:val="24"/>
          <w:szCs w:val="24"/>
          <w:lang w:eastAsia="ro-RO"/>
        </w:rPr>
      </w:pPr>
      <w:r w:rsidRPr="006B3D54">
        <w:rPr>
          <w:rFonts w:ascii="Arial" w:hAnsi="Arial" w:cs="Arial"/>
          <w:sz w:val="24"/>
          <w:szCs w:val="24"/>
          <w:lang w:eastAsia="ro-RO"/>
        </w:rPr>
        <w:t>Institutul National de Statistica și Comisia națională de Prognoză furnizează date legate de salarii, veniturile pe familie si cheltuielile pe familie numai la nivel național și regional; (vezi tabelul de mai jos).</w:t>
      </w:r>
    </w:p>
    <w:p w:rsidR="003C17B9" w:rsidRPr="006B3D54" w:rsidRDefault="003C17B9" w:rsidP="003C17B9">
      <w:pPr>
        <w:spacing w:after="120"/>
        <w:ind w:left="709"/>
        <w:jc w:val="both"/>
        <w:rPr>
          <w:rFonts w:ascii="Arial" w:hAnsi="Arial" w:cs="Arial"/>
          <w:sz w:val="20"/>
          <w:szCs w:val="20"/>
          <w:lang w:eastAsia="ro-RO"/>
        </w:rPr>
      </w:pPr>
      <w:r w:rsidRPr="006B3D54">
        <w:rPr>
          <w:rFonts w:ascii="Arial" w:hAnsi="Arial" w:cs="Arial"/>
          <w:b/>
          <w:sz w:val="20"/>
          <w:szCs w:val="20"/>
        </w:rPr>
        <w:t>Sursa:</w:t>
      </w:r>
      <w:r w:rsidRPr="006B3D54">
        <w:rPr>
          <w:rFonts w:ascii="Arial" w:hAnsi="Arial" w:cs="Arial"/>
          <w:sz w:val="20"/>
          <w:szCs w:val="20"/>
        </w:rPr>
        <w:t xml:space="preserve"> Comisia Nationala de Prognoza :’’Previziunea Principalilor Indicatori Macro-economici pentru perioada 2013-2016-editia de iarna 2013 </w:t>
      </w:r>
      <w:r w:rsidRPr="006B3D54">
        <w:rPr>
          <w:rFonts w:ascii="Arial" w:hAnsi="Arial" w:cs="Arial"/>
          <w:noProof/>
          <w:sz w:val="20"/>
          <w:szCs w:val="20"/>
          <w:lang w:eastAsia="ro-RO"/>
        </w:rPr>
        <w:drawing>
          <wp:anchor distT="0" distB="0" distL="114300" distR="114300" simplePos="0" relativeHeight="251659264" behindDoc="0" locked="0" layoutInCell="1" allowOverlap="1">
            <wp:simplePos x="0" y="0"/>
            <wp:positionH relativeFrom="column">
              <wp:posOffset>123825</wp:posOffset>
            </wp:positionH>
            <wp:positionV relativeFrom="paragraph">
              <wp:posOffset>87630</wp:posOffset>
            </wp:positionV>
            <wp:extent cx="5810250" cy="3057525"/>
            <wp:effectExtent l="19050" t="0" r="0" b="0"/>
            <wp:wrapTopAndBottom/>
            <wp:docPr id="7"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10250" cy="3057525"/>
                    </a:xfrm>
                    <a:prstGeom prst="rect">
                      <a:avLst/>
                    </a:prstGeom>
                    <a:noFill/>
                    <a:ln>
                      <a:noFill/>
                    </a:ln>
                  </pic:spPr>
                </pic:pic>
              </a:graphicData>
            </a:graphic>
          </wp:anchor>
        </w:drawing>
      </w:r>
    </w:p>
    <w:p w:rsidR="003C17B9" w:rsidRPr="006B3D54" w:rsidRDefault="003C17B9" w:rsidP="00384C75">
      <w:pPr>
        <w:tabs>
          <w:tab w:val="left" w:pos="3744"/>
        </w:tabs>
        <w:spacing w:after="120" w:line="360" w:lineRule="auto"/>
        <w:ind w:left="709"/>
        <w:jc w:val="both"/>
        <w:rPr>
          <w:rFonts w:ascii="Arial" w:hAnsi="Arial" w:cs="Arial"/>
          <w:sz w:val="24"/>
          <w:szCs w:val="24"/>
          <w:lang w:eastAsia="ro-RO"/>
        </w:rPr>
      </w:pPr>
      <w:r w:rsidRPr="006B3D54">
        <w:rPr>
          <w:rFonts w:ascii="Arial" w:hAnsi="Arial" w:cs="Arial"/>
          <w:sz w:val="24"/>
          <w:szCs w:val="24"/>
          <w:lang w:eastAsia="ro-RO"/>
        </w:rPr>
        <w:t>In scopul de a avea o baza corecta pentru previziunile la nivel de județ, Consultantul a trebuit sa estimeze media veniturilor pe cap de familie din județul Galați la nivel urban și rural. Venitul mediu pe cap de familie pentru județul Galați derivă din media veniturilor la nivel național la care se aplica un factor de corecție care este calculat ca raport intre salariul mediu la nivel național si salariul mediu in județul Galați. Aceasta abordare este relativ schematica dar pe deplin suficientă pentru scopul calculării acestor estimări. Valorile privind venitul mediu disponibil pe cap de familie sunt prezentate în detaliu in capitolul 2.5.2.2. și în Anexele 3.2 și 3.3.</w:t>
      </w:r>
    </w:p>
    <w:p w:rsidR="003C17B9" w:rsidRPr="006B3D54" w:rsidRDefault="003C17B9" w:rsidP="00384C75">
      <w:pPr>
        <w:tabs>
          <w:tab w:val="left" w:pos="3744"/>
        </w:tabs>
        <w:spacing w:after="120" w:line="360" w:lineRule="auto"/>
        <w:ind w:left="709"/>
        <w:jc w:val="both"/>
        <w:rPr>
          <w:rFonts w:ascii="Arial" w:hAnsi="Arial" w:cs="Arial"/>
          <w:sz w:val="24"/>
          <w:szCs w:val="24"/>
          <w:lang w:eastAsia="ro-RO"/>
        </w:rPr>
      </w:pPr>
      <w:r w:rsidRPr="006B3D54">
        <w:rPr>
          <w:rFonts w:ascii="Arial" w:hAnsi="Arial" w:cs="Arial"/>
          <w:sz w:val="24"/>
          <w:szCs w:val="24"/>
          <w:lang w:eastAsia="ro-RO"/>
        </w:rPr>
        <w:t>Pentru a calcula estimările privind salariile pe orizontul 2015-2038 s-au folosit următoarele ipoteze :</w:t>
      </w:r>
    </w:p>
    <w:p w:rsidR="003C17B9" w:rsidRPr="006B3D54" w:rsidRDefault="003C17B9" w:rsidP="0081646E">
      <w:pPr>
        <w:numPr>
          <w:ilvl w:val="0"/>
          <w:numId w:val="9"/>
        </w:numPr>
        <w:tabs>
          <w:tab w:val="clear" w:pos="360"/>
          <w:tab w:val="num" w:pos="1080"/>
          <w:tab w:val="left" w:pos="3744"/>
        </w:tabs>
        <w:spacing w:after="120" w:line="360" w:lineRule="auto"/>
        <w:ind w:left="1080"/>
        <w:jc w:val="both"/>
        <w:rPr>
          <w:rFonts w:ascii="Arial" w:hAnsi="Arial" w:cs="Arial"/>
          <w:sz w:val="24"/>
          <w:szCs w:val="24"/>
          <w:lang w:eastAsia="ro-RO"/>
        </w:rPr>
      </w:pPr>
      <w:r w:rsidRPr="006B3D54">
        <w:rPr>
          <w:rFonts w:ascii="Arial" w:hAnsi="Arial" w:cs="Arial"/>
          <w:sz w:val="24"/>
          <w:szCs w:val="24"/>
          <w:lang w:eastAsia="ro-RO"/>
        </w:rPr>
        <w:lastRenderedPageBreak/>
        <w:t>veniturile pe cap de familie vor creste in raport cu PIB; rata de creștere reală a veniturilor a fost considerată a fi aleatoare pentru perioada 2014-2038 (media = 2,50% și deviația standard de 2,0%);</w:t>
      </w:r>
    </w:p>
    <w:p w:rsidR="003C17B9" w:rsidRPr="006B3D54" w:rsidRDefault="003C17B9" w:rsidP="0081646E">
      <w:pPr>
        <w:numPr>
          <w:ilvl w:val="0"/>
          <w:numId w:val="9"/>
        </w:numPr>
        <w:tabs>
          <w:tab w:val="clear" w:pos="360"/>
          <w:tab w:val="num" w:pos="1080"/>
          <w:tab w:val="left" w:pos="3744"/>
        </w:tabs>
        <w:spacing w:after="120" w:line="360" w:lineRule="auto"/>
        <w:ind w:left="1080"/>
        <w:jc w:val="both"/>
        <w:rPr>
          <w:rFonts w:ascii="Arial" w:hAnsi="Arial" w:cs="Arial"/>
          <w:sz w:val="24"/>
          <w:szCs w:val="24"/>
          <w:lang w:eastAsia="ro-RO"/>
        </w:rPr>
      </w:pPr>
      <w:r w:rsidRPr="006B3D54">
        <w:rPr>
          <w:rFonts w:ascii="Arial" w:hAnsi="Arial" w:cs="Arial"/>
          <w:sz w:val="24"/>
          <w:szCs w:val="24"/>
          <w:lang w:eastAsia="ro-RO"/>
        </w:rPr>
        <w:t>pentru a calcula valorile veniturilor pentru gospodăriile cu venituri mici Consultantul a realizat o analiza pentru gospodăriile cuprinse în primele trei decile de venituri. Cum datele privind veniturile pe decilele sunt disponibile numai la nivel național (Anexa 3.2) Consultantul a aplicat următorii factori de corecție:</w:t>
      </w:r>
    </w:p>
    <w:p w:rsidR="003C17B9" w:rsidRPr="006B3D54" w:rsidRDefault="003C17B9" w:rsidP="00641E9B">
      <w:pPr>
        <w:numPr>
          <w:ilvl w:val="0"/>
          <w:numId w:val="4"/>
        </w:numPr>
        <w:spacing w:after="0" w:line="240" w:lineRule="auto"/>
        <w:ind w:left="426" w:firstLine="352"/>
        <w:contextualSpacing/>
        <w:jc w:val="both"/>
        <w:rPr>
          <w:rFonts w:ascii="Arial" w:hAnsi="Arial" w:cs="Arial"/>
          <w:sz w:val="24"/>
          <w:szCs w:val="24"/>
          <w:lang w:eastAsia="ro-RO"/>
        </w:rPr>
      </w:pPr>
      <w:r w:rsidRPr="006B3D54">
        <w:rPr>
          <w:rFonts w:ascii="Arial" w:hAnsi="Arial" w:cs="Arial"/>
          <w:sz w:val="24"/>
          <w:szCs w:val="24"/>
          <w:lang w:eastAsia="ro-RO"/>
        </w:rPr>
        <w:t>media veniturilor la nivel de județ = media Regiunii 2</w:t>
      </w:r>
    </w:p>
    <w:p w:rsidR="003C17B9" w:rsidRPr="006B3D54" w:rsidRDefault="003C17B9" w:rsidP="00641E9B">
      <w:pPr>
        <w:numPr>
          <w:ilvl w:val="0"/>
          <w:numId w:val="4"/>
        </w:numPr>
        <w:spacing w:after="0" w:line="240" w:lineRule="auto"/>
        <w:ind w:left="426" w:firstLine="352"/>
        <w:contextualSpacing/>
        <w:jc w:val="both"/>
        <w:rPr>
          <w:rFonts w:ascii="Arial" w:hAnsi="Arial" w:cs="Arial"/>
          <w:sz w:val="24"/>
          <w:szCs w:val="24"/>
          <w:lang w:eastAsia="ro-RO"/>
        </w:rPr>
      </w:pPr>
      <w:r w:rsidRPr="006B3D54">
        <w:rPr>
          <w:rFonts w:ascii="Arial" w:hAnsi="Arial" w:cs="Arial"/>
          <w:sz w:val="24"/>
          <w:szCs w:val="24"/>
          <w:lang w:eastAsia="ro-RO"/>
        </w:rPr>
        <w:t>raportul venituri urban/media jud. Galați = 1,05</w:t>
      </w:r>
    </w:p>
    <w:p w:rsidR="003C17B9" w:rsidRPr="006B3D54" w:rsidRDefault="003C17B9" w:rsidP="00641E9B">
      <w:pPr>
        <w:numPr>
          <w:ilvl w:val="0"/>
          <w:numId w:val="4"/>
        </w:numPr>
        <w:spacing w:after="0" w:line="240" w:lineRule="auto"/>
        <w:ind w:left="426" w:firstLine="352"/>
        <w:contextualSpacing/>
        <w:jc w:val="both"/>
        <w:rPr>
          <w:rFonts w:ascii="Arial" w:hAnsi="Arial" w:cs="Arial"/>
          <w:sz w:val="24"/>
          <w:szCs w:val="24"/>
          <w:lang w:eastAsia="ro-RO"/>
        </w:rPr>
      </w:pPr>
      <w:r w:rsidRPr="006B3D54">
        <w:rPr>
          <w:rFonts w:ascii="Arial" w:hAnsi="Arial" w:cs="Arial"/>
          <w:sz w:val="24"/>
          <w:szCs w:val="24"/>
          <w:lang w:eastAsia="ro-RO"/>
        </w:rPr>
        <w:t>raport venituri urban/media jud. Galati = 1,00</w:t>
      </w:r>
    </w:p>
    <w:p w:rsidR="003C17B9" w:rsidRPr="006B3D54" w:rsidRDefault="003C17B9" w:rsidP="00641E9B">
      <w:pPr>
        <w:numPr>
          <w:ilvl w:val="0"/>
          <w:numId w:val="4"/>
        </w:numPr>
        <w:spacing w:after="0" w:line="240" w:lineRule="auto"/>
        <w:ind w:left="426" w:firstLine="352"/>
        <w:contextualSpacing/>
        <w:jc w:val="both"/>
        <w:rPr>
          <w:rFonts w:ascii="Arial" w:hAnsi="Arial" w:cs="Arial"/>
          <w:sz w:val="24"/>
          <w:szCs w:val="24"/>
          <w:lang w:eastAsia="ro-RO"/>
        </w:rPr>
      </w:pPr>
      <w:r w:rsidRPr="006B3D54">
        <w:rPr>
          <w:rFonts w:ascii="Arial" w:hAnsi="Arial" w:cs="Arial"/>
          <w:sz w:val="24"/>
          <w:szCs w:val="24"/>
          <w:lang w:eastAsia="ro-RO"/>
        </w:rPr>
        <w:t>raportul venituri rural/jud. Galați = 0,92</w:t>
      </w:r>
    </w:p>
    <w:p w:rsidR="003C17B9" w:rsidRPr="006B3D54" w:rsidRDefault="003C17B9" w:rsidP="00641E9B">
      <w:pPr>
        <w:numPr>
          <w:ilvl w:val="0"/>
          <w:numId w:val="4"/>
        </w:numPr>
        <w:spacing w:after="0" w:line="240" w:lineRule="auto"/>
        <w:ind w:left="426" w:firstLine="352"/>
        <w:contextualSpacing/>
        <w:jc w:val="both"/>
        <w:rPr>
          <w:rFonts w:ascii="Arial" w:hAnsi="Arial" w:cs="Arial"/>
          <w:sz w:val="24"/>
          <w:szCs w:val="24"/>
          <w:lang w:eastAsia="ro-RO"/>
        </w:rPr>
      </w:pPr>
      <w:r w:rsidRPr="006B3D54">
        <w:rPr>
          <w:rFonts w:ascii="Arial" w:hAnsi="Arial" w:cs="Arial"/>
          <w:sz w:val="24"/>
          <w:szCs w:val="24"/>
          <w:lang w:eastAsia="ro-RO"/>
        </w:rPr>
        <w:t>coeficient decila 1 = 0,583416138</w:t>
      </w:r>
    </w:p>
    <w:p w:rsidR="003C17B9" w:rsidRPr="006B3D54" w:rsidRDefault="003C17B9" w:rsidP="00641E9B">
      <w:pPr>
        <w:numPr>
          <w:ilvl w:val="0"/>
          <w:numId w:val="4"/>
        </w:numPr>
        <w:spacing w:after="0" w:line="240" w:lineRule="auto"/>
        <w:ind w:left="426" w:firstLine="352"/>
        <w:contextualSpacing/>
        <w:jc w:val="both"/>
        <w:rPr>
          <w:rFonts w:ascii="Arial" w:hAnsi="Arial" w:cs="Arial"/>
          <w:sz w:val="24"/>
          <w:szCs w:val="24"/>
          <w:lang w:eastAsia="ro-RO"/>
        </w:rPr>
      </w:pPr>
      <w:r w:rsidRPr="006B3D54">
        <w:rPr>
          <w:rFonts w:ascii="Arial" w:hAnsi="Arial" w:cs="Arial"/>
          <w:sz w:val="24"/>
          <w:szCs w:val="24"/>
          <w:lang w:eastAsia="ro-RO"/>
        </w:rPr>
        <w:t>coeficient decila 2 = 0,751427802</w:t>
      </w:r>
    </w:p>
    <w:p w:rsidR="003C17B9" w:rsidRPr="006B3D54" w:rsidRDefault="003C17B9" w:rsidP="00641E9B">
      <w:pPr>
        <w:numPr>
          <w:ilvl w:val="0"/>
          <w:numId w:val="4"/>
        </w:numPr>
        <w:spacing w:after="0" w:line="240" w:lineRule="auto"/>
        <w:ind w:left="426" w:firstLine="352"/>
        <w:contextualSpacing/>
        <w:jc w:val="both"/>
        <w:rPr>
          <w:rFonts w:ascii="Arial" w:hAnsi="Arial" w:cs="Arial"/>
          <w:sz w:val="24"/>
          <w:szCs w:val="24"/>
          <w:lang w:eastAsia="ro-RO"/>
        </w:rPr>
      </w:pPr>
      <w:r w:rsidRPr="006B3D54">
        <w:rPr>
          <w:rFonts w:ascii="Arial" w:hAnsi="Arial" w:cs="Arial"/>
          <w:sz w:val="24"/>
          <w:szCs w:val="24"/>
          <w:lang w:eastAsia="ro-RO"/>
        </w:rPr>
        <w:t>coeficient decila 3 =0,766978075</w:t>
      </w:r>
    </w:p>
    <w:p w:rsidR="003C17B9" w:rsidRPr="006B3D54" w:rsidRDefault="003C17B9" w:rsidP="00384C75">
      <w:pPr>
        <w:tabs>
          <w:tab w:val="left" w:pos="3744"/>
        </w:tabs>
        <w:spacing w:after="120" w:line="360" w:lineRule="auto"/>
        <w:ind w:left="709"/>
        <w:jc w:val="both"/>
        <w:rPr>
          <w:rFonts w:ascii="Arial" w:hAnsi="Arial" w:cs="Arial"/>
          <w:sz w:val="24"/>
          <w:szCs w:val="24"/>
          <w:lang w:eastAsia="ro-RO"/>
        </w:rPr>
      </w:pPr>
      <w:r w:rsidRPr="006B3D54">
        <w:rPr>
          <w:rFonts w:ascii="Arial" w:hAnsi="Arial" w:cs="Arial"/>
          <w:sz w:val="24"/>
          <w:szCs w:val="24"/>
          <w:lang w:eastAsia="ro-RO"/>
        </w:rPr>
        <w:t>Evoluția veniturilor medii pe gospodărie</w:t>
      </w:r>
      <w:r w:rsidRPr="006B3D54">
        <w:rPr>
          <w:rFonts w:ascii="Arial" w:hAnsi="Arial" w:cs="Arial"/>
          <w:sz w:val="24"/>
          <w:szCs w:val="24"/>
          <w:lang w:eastAsia="ro-RO"/>
        </w:rPr>
        <w:footnoteReference w:id="2"/>
      </w:r>
      <w:r w:rsidRPr="006B3D54">
        <w:rPr>
          <w:rFonts w:ascii="Arial" w:hAnsi="Arial" w:cs="Arial"/>
          <w:sz w:val="24"/>
          <w:szCs w:val="24"/>
          <w:lang w:eastAsia="ro-RO"/>
        </w:rPr>
        <w:t xml:space="preserve"> este prezentata in tabelul următor:</w:t>
      </w:r>
    </w:p>
    <w:p w:rsidR="003C17B9" w:rsidRPr="006B3D54" w:rsidRDefault="003C17B9" w:rsidP="00727669">
      <w:pPr>
        <w:tabs>
          <w:tab w:val="left" w:pos="3744"/>
        </w:tabs>
        <w:spacing w:after="120"/>
        <w:ind w:left="709"/>
        <w:jc w:val="both"/>
        <w:rPr>
          <w:rFonts w:ascii="Arial" w:hAnsi="Arial" w:cs="Arial"/>
          <w:b/>
          <w:bCs/>
          <w:sz w:val="20"/>
        </w:rPr>
      </w:pPr>
      <w:r w:rsidRPr="006B3D54">
        <w:rPr>
          <w:rFonts w:ascii="Arial" w:hAnsi="Arial" w:cs="Arial"/>
          <w:b/>
          <w:bCs/>
          <w:sz w:val="20"/>
        </w:rPr>
        <w:t>Tab. 3.4 Evoluția veniturilor medii pe familie [euro/luna]</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76"/>
        <w:gridCol w:w="951"/>
        <w:gridCol w:w="1206"/>
        <w:gridCol w:w="1229"/>
        <w:gridCol w:w="951"/>
        <w:gridCol w:w="1151"/>
      </w:tblGrid>
      <w:tr w:rsidR="003C17B9" w:rsidRPr="006B3D54" w:rsidTr="00727669">
        <w:trPr>
          <w:trHeight w:val="263"/>
        </w:trPr>
        <w:tc>
          <w:tcPr>
            <w:tcW w:w="2476" w:type="dxa"/>
          </w:tcPr>
          <w:p w:rsidR="003C17B9" w:rsidRPr="006B3D54" w:rsidRDefault="003C17B9" w:rsidP="003C17B9">
            <w:pPr>
              <w:tabs>
                <w:tab w:val="left" w:pos="3744"/>
              </w:tabs>
              <w:jc w:val="center"/>
              <w:rPr>
                <w:rFonts w:ascii="Arial" w:hAnsi="Arial" w:cs="Arial"/>
                <w:b/>
                <w:sz w:val="24"/>
                <w:szCs w:val="24"/>
              </w:rPr>
            </w:pPr>
            <w:r w:rsidRPr="006B3D54">
              <w:rPr>
                <w:rFonts w:ascii="Arial" w:hAnsi="Arial" w:cs="Arial"/>
                <w:b/>
                <w:sz w:val="24"/>
                <w:szCs w:val="24"/>
              </w:rPr>
              <w:t>Zona</w:t>
            </w:r>
          </w:p>
        </w:tc>
        <w:tc>
          <w:tcPr>
            <w:tcW w:w="951" w:type="dxa"/>
          </w:tcPr>
          <w:p w:rsidR="003C17B9" w:rsidRPr="006B3D54" w:rsidRDefault="003C17B9" w:rsidP="003C17B9">
            <w:pPr>
              <w:tabs>
                <w:tab w:val="left" w:pos="3744"/>
              </w:tabs>
              <w:jc w:val="center"/>
              <w:rPr>
                <w:rFonts w:ascii="Arial" w:hAnsi="Arial" w:cs="Arial"/>
                <w:b/>
                <w:sz w:val="24"/>
                <w:szCs w:val="24"/>
              </w:rPr>
            </w:pPr>
            <w:r w:rsidRPr="006B3D54">
              <w:rPr>
                <w:rFonts w:ascii="Arial" w:hAnsi="Arial" w:cs="Arial"/>
                <w:b/>
                <w:sz w:val="24"/>
                <w:szCs w:val="24"/>
              </w:rPr>
              <w:t>2015</w:t>
            </w:r>
          </w:p>
        </w:tc>
        <w:tc>
          <w:tcPr>
            <w:tcW w:w="1206" w:type="dxa"/>
          </w:tcPr>
          <w:p w:rsidR="003C17B9" w:rsidRPr="006B3D54" w:rsidRDefault="003C17B9" w:rsidP="003C17B9">
            <w:pPr>
              <w:tabs>
                <w:tab w:val="left" w:pos="3744"/>
              </w:tabs>
              <w:jc w:val="center"/>
              <w:rPr>
                <w:rFonts w:ascii="Arial" w:hAnsi="Arial" w:cs="Arial"/>
                <w:b/>
                <w:sz w:val="24"/>
                <w:szCs w:val="24"/>
              </w:rPr>
            </w:pPr>
            <w:r w:rsidRPr="006B3D54">
              <w:rPr>
                <w:rFonts w:ascii="Arial" w:hAnsi="Arial" w:cs="Arial"/>
                <w:b/>
                <w:sz w:val="24"/>
                <w:szCs w:val="24"/>
              </w:rPr>
              <w:t>2018</w:t>
            </w:r>
          </w:p>
        </w:tc>
        <w:tc>
          <w:tcPr>
            <w:tcW w:w="1229" w:type="dxa"/>
          </w:tcPr>
          <w:p w:rsidR="003C17B9" w:rsidRPr="006B3D54" w:rsidRDefault="003C17B9" w:rsidP="003C17B9">
            <w:pPr>
              <w:tabs>
                <w:tab w:val="left" w:pos="3744"/>
              </w:tabs>
              <w:jc w:val="center"/>
              <w:rPr>
                <w:rFonts w:ascii="Arial" w:hAnsi="Arial" w:cs="Arial"/>
                <w:b/>
                <w:sz w:val="24"/>
                <w:szCs w:val="24"/>
              </w:rPr>
            </w:pPr>
            <w:r w:rsidRPr="006B3D54">
              <w:rPr>
                <w:rFonts w:ascii="Arial" w:hAnsi="Arial" w:cs="Arial"/>
                <w:b/>
                <w:sz w:val="24"/>
                <w:szCs w:val="24"/>
              </w:rPr>
              <w:t>2025</w:t>
            </w:r>
          </w:p>
        </w:tc>
        <w:tc>
          <w:tcPr>
            <w:tcW w:w="951" w:type="dxa"/>
          </w:tcPr>
          <w:p w:rsidR="003C17B9" w:rsidRPr="006B3D54" w:rsidRDefault="003C17B9" w:rsidP="003C17B9">
            <w:pPr>
              <w:tabs>
                <w:tab w:val="left" w:pos="3744"/>
              </w:tabs>
              <w:jc w:val="center"/>
              <w:rPr>
                <w:rFonts w:ascii="Arial" w:hAnsi="Arial" w:cs="Arial"/>
                <w:b/>
                <w:sz w:val="24"/>
                <w:szCs w:val="24"/>
              </w:rPr>
            </w:pPr>
            <w:r w:rsidRPr="006B3D54">
              <w:rPr>
                <w:rFonts w:ascii="Arial" w:hAnsi="Arial" w:cs="Arial"/>
                <w:b/>
                <w:sz w:val="24"/>
                <w:szCs w:val="24"/>
              </w:rPr>
              <w:t>2030</w:t>
            </w:r>
          </w:p>
        </w:tc>
        <w:tc>
          <w:tcPr>
            <w:tcW w:w="1151" w:type="dxa"/>
          </w:tcPr>
          <w:p w:rsidR="003C17B9" w:rsidRPr="006B3D54" w:rsidRDefault="003C17B9" w:rsidP="003C17B9">
            <w:pPr>
              <w:tabs>
                <w:tab w:val="left" w:pos="3744"/>
              </w:tabs>
              <w:jc w:val="center"/>
              <w:rPr>
                <w:rFonts w:ascii="Arial" w:hAnsi="Arial" w:cs="Arial"/>
                <w:b/>
                <w:sz w:val="24"/>
                <w:szCs w:val="24"/>
              </w:rPr>
            </w:pPr>
            <w:r w:rsidRPr="006B3D54">
              <w:rPr>
                <w:rFonts w:ascii="Arial" w:hAnsi="Arial" w:cs="Arial"/>
                <w:b/>
                <w:sz w:val="24"/>
                <w:szCs w:val="24"/>
              </w:rPr>
              <w:t>2038</w:t>
            </w:r>
          </w:p>
        </w:tc>
      </w:tr>
      <w:tr w:rsidR="003C17B9" w:rsidRPr="006B3D54" w:rsidTr="00727669">
        <w:trPr>
          <w:trHeight w:val="248"/>
        </w:trPr>
        <w:tc>
          <w:tcPr>
            <w:tcW w:w="2476" w:type="dxa"/>
          </w:tcPr>
          <w:p w:rsidR="003C17B9" w:rsidRPr="006B3D54" w:rsidRDefault="003C17B9" w:rsidP="003C17B9">
            <w:pPr>
              <w:tabs>
                <w:tab w:val="left" w:pos="3744"/>
              </w:tabs>
              <w:jc w:val="both"/>
              <w:rPr>
                <w:rFonts w:ascii="Arial" w:hAnsi="Arial" w:cs="Arial"/>
                <w:sz w:val="24"/>
                <w:szCs w:val="24"/>
              </w:rPr>
            </w:pPr>
            <w:r w:rsidRPr="006B3D54">
              <w:rPr>
                <w:rFonts w:ascii="Arial" w:hAnsi="Arial" w:cs="Arial"/>
                <w:sz w:val="24"/>
                <w:szCs w:val="24"/>
              </w:rPr>
              <w:t>Galați</w:t>
            </w:r>
          </w:p>
        </w:tc>
        <w:tc>
          <w:tcPr>
            <w:tcW w:w="951" w:type="dxa"/>
            <w:vAlign w:val="bottom"/>
          </w:tcPr>
          <w:p w:rsidR="003C17B9" w:rsidRPr="006B3D54" w:rsidRDefault="003C17B9" w:rsidP="003C17B9">
            <w:pPr>
              <w:jc w:val="center"/>
              <w:rPr>
                <w:rFonts w:ascii="Arial" w:hAnsi="Arial" w:cs="Arial"/>
                <w:color w:val="000000"/>
                <w:sz w:val="24"/>
                <w:szCs w:val="24"/>
              </w:rPr>
            </w:pPr>
            <w:r w:rsidRPr="006B3D54">
              <w:rPr>
                <w:rFonts w:ascii="Arial" w:hAnsi="Arial" w:cs="Arial"/>
                <w:color w:val="000000"/>
                <w:sz w:val="24"/>
                <w:szCs w:val="24"/>
              </w:rPr>
              <w:t>516,81</w:t>
            </w:r>
          </w:p>
        </w:tc>
        <w:tc>
          <w:tcPr>
            <w:tcW w:w="1206" w:type="dxa"/>
            <w:vAlign w:val="bottom"/>
          </w:tcPr>
          <w:p w:rsidR="003C17B9" w:rsidRPr="006B3D54" w:rsidRDefault="003C17B9" w:rsidP="003C17B9">
            <w:pPr>
              <w:jc w:val="center"/>
              <w:rPr>
                <w:rFonts w:ascii="Arial" w:hAnsi="Arial" w:cs="Arial"/>
                <w:color w:val="000000"/>
                <w:sz w:val="24"/>
                <w:szCs w:val="24"/>
              </w:rPr>
            </w:pPr>
            <w:r w:rsidRPr="006B3D54">
              <w:rPr>
                <w:rFonts w:ascii="Arial" w:hAnsi="Arial" w:cs="Arial"/>
                <w:color w:val="000000"/>
                <w:sz w:val="24"/>
                <w:szCs w:val="24"/>
              </w:rPr>
              <w:t>555,78</w:t>
            </w:r>
          </w:p>
        </w:tc>
        <w:tc>
          <w:tcPr>
            <w:tcW w:w="1229" w:type="dxa"/>
            <w:vAlign w:val="bottom"/>
          </w:tcPr>
          <w:p w:rsidR="003C17B9" w:rsidRPr="006B3D54" w:rsidRDefault="003C17B9" w:rsidP="003C17B9">
            <w:pPr>
              <w:jc w:val="center"/>
              <w:rPr>
                <w:rFonts w:ascii="Arial" w:hAnsi="Arial" w:cs="Arial"/>
                <w:color w:val="000000"/>
                <w:sz w:val="24"/>
                <w:szCs w:val="24"/>
              </w:rPr>
            </w:pPr>
            <w:r w:rsidRPr="006B3D54">
              <w:rPr>
                <w:rFonts w:ascii="Arial" w:hAnsi="Arial" w:cs="Arial"/>
                <w:color w:val="000000"/>
                <w:sz w:val="24"/>
                <w:szCs w:val="24"/>
              </w:rPr>
              <w:t>679,14</w:t>
            </w:r>
          </w:p>
        </w:tc>
        <w:tc>
          <w:tcPr>
            <w:tcW w:w="951" w:type="dxa"/>
            <w:vAlign w:val="bottom"/>
          </w:tcPr>
          <w:p w:rsidR="003C17B9" w:rsidRPr="006B3D54" w:rsidRDefault="003C17B9" w:rsidP="003C17B9">
            <w:pPr>
              <w:jc w:val="center"/>
              <w:rPr>
                <w:rFonts w:ascii="Arial" w:hAnsi="Arial" w:cs="Arial"/>
                <w:color w:val="000000"/>
                <w:sz w:val="24"/>
                <w:szCs w:val="24"/>
              </w:rPr>
            </w:pPr>
            <w:r w:rsidRPr="006B3D54">
              <w:rPr>
                <w:rFonts w:ascii="Arial" w:hAnsi="Arial" w:cs="Arial"/>
                <w:color w:val="000000"/>
                <w:sz w:val="24"/>
                <w:szCs w:val="24"/>
              </w:rPr>
              <w:t>792,33</w:t>
            </w:r>
          </w:p>
        </w:tc>
        <w:tc>
          <w:tcPr>
            <w:tcW w:w="1151" w:type="dxa"/>
            <w:vAlign w:val="bottom"/>
          </w:tcPr>
          <w:p w:rsidR="003C17B9" w:rsidRPr="006B3D54" w:rsidRDefault="003C17B9" w:rsidP="003C17B9">
            <w:pPr>
              <w:jc w:val="center"/>
              <w:rPr>
                <w:rFonts w:ascii="Arial" w:hAnsi="Arial" w:cs="Arial"/>
                <w:color w:val="000000"/>
                <w:sz w:val="24"/>
                <w:szCs w:val="24"/>
              </w:rPr>
            </w:pPr>
            <w:r w:rsidRPr="006B3D54">
              <w:rPr>
                <w:rFonts w:ascii="Arial" w:hAnsi="Arial" w:cs="Arial"/>
                <w:color w:val="000000"/>
                <w:sz w:val="24"/>
                <w:szCs w:val="24"/>
              </w:rPr>
              <w:t>1.063,72</w:t>
            </w:r>
          </w:p>
        </w:tc>
      </w:tr>
      <w:tr w:rsidR="003C17B9" w:rsidRPr="006B3D54" w:rsidTr="00727669">
        <w:trPr>
          <w:trHeight w:val="248"/>
        </w:trPr>
        <w:tc>
          <w:tcPr>
            <w:tcW w:w="2476" w:type="dxa"/>
          </w:tcPr>
          <w:p w:rsidR="003C17B9" w:rsidRPr="006B3D54" w:rsidRDefault="003C17B9" w:rsidP="003C17B9">
            <w:pPr>
              <w:tabs>
                <w:tab w:val="left" w:pos="3744"/>
              </w:tabs>
              <w:jc w:val="both"/>
              <w:rPr>
                <w:rFonts w:ascii="Arial" w:hAnsi="Arial" w:cs="Arial"/>
                <w:sz w:val="24"/>
                <w:szCs w:val="24"/>
              </w:rPr>
            </w:pPr>
            <w:r w:rsidRPr="006B3D54">
              <w:rPr>
                <w:rFonts w:ascii="Arial" w:hAnsi="Arial" w:cs="Arial"/>
                <w:sz w:val="24"/>
                <w:szCs w:val="24"/>
              </w:rPr>
              <w:t>Tecuci</w:t>
            </w:r>
          </w:p>
        </w:tc>
        <w:tc>
          <w:tcPr>
            <w:tcW w:w="951" w:type="dxa"/>
            <w:vAlign w:val="bottom"/>
          </w:tcPr>
          <w:p w:rsidR="003C17B9" w:rsidRPr="006B3D54" w:rsidRDefault="003C17B9" w:rsidP="003C17B9">
            <w:pPr>
              <w:jc w:val="center"/>
              <w:rPr>
                <w:rFonts w:ascii="Arial" w:hAnsi="Arial" w:cs="Arial"/>
                <w:color w:val="000000"/>
                <w:sz w:val="24"/>
                <w:szCs w:val="24"/>
              </w:rPr>
            </w:pPr>
            <w:r w:rsidRPr="006B3D54">
              <w:rPr>
                <w:rFonts w:ascii="Arial" w:hAnsi="Arial" w:cs="Arial"/>
                <w:color w:val="000000"/>
                <w:sz w:val="24"/>
                <w:szCs w:val="24"/>
              </w:rPr>
              <w:t>492,20</w:t>
            </w:r>
          </w:p>
        </w:tc>
        <w:tc>
          <w:tcPr>
            <w:tcW w:w="1206" w:type="dxa"/>
            <w:vAlign w:val="bottom"/>
          </w:tcPr>
          <w:p w:rsidR="003C17B9" w:rsidRPr="006B3D54" w:rsidRDefault="003C17B9" w:rsidP="003C17B9">
            <w:pPr>
              <w:jc w:val="center"/>
              <w:rPr>
                <w:rFonts w:ascii="Arial" w:hAnsi="Arial" w:cs="Arial"/>
                <w:color w:val="000000"/>
                <w:sz w:val="24"/>
                <w:szCs w:val="24"/>
              </w:rPr>
            </w:pPr>
            <w:r w:rsidRPr="006B3D54">
              <w:rPr>
                <w:rFonts w:ascii="Arial" w:hAnsi="Arial" w:cs="Arial"/>
                <w:color w:val="000000"/>
                <w:sz w:val="24"/>
                <w:szCs w:val="24"/>
              </w:rPr>
              <w:t>529,32</w:t>
            </w:r>
          </w:p>
        </w:tc>
        <w:tc>
          <w:tcPr>
            <w:tcW w:w="1229" w:type="dxa"/>
            <w:vAlign w:val="bottom"/>
          </w:tcPr>
          <w:p w:rsidR="003C17B9" w:rsidRPr="006B3D54" w:rsidRDefault="003C17B9" w:rsidP="003C17B9">
            <w:pPr>
              <w:jc w:val="center"/>
              <w:rPr>
                <w:rFonts w:ascii="Arial" w:hAnsi="Arial" w:cs="Arial"/>
                <w:color w:val="000000"/>
                <w:sz w:val="24"/>
                <w:szCs w:val="24"/>
              </w:rPr>
            </w:pPr>
            <w:r w:rsidRPr="006B3D54">
              <w:rPr>
                <w:rFonts w:ascii="Arial" w:hAnsi="Arial" w:cs="Arial"/>
                <w:color w:val="000000"/>
                <w:sz w:val="24"/>
                <w:szCs w:val="24"/>
              </w:rPr>
              <w:t>646,80</w:t>
            </w:r>
          </w:p>
        </w:tc>
        <w:tc>
          <w:tcPr>
            <w:tcW w:w="951" w:type="dxa"/>
            <w:vAlign w:val="bottom"/>
          </w:tcPr>
          <w:p w:rsidR="003C17B9" w:rsidRPr="006B3D54" w:rsidRDefault="003C17B9" w:rsidP="003C17B9">
            <w:pPr>
              <w:jc w:val="center"/>
              <w:rPr>
                <w:rFonts w:ascii="Arial" w:hAnsi="Arial" w:cs="Arial"/>
                <w:color w:val="000000"/>
                <w:sz w:val="24"/>
                <w:szCs w:val="24"/>
              </w:rPr>
            </w:pPr>
            <w:r w:rsidRPr="006B3D54">
              <w:rPr>
                <w:rFonts w:ascii="Arial" w:hAnsi="Arial" w:cs="Arial"/>
                <w:color w:val="000000"/>
                <w:sz w:val="24"/>
                <w:szCs w:val="24"/>
              </w:rPr>
              <w:t>754,60</w:t>
            </w:r>
          </w:p>
        </w:tc>
        <w:tc>
          <w:tcPr>
            <w:tcW w:w="1151" w:type="dxa"/>
            <w:vAlign w:val="bottom"/>
          </w:tcPr>
          <w:p w:rsidR="003C17B9" w:rsidRPr="006B3D54" w:rsidRDefault="003C17B9" w:rsidP="003C17B9">
            <w:pPr>
              <w:jc w:val="center"/>
              <w:rPr>
                <w:rFonts w:ascii="Arial" w:hAnsi="Arial" w:cs="Arial"/>
                <w:color w:val="000000"/>
                <w:sz w:val="24"/>
                <w:szCs w:val="24"/>
              </w:rPr>
            </w:pPr>
            <w:r w:rsidRPr="006B3D54">
              <w:rPr>
                <w:rFonts w:ascii="Arial" w:hAnsi="Arial" w:cs="Arial"/>
                <w:color w:val="000000"/>
                <w:sz w:val="24"/>
                <w:szCs w:val="24"/>
              </w:rPr>
              <w:t>1.013,07</w:t>
            </w:r>
          </w:p>
        </w:tc>
      </w:tr>
      <w:tr w:rsidR="003C17B9" w:rsidRPr="006B3D54" w:rsidTr="00727669">
        <w:trPr>
          <w:trHeight w:val="248"/>
        </w:trPr>
        <w:tc>
          <w:tcPr>
            <w:tcW w:w="2476" w:type="dxa"/>
          </w:tcPr>
          <w:p w:rsidR="003C17B9" w:rsidRPr="006B3D54" w:rsidRDefault="003C17B9" w:rsidP="003C17B9">
            <w:pPr>
              <w:tabs>
                <w:tab w:val="left" w:pos="3744"/>
              </w:tabs>
              <w:jc w:val="both"/>
              <w:rPr>
                <w:rFonts w:ascii="Arial" w:hAnsi="Arial" w:cs="Arial"/>
                <w:sz w:val="24"/>
                <w:szCs w:val="24"/>
              </w:rPr>
            </w:pPr>
            <w:r w:rsidRPr="006B3D54">
              <w:rPr>
                <w:rFonts w:ascii="Arial" w:hAnsi="Arial" w:cs="Arial"/>
                <w:sz w:val="24"/>
                <w:szCs w:val="24"/>
              </w:rPr>
              <w:t>Tg. Bujor</w:t>
            </w:r>
          </w:p>
        </w:tc>
        <w:tc>
          <w:tcPr>
            <w:tcW w:w="951" w:type="dxa"/>
            <w:vAlign w:val="bottom"/>
          </w:tcPr>
          <w:p w:rsidR="003C17B9" w:rsidRPr="006B3D54" w:rsidRDefault="003C17B9" w:rsidP="003C17B9">
            <w:pPr>
              <w:jc w:val="center"/>
              <w:rPr>
                <w:rFonts w:ascii="Arial" w:hAnsi="Arial" w:cs="Arial"/>
                <w:color w:val="000000"/>
                <w:sz w:val="24"/>
                <w:szCs w:val="24"/>
              </w:rPr>
            </w:pPr>
            <w:r w:rsidRPr="006B3D54">
              <w:rPr>
                <w:rFonts w:ascii="Arial" w:hAnsi="Arial" w:cs="Arial"/>
                <w:color w:val="000000"/>
                <w:sz w:val="24"/>
                <w:szCs w:val="24"/>
              </w:rPr>
              <w:t>492,20</w:t>
            </w:r>
          </w:p>
        </w:tc>
        <w:tc>
          <w:tcPr>
            <w:tcW w:w="1206" w:type="dxa"/>
            <w:vAlign w:val="bottom"/>
          </w:tcPr>
          <w:p w:rsidR="003C17B9" w:rsidRPr="006B3D54" w:rsidRDefault="003C17B9" w:rsidP="003C17B9">
            <w:pPr>
              <w:jc w:val="center"/>
              <w:rPr>
                <w:rFonts w:ascii="Arial" w:hAnsi="Arial" w:cs="Arial"/>
                <w:color w:val="000000"/>
                <w:sz w:val="24"/>
                <w:szCs w:val="24"/>
              </w:rPr>
            </w:pPr>
            <w:r w:rsidRPr="006B3D54">
              <w:rPr>
                <w:rFonts w:ascii="Arial" w:hAnsi="Arial" w:cs="Arial"/>
                <w:color w:val="000000"/>
                <w:sz w:val="24"/>
                <w:szCs w:val="24"/>
              </w:rPr>
              <w:t>529,32</w:t>
            </w:r>
          </w:p>
        </w:tc>
        <w:tc>
          <w:tcPr>
            <w:tcW w:w="1229" w:type="dxa"/>
            <w:vAlign w:val="bottom"/>
          </w:tcPr>
          <w:p w:rsidR="003C17B9" w:rsidRPr="006B3D54" w:rsidRDefault="003C17B9" w:rsidP="003C17B9">
            <w:pPr>
              <w:jc w:val="center"/>
              <w:rPr>
                <w:rFonts w:ascii="Arial" w:hAnsi="Arial" w:cs="Arial"/>
                <w:color w:val="000000"/>
                <w:sz w:val="24"/>
                <w:szCs w:val="24"/>
              </w:rPr>
            </w:pPr>
            <w:r w:rsidRPr="006B3D54">
              <w:rPr>
                <w:rFonts w:ascii="Arial" w:hAnsi="Arial" w:cs="Arial"/>
                <w:color w:val="000000"/>
                <w:sz w:val="24"/>
                <w:szCs w:val="24"/>
              </w:rPr>
              <w:t>646,80</w:t>
            </w:r>
          </w:p>
        </w:tc>
        <w:tc>
          <w:tcPr>
            <w:tcW w:w="951" w:type="dxa"/>
            <w:vAlign w:val="bottom"/>
          </w:tcPr>
          <w:p w:rsidR="003C17B9" w:rsidRPr="006B3D54" w:rsidRDefault="003C17B9" w:rsidP="003C17B9">
            <w:pPr>
              <w:jc w:val="center"/>
              <w:rPr>
                <w:rFonts w:ascii="Arial" w:hAnsi="Arial" w:cs="Arial"/>
                <w:color w:val="000000"/>
                <w:sz w:val="24"/>
                <w:szCs w:val="24"/>
              </w:rPr>
            </w:pPr>
            <w:r w:rsidRPr="006B3D54">
              <w:rPr>
                <w:rFonts w:ascii="Arial" w:hAnsi="Arial" w:cs="Arial"/>
                <w:color w:val="000000"/>
                <w:sz w:val="24"/>
                <w:szCs w:val="24"/>
              </w:rPr>
              <w:t>754,60</w:t>
            </w:r>
          </w:p>
        </w:tc>
        <w:tc>
          <w:tcPr>
            <w:tcW w:w="1151" w:type="dxa"/>
            <w:vAlign w:val="bottom"/>
          </w:tcPr>
          <w:p w:rsidR="003C17B9" w:rsidRPr="006B3D54" w:rsidRDefault="003C17B9" w:rsidP="003C17B9">
            <w:pPr>
              <w:jc w:val="center"/>
              <w:rPr>
                <w:rFonts w:ascii="Arial" w:hAnsi="Arial" w:cs="Arial"/>
                <w:color w:val="000000"/>
                <w:sz w:val="24"/>
                <w:szCs w:val="24"/>
              </w:rPr>
            </w:pPr>
            <w:r w:rsidRPr="006B3D54">
              <w:rPr>
                <w:rFonts w:ascii="Arial" w:hAnsi="Arial" w:cs="Arial"/>
                <w:color w:val="000000"/>
                <w:sz w:val="24"/>
                <w:szCs w:val="24"/>
              </w:rPr>
              <w:t>1.013,07</w:t>
            </w:r>
          </w:p>
        </w:tc>
      </w:tr>
      <w:tr w:rsidR="003C17B9" w:rsidRPr="006B3D54" w:rsidTr="00727669">
        <w:trPr>
          <w:trHeight w:val="248"/>
        </w:trPr>
        <w:tc>
          <w:tcPr>
            <w:tcW w:w="2476" w:type="dxa"/>
          </w:tcPr>
          <w:p w:rsidR="003C17B9" w:rsidRPr="006B3D54" w:rsidRDefault="003C17B9" w:rsidP="003C17B9">
            <w:pPr>
              <w:tabs>
                <w:tab w:val="left" w:pos="3744"/>
              </w:tabs>
              <w:jc w:val="both"/>
              <w:rPr>
                <w:rFonts w:ascii="Arial" w:hAnsi="Arial" w:cs="Arial"/>
                <w:sz w:val="24"/>
                <w:szCs w:val="24"/>
              </w:rPr>
            </w:pPr>
            <w:r w:rsidRPr="006B3D54">
              <w:rPr>
                <w:rFonts w:ascii="Arial" w:hAnsi="Arial" w:cs="Arial"/>
                <w:sz w:val="24"/>
                <w:szCs w:val="24"/>
              </w:rPr>
              <w:t>Berești</w:t>
            </w:r>
          </w:p>
        </w:tc>
        <w:tc>
          <w:tcPr>
            <w:tcW w:w="951" w:type="dxa"/>
            <w:vAlign w:val="bottom"/>
          </w:tcPr>
          <w:p w:rsidR="003C17B9" w:rsidRPr="006B3D54" w:rsidRDefault="003C17B9" w:rsidP="003C17B9">
            <w:pPr>
              <w:jc w:val="center"/>
              <w:rPr>
                <w:rFonts w:ascii="Arial" w:hAnsi="Arial" w:cs="Arial"/>
                <w:color w:val="000000"/>
                <w:sz w:val="24"/>
                <w:szCs w:val="24"/>
              </w:rPr>
            </w:pPr>
            <w:r w:rsidRPr="006B3D54">
              <w:rPr>
                <w:rFonts w:ascii="Arial" w:hAnsi="Arial" w:cs="Arial"/>
                <w:color w:val="000000"/>
                <w:sz w:val="24"/>
                <w:szCs w:val="24"/>
              </w:rPr>
              <w:t>492,20</w:t>
            </w:r>
          </w:p>
        </w:tc>
        <w:tc>
          <w:tcPr>
            <w:tcW w:w="1206" w:type="dxa"/>
            <w:vAlign w:val="bottom"/>
          </w:tcPr>
          <w:p w:rsidR="003C17B9" w:rsidRPr="006B3D54" w:rsidRDefault="003C17B9" w:rsidP="003C17B9">
            <w:pPr>
              <w:jc w:val="center"/>
              <w:rPr>
                <w:rFonts w:ascii="Arial" w:hAnsi="Arial" w:cs="Arial"/>
                <w:color w:val="000000"/>
                <w:sz w:val="24"/>
                <w:szCs w:val="24"/>
              </w:rPr>
            </w:pPr>
            <w:r w:rsidRPr="006B3D54">
              <w:rPr>
                <w:rFonts w:ascii="Arial" w:hAnsi="Arial" w:cs="Arial"/>
                <w:color w:val="000000"/>
                <w:sz w:val="24"/>
                <w:szCs w:val="24"/>
              </w:rPr>
              <w:t>529,32</w:t>
            </w:r>
          </w:p>
        </w:tc>
        <w:tc>
          <w:tcPr>
            <w:tcW w:w="1229" w:type="dxa"/>
            <w:vAlign w:val="bottom"/>
          </w:tcPr>
          <w:p w:rsidR="003C17B9" w:rsidRPr="006B3D54" w:rsidRDefault="003C17B9" w:rsidP="003C17B9">
            <w:pPr>
              <w:jc w:val="center"/>
              <w:rPr>
                <w:rFonts w:ascii="Arial" w:hAnsi="Arial" w:cs="Arial"/>
                <w:color w:val="000000"/>
                <w:sz w:val="24"/>
                <w:szCs w:val="24"/>
              </w:rPr>
            </w:pPr>
            <w:r w:rsidRPr="006B3D54">
              <w:rPr>
                <w:rFonts w:ascii="Arial" w:hAnsi="Arial" w:cs="Arial"/>
                <w:color w:val="000000"/>
                <w:sz w:val="24"/>
                <w:szCs w:val="24"/>
              </w:rPr>
              <w:t>646,80</w:t>
            </w:r>
          </w:p>
        </w:tc>
        <w:tc>
          <w:tcPr>
            <w:tcW w:w="951" w:type="dxa"/>
            <w:vAlign w:val="bottom"/>
          </w:tcPr>
          <w:p w:rsidR="003C17B9" w:rsidRPr="006B3D54" w:rsidRDefault="003C17B9" w:rsidP="003C17B9">
            <w:pPr>
              <w:jc w:val="center"/>
              <w:rPr>
                <w:rFonts w:ascii="Arial" w:hAnsi="Arial" w:cs="Arial"/>
                <w:color w:val="000000"/>
                <w:sz w:val="24"/>
                <w:szCs w:val="24"/>
              </w:rPr>
            </w:pPr>
            <w:r w:rsidRPr="006B3D54">
              <w:rPr>
                <w:rFonts w:ascii="Arial" w:hAnsi="Arial" w:cs="Arial"/>
                <w:color w:val="000000"/>
                <w:sz w:val="24"/>
                <w:szCs w:val="24"/>
              </w:rPr>
              <w:t>754,60</w:t>
            </w:r>
          </w:p>
        </w:tc>
        <w:tc>
          <w:tcPr>
            <w:tcW w:w="1151" w:type="dxa"/>
            <w:vAlign w:val="bottom"/>
          </w:tcPr>
          <w:p w:rsidR="003C17B9" w:rsidRPr="006B3D54" w:rsidRDefault="003C17B9" w:rsidP="003C17B9">
            <w:pPr>
              <w:jc w:val="center"/>
              <w:rPr>
                <w:rFonts w:ascii="Arial" w:hAnsi="Arial" w:cs="Arial"/>
                <w:color w:val="000000"/>
                <w:sz w:val="24"/>
                <w:szCs w:val="24"/>
              </w:rPr>
            </w:pPr>
            <w:r w:rsidRPr="006B3D54">
              <w:rPr>
                <w:rFonts w:ascii="Arial" w:hAnsi="Arial" w:cs="Arial"/>
                <w:color w:val="000000"/>
                <w:sz w:val="24"/>
                <w:szCs w:val="24"/>
              </w:rPr>
              <w:t>1.013,07</w:t>
            </w:r>
          </w:p>
        </w:tc>
      </w:tr>
      <w:tr w:rsidR="003C17B9" w:rsidRPr="006B3D54" w:rsidTr="00727669">
        <w:trPr>
          <w:trHeight w:val="263"/>
        </w:trPr>
        <w:tc>
          <w:tcPr>
            <w:tcW w:w="2476" w:type="dxa"/>
          </w:tcPr>
          <w:p w:rsidR="003C17B9" w:rsidRPr="006B3D54" w:rsidRDefault="003C17B9" w:rsidP="003C17B9">
            <w:pPr>
              <w:tabs>
                <w:tab w:val="left" w:pos="3744"/>
              </w:tabs>
              <w:jc w:val="both"/>
              <w:rPr>
                <w:rFonts w:ascii="Arial" w:hAnsi="Arial" w:cs="Arial"/>
                <w:sz w:val="24"/>
                <w:szCs w:val="24"/>
              </w:rPr>
            </w:pPr>
            <w:r w:rsidRPr="006B3D54">
              <w:rPr>
                <w:rFonts w:ascii="Arial" w:hAnsi="Arial" w:cs="Arial"/>
                <w:sz w:val="24"/>
                <w:szCs w:val="24"/>
              </w:rPr>
              <w:t>Zona rurala</w:t>
            </w:r>
          </w:p>
        </w:tc>
        <w:tc>
          <w:tcPr>
            <w:tcW w:w="951" w:type="dxa"/>
            <w:vAlign w:val="bottom"/>
          </w:tcPr>
          <w:p w:rsidR="003C17B9" w:rsidRPr="006B3D54" w:rsidRDefault="003C17B9" w:rsidP="003C17B9">
            <w:pPr>
              <w:jc w:val="center"/>
              <w:rPr>
                <w:rFonts w:ascii="Arial" w:hAnsi="Arial" w:cs="Arial"/>
                <w:color w:val="000000"/>
                <w:sz w:val="24"/>
                <w:szCs w:val="24"/>
              </w:rPr>
            </w:pPr>
            <w:r w:rsidRPr="006B3D54">
              <w:rPr>
                <w:rFonts w:ascii="Arial" w:hAnsi="Arial" w:cs="Arial"/>
                <w:color w:val="000000"/>
                <w:sz w:val="24"/>
                <w:szCs w:val="24"/>
              </w:rPr>
              <w:t>452,82</w:t>
            </w:r>
          </w:p>
        </w:tc>
        <w:tc>
          <w:tcPr>
            <w:tcW w:w="1206" w:type="dxa"/>
            <w:vAlign w:val="bottom"/>
          </w:tcPr>
          <w:p w:rsidR="003C17B9" w:rsidRPr="006B3D54" w:rsidRDefault="003C17B9" w:rsidP="003C17B9">
            <w:pPr>
              <w:jc w:val="center"/>
              <w:rPr>
                <w:rFonts w:ascii="Arial" w:hAnsi="Arial" w:cs="Arial"/>
                <w:color w:val="000000"/>
                <w:sz w:val="24"/>
                <w:szCs w:val="24"/>
              </w:rPr>
            </w:pPr>
            <w:r w:rsidRPr="006B3D54">
              <w:rPr>
                <w:rFonts w:ascii="Arial" w:hAnsi="Arial" w:cs="Arial"/>
                <w:color w:val="000000"/>
                <w:sz w:val="24"/>
                <w:szCs w:val="24"/>
              </w:rPr>
              <w:t>486,97</w:t>
            </w:r>
          </w:p>
        </w:tc>
        <w:tc>
          <w:tcPr>
            <w:tcW w:w="1229" w:type="dxa"/>
            <w:vAlign w:val="bottom"/>
          </w:tcPr>
          <w:p w:rsidR="003C17B9" w:rsidRPr="006B3D54" w:rsidRDefault="003C17B9" w:rsidP="003C17B9">
            <w:pPr>
              <w:jc w:val="center"/>
              <w:rPr>
                <w:rFonts w:ascii="Arial" w:hAnsi="Arial" w:cs="Arial"/>
                <w:color w:val="000000"/>
                <w:sz w:val="24"/>
                <w:szCs w:val="24"/>
              </w:rPr>
            </w:pPr>
            <w:r w:rsidRPr="006B3D54">
              <w:rPr>
                <w:rFonts w:ascii="Arial" w:hAnsi="Arial" w:cs="Arial"/>
                <w:color w:val="000000"/>
                <w:sz w:val="24"/>
                <w:szCs w:val="24"/>
              </w:rPr>
              <w:t>595,05</w:t>
            </w:r>
          </w:p>
        </w:tc>
        <w:tc>
          <w:tcPr>
            <w:tcW w:w="951" w:type="dxa"/>
            <w:vAlign w:val="bottom"/>
          </w:tcPr>
          <w:p w:rsidR="003C17B9" w:rsidRPr="006B3D54" w:rsidRDefault="003C17B9" w:rsidP="003C17B9">
            <w:pPr>
              <w:jc w:val="center"/>
              <w:rPr>
                <w:rFonts w:ascii="Arial" w:hAnsi="Arial" w:cs="Arial"/>
                <w:color w:val="000000"/>
                <w:sz w:val="24"/>
                <w:szCs w:val="24"/>
              </w:rPr>
            </w:pPr>
            <w:r w:rsidRPr="006B3D54">
              <w:rPr>
                <w:rFonts w:ascii="Arial" w:hAnsi="Arial" w:cs="Arial"/>
                <w:color w:val="000000"/>
                <w:sz w:val="24"/>
                <w:szCs w:val="24"/>
              </w:rPr>
              <w:t>694,23</w:t>
            </w:r>
          </w:p>
        </w:tc>
        <w:tc>
          <w:tcPr>
            <w:tcW w:w="1151" w:type="dxa"/>
            <w:vAlign w:val="bottom"/>
          </w:tcPr>
          <w:p w:rsidR="003C17B9" w:rsidRPr="006B3D54" w:rsidRDefault="003C17B9" w:rsidP="003C17B9">
            <w:pPr>
              <w:jc w:val="center"/>
              <w:rPr>
                <w:rFonts w:ascii="Arial" w:hAnsi="Arial" w:cs="Arial"/>
                <w:color w:val="000000"/>
                <w:sz w:val="24"/>
                <w:szCs w:val="24"/>
              </w:rPr>
            </w:pPr>
            <w:r w:rsidRPr="006B3D54">
              <w:rPr>
                <w:rFonts w:ascii="Arial" w:hAnsi="Arial" w:cs="Arial"/>
                <w:color w:val="000000"/>
                <w:sz w:val="24"/>
                <w:szCs w:val="24"/>
              </w:rPr>
              <w:t>932,02</w:t>
            </w:r>
          </w:p>
        </w:tc>
      </w:tr>
    </w:tbl>
    <w:p w:rsidR="003C17B9" w:rsidRPr="006B3D54" w:rsidRDefault="003C17B9" w:rsidP="00727669">
      <w:pPr>
        <w:tabs>
          <w:tab w:val="left" w:pos="3744"/>
        </w:tabs>
        <w:ind w:left="709"/>
        <w:jc w:val="both"/>
        <w:rPr>
          <w:rFonts w:ascii="Arial" w:hAnsi="Arial" w:cs="Arial"/>
          <w:sz w:val="20"/>
        </w:rPr>
      </w:pPr>
      <w:r w:rsidRPr="006B3D54">
        <w:rPr>
          <w:rFonts w:ascii="Arial" w:hAnsi="Arial" w:cs="Arial"/>
          <w:b/>
          <w:sz w:val="20"/>
        </w:rPr>
        <w:t>Sursa:</w:t>
      </w:r>
      <w:r w:rsidRPr="006B3D54">
        <w:rPr>
          <w:rFonts w:ascii="Arial" w:hAnsi="Arial" w:cs="Arial"/>
          <w:sz w:val="20"/>
        </w:rPr>
        <w:t xml:space="preserve"> calcule proprii, Anexa Excel</w:t>
      </w:r>
    </w:p>
    <w:p w:rsidR="003C17B9" w:rsidRPr="006B3D54" w:rsidRDefault="003C17B9" w:rsidP="00384C75">
      <w:pPr>
        <w:tabs>
          <w:tab w:val="left" w:pos="3744"/>
        </w:tabs>
        <w:spacing w:after="120" w:line="360" w:lineRule="auto"/>
        <w:ind w:left="709"/>
        <w:jc w:val="both"/>
        <w:rPr>
          <w:rFonts w:ascii="Arial" w:hAnsi="Arial" w:cs="Arial"/>
          <w:sz w:val="24"/>
          <w:szCs w:val="24"/>
          <w:lang w:eastAsia="ro-RO"/>
        </w:rPr>
      </w:pPr>
      <w:r w:rsidRPr="006B3D54">
        <w:rPr>
          <w:rFonts w:ascii="Arial" w:hAnsi="Arial" w:cs="Arial"/>
          <w:sz w:val="24"/>
          <w:szCs w:val="24"/>
          <w:lang w:eastAsia="ro-RO"/>
        </w:rPr>
        <w:t>Creșterea veniturilor medii pe gospodării este in concordanta cu ipotezele prezentate in scenariul macro-economic.</w:t>
      </w:r>
    </w:p>
    <w:p w:rsidR="003C17B9" w:rsidRPr="006B3D54" w:rsidRDefault="003C17B9" w:rsidP="00384C75">
      <w:pPr>
        <w:tabs>
          <w:tab w:val="left" w:pos="3744"/>
        </w:tabs>
        <w:spacing w:after="120" w:line="360" w:lineRule="auto"/>
        <w:ind w:left="709"/>
        <w:jc w:val="both"/>
        <w:rPr>
          <w:rFonts w:ascii="Arial" w:hAnsi="Arial" w:cs="Arial"/>
          <w:sz w:val="24"/>
          <w:szCs w:val="24"/>
          <w:lang w:eastAsia="ro-RO"/>
        </w:rPr>
      </w:pPr>
      <w:r w:rsidRPr="006B3D54">
        <w:rPr>
          <w:rFonts w:ascii="Arial" w:hAnsi="Arial" w:cs="Arial"/>
          <w:sz w:val="24"/>
          <w:szCs w:val="24"/>
          <w:lang w:eastAsia="ro-RO"/>
        </w:rPr>
        <w:lastRenderedPageBreak/>
        <w:t>Evoluția veniturilor pe gospodarii pentru decila 1 este prezentată în tabelul următor:</w:t>
      </w:r>
    </w:p>
    <w:p w:rsidR="003C17B9" w:rsidRDefault="003C17B9" w:rsidP="003C17B9">
      <w:pPr>
        <w:tabs>
          <w:tab w:val="left" w:pos="3744"/>
        </w:tabs>
        <w:spacing w:after="120"/>
        <w:jc w:val="both"/>
        <w:rPr>
          <w:rFonts w:ascii="Arial" w:hAnsi="Arial" w:cs="Arial"/>
          <w:b/>
          <w:bCs/>
          <w:sz w:val="20"/>
        </w:rPr>
      </w:pPr>
      <w:r w:rsidRPr="006B3D54">
        <w:rPr>
          <w:rFonts w:ascii="Arial" w:hAnsi="Arial" w:cs="Arial"/>
          <w:b/>
          <w:bCs/>
          <w:sz w:val="20"/>
        </w:rPr>
        <w:t xml:space="preserve">Tab. 3-5 Evoluția veniturilor medii pe gospodarii pentru decila 1 [euro/luna]. </w:t>
      </w:r>
    </w:p>
    <w:p w:rsidR="00641E9B" w:rsidRPr="006B3D54" w:rsidRDefault="00641E9B" w:rsidP="003C17B9">
      <w:pPr>
        <w:tabs>
          <w:tab w:val="left" w:pos="3744"/>
        </w:tabs>
        <w:spacing w:after="120"/>
        <w:jc w:val="both"/>
        <w:rPr>
          <w:rFonts w:ascii="Arial" w:hAnsi="Arial" w:cs="Arial"/>
          <w:b/>
          <w:bCs/>
          <w:sz w:val="20"/>
        </w:rPr>
      </w:pPr>
    </w:p>
    <w:tbl>
      <w:tblPr>
        <w:tblW w:w="0" w:type="auto"/>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8"/>
        <w:gridCol w:w="1134"/>
        <w:gridCol w:w="1134"/>
        <w:gridCol w:w="992"/>
        <w:gridCol w:w="1276"/>
        <w:gridCol w:w="1134"/>
      </w:tblGrid>
      <w:tr w:rsidR="003C17B9" w:rsidRPr="006B3D54" w:rsidTr="00641E9B">
        <w:trPr>
          <w:trHeight w:val="263"/>
        </w:trPr>
        <w:tc>
          <w:tcPr>
            <w:tcW w:w="3348" w:type="dxa"/>
            <w:vAlign w:val="center"/>
          </w:tcPr>
          <w:p w:rsidR="003C17B9" w:rsidRPr="006B3D54" w:rsidRDefault="003C17B9" w:rsidP="00641E9B">
            <w:pPr>
              <w:tabs>
                <w:tab w:val="left" w:pos="3744"/>
              </w:tabs>
              <w:jc w:val="center"/>
              <w:rPr>
                <w:rFonts w:ascii="Arial" w:hAnsi="Arial" w:cs="Arial"/>
                <w:b/>
                <w:sz w:val="24"/>
                <w:szCs w:val="24"/>
              </w:rPr>
            </w:pPr>
            <w:r w:rsidRPr="006B3D54">
              <w:rPr>
                <w:rFonts w:ascii="Arial" w:hAnsi="Arial" w:cs="Arial"/>
                <w:b/>
                <w:sz w:val="24"/>
                <w:szCs w:val="24"/>
              </w:rPr>
              <w:t>Zona deservita</w:t>
            </w:r>
          </w:p>
        </w:tc>
        <w:tc>
          <w:tcPr>
            <w:tcW w:w="1134" w:type="dxa"/>
            <w:vAlign w:val="center"/>
          </w:tcPr>
          <w:p w:rsidR="003C17B9" w:rsidRPr="006B3D54" w:rsidRDefault="003C17B9" w:rsidP="00641E9B">
            <w:pPr>
              <w:tabs>
                <w:tab w:val="left" w:pos="3744"/>
              </w:tabs>
              <w:jc w:val="center"/>
              <w:rPr>
                <w:rFonts w:ascii="Arial" w:hAnsi="Arial" w:cs="Arial"/>
                <w:b/>
                <w:sz w:val="24"/>
                <w:szCs w:val="24"/>
              </w:rPr>
            </w:pPr>
            <w:r w:rsidRPr="006B3D54">
              <w:rPr>
                <w:rFonts w:ascii="Arial" w:hAnsi="Arial" w:cs="Arial"/>
                <w:b/>
                <w:sz w:val="24"/>
                <w:szCs w:val="24"/>
              </w:rPr>
              <w:t>2015</w:t>
            </w:r>
          </w:p>
        </w:tc>
        <w:tc>
          <w:tcPr>
            <w:tcW w:w="1134" w:type="dxa"/>
            <w:vAlign w:val="center"/>
          </w:tcPr>
          <w:p w:rsidR="003C17B9" w:rsidRPr="006B3D54" w:rsidRDefault="003C17B9" w:rsidP="00641E9B">
            <w:pPr>
              <w:tabs>
                <w:tab w:val="left" w:pos="3744"/>
              </w:tabs>
              <w:jc w:val="center"/>
              <w:rPr>
                <w:rFonts w:ascii="Arial" w:hAnsi="Arial" w:cs="Arial"/>
                <w:b/>
                <w:sz w:val="24"/>
                <w:szCs w:val="24"/>
              </w:rPr>
            </w:pPr>
            <w:r w:rsidRPr="006B3D54">
              <w:rPr>
                <w:rFonts w:ascii="Arial" w:hAnsi="Arial" w:cs="Arial"/>
                <w:b/>
                <w:sz w:val="24"/>
                <w:szCs w:val="24"/>
              </w:rPr>
              <w:t>2018</w:t>
            </w:r>
          </w:p>
        </w:tc>
        <w:tc>
          <w:tcPr>
            <w:tcW w:w="992" w:type="dxa"/>
            <w:vAlign w:val="center"/>
          </w:tcPr>
          <w:p w:rsidR="003C17B9" w:rsidRPr="006B3D54" w:rsidRDefault="003C17B9" w:rsidP="00641E9B">
            <w:pPr>
              <w:tabs>
                <w:tab w:val="left" w:pos="3744"/>
              </w:tabs>
              <w:jc w:val="center"/>
              <w:rPr>
                <w:rFonts w:ascii="Arial" w:hAnsi="Arial" w:cs="Arial"/>
                <w:b/>
                <w:sz w:val="24"/>
                <w:szCs w:val="24"/>
              </w:rPr>
            </w:pPr>
            <w:r w:rsidRPr="006B3D54">
              <w:rPr>
                <w:rFonts w:ascii="Arial" w:hAnsi="Arial" w:cs="Arial"/>
                <w:b/>
                <w:sz w:val="24"/>
                <w:szCs w:val="24"/>
              </w:rPr>
              <w:t>2025</w:t>
            </w:r>
          </w:p>
        </w:tc>
        <w:tc>
          <w:tcPr>
            <w:tcW w:w="1276" w:type="dxa"/>
            <w:vAlign w:val="center"/>
          </w:tcPr>
          <w:p w:rsidR="003C17B9" w:rsidRPr="006B3D54" w:rsidRDefault="003C17B9" w:rsidP="00641E9B">
            <w:pPr>
              <w:tabs>
                <w:tab w:val="left" w:pos="3744"/>
              </w:tabs>
              <w:jc w:val="center"/>
              <w:rPr>
                <w:rFonts w:ascii="Arial" w:hAnsi="Arial" w:cs="Arial"/>
                <w:b/>
                <w:sz w:val="24"/>
                <w:szCs w:val="24"/>
              </w:rPr>
            </w:pPr>
            <w:r w:rsidRPr="006B3D54">
              <w:rPr>
                <w:rFonts w:ascii="Arial" w:hAnsi="Arial" w:cs="Arial"/>
                <w:b/>
                <w:sz w:val="24"/>
                <w:szCs w:val="24"/>
              </w:rPr>
              <w:t>2030</w:t>
            </w:r>
          </w:p>
        </w:tc>
        <w:tc>
          <w:tcPr>
            <w:tcW w:w="1134" w:type="dxa"/>
            <w:vAlign w:val="center"/>
          </w:tcPr>
          <w:p w:rsidR="003C17B9" w:rsidRPr="006B3D54" w:rsidRDefault="003C17B9" w:rsidP="00641E9B">
            <w:pPr>
              <w:tabs>
                <w:tab w:val="left" w:pos="3744"/>
              </w:tabs>
              <w:jc w:val="center"/>
              <w:rPr>
                <w:rFonts w:ascii="Arial" w:hAnsi="Arial" w:cs="Arial"/>
                <w:b/>
                <w:sz w:val="24"/>
                <w:szCs w:val="24"/>
              </w:rPr>
            </w:pPr>
            <w:r w:rsidRPr="006B3D54">
              <w:rPr>
                <w:rFonts w:ascii="Arial" w:hAnsi="Arial" w:cs="Arial"/>
                <w:b/>
                <w:sz w:val="24"/>
                <w:szCs w:val="24"/>
              </w:rPr>
              <w:t>2038</w:t>
            </w:r>
          </w:p>
        </w:tc>
      </w:tr>
      <w:tr w:rsidR="003C17B9" w:rsidRPr="006B3D54" w:rsidTr="00641E9B">
        <w:trPr>
          <w:trHeight w:val="248"/>
        </w:trPr>
        <w:tc>
          <w:tcPr>
            <w:tcW w:w="3348" w:type="dxa"/>
            <w:vAlign w:val="center"/>
          </w:tcPr>
          <w:p w:rsidR="003C17B9" w:rsidRPr="006B3D54" w:rsidRDefault="003C17B9" w:rsidP="00641E9B">
            <w:pPr>
              <w:tabs>
                <w:tab w:val="left" w:pos="3744"/>
              </w:tabs>
              <w:jc w:val="center"/>
              <w:rPr>
                <w:rFonts w:ascii="Arial" w:hAnsi="Arial" w:cs="Arial"/>
                <w:sz w:val="24"/>
                <w:szCs w:val="24"/>
              </w:rPr>
            </w:pPr>
            <w:r w:rsidRPr="006B3D54">
              <w:rPr>
                <w:rFonts w:ascii="Arial" w:hAnsi="Arial" w:cs="Arial"/>
                <w:sz w:val="24"/>
                <w:szCs w:val="24"/>
              </w:rPr>
              <w:t>Galați</w:t>
            </w:r>
          </w:p>
        </w:tc>
        <w:tc>
          <w:tcPr>
            <w:tcW w:w="1134" w:type="dxa"/>
            <w:vAlign w:val="center"/>
          </w:tcPr>
          <w:p w:rsidR="003C17B9" w:rsidRPr="006B3D54" w:rsidRDefault="003C17B9" w:rsidP="00641E9B">
            <w:pPr>
              <w:tabs>
                <w:tab w:val="left" w:pos="3744"/>
              </w:tabs>
              <w:jc w:val="center"/>
              <w:rPr>
                <w:rFonts w:ascii="Arial" w:hAnsi="Arial" w:cs="Arial"/>
                <w:sz w:val="24"/>
                <w:szCs w:val="24"/>
              </w:rPr>
            </w:pPr>
            <w:r w:rsidRPr="006B3D54">
              <w:rPr>
                <w:rFonts w:ascii="Arial" w:hAnsi="Arial" w:cs="Arial"/>
                <w:sz w:val="24"/>
                <w:szCs w:val="24"/>
              </w:rPr>
              <w:t>301,52</w:t>
            </w:r>
          </w:p>
        </w:tc>
        <w:tc>
          <w:tcPr>
            <w:tcW w:w="1134" w:type="dxa"/>
            <w:vAlign w:val="center"/>
          </w:tcPr>
          <w:p w:rsidR="003C17B9" w:rsidRPr="006B3D54" w:rsidRDefault="003C17B9" w:rsidP="00641E9B">
            <w:pPr>
              <w:tabs>
                <w:tab w:val="left" w:pos="3744"/>
              </w:tabs>
              <w:jc w:val="center"/>
              <w:rPr>
                <w:rFonts w:ascii="Arial" w:hAnsi="Arial" w:cs="Arial"/>
                <w:sz w:val="24"/>
                <w:szCs w:val="24"/>
              </w:rPr>
            </w:pPr>
            <w:r w:rsidRPr="006B3D54">
              <w:rPr>
                <w:rFonts w:ascii="Arial" w:hAnsi="Arial" w:cs="Arial"/>
                <w:sz w:val="24"/>
                <w:szCs w:val="24"/>
              </w:rPr>
              <w:t>324,25</w:t>
            </w:r>
          </w:p>
        </w:tc>
        <w:tc>
          <w:tcPr>
            <w:tcW w:w="992" w:type="dxa"/>
            <w:vAlign w:val="center"/>
          </w:tcPr>
          <w:p w:rsidR="003C17B9" w:rsidRPr="006B3D54" w:rsidRDefault="003C17B9" w:rsidP="00641E9B">
            <w:pPr>
              <w:tabs>
                <w:tab w:val="left" w:pos="3744"/>
              </w:tabs>
              <w:jc w:val="center"/>
              <w:rPr>
                <w:rFonts w:ascii="Arial" w:hAnsi="Arial" w:cs="Arial"/>
                <w:sz w:val="24"/>
                <w:szCs w:val="24"/>
              </w:rPr>
            </w:pPr>
            <w:r w:rsidRPr="006B3D54">
              <w:rPr>
                <w:rFonts w:ascii="Arial" w:hAnsi="Arial" w:cs="Arial"/>
                <w:sz w:val="24"/>
                <w:szCs w:val="24"/>
              </w:rPr>
              <w:t>396,22</w:t>
            </w:r>
          </w:p>
        </w:tc>
        <w:tc>
          <w:tcPr>
            <w:tcW w:w="1276" w:type="dxa"/>
            <w:vAlign w:val="center"/>
          </w:tcPr>
          <w:p w:rsidR="003C17B9" w:rsidRPr="006B3D54" w:rsidRDefault="003C17B9" w:rsidP="00641E9B">
            <w:pPr>
              <w:tabs>
                <w:tab w:val="left" w:pos="3744"/>
              </w:tabs>
              <w:jc w:val="center"/>
              <w:rPr>
                <w:rFonts w:ascii="Arial" w:hAnsi="Arial" w:cs="Arial"/>
                <w:sz w:val="24"/>
                <w:szCs w:val="24"/>
              </w:rPr>
            </w:pPr>
            <w:r w:rsidRPr="006B3D54">
              <w:rPr>
                <w:rFonts w:ascii="Arial" w:hAnsi="Arial" w:cs="Arial"/>
                <w:sz w:val="24"/>
                <w:szCs w:val="24"/>
              </w:rPr>
              <w:t>462,26</w:t>
            </w:r>
          </w:p>
        </w:tc>
        <w:tc>
          <w:tcPr>
            <w:tcW w:w="1134" w:type="dxa"/>
            <w:vAlign w:val="center"/>
          </w:tcPr>
          <w:p w:rsidR="003C17B9" w:rsidRPr="006B3D54" w:rsidRDefault="003C17B9" w:rsidP="00641E9B">
            <w:pPr>
              <w:tabs>
                <w:tab w:val="left" w:pos="3744"/>
              </w:tabs>
              <w:jc w:val="center"/>
              <w:rPr>
                <w:rFonts w:ascii="Arial" w:hAnsi="Arial" w:cs="Arial"/>
                <w:sz w:val="24"/>
                <w:szCs w:val="24"/>
              </w:rPr>
            </w:pPr>
            <w:r w:rsidRPr="006B3D54">
              <w:rPr>
                <w:rFonts w:ascii="Arial" w:hAnsi="Arial" w:cs="Arial"/>
                <w:sz w:val="24"/>
                <w:szCs w:val="24"/>
              </w:rPr>
              <w:t>620,59</w:t>
            </w:r>
          </w:p>
        </w:tc>
      </w:tr>
      <w:tr w:rsidR="003C17B9" w:rsidRPr="006B3D54" w:rsidTr="00641E9B">
        <w:trPr>
          <w:trHeight w:val="248"/>
        </w:trPr>
        <w:tc>
          <w:tcPr>
            <w:tcW w:w="3348" w:type="dxa"/>
            <w:vAlign w:val="center"/>
          </w:tcPr>
          <w:p w:rsidR="003C17B9" w:rsidRPr="006B3D54" w:rsidRDefault="003C17B9" w:rsidP="00641E9B">
            <w:pPr>
              <w:tabs>
                <w:tab w:val="left" w:pos="3744"/>
              </w:tabs>
              <w:jc w:val="center"/>
              <w:rPr>
                <w:rFonts w:ascii="Arial" w:hAnsi="Arial" w:cs="Arial"/>
                <w:sz w:val="24"/>
                <w:szCs w:val="24"/>
              </w:rPr>
            </w:pPr>
            <w:r w:rsidRPr="006B3D54">
              <w:rPr>
                <w:rFonts w:ascii="Arial" w:hAnsi="Arial" w:cs="Arial"/>
                <w:sz w:val="24"/>
                <w:szCs w:val="24"/>
              </w:rPr>
              <w:t>Tecuci</w:t>
            </w:r>
          </w:p>
        </w:tc>
        <w:tc>
          <w:tcPr>
            <w:tcW w:w="1134" w:type="dxa"/>
            <w:vAlign w:val="center"/>
          </w:tcPr>
          <w:p w:rsidR="003C17B9" w:rsidRPr="006B3D54" w:rsidRDefault="003C17B9" w:rsidP="00641E9B">
            <w:pPr>
              <w:tabs>
                <w:tab w:val="left" w:pos="3744"/>
              </w:tabs>
              <w:jc w:val="center"/>
              <w:rPr>
                <w:rFonts w:ascii="Arial" w:hAnsi="Arial" w:cs="Arial"/>
                <w:sz w:val="24"/>
                <w:szCs w:val="24"/>
              </w:rPr>
            </w:pPr>
            <w:r w:rsidRPr="006B3D54">
              <w:rPr>
                <w:rFonts w:ascii="Arial" w:hAnsi="Arial" w:cs="Arial"/>
                <w:sz w:val="24"/>
                <w:szCs w:val="24"/>
              </w:rPr>
              <w:t>287,16</w:t>
            </w:r>
          </w:p>
        </w:tc>
        <w:tc>
          <w:tcPr>
            <w:tcW w:w="1134" w:type="dxa"/>
            <w:vAlign w:val="center"/>
          </w:tcPr>
          <w:p w:rsidR="003C17B9" w:rsidRPr="006B3D54" w:rsidRDefault="003C17B9" w:rsidP="00641E9B">
            <w:pPr>
              <w:tabs>
                <w:tab w:val="left" w:pos="3744"/>
              </w:tabs>
              <w:jc w:val="center"/>
              <w:rPr>
                <w:rFonts w:ascii="Arial" w:hAnsi="Arial" w:cs="Arial"/>
                <w:sz w:val="24"/>
                <w:szCs w:val="24"/>
              </w:rPr>
            </w:pPr>
            <w:r w:rsidRPr="006B3D54">
              <w:rPr>
                <w:rFonts w:ascii="Arial" w:hAnsi="Arial" w:cs="Arial"/>
                <w:sz w:val="24"/>
                <w:szCs w:val="24"/>
              </w:rPr>
              <w:t>308,81</w:t>
            </w:r>
          </w:p>
        </w:tc>
        <w:tc>
          <w:tcPr>
            <w:tcW w:w="992" w:type="dxa"/>
            <w:vAlign w:val="center"/>
          </w:tcPr>
          <w:p w:rsidR="003C17B9" w:rsidRPr="006B3D54" w:rsidRDefault="003C17B9" w:rsidP="00641E9B">
            <w:pPr>
              <w:tabs>
                <w:tab w:val="left" w:pos="3744"/>
              </w:tabs>
              <w:jc w:val="center"/>
              <w:rPr>
                <w:rFonts w:ascii="Arial" w:hAnsi="Arial" w:cs="Arial"/>
                <w:sz w:val="24"/>
                <w:szCs w:val="24"/>
              </w:rPr>
            </w:pPr>
            <w:r w:rsidRPr="006B3D54">
              <w:rPr>
                <w:rFonts w:ascii="Arial" w:hAnsi="Arial" w:cs="Arial"/>
                <w:sz w:val="24"/>
                <w:szCs w:val="24"/>
              </w:rPr>
              <w:t>377,35</w:t>
            </w:r>
          </w:p>
        </w:tc>
        <w:tc>
          <w:tcPr>
            <w:tcW w:w="1276" w:type="dxa"/>
            <w:vAlign w:val="center"/>
          </w:tcPr>
          <w:p w:rsidR="003C17B9" w:rsidRPr="006B3D54" w:rsidRDefault="003C17B9" w:rsidP="00641E9B">
            <w:pPr>
              <w:tabs>
                <w:tab w:val="left" w:pos="3744"/>
              </w:tabs>
              <w:jc w:val="center"/>
              <w:rPr>
                <w:rFonts w:ascii="Arial" w:hAnsi="Arial" w:cs="Arial"/>
                <w:sz w:val="24"/>
                <w:szCs w:val="24"/>
              </w:rPr>
            </w:pPr>
            <w:r w:rsidRPr="006B3D54">
              <w:rPr>
                <w:rFonts w:ascii="Arial" w:hAnsi="Arial" w:cs="Arial"/>
                <w:sz w:val="24"/>
                <w:szCs w:val="24"/>
              </w:rPr>
              <w:t>440,25</w:t>
            </w:r>
          </w:p>
        </w:tc>
        <w:tc>
          <w:tcPr>
            <w:tcW w:w="1134" w:type="dxa"/>
            <w:vAlign w:val="center"/>
          </w:tcPr>
          <w:p w:rsidR="003C17B9" w:rsidRPr="006B3D54" w:rsidRDefault="003C17B9" w:rsidP="00641E9B">
            <w:pPr>
              <w:tabs>
                <w:tab w:val="left" w:pos="3744"/>
              </w:tabs>
              <w:jc w:val="center"/>
              <w:rPr>
                <w:rFonts w:ascii="Arial" w:hAnsi="Arial" w:cs="Arial"/>
                <w:sz w:val="24"/>
                <w:szCs w:val="24"/>
              </w:rPr>
            </w:pPr>
            <w:r w:rsidRPr="006B3D54">
              <w:rPr>
                <w:rFonts w:ascii="Arial" w:hAnsi="Arial" w:cs="Arial"/>
                <w:sz w:val="24"/>
                <w:szCs w:val="24"/>
              </w:rPr>
              <w:t>591,04</w:t>
            </w:r>
          </w:p>
        </w:tc>
      </w:tr>
      <w:tr w:rsidR="003C17B9" w:rsidRPr="006B3D54" w:rsidTr="00641E9B">
        <w:trPr>
          <w:trHeight w:val="248"/>
        </w:trPr>
        <w:tc>
          <w:tcPr>
            <w:tcW w:w="3348" w:type="dxa"/>
            <w:vAlign w:val="center"/>
          </w:tcPr>
          <w:p w:rsidR="003C17B9" w:rsidRPr="006B3D54" w:rsidRDefault="003C17B9" w:rsidP="00641E9B">
            <w:pPr>
              <w:tabs>
                <w:tab w:val="left" w:pos="3744"/>
              </w:tabs>
              <w:jc w:val="center"/>
              <w:rPr>
                <w:rFonts w:ascii="Arial" w:hAnsi="Arial" w:cs="Arial"/>
                <w:sz w:val="24"/>
                <w:szCs w:val="24"/>
              </w:rPr>
            </w:pPr>
            <w:r w:rsidRPr="006B3D54">
              <w:rPr>
                <w:rFonts w:ascii="Arial" w:hAnsi="Arial" w:cs="Arial"/>
                <w:sz w:val="24"/>
                <w:szCs w:val="24"/>
              </w:rPr>
              <w:t>Tg. Bujor</w:t>
            </w:r>
          </w:p>
        </w:tc>
        <w:tc>
          <w:tcPr>
            <w:tcW w:w="1134" w:type="dxa"/>
            <w:vAlign w:val="center"/>
          </w:tcPr>
          <w:p w:rsidR="003C17B9" w:rsidRPr="006B3D54" w:rsidRDefault="003C17B9" w:rsidP="00641E9B">
            <w:pPr>
              <w:tabs>
                <w:tab w:val="left" w:pos="3744"/>
              </w:tabs>
              <w:jc w:val="center"/>
              <w:rPr>
                <w:rFonts w:ascii="Arial" w:hAnsi="Arial" w:cs="Arial"/>
                <w:sz w:val="24"/>
                <w:szCs w:val="24"/>
              </w:rPr>
            </w:pPr>
            <w:r w:rsidRPr="006B3D54">
              <w:rPr>
                <w:rFonts w:ascii="Arial" w:hAnsi="Arial" w:cs="Arial"/>
                <w:sz w:val="24"/>
                <w:szCs w:val="24"/>
              </w:rPr>
              <w:t>287,16</w:t>
            </w:r>
          </w:p>
        </w:tc>
        <w:tc>
          <w:tcPr>
            <w:tcW w:w="1134" w:type="dxa"/>
            <w:vAlign w:val="center"/>
          </w:tcPr>
          <w:p w:rsidR="003C17B9" w:rsidRPr="006B3D54" w:rsidRDefault="003C17B9" w:rsidP="00641E9B">
            <w:pPr>
              <w:tabs>
                <w:tab w:val="left" w:pos="3744"/>
              </w:tabs>
              <w:jc w:val="center"/>
              <w:rPr>
                <w:rFonts w:ascii="Arial" w:hAnsi="Arial" w:cs="Arial"/>
                <w:sz w:val="24"/>
                <w:szCs w:val="24"/>
              </w:rPr>
            </w:pPr>
            <w:r w:rsidRPr="006B3D54">
              <w:rPr>
                <w:rFonts w:ascii="Arial" w:hAnsi="Arial" w:cs="Arial"/>
                <w:sz w:val="24"/>
                <w:szCs w:val="24"/>
              </w:rPr>
              <w:t>308,81</w:t>
            </w:r>
          </w:p>
        </w:tc>
        <w:tc>
          <w:tcPr>
            <w:tcW w:w="992" w:type="dxa"/>
            <w:vAlign w:val="center"/>
          </w:tcPr>
          <w:p w:rsidR="003C17B9" w:rsidRPr="006B3D54" w:rsidRDefault="003C17B9" w:rsidP="00641E9B">
            <w:pPr>
              <w:tabs>
                <w:tab w:val="left" w:pos="3744"/>
              </w:tabs>
              <w:jc w:val="center"/>
              <w:rPr>
                <w:rFonts w:ascii="Arial" w:hAnsi="Arial" w:cs="Arial"/>
                <w:sz w:val="24"/>
                <w:szCs w:val="24"/>
              </w:rPr>
            </w:pPr>
            <w:r w:rsidRPr="006B3D54">
              <w:rPr>
                <w:rFonts w:ascii="Arial" w:hAnsi="Arial" w:cs="Arial"/>
                <w:sz w:val="24"/>
                <w:szCs w:val="24"/>
              </w:rPr>
              <w:t>377,35</w:t>
            </w:r>
          </w:p>
        </w:tc>
        <w:tc>
          <w:tcPr>
            <w:tcW w:w="1276" w:type="dxa"/>
            <w:vAlign w:val="center"/>
          </w:tcPr>
          <w:p w:rsidR="003C17B9" w:rsidRPr="006B3D54" w:rsidRDefault="003C17B9" w:rsidP="00641E9B">
            <w:pPr>
              <w:tabs>
                <w:tab w:val="left" w:pos="3744"/>
              </w:tabs>
              <w:jc w:val="center"/>
              <w:rPr>
                <w:rFonts w:ascii="Arial" w:hAnsi="Arial" w:cs="Arial"/>
                <w:sz w:val="24"/>
                <w:szCs w:val="24"/>
              </w:rPr>
            </w:pPr>
            <w:r w:rsidRPr="006B3D54">
              <w:rPr>
                <w:rFonts w:ascii="Arial" w:hAnsi="Arial" w:cs="Arial"/>
                <w:sz w:val="24"/>
                <w:szCs w:val="24"/>
              </w:rPr>
              <w:t>440,25</w:t>
            </w:r>
          </w:p>
        </w:tc>
        <w:tc>
          <w:tcPr>
            <w:tcW w:w="1134" w:type="dxa"/>
            <w:vAlign w:val="center"/>
          </w:tcPr>
          <w:p w:rsidR="003C17B9" w:rsidRPr="006B3D54" w:rsidRDefault="003C17B9" w:rsidP="00641E9B">
            <w:pPr>
              <w:tabs>
                <w:tab w:val="left" w:pos="3744"/>
              </w:tabs>
              <w:jc w:val="center"/>
              <w:rPr>
                <w:rFonts w:ascii="Arial" w:hAnsi="Arial" w:cs="Arial"/>
                <w:sz w:val="24"/>
                <w:szCs w:val="24"/>
              </w:rPr>
            </w:pPr>
            <w:r w:rsidRPr="006B3D54">
              <w:rPr>
                <w:rFonts w:ascii="Arial" w:hAnsi="Arial" w:cs="Arial"/>
                <w:sz w:val="24"/>
                <w:szCs w:val="24"/>
              </w:rPr>
              <w:t>591,04</w:t>
            </w:r>
          </w:p>
        </w:tc>
      </w:tr>
      <w:tr w:rsidR="003C17B9" w:rsidRPr="006B3D54" w:rsidTr="00641E9B">
        <w:trPr>
          <w:trHeight w:val="248"/>
        </w:trPr>
        <w:tc>
          <w:tcPr>
            <w:tcW w:w="3348" w:type="dxa"/>
            <w:vAlign w:val="center"/>
          </w:tcPr>
          <w:p w:rsidR="003C17B9" w:rsidRPr="006B3D54" w:rsidRDefault="003C17B9" w:rsidP="00641E9B">
            <w:pPr>
              <w:tabs>
                <w:tab w:val="left" w:pos="3744"/>
              </w:tabs>
              <w:jc w:val="center"/>
              <w:rPr>
                <w:rFonts w:ascii="Arial" w:hAnsi="Arial" w:cs="Arial"/>
                <w:sz w:val="24"/>
                <w:szCs w:val="24"/>
              </w:rPr>
            </w:pPr>
            <w:r w:rsidRPr="006B3D54">
              <w:rPr>
                <w:rFonts w:ascii="Arial" w:hAnsi="Arial" w:cs="Arial"/>
                <w:sz w:val="24"/>
                <w:szCs w:val="24"/>
              </w:rPr>
              <w:t>Berești</w:t>
            </w:r>
          </w:p>
        </w:tc>
        <w:tc>
          <w:tcPr>
            <w:tcW w:w="1134" w:type="dxa"/>
            <w:vAlign w:val="center"/>
          </w:tcPr>
          <w:p w:rsidR="003C17B9" w:rsidRPr="006B3D54" w:rsidRDefault="003C17B9" w:rsidP="00641E9B">
            <w:pPr>
              <w:tabs>
                <w:tab w:val="left" w:pos="3744"/>
              </w:tabs>
              <w:jc w:val="center"/>
              <w:rPr>
                <w:rFonts w:ascii="Arial" w:hAnsi="Arial" w:cs="Arial"/>
                <w:sz w:val="24"/>
                <w:szCs w:val="24"/>
              </w:rPr>
            </w:pPr>
            <w:r w:rsidRPr="006B3D54">
              <w:rPr>
                <w:rFonts w:ascii="Arial" w:hAnsi="Arial" w:cs="Arial"/>
                <w:sz w:val="24"/>
                <w:szCs w:val="24"/>
              </w:rPr>
              <w:t>287,16</w:t>
            </w:r>
          </w:p>
        </w:tc>
        <w:tc>
          <w:tcPr>
            <w:tcW w:w="1134" w:type="dxa"/>
            <w:vAlign w:val="center"/>
          </w:tcPr>
          <w:p w:rsidR="003C17B9" w:rsidRPr="006B3D54" w:rsidRDefault="003C17B9" w:rsidP="00641E9B">
            <w:pPr>
              <w:tabs>
                <w:tab w:val="left" w:pos="3744"/>
              </w:tabs>
              <w:jc w:val="center"/>
              <w:rPr>
                <w:rFonts w:ascii="Arial" w:hAnsi="Arial" w:cs="Arial"/>
                <w:sz w:val="24"/>
                <w:szCs w:val="24"/>
              </w:rPr>
            </w:pPr>
            <w:r w:rsidRPr="006B3D54">
              <w:rPr>
                <w:rFonts w:ascii="Arial" w:hAnsi="Arial" w:cs="Arial"/>
                <w:sz w:val="24"/>
                <w:szCs w:val="24"/>
              </w:rPr>
              <w:t>308,81</w:t>
            </w:r>
          </w:p>
        </w:tc>
        <w:tc>
          <w:tcPr>
            <w:tcW w:w="992" w:type="dxa"/>
            <w:vAlign w:val="center"/>
          </w:tcPr>
          <w:p w:rsidR="003C17B9" w:rsidRPr="006B3D54" w:rsidRDefault="003C17B9" w:rsidP="00641E9B">
            <w:pPr>
              <w:tabs>
                <w:tab w:val="left" w:pos="3744"/>
              </w:tabs>
              <w:jc w:val="center"/>
              <w:rPr>
                <w:rFonts w:ascii="Arial" w:hAnsi="Arial" w:cs="Arial"/>
                <w:sz w:val="24"/>
                <w:szCs w:val="24"/>
              </w:rPr>
            </w:pPr>
            <w:r w:rsidRPr="006B3D54">
              <w:rPr>
                <w:rFonts w:ascii="Arial" w:hAnsi="Arial" w:cs="Arial"/>
                <w:sz w:val="24"/>
                <w:szCs w:val="24"/>
              </w:rPr>
              <w:t>377,35</w:t>
            </w:r>
          </w:p>
        </w:tc>
        <w:tc>
          <w:tcPr>
            <w:tcW w:w="1276" w:type="dxa"/>
            <w:vAlign w:val="center"/>
          </w:tcPr>
          <w:p w:rsidR="003C17B9" w:rsidRPr="006B3D54" w:rsidRDefault="003C17B9" w:rsidP="00641E9B">
            <w:pPr>
              <w:tabs>
                <w:tab w:val="left" w:pos="3744"/>
              </w:tabs>
              <w:jc w:val="center"/>
              <w:rPr>
                <w:rFonts w:ascii="Arial" w:hAnsi="Arial" w:cs="Arial"/>
                <w:sz w:val="24"/>
                <w:szCs w:val="24"/>
              </w:rPr>
            </w:pPr>
            <w:r w:rsidRPr="006B3D54">
              <w:rPr>
                <w:rFonts w:ascii="Arial" w:hAnsi="Arial" w:cs="Arial"/>
                <w:sz w:val="24"/>
                <w:szCs w:val="24"/>
              </w:rPr>
              <w:t>440,25</w:t>
            </w:r>
          </w:p>
        </w:tc>
        <w:tc>
          <w:tcPr>
            <w:tcW w:w="1134" w:type="dxa"/>
            <w:vAlign w:val="center"/>
          </w:tcPr>
          <w:p w:rsidR="003C17B9" w:rsidRPr="006B3D54" w:rsidRDefault="003C17B9" w:rsidP="00641E9B">
            <w:pPr>
              <w:tabs>
                <w:tab w:val="left" w:pos="3744"/>
              </w:tabs>
              <w:jc w:val="center"/>
              <w:rPr>
                <w:rFonts w:ascii="Arial" w:hAnsi="Arial" w:cs="Arial"/>
                <w:sz w:val="24"/>
                <w:szCs w:val="24"/>
              </w:rPr>
            </w:pPr>
            <w:r w:rsidRPr="006B3D54">
              <w:rPr>
                <w:rFonts w:ascii="Arial" w:hAnsi="Arial" w:cs="Arial"/>
                <w:sz w:val="24"/>
                <w:szCs w:val="24"/>
              </w:rPr>
              <w:t>591,04</w:t>
            </w:r>
          </w:p>
        </w:tc>
      </w:tr>
      <w:tr w:rsidR="003C17B9" w:rsidRPr="006B3D54" w:rsidTr="00641E9B">
        <w:trPr>
          <w:trHeight w:val="248"/>
        </w:trPr>
        <w:tc>
          <w:tcPr>
            <w:tcW w:w="3348" w:type="dxa"/>
            <w:vAlign w:val="center"/>
          </w:tcPr>
          <w:p w:rsidR="003C17B9" w:rsidRPr="006B3D54" w:rsidRDefault="003C17B9" w:rsidP="00641E9B">
            <w:pPr>
              <w:tabs>
                <w:tab w:val="left" w:pos="3744"/>
              </w:tabs>
              <w:jc w:val="center"/>
              <w:rPr>
                <w:rFonts w:ascii="Arial" w:hAnsi="Arial" w:cs="Arial"/>
                <w:sz w:val="24"/>
                <w:szCs w:val="24"/>
              </w:rPr>
            </w:pPr>
            <w:r w:rsidRPr="006B3D54">
              <w:rPr>
                <w:rFonts w:ascii="Arial" w:hAnsi="Arial" w:cs="Arial"/>
                <w:sz w:val="24"/>
                <w:szCs w:val="24"/>
              </w:rPr>
              <w:t>Zona rurala</w:t>
            </w:r>
          </w:p>
        </w:tc>
        <w:tc>
          <w:tcPr>
            <w:tcW w:w="1134" w:type="dxa"/>
            <w:vAlign w:val="center"/>
          </w:tcPr>
          <w:p w:rsidR="003C17B9" w:rsidRPr="006B3D54" w:rsidRDefault="003C17B9" w:rsidP="00641E9B">
            <w:pPr>
              <w:tabs>
                <w:tab w:val="left" w:pos="3744"/>
              </w:tabs>
              <w:jc w:val="center"/>
              <w:rPr>
                <w:rFonts w:ascii="Arial" w:hAnsi="Arial" w:cs="Arial"/>
                <w:sz w:val="24"/>
                <w:szCs w:val="24"/>
              </w:rPr>
            </w:pPr>
            <w:r w:rsidRPr="006B3D54">
              <w:rPr>
                <w:rFonts w:ascii="Arial" w:hAnsi="Arial" w:cs="Arial"/>
                <w:sz w:val="24"/>
                <w:szCs w:val="24"/>
              </w:rPr>
              <w:t>264,19</w:t>
            </w:r>
          </w:p>
        </w:tc>
        <w:tc>
          <w:tcPr>
            <w:tcW w:w="1134" w:type="dxa"/>
            <w:vAlign w:val="center"/>
          </w:tcPr>
          <w:p w:rsidR="003C17B9" w:rsidRPr="006B3D54" w:rsidRDefault="003C17B9" w:rsidP="00641E9B">
            <w:pPr>
              <w:tabs>
                <w:tab w:val="left" w:pos="3744"/>
              </w:tabs>
              <w:jc w:val="center"/>
              <w:rPr>
                <w:rFonts w:ascii="Arial" w:hAnsi="Arial" w:cs="Arial"/>
                <w:sz w:val="24"/>
                <w:szCs w:val="24"/>
              </w:rPr>
            </w:pPr>
            <w:r w:rsidRPr="006B3D54">
              <w:rPr>
                <w:rFonts w:ascii="Arial" w:hAnsi="Arial" w:cs="Arial"/>
                <w:sz w:val="24"/>
                <w:szCs w:val="24"/>
              </w:rPr>
              <w:t>284,11</w:t>
            </w:r>
          </w:p>
        </w:tc>
        <w:tc>
          <w:tcPr>
            <w:tcW w:w="992" w:type="dxa"/>
            <w:vAlign w:val="center"/>
          </w:tcPr>
          <w:p w:rsidR="003C17B9" w:rsidRPr="006B3D54" w:rsidRDefault="003C17B9" w:rsidP="00641E9B">
            <w:pPr>
              <w:tabs>
                <w:tab w:val="left" w:pos="3744"/>
              </w:tabs>
              <w:jc w:val="center"/>
              <w:rPr>
                <w:rFonts w:ascii="Arial" w:hAnsi="Arial" w:cs="Arial"/>
                <w:sz w:val="24"/>
                <w:szCs w:val="24"/>
              </w:rPr>
            </w:pPr>
            <w:r w:rsidRPr="006B3D54">
              <w:rPr>
                <w:rFonts w:ascii="Arial" w:hAnsi="Arial" w:cs="Arial"/>
                <w:sz w:val="24"/>
                <w:szCs w:val="24"/>
              </w:rPr>
              <w:t>347,16</w:t>
            </w:r>
          </w:p>
        </w:tc>
        <w:tc>
          <w:tcPr>
            <w:tcW w:w="1276" w:type="dxa"/>
            <w:vAlign w:val="center"/>
          </w:tcPr>
          <w:p w:rsidR="003C17B9" w:rsidRPr="006B3D54" w:rsidRDefault="003C17B9" w:rsidP="00641E9B">
            <w:pPr>
              <w:tabs>
                <w:tab w:val="left" w:pos="3744"/>
              </w:tabs>
              <w:jc w:val="center"/>
              <w:rPr>
                <w:rFonts w:ascii="Arial" w:hAnsi="Arial" w:cs="Arial"/>
                <w:sz w:val="24"/>
                <w:szCs w:val="24"/>
              </w:rPr>
            </w:pPr>
            <w:r w:rsidRPr="006B3D54">
              <w:rPr>
                <w:rFonts w:ascii="Arial" w:hAnsi="Arial" w:cs="Arial"/>
                <w:sz w:val="24"/>
                <w:szCs w:val="24"/>
              </w:rPr>
              <w:t>405,03</w:t>
            </w:r>
          </w:p>
        </w:tc>
        <w:tc>
          <w:tcPr>
            <w:tcW w:w="1134" w:type="dxa"/>
            <w:vAlign w:val="center"/>
          </w:tcPr>
          <w:p w:rsidR="003C17B9" w:rsidRPr="006B3D54" w:rsidRDefault="003C17B9" w:rsidP="00641E9B">
            <w:pPr>
              <w:tabs>
                <w:tab w:val="left" w:pos="3744"/>
              </w:tabs>
              <w:jc w:val="center"/>
              <w:rPr>
                <w:rFonts w:ascii="Arial" w:hAnsi="Arial" w:cs="Arial"/>
                <w:sz w:val="24"/>
                <w:szCs w:val="24"/>
              </w:rPr>
            </w:pPr>
            <w:r w:rsidRPr="006B3D54">
              <w:rPr>
                <w:rFonts w:ascii="Arial" w:hAnsi="Arial" w:cs="Arial"/>
                <w:sz w:val="24"/>
                <w:szCs w:val="24"/>
              </w:rPr>
              <w:t>543,76</w:t>
            </w:r>
          </w:p>
        </w:tc>
      </w:tr>
    </w:tbl>
    <w:p w:rsidR="00641E9B" w:rsidRDefault="00641E9B" w:rsidP="003C17B9">
      <w:pPr>
        <w:tabs>
          <w:tab w:val="left" w:pos="3744"/>
        </w:tabs>
        <w:ind w:left="720"/>
        <w:jc w:val="both"/>
        <w:rPr>
          <w:rFonts w:ascii="Arial" w:hAnsi="Arial" w:cs="Arial"/>
          <w:b/>
          <w:sz w:val="20"/>
        </w:rPr>
      </w:pPr>
    </w:p>
    <w:p w:rsidR="003C17B9" w:rsidRDefault="003C17B9" w:rsidP="003C17B9">
      <w:pPr>
        <w:tabs>
          <w:tab w:val="left" w:pos="3744"/>
        </w:tabs>
        <w:ind w:left="720"/>
        <w:jc w:val="both"/>
        <w:rPr>
          <w:rFonts w:ascii="Arial" w:hAnsi="Arial" w:cs="Arial"/>
          <w:sz w:val="20"/>
        </w:rPr>
      </w:pPr>
      <w:r w:rsidRPr="006B3D54">
        <w:rPr>
          <w:rFonts w:ascii="Arial" w:hAnsi="Arial" w:cs="Arial"/>
          <w:b/>
          <w:sz w:val="20"/>
        </w:rPr>
        <w:t>Sursa:</w:t>
      </w:r>
      <w:r w:rsidRPr="006B3D54">
        <w:rPr>
          <w:rFonts w:ascii="Arial" w:hAnsi="Arial" w:cs="Arial"/>
          <w:sz w:val="20"/>
        </w:rPr>
        <w:t xml:space="preserve"> calcule proprii, Anexa Excel</w:t>
      </w:r>
    </w:p>
    <w:p w:rsidR="00641E9B" w:rsidRPr="006B3D54" w:rsidRDefault="00641E9B" w:rsidP="003C17B9">
      <w:pPr>
        <w:tabs>
          <w:tab w:val="left" w:pos="3744"/>
        </w:tabs>
        <w:ind w:left="720"/>
        <w:jc w:val="both"/>
        <w:rPr>
          <w:rFonts w:ascii="Arial" w:hAnsi="Arial" w:cs="Arial"/>
          <w:sz w:val="20"/>
        </w:rPr>
      </w:pPr>
    </w:p>
    <w:p w:rsidR="00E45D6D" w:rsidRPr="006B3D54" w:rsidRDefault="00E45D6D" w:rsidP="00A8763A">
      <w:pPr>
        <w:pStyle w:val="Titlucapitol"/>
        <w:rPr>
          <w:caps/>
        </w:rPr>
      </w:pPr>
      <w:bookmarkStart w:id="11" w:name="_Toc369261720"/>
      <w:r w:rsidRPr="006B3D54">
        <w:t>3.3.4</w:t>
      </w:r>
      <w:r w:rsidRPr="006B3D54">
        <w:tab/>
        <w:t>Previziuni activitati economice</w:t>
      </w:r>
      <w:bookmarkEnd w:id="11"/>
    </w:p>
    <w:p w:rsidR="00E45D6D" w:rsidRPr="006B3D54" w:rsidRDefault="00E45D6D" w:rsidP="00384C75">
      <w:pPr>
        <w:tabs>
          <w:tab w:val="left" w:pos="3744"/>
        </w:tabs>
        <w:spacing w:after="120" w:line="360" w:lineRule="auto"/>
        <w:ind w:left="709"/>
        <w:jc w:val="both"/>
        <w:rPr>
          <w:rFonts w:ascii="Arial" w:hAnsi="Arial" w:cs="Arial"/>
          <w:sz w:val="24"/>
          <w:szCs w:val="24"/>
          <w:lang w:eastAsia="ro-RO"/>
        </w:rPr>
      </w:pPr>
      <w:r w:rsidRPr="006B3D54">
        <w:rPr>
          <w:rFonts w:ascii="Arial" w:hAnsi="Arial" w:cs="Arial"/>
          <w:sz w:val="24"/>
          <w:szCs w:val="24"/>
          <w:lang w:eastAsia="ro-RO"/>
        </w:rPr>
        <w:t>In general, activitățile economice din județul Galați urmăresc tendința nationala. Evoluția principalilor indicatori economici pentru județul Galați este prezentata in tabelul de mai jos.</w:t>
      </w:r>
    </w:p>
    <w:p w:rsidR="00641E9B" w:rsidRDefault="00641E9B" w:rsidP="00384C75">
      <w:pPr>
        <w:tabs>
          <w:tab w:val="left" w:pos="3744"/>
        </w:tabs>
        <w:spacing w:after="120"/>
        <w:ind w:left="709"/>
        <w:jc w:val="both"/>
        <w:rPr>
          <w:rFonts w:ascii="Arial" w:hAnsi="Arial" w:cs="Arial"/>
          <w:b/>
          <w:bCs/>
          <w:sz w:val="20"/>
        </w:rPr>
      </w:pPr>
    </w:p>
    <w:p w:rsidR="00641E9B" w:rsidRDefault="00641E9B" w:rsidP="00384C75">
      <w:pPr>
        <w:tabs>
          <w:tab w:val="left" w:pos="3744"/>
        </w:tabs>
        <w:spacing w:after="120"/>
        <w:ind w:left="709"/>
        <w:jc w:val="both"/>
        <w:rPr>
          <w:rFonts w:ascii="Arial" w:hAnsi="Arial" w:cs="Arial"/>
          <w:b/>
          <w:bCs/>
          <w:sz w:val="20"/>
        </w:rPr>
      </w:pPr>
    </w:p>
    <w:p w:rsidR="00641E9B" w:rsidRDefault="00641E9B" w:rsidP="00384C75">
      <w:pPr>
        <w:tabs>
          <w:tab w:val="left" w:pos="3744"/>
        </w:tabs>
        <w:spacing w:after="120"/>
        <w:ind w:left="709"/>
        <w:jc w:val="both"/>
        <w:rPr>
          <w:rFonts w:ascii="Arial" w:hAnsi="Arial" w:cs="Arial"/>
          <w:b/>
          <w:bCs/>
          <w:sz w:val="20"/>
        </w:rPr>
      </w:pPr>
    </w:p>
    <w:p w:rsidR="00641E9B" w:rsidRDefault="00641E9B" w:rsidP="00384C75">
      <w:pPr>
        <w:tabs>
          <w:tab w:val="left" w:pos="3744"/>
        </w:tabs>
        <w:spacing w:after="120"/>
        <w:ind w:left="709"/>
        <w:jc w:val="both"/>
        <w:rPr>
          <w:rFonts w:ascii="Arial" w:hAnsi="Arial" w:cs="Arial"/>
          <w:b/>
          <w:bCs/>
          <w:sz w:val="20"/>
        </w:rPr>
      </w:pPr>
    </w:p>
    <w:p w:rsidR="00E45D6D" w:rsidRPr="006B3D54" w:rsidRDefault="00E45D6D" w:rsidP="00384C75">
      <w:pPr>
        <w:tabs>
          <w:tab w:val="left" w:pos="3744"/>
        </w:tabs>
        <w:spacing w:after="120"/>
        <w:ind w:left="709"/>
        <w:jc w:val="both"/>
        <w:rPr>
          <w:rFonts w:ascii="Arial" w:hAnsi="Arial" w:cs="Arial"/>
          <w:b/>
          <w:bCs/>
          <w:sz w:val="20"/>
        </w:rPr>
      </w:pPr>
      <w:r w:rsidRPr="006B3D54">
        <w:rPr>
          <w:rFonts w:ascii="Arial" w:hAnsi="Arial" w:cs="Arial"/>
          <w:b/>
          <w:noProof/>
          <w:sz w:val="24"/>
          <w:szCs w:val="24"/>
          <w:lang w:eastAsia="ro-RO"/>
        </w:rPr>
        <w:lastRenderedPageBreak/>
        <w:drawing>
          <wp:anchor distT="0" distB="0" distL="114300" distR="114300" simplePos="0" relativeHeight="251661312" behindDoc="0" locked="0" layoutInCell="1" allowOverlap="1">
            <wp:simplePos x="0" y="0"/>
            <wp:positionH relativeFrom="column">
              <wp:posOffset>371475</wp:posOffset>
            </wp:positionH>
            <wp:positionV relativeFrom="paragraph">
              <wp:posOffset>-150495</wp:posOffset>
            </wp:positionV>
            <wp:extent cx="5972810" cy="4419600"/>
            <wp:effectExtent l="19050" t="0" r="8890" b="0"/>
            <wp:wrapTopAndBottom/>
            <wp:docPr id="8"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tretch>
                      <a:fillRect/>
                    </a:stretch>
                  </pic:blipFill>
                  <pic:spPr>
                    <a:xfrm>
                      <a:off x="0" y="0"/>
                      <a:ext cx="5972810" cy="4419600"/>
                    </a:xfrm>
                    <a:prstGeom prst="rect">
                      <a:avLst/>
                    </a:prstGeom>
                  </pic:spPr>
                </pic:pic>
              </a:graphicData>
            </a:graphic>
          </wp:anchor>
        </w:drawing>
      </w:r>
      <w:r w:rsidRPr="006B3D54">
        <w:rPr>
          <w:rFonts w:ascii="Arial" w:hAnsi="Arial" w:cs="Arial"/>
          <w:b/>
          <w:bCs/>
          <w:sz w:val="20"/>
        </w:rPr>
        <w:t>Figura. 3.4. Evoluția principalilor indicatori economici în Regiunea SE și în Județul Galați (milioane lei/prețuri curente)</w:t>
      </w:r>
    </w:p>
    <w:p w:rsidR="00E45D6D" w:rsidRPr="006B3D54" w:rsidRDefault="00E45D6D" w:rsidP="00384C75">
      <w:pPr>
        <w:tabs>
          <w:tab w:val="left" w:pos="3744"/>
        </w:tabs>
        <w:ind w:left="709"/>
        <w:jc w:val="both"/>
        <w:rPr>
          <w:rFonts w:ascii="Arial" w:hAnsi="Arial" w:cs="Arial"/>
          <w:i/>
          <w:sz w:val="20"/>
          <w:szCs w:val="20"/>
        </w:rPr>
      </w:pPr>
      <w:r w:rsidRPr="006B3D54">
        <w:rPr>
          <w:rFonts w:ascii="Arial" w:hAnsi="Arial" w:cs="Arial"/>
          <w:b/>
          <w:i/>
          <w:sz w:val="20"/>
          <w:szCs w:val="20"/>
        </w:rPr>
        <w:t>Sursa de referința</w:t>
      </w:r>
      <w:r w:rsidRPr="006B3D54">
        <w:rPr>
          <w:rFonts w:ascii="Arial" w:hAnsi="Arial" w:cs="Arial"/>
          <w:i/>
          <w:sz w:val="20"/>
          <w:szCs w:val="20"/>
        </w:rPr>
        <w:t xml:space="preserve"> : Comisia Nationala pentru Prognoze:’’ Prognoza Principalilor Indicatori macro-economici pentru Regiunea de Sud Est’’ Iunie 2011 și Anuarul Statistic al județului Galați, 2012</w:t>
      </w:r>
    </w:p>
    <w:p w:rsidR="00E45D6D" w:rsidRPr="006B3D54" w:rsidRDefault="00E45D6D" w:rsidP="00384C75">
      <w:pPr>
        <w:tabs>
          <w:tab w:val="left" w:pos="3744"/>
        </w:tabs>
        <w:spacing w:after="120" w:line="360" w:lineRule="auto"/>
        <w:ind w:left="709"/>
        <w:jc w:val="both"/>
        <w:rPr>
          <w:rFonts w:ascii="Arial" w:hAnsi="Arial" w:cs="Arial"/>
          <w:sz w:val="24"/>
          <w:szCs w:val="24"/>
          <w:lang w:eastAsia="ro-RO"/>
        </w:rPr>
      </w:pPr>
      <w:r w:rsidRPr="006B3D54">
        <w:rPr>
          <w:rFonts w:ascii="Arial" w:hAnsi="Arial" w:cs="Arial"/>
          <w:sz w:val="24"/>
          <w:szCs w:val="24"/>
          <w:lang w:eastAsia="ro-RO"/>
        </w:rPr>
        <w:t>Proiecția principalilor indicatori economici din Regiunea SE și pentru județul Galați a fost realizata pe baza datelor avute la dispoziție</w:t>
      </w:r>
      <w:r w:rsidRPr="006B3D54">
        <w:rPr>
          <w:rFonts w:ascii="Arial" w:hAnsi="Arial" w:cs="Arial"/>
          <w:sz w:val="24"/>
          <w:szCs w:val="24"/>
          <w:lang w:eastAsia="ro-RO"/>
        </w:rPr>
        <w:footnoteReference w:id="3"/>
      </w:r>
      <w:r w:rsidRPr="006B3D54">
        <w:rPr>
          <w:rFonts w:ascii="Arial" w:hAnsi="Arial" w:cs="Arial"/>
          <w:sz w:val="24"/>
          <w:szCs w:val="24"/>
          <w:lang w:eastAsia="ro-RO"/>
        </w:rPr>
        <w:t xml:space="preserve"> având în vedere valori medii aleatoare, distribuite normal, cu o medie de 3%/an și o deviație standard de 2%.</w:t>
      </w:r>
    </w:p>
    <w:p w:rsidR="00E45D6D" w:rsidRPr="006B3D54" w:rsidRDefault="00E45D6D" w:rsidP="00384C75">
      <w:pPr>
        <w:tabs>
          <w:tab w:val="left" w:pos="3744"/>
        </w:tabs>
        <w:spacing w:after="120" w:line="360" w:lineRule="auto"/>
        <w:ind w:left="709"/>
        <w:jc w:val="both"/>
        <w:rPr>
          <w:rFonts w:ascii="Arial" w:hAnsi="Arial" w:cs="Arial"/>
          <w:sz w:val="24"/>
          <w:szCs w:val="24"/>
          <w:lang w:eastAsia="ro-RO"/>
        </w:rPr>
      </w:pPr>
      <w:r w:rsidRPr="006B3D54">
        <w:rPr>
          <w:rFonts w:ascii="Arial" w:hAnsi="Arial" w:cs="Arial"/>
          <w:sz w:val="24"/>
          <w:szCs w:val="24"/>
          <w:lang w:eastAsia="ro-RO"/>
        </w:rPr>
        <w:t>Ca o concluzie generala se observa in mod clar ca indicatorii macro-economici pentru județul Galați vor creste mai încet decât indicatorii regionali deoarece populația județului Galați reprezintă 21,5% din cea a regiunii iar ponderea PIB este de 18-19,5%.</w:t>
      </w:r>
    </w:p>
    <w:p w:rsidR="00E45D6D" w:rsidRPr="006B3D54" w:rsidRDefault="00E45D6D" w:rsidP="00A8763A">
      <w:pPr>
        <w:pStyle w:val="Titlucapitol"/>
        <w:rPr>
          <w:caps/>
        </w:rPr>
      </w:pPr>
      <w:bookmarkStart w:id="12" w:name="_Toc369261721"/>
      <w:r w:rsidRPr="006B3D54">
        <w:lastRenderedPageBreak/>
        <w:t>3.3.5</w:t>
      </w:r>
      <w:r w:rsidRPr="006B3D54">
        <w:tab/>
        <w:t>Concluzii privind proiectia socio - economica</w:t>
      </w:r>
      <w:bookmarkEnd w:id="12"/>
    </w:p>
    <w:p w:rsidR="00E45D6D" w:rsidRPr="006B3D54" w:rsidRDefault="00E45D6D" w:rsidP="00384C75">
      <w:pPr>
        <w:tabs>
          <w:tab w:val="left" w:pos="3744"/>
        </w:tabs>
        <w:spacing w:after="120" w:line="360" w:lineRule="auto"/>
        <w:ind w:left="709"/>
        <w:jc w:val="both"/>
        <w:rPr>
          <w:rFonts w:ascii="Arial" w:hAnsi="Arial" w:cs="Arial"/>
          <w:b/>
          <w:sz w:val="24"/>
          <w:szCs w:val="24"/>
          <w:lang w:eastAsia="ro-RO"/>
        </w:rPr>
      </w:pPr>
      <w:r w:rsidRPr="006B3D54">
        <w:rPr>
          <w:rFonts w:ascii="Arial" w:hAnsi="Arial" w:cs="Arial"/>
          <w:b/>
          <w:sz w:val="24"/>
          <w:szCs w:val="24"/>
          <w:lang w:eastAsia="ro-RO"/>
        </w:rPr>
        <w:t>Tendințe macroeconomice</w:t>
      </w:r>
    </w:p>
    <w:p w:rsidR="00E45D6D" w:rsidRPr="006B3D54" w:rsidRDefault="00E45D6D" w:rsidP="00384C75">
      <w:pPr>
        <w:tabs>
          <w:tab w:val="left" w:pos="3744"/>
        </w:tabs>
        <w:spacing w:after="120" w:line="360" w:lineRule="auto"/>
        <w:ind w:left="709"/>
        <w:jc w:val="both"/>
        <w:rPr>
          <w:rFonts w:ascii="Arial" w:hAnsi="Arial" w:cs="Arial"/>
          <w:sz w:val="24"/>
          <w:szCs w:val="24"/>
          <w:lang w:eastAsia="ro-RO"/>
        </w:rPr>
      </w:pPr>
      <w:r w:rsidRPr="006B3D54">
        <w:rPr>
          <w:rFonts w:ascii="Arial" w:hAnsi="Arial" w:cs="Arial"/>
          <w:sz w:val="24"/>
          <w:szCs w:val="24"/>
          <w:lang w:eastAsia="ro-RO"/>
        </w:rPr>
        <w:t>Prognoza la nivel național se bazează pe ultimule prognoze ale Comisiei Naționale  de Prognoza privind elementele macroeconomice, emise in ianuarie 2013 (“Prognoza principalilor indicatori macro economici pentru perioada 2010-2013”- ediția de iarna, 2013)</w:t>
      </w:r>
    </w:p>
    <w:p w:rsidR="00E45D6D" w:rsidRPr="006B3D54" w:rsidRDefault="00E45D6D" w:rsidP="0081646E">
      <w:pPr>
        <w:pStyle w:val="Listparagraf"/>
        <w:numPr>
          <w:ilvl w:val="0"/>
          <w:numId w:val="10"/>
        </w:numPr>
        <w:tabs>
          <w:tab w:val="left" w:pos="3744"/>
        </w:tabs>
        <w:spacing w:after="120" w:line="360" w:lineRule="auto"/>
        <w:jc w:val="both"/>
        <w:rPr>
          <w:rFonts w:ascii="Arial" w:hAnsi="Arial" w:cs="Arial"/>
          <w:sz w:val="24"/>
          <w:szCs w:val="24"/>
          <w:lang w:val="ro-RO" w:eastAsia="ro-RO"/>
        </w:rPr>
      </w:pPr>
      <w:r w:rsidRPr="006B3D54">
        <w:rPr>
          <w:rFonts w:ascii="Arial" w:hAnsi="Arial" w:cs="Arial"/>
          <w:sz w:val="24"/>
          <w:szCs w:val="24"/>
          <w:lang w:val="ro-RO" w:eastAsia="ro-RO"/>
        </w:rPr>
        <w:t>PIB va creste in termeni reali cu valori medii aleatoare, distribuite normal, cu o medie de 3%/an și o deviație standard de 2%.</w:t>
      </w:r>
    </w:p>
    <w:p w:rsidR="00E45D6D" w:rsidRPr="006B3D54" w:rsidRDefault="00E45D6D" w:rsidP="0081646E">
      <w:pPr>
        <w:pStyle w:val="Listparagraf"/>
        <w:numPr>
          <w:ilvl w:val="0"/>
          <w:numId w:val="10"/>
        </w:numPr>
        <w:tabs>
          <w:tab w:val="left" w:pos="3744"/>
        </w:tabs>
        <w:spacing w:after="120" w:line="360" w:lineRule="auto"/>
        <w:jc w:val="both"/>
        <w:rPr>
          <w:rFonts w:ascii="Arial" w:hAnsi="Arial" w:cs="Arial"/>
          <w:sz w:val="24"/>
          <w:szCs w:val="24"/>
          <w:lang w:val="ro-RO" w:eastAsia="ro-RO"/>
        </w:rPr>
      </w:pPr>
      <w:r w:rsidRPr="006B3D54">
        <w:rPr>
          <w:rFonts w:ascii="Arial" w:hAnsi="Arial" w:cs="Arial"/>
          <w:sz w:val="24"/>
          <w:szCs w:val="24"/>
          <w:lang w:val="ro-RO" w:eastAsia="ro-RO"/>
        </w:rPr>
        <w:t>Rata medie a inflației își va continua tendința de scădere pana in 2015. Este prevăzut ca Romania va adopta Euro in 2020 si după aceea inflația va fi egala cu cea din Zona Euro. Rata medie a inflației ce va fi luată în calcul începând din 2015 va fi de 2 %.</w:t>
      </w:r>
    </w:p>
    <w:p w:rsidR="00E45D6D" w:rsidRPr="006B3D54" w:rsidRDefault="00E45D6D" w:rsidP="0081646E">
      <w:pPr>
        <w:pStyle w:val="Listparagraf"/>
        <w:numPr>
          <w:ilvl w:val="0"/>
          <w:numId w:val="10"/>
        </w:numPr>
        <w:tabs>
          <w:tab w:val="left" w:pos="3744"/>
        </w:tabs>
        <w:spacing w:after="120" w:line="360" w:lineRule="auto"/>
        <w:jc w:val="both"/>
        <w:rPr>
          <w:rFonts w:ascii="Arial" w:hAnsi="Arial" w:cs="Arial"/>
          <w:sz w:val="24"/>
          <w:szCs w:val="24"/>
          <w:lang w:val="ro-RO" w:eastAsia="ro-RO"/>
        </w:rPr>
      </w:pPr>
      <w:r w:rsidRPr="006B3D54">
        <w:rPr>
          <w:rFonts w:ascii="Arial" w:hAnsi="Arial" w:cs="Arial"/>
          <w:sz w:val="24"/>
          <w:szCs w:val="24"/>
          <w:lang w:val="ro-RO" w:eastAsia="ro-RO"/>
        </w:rPr>
        <w:t xml:space="preserve">Media ratei de schimb valutar va creste ușor pana in 2013-2014 la 4,24 RON/Euro subliniind tendința de depreciere al RON fata de Euro.  Este prevăzut ca Romania va adopta Euro in 2020 si după accesa rata de schimb va fi constanta fata de Euro. </w:t>
      </w:r>
    </w:p>
    <w:p w:rsidR="00E45D6D" w:rsidRPr="006B3D54" w:rsidRDefault="00E45D6D" w:rsidP="00384C75">
      <w:pPr>
        <w:tabs>
          <w:tab w:val="left" w:pos="3744"/>
        </w:tabs>
        <w:spacing w:after="120" w:line="360" w:lineRule="auto"/>
        <w:ind w:left="709"/>
        <w:jc w:val="both"/>
        <w:rPr>
          <w:rFonts w:ascii="Arial" w:hAnsi="Arial" w:cs="Arial"/>
          <w:b/>
          <w:sz w:val="24"/>
          <w:szCs w:val="24"/>
          <w:lang w:eastAsia="ro-RO"/>
        </w:rPr>
      </w:pPr>
      <w:r w:rsidRPr="006B3D54">
        <w:rPr>
          <w:rFonts w:ascii="Arial" w:hAnsi="Arial" w:cs="Arial"/>
          <w:b/>
          <w:sz w:val="24"/>
          <w:szCs w:val="24"/>
          <w:lang w:eastAsia="ro-RO"/>
        </w:rPr>
        <w:t>Prognoza demografica</w:t>
      </w:r>
    </w:p>
    <w:p w:rsidR="00E45D6D" w:rsidRPr="00211866" w:rsidRDefault="00E45D6D" w:rsidP="00384C75">
      <w:pPr>
        <w:tabs>
          <w:tab w:val="left" w:pos="709"/>
          <w:tab w:val="left" w:pos="3744"/>
        </w:tabs>
        <w:spacing w:after="120" w:line="360" w:lineRule="auto"/>
        <w:ind w:left="709"/>
        <w:jc w:val="both"/>
        <w:rPr>
          <w:rFonts w:ascii="Arial" w:hAnsi="Arial" w:cs="Arial"/>
          <w:sz w:val="24"/>
          <w:szCs w:val="24"/>
          <w:lang w:eastAsia="ro-RO"/>
        </w:rPr>
      </w:pPr>
      <w:r w:rsidRPr="00211866">
        <w:rPr>
          <w:rFonts w:ascii="Arial" w:hAnsi="Arial" w:cs="Arial"/>
          <w:sz w:val="24"/>
          <w:szCs w:val="24"/>
          <w:lang w:eastAsia="ro-RO"/>
        </w:rPr>
        <w:t>Pentru prognoza populației Consultantul a utilizat ca baza pentru evoluția viitoare a populației media evoluțiilor din timpul ultimilor 5 ani:</w:t>
      </w:r>
    </w:p>
    <w:p w:rsidR="00E45D6D" w:rsidRPr="00211866" w:rsidRDefault="00E45D6D" w:rsidP="0081646E">
      <w:pPr>
        <w:pStyle w:val="Listparagraf"/>
        <w:numPr>
          <w:ilvl w:val="0"/>
          <w:numId w:val="10"/>
        </w:numPr>
        <w:tabs>
          <w:tab w:val="left" w:pos="3744"/>
        </w:tabs>
        <w:spacing w:after="120" w:line="360" w:lineRule="auto"/>
        <w:jc w:val="both"/>
        <w:rPr>
          <w:rFonts w:ascii="Arial" w:hAnsi="Arial" w:cs="Arial"/>
          <w:sz w:val="24"/>
          <w:szCs w:val="24"/>
          <w:lang w:val="ro-RO" w:eastAsia="ro-RO"/>
        </w:rPr>
      </w:pPr>
      <w:r w:rsidRPr="00211866">
        <w:rPr>
          <w:rFonts w:ascii="Arial" w:hAnsi="Arial" w:cs="Arial"/>
          <w:sz w:val="24"/>
          <w:szCs w:val="24"/>
          <w:lang w:val="ro-RO" w:eastAsia="ro-RO"/>
        </w:rPr>
        <w:t>datele istorice privind populația pe baza datelor Institutului National de Statistica(2000-2007);</w:t>
      </w:r>
    </w:p>
    <w:p w:rsidR="00E45D6D" w:rsidRPr="00211866" w:rsidRDefault="00E45D6D" w:rsidP="0081646E">
      <w:pPr>
        <w:pStyle w:val="Listparagraf"/>
        <w:numPr>
          <w:ilvl w:val="0"/>
          <w:numId w:val="10"/>
        </w:numPr>
        <w:tabs>
          <w:tab w:val="left" w:pos="3744"/>
        </w:tabs>
        <w:spacing w:after="120" w:line="360" w:lineRule="auto"/>
        <w:jc w:val="both"/>
        <w:rPr>
          <w:rFonts w:ascii="Arial" w:hAnsi="Arial" w:cs="Arial"/>
          <w:sz w:val="24"/>
          <w:szCs w:val="24"/>
          <w:lang w:val="ro-RO" w:eastAsia="ro-RO"/>
        </w:rPr>
      </w:pPr>
      <w:r w:rsidRPr="00211866">
        <w:rPr>
          <w:rFonts w:ascii="Arial" w:hAnsi="Arial" w:cs="Arial"/>
          <w:sz w:val="24"/>
          <w:szCs w:val="24"/>
          <w:lang w:val="ro-RO" w:eastAsia="ro-RO"/>
        </w:rPr>
        <w:t>populația urbana a scăzut in medie cu 0.27% pe an;</w:t>
      </w:r>
    </w:p>
    <w:p w:rsidR="00E45D6D" w:rsidRPr="00211866" w:rsidRDefault="00E45D6D" w:rsidP="0081646E">
      <w:pPr>
        <w:pStyle w:val="Listparagraf"/>
        <w:numPr>
          <w:ilvl w:val="0"/>
          <w:numId w:val="10"/>
        </w:numPr>
        <w:tabs>
          <w:tab w:val="left" w:pos="3744"/>
        </w:tabs>
        <w:spacing w:after="120" w:line="360" w:lineRule="auto"/>
        <w:jc w:val="both"/>
        <w:rPr>
          <w:rFonts w:ascii="Arial" w:hAnsi="Arial" w:cs="Arial"/>
          <w:sz w:val="24"/>
          <w:szCs w:val="24"/>
          <w:lang w:val="ro-RO" w:eastAsia="ro-RO"/>
        </w:rPr>
      </w:pPr>
      <w:r w:rsidRPr="00211866">
        <w:rPr>
          <w:rFonts w:ascii="Arial" w:hAnsi="Arial" w:cs="Arial"/>
          <w:sz w:val="24"/>
          <w:szCs w:val="24"/>
          <w:lang w:val="ro-RO" w:eastAsia="ro-RO"/>
        </w:rPr>
        <w:t>populația rurala a crescut in medie cu 0.03% pe an;</w:t>
      </w:r>
    </w:p>
    <w:p w:rsidR="00E45D6D" w:rsidRPr="00211866" w:rsidRDefault="00E45D6D" w:rsidP="0081646E">
      <w:pPr>
        <w:pStyle w:val="Listparagraf"/>
        <w:numPr>
          <w:ilvl w:val="0"/>
          <w:numId w:val="10"/>
        </w:numPr>
        <w:tabs>
          <w:tab w:val="left" w:pos="3744"/>
        </w:tabs>
        <w:spacing w:after="120" w:line="360" w:lineRule="auto"/>
        <w:jc w:val="both"/>
        <w:rPr>
          <w:rFonts w:ascii="Arial" w:hAnsi="Arial" w:cs="Arial"/>
          <w:sz w:val="24"/>
          <w:szCs w:val="24"/>
          <w:lang w:val="ro-RO" w:eastAsia="ro-RO"/>
        </w:rPr>
      </w:pPr>
      <w:r w:rsidRPr="00211866">
        <w:rPr>
          <w:rFonts w:ascii="Arial" w:hAnsi="Arial" w:cs="Arial"/>
          <w:sz w:val="24"/>
          <w:szCs w:val="24"/>
          <w:lang w:val="ro-RO" w:eastAsia="ro-RO"/>
        </w:rPr>
        <w:t>populația totala a scăzut cu o medie de 0.16%- 0.17% pe an;</w:t>
      </w:r>
    </w:p>
    <w:p w:rsidR="003C17B9" w:rsidRPr="00211866" w:rsidRDefault="00E45D6D" w:rsidP="0081646E">
      <w:pPr>
        <w:pStyle w:val="Listparagraf"/>
        <w:numPr>
          <w:ilvl w:val="0"/>
          <w:numId w:val="10"/>
        </w:numPr>
        <w:tabs>
          <w:tab w:val="left" w:pos="3744"/>
        </w:tabs>
        <w:spacing w:after="120" w:line="360" w:lineRule="auto"/>
        <w:jc w:val="both"/>
        <w:rPr>
          <w:rFonts w:ascii="Arial" w:hAnsi="Arial" w:cs="Arial"/>
          <w:sz w:val="24"/>
          <w:szCs w:val="24"/>
          <w:lang w:val="ro-RO" w:eastAsia="ro-RO"/>
        </w:rPr>
      </w:pPr>
      <w:r w:rsidRPr="00211866">
        <w:rPr>
          <w:rFonts w:ascii="Arial" w:hAnsi="Arial" w:cs="Arial"/>
          <w:sz w:val="24"/>
          <w:szCs w:val="24"/>
          <w:lang w:val="ro-RO" w:eastAsia="ro-RO"/>
        </w:rPr>
        <w:t>orizontul de planificare: 2010 pana in 2038(ani intermediari 2013, 2015, 2018, 2024)</w:t>
      </w:r>
    </w:p>
    <w:p w:rsidR="00CE3E93" w:rsidRPr="006B3D54" w:rsidRDefault="00CE3E93" w:rsidP="002D566D">
      <w:pPr>
        <w:tabs>
          <w:tab w:val="left" w:pos="3744"/>
        </w:tabs>
        <w:spacing w:after="120" w:line="360" w:lineRule="auto"/>
        <w:ind w:left="709"/>
        <w:jc w:val="both"/>
        <w:rPr>
          <w:rFonts w:ascii="Arial" w:hAnsi="Arial" w:cs="Arial"/>
          <w:b/>
          <w:sz w:val="24"/>
          <w:szCs w:val="24"/>
          <w:lang w:eastAsia="ro-RO"/>
        </w:rPr>
      </w:pPr>
      <w:r w:rsidRPr="006B3D54">
        <w:rPr>
          <w:rFonts w:ascii="Arial" w:hAnsi="Arial" w:cs="Arial"/>
          <w:b/>
          <w:sz w:val="24"/>
          <w:szCs w:val="24"/>
          <w:lang w:eastAsia="ro-RO"/>
        </w:rPr>
        <w:lastRenderedPageBreak/>
        <w:t>Previziunea veniturilor familiale</w:t>
      </w:r>
    </w:p>
    <w:p w:rsidR="00CE3E93" w:rsidRPr="006B3D54" w:rsidRDefault="00CE3E93" w:rsidP="002D566D">
      <w:pPr>
        <w:tabs>
          <w:tab w:val="left" w:pos="3744"/>
        </w:tabs>
        <w:spacing w:after="120" w:line="360" w:lineRule="auto"/>
        <w:ind w:left="709"/>
        <w:jc w:val="both"/>
        <w:rPr>
          <w:rFonts w:ascii="Arial" w:hAnsi="Arial" w:cs="Arial"/>
          <w:sz w:val="24"/>
          <w:szCs w:val="24"/>
          <w:lang w:eastAsia="ro-RO"/>
        </w:rPr>
      </w:pPr>
      <w:r w:rsidRPr="006B3D54">
        <w:rPr>
          <w:rFonts w:ascii="Arial" w:hAnsi="Arial" w:cs="Arial"/>
          <w:sz w:val="24"/>
          <w:szCs w:val="24"/>
          <w:lang w:eastAsia="ro-RO"/>
        </w:rPr>
        <w:t>Pentru proiecția veniturilor familiale medii, următoarele ipoteze au fost utilizate:</w:t>
      </w:r>
    </w:p>
    <w:p w:rsidR="00CE3E93" w:rsidRPr="006B3D54" w:rsidRDefault="00CE3E93" w:rsidP="0081646E">
      <w:pPr>
        <w:pStyle w:val="Listparagraf"/>
        <w:numPr>
          <w:ilvl w:val="0"/>
          <w:numId w:val="12"/>
        </w:numPr>
        <w:tabs>
          <w:tab w:val="left" w:pos="3744"/>
        </w:tabs>
        <w:spacing w:after="120" w:line="360" w:lineRule="auto"/>
        <w:jc w:val="both"/>
        <w:rPr>
          <w:rFonts w:ascii="Arial" w:hAnsi="Arial" w:cs="Arial"/>
          <w:sz w:val="24"/>
          <w:szCs w:val="24"/>
          <w:lang w:val="ro-RO" w:eastAsia="ro-RO"/>
        </w:rPr>
      </w:pPr>
      <w:r w:rsidRPr="006B3D54">
        <w:rPr>
          <w:rFonts w:ascii="Arial" w:hAnsi="Arial" w:cs="Arial"/>
          <w:sz w:val="24"/>
          <w:szCs w:val="24"/>
          <w:lang w:val="ro-RO" w:eastAsia="ro-RO"/>
        </w:rPr>
        <w:t>veniturile pe cap de familie vor creste corelat cu PIB regional și cel județean;</w:t>
      </w:r>
    </w:p>
    <w:p w:rsidR="00CE3E93" w:rsidRPr="006B3D54" w:rsidRDefault="00CE3E93" w:rsidP="0081646E">
      <w:pPr>
        <w:pStyle w:val="Listparagraf"/>
        <w:numPr>
          <w:ilvl w:val="0"/>
          <w:numId w:val="12"/>
        </w:numPr>
        <w:tabs>
          <w:tab w:val="left" w:pos="3744"/>
        </w:tabs>
        <w:spacing w:after="120" w:line="360" w:lineRule="auto"/>
        <w:jc w:val="both"/>
        <w:rPr>
          <w:rFonts w:ascii="Arial" w:hAnsi="Arial" w:cs="Arial"/>
          <w:sz w:val="24"/>
          <w:szCs w:val="24"/>
          <w:lang w:val="ro-RO" w:eastAsia="ro-RO"/>
        </w:rPr>
      </w:pPr>
      <w:r w:rsidRPr="006B3D54">
        <w:rPr>
          <w:rFonts w:ascii="Arial" w:hAnsi="Arial" w:cs="Arial"/>
          <w:sz w:val="24"/>
          <w:szCs w:val="24"/>
          <w:lang w:val="ro-RO" w:eastAsia="ro-RO"/>
        </w:rPr>
        <w:t>a-pentru a calcula rata disponibilității financiare pentru a plăti consumul de apă s-a calculat venitul primelor trei decile pentru veniturile din gospodarii. Cum aceste date privind decile sunt disponibile numai la nivel național Consultantul a aplicat mai mulți factori de corecție ce sunt explicitați la începutul capitolului.</w:t>
      </w:r>
    </w:p>
    <w:p w:rsidR="00CE3E93" w:rsidRPr="006B3D54" w:rsidRDefault="00CE3E93" w:rsidP="002D566D">
      <w:pPr>
        <w:tabs>
          <w:tab w:val="left" w:pos="3744"/>
        </w:tabs>
        <w:spacing w:after="120" w:line="360" w:lineRule="auto"/>
        <w:ind w:left="709"/>
        <w:jc w:val="both"/>
        <w:rPr>
          <w:rFonts w:ascii="Arial" w:hAnsi="Arial" w:cs="Arial"/>
          <w:b/>
          <w:sz w:val="24"/>
          <w:szCs w:val="24"/>
          <w:lang w:eastAsia="ro-RO"/>
        </w:rPr>
      </w:pPr>
      <w:r w:rsidRPr="006B3D54">
        <w:rPr>
          <w:rFonts w:ascii="Arial" w:hAnsi="Arial" w:cs="Arial"/>
          <w:b/>
          <w:sz w:val="24"/>
          <w:szCs w:val="24"/>
          <w:lang w:eastAsia="ro-RO"/>
        </w:rPr>
        <w:t>Previziunea activității economice</w:t>
      </w:r>
    </w:p>
    <w:p w:rsidR="00CE3E93" w:rsidRPr="006B3D54" w:rsidRDefault="00CE3E93" w:rsidP="002D566D">
      <w:pPr>
        <w:tabs>
          <w:tab w:val="left" w:pos="3744"/>
        </w:tabs>
        <w:spacing w:after="120" w:line="360" w:lineRule="auto"/>
        <w:ind w:left="709"/>
        <w:jc w:val="both"/>
        <w:rPr>
          <w:rFonts w:ascii="Arial" w:hAnsi="Arial" w:cs="Arial"/>
          <w:sz w:val="24"/>
          <w:szCs w:val="24"/>
          <w:lang w:eastAsia="ro-RO"/>
        </w:rPr>
      </w:pPr>
      <w:r w:rsidRPr="006B3D54">
        <w:rPr>
          <w:rFonts w:ascii="Arial" w:hAnsi="Arial" w:cs="Arial"/>
          <w:sz w:val="24"/>
          <w:szCs w:val="24"/>
          <w:lang w:eastAsia="ro-RO"/>
        </w:rPr>
        <w:t xml:space="preserve">Proiecția activității economice pentru județul Galați a fost realizata pe baza tendinței înregistrate de principalii indicatori macro-economici și a celor regionali și județeni precum și prognozele anterioare disponibile. </w:t>
      </w:r>
    </w:p>
    <w:p w:rsidR="00CE3E93" w:rsidRPr="006B3D54" w:rsidRDefault="00CE3E93" w:rsidP="002D566D">
      <w:pPr>
        <w:tabs>
          <w:tab w:val="left" w:pos="3744"/>
        </w:tabs>
        <w:spacing w:after="120" w:line="360" w:lineRule="auto"/>
        <w:ind w:left="709"/>
        <w:jc w:val="both"/>
        <w:rPr>
          <w:rFonts w:ascii="Arial" w:hAnsi="Arial" w:cs="Arial"/>
          <w:sz w:val="24"/>
          <w:szCs w:val="24"/>
          <w:lang w:eastAsia="ro-RO"/>
        </w:rPr>
      </w:pPr>
      <w:r w:rsidRPr="006B3D54">
        <w:rPr>
          <w:rFonts w:ascii="Arial" w:hAnsi="Arial" w:cs="Arial"/>
          <w:sz w:val="24"/>
          <w:szCs w:val="24"/>
          <w:lang w:eastAsia="ro-RO"/>
        </w:rPr>
        <w:t>Ca o concluzie generala se observa in mod clar ca indicatorii macro-economici pentru județul Galați vor creste mai încet decât media regională și cea națională.</w:t>
      </w:r>
    </w:p>
    <w:p w:rsidR="00DA6CDF" w:rsidRPr="006B3D54" w:rsidRDefault="00DA6CDF" w:rsidP="00A8763A">
      <w:pPr>
        <w:pStyle w:val="Titlucapitol"/>
        <w:rPr>
          <w:caps/>
        </w:rPr>
      </w:pPr>
      <w:bookmarkStart w:id="13" w:name="_Toc369261722"/>
      <w:r w:rsidRPr="006B3D54">
        <w:t>3.4</w:t>
      </w:r>
      <w:r w:rsidRPr="006B3D54">
        <w:tab/>
        <w:t>Estimarea cererii de apa</w:t>
      </w:r>
      <w:bookmarkEnd w:id="13"/>
    </w:p>
    <w:p w:rsidR="00DA6CDF" w:rsidRPr="006B3D54" w:rsidRDefault="00DA6CDF" w:rsidP="00DA6CDF">
      <w:pPr>
        <w:tabs>
          <w:tab w:val="left" w:pos="3744"/>
        </w:tabs>
        <w:spacing w:after="120" w:line="360" w:lineRule="auto"/>
        <w:ind w:left="709"/>
        <w:jc w:val="both"/>
        <w:rPr>
          <w:rFonts w:ascii="Arial" w:hAnsi="Arial" w:cs="Arial"/>
          <w:sz w:val="24"/>
          <w:szCs w:val="24"/>
          <w:lang w:eastAsia="ro-RO"/>
        </w:rPr>
      </w:pPr>
      <w:r w:rsidRPr="006B3D54">
        <w:rPr>
          <w:rFonts w:ascii="Arial" w:hAnsi="Arial" w:cs="Arial"/>
          <w:sz w:val="24"/>
          <w:szCs w:val="24"/>
          <w:lang w:eastAsia="ro-RO"/>
        </w:rPr>
        <w:t>Previziunile privind cererea de apa se bazeaza pe cererea de apa pentru consumul de nevoi gospodaresti, nevoi publice, activitati industriale si comerciale precum si apa necontorizata. Consumul de apa este influentat de diferiti factori. Unul dintre cei mai importanti este scaderea consumului ca urmare a instalarii contoarelor de apa si cresterea tarifului pentru a se acoperi investitiile de modernizare a  sistemului. De asemenea, la reducerea consumului de apa contribuie si reabilitarea retelelor, o mai buna operare si intretinere la fel ca si reducerea apei necontorizate.</w:t>
      </w:r>
    </w:p>
    <w:p w:rsidR="005033BD" w:rsidRPr="006B3D54" w:rsidRDefault="005033BD" w:rsidP="00A8763A">
      <w:pPr>
        <w:pStyle w:val="Titlucapitol"/>
        <w:rPr>
          <w:caps/>
        </w:rPr>
      </w:pPr>
      <w:bookmarkStart w:id="14" w:name="_Toc369261723"/>
      <w:r w:rsidRPr="006B3D54">
        <w:t>3.4.1</w:t>
      </w:r>
      <w:r w:rsidRPr="006B3D54">
        <w:tab/>
        <w:t>Cererea de apa pentru nevoi gospodaresti</w:t>
      </w:r>
      <w:bookmarkEnd w:id="14"/>
    </w:p>
    <w:p w:rsidR="005033BD" w:rsidRPr="006B3D54" w:rsidRDefault="005033BD" w:rsidP="005033BD">
      <w:pPr>
        <w:tabs>
          <w:tab w:val="left" w:pos="3744"/>
        </w:tabs>
        <w:spacing w:after="120" w:line="360" w:lineRule="auto"/>
        <w:ind w:left="709"/>
        <w:jc w:val="both"/>
        <w:rPr>
          <w:rFonts w:ascii="Arial" w:hAnsi="Arial" w:cs="Arial"/>
          <w:sz w:val="24"/>
          <w:szCs w:val="24"/>
          <w:lang w:eastAsia="ro-RO"/>
        </w:rPr>
      </w:pPr>
      <w:r w:rsidRPr="006B3D54">
        <w:rPr>
          <w:rFonts w:ascii="Arial" w:hAnsi="Arial" w:cs="Arial"/>
          <w:sz w:val="24"/>
          <w:szCs w:val="24"/>
          <w:lang w:eastAsia="ro-RO"/>
        </w:rPr>
        <w:t xml:space="preserve">Proiectiile </w:t>
      </w:r>
      <w:r w:rsidR="00A414B2">
        <w:rPr>
          <w:rFonts w:ascii="Arial" w:hAnsi="Arial" w:cs="Arial"/>
          <w:sz w:val="24"/>
          <w:szCs w:val="24"/>
          <w:lang w:eastAsia="ro-RO"/>
        </w:rPr>
        <w:t>pentru cererea de</w:t>
      </w:r>
      <w:r w:rsidRPr="006B3D54">
        <w:rPr>
          <w:rFonts w:ascii="Arial" w:hAnsi="Arial" w:cs="Arial"/>
          <w:sz w:val="24"/>
          <w:szCs w:val="24"/>
          <w:lang w:eastAsia="ro-RO"/>
        </w:rPr>
        <w:t xml:space="preserve"> apa a</w:t>
      </w:r>
      <w:r w:rsidR="00A414B2">
        <w:rPr>
          <w:rFonts w:ascii="Arial" w:hAnsi="Arial" w:cs="Arial"/>
          <w:sz w:val="24"/>
          <w:szCs w:val="24"/>
          <w:lang w:eastAsia="ro-RO"/>
        </w:rPr>
        <w:t>u</w:t>
      </w:r>
      <w:r w:rsidRPr="006B3D54">
        <w:rPr>
          <w:rFonts w:ascii="Arial" w:hAnsi="Arial" w:cs="Arial"/>
          <w:sz w:val="24"/>
          <w:szCs w:val="24"/>
          <w:lang w:eastAsia="ro-RO"/>
        </w:rPr>
        <w:t xml:space="preserve"> fost calculat</w:t>
      </w:r>
      <w:r w:rsidR="00A414B2">
        <w:rPr>
          <w:rFonts w:ascii="Arial" w:hAnsi="Arial" w:cs="Arial"/>
          <w:sz w:val="24"/>
          <w:szCs w:val="24"/>
          <w:lang w:eastAsia="ro-RO"/>
        </w:rPr>
        <w:t>e</w:t>
      </w:r>
      <w:r w:rsidRPr="006B3D54">
        <w:rPr>
          <w:rFonts w:ascii="Arial" w:hAnsi="Arial" w:cs="Arial"/>
          <w:sz w:val="24"/>
          <w:szCs w:val="24"/>
          <w:lang w:eastAsia="ro-RO"/>
        </w:rPr>
        <w:t xml:space="preserve"> pe baza STAS 1343/1-2006 si pe baza situatiei curente.</w:t>
      </w:r>
    </w:p>
    <w:p w:rsidR="005033BD" w:rsidRPr="006B3D54" w:rsidRDefault="005033BD" w:rsidP="005033BD">
      <w:pPr>
        <w:tabs>
          <w:tab w:val="left" w:pos="3720"/>
        </w:tabs>
        <w:spacing w:after="120" w:line="360" w:lineRule="auto"/>
        <w:ind w:left="709"/>
        <w:jc w:val="both"/>
        <w:rPr>
          <w:rFonts w:ascii="Arial" w:hAnsi="Arial" w:cs="Arial"/>
          <w:sz w:val="24"/>
          <w:szCs w:val="24"/>
          <w:lang w:eastAsia="ro-RO"/>
        </w:rPr>
      </w:pPr>
      <w:r w:rsidRPr="006B3D54">
        <w:rPr>
          <w:rFonts w:ascii="Arial" w:hAnsi="Arial" w:cs="Arial"/>
          <w:sz w:val="24"/>
          <w:szCs w:val="24"/>
          <w:lang w:eastAsia="ro-RO"/>
        </w:rPr>
        <w:lastRenderedPageBreak/>
        <w:t>In zonele rurale unde exista un sistem centralizat de furnizare apa sau va fi implementat pana la sfarsitul lui 2018, debitul specific este estimat la 110l/om, zi. In zonele rurale consumul va creste proportional cu standardul de viata</w:t>
      </w:r>
      <w:r w:rsidRPr="006B3D54">
        <w:rPr>
          <w:rFonts w:ascii="Arial" w:hAnsi="Arial"/>
          <w:sz w:val="24"/>
          <w:szCs w:val="24"/>
          <w:lang w:eastAsia="ro-RO"/>
        </w:rPr>
        <w:footnoteReference w:id="4"/>
      </w:r>
      <w:r w:rsidRPr="006B3D54">
        <w:rPr>
          <w:rFonts w:ascii="Arial" w:hAnsi="Arial" w:cs="Arial"/>
          <w:sz w:val="24"/>
          <w:szCs w:val="24"/>
          <w:lang w:eastAsia="ro-RO"/>
        </w:rPr>
        <w:t>. Prognoza pe termen lung in zona rurala de 110 l/capita/zi este justificata si intruneste standardele romanesti (100-120 l/capita/zi).</w:t>
      </w:r>
    </w:p>
    <w:p w:rsidR="00105B17" w:rsidRPr="006B3D54" w:rsidRDefault="005033BD" w:rsidP="005033BD">
      <w:pPr>
        <w:spacing w:after="120" w:line="360" w:lineRule="auto"/>
        <w:ind w:left="709"/>
        <w:jc w:val="both"/>
        <w:rPr>
          <w:rFonts w:ascii="Arial" w:hAnsi="Arial" w:cs="Arial"/>
          <w:sz w:val="24"/>
          <w:szCs w:val="24"/>
          <w:lang w:eastAsia="ro-RO"/>
        </w:rPr>
      </w:pPr>
      <w:r w:rsidRPr="006B3D54">
        <w:rPr>
          <w:rFonts w:ascii="Arial" w:hAnsi="Arial" w:cs="Arial"/>
          <w:sz w:val="24"/>
          <w:szCs w:val="24"/>
          <w:lang w:eastAsia="ro-RO"/>
        </w:rPr>
        <w:t xml:space="preserve">In orasele Galati si Tecuci, debitul specific este calculat pe baza consumatorilor existenti (ref cap.2.9 si 2.10) si </w:t>
      </w:r>
      <w:r w:rsidR="00105B17" w:rsidRPr="006B3D54">
        <w:rPr>
          <w:rFonts w:ascii="Arial" w:hAnsi="Arial" w:cs="Arial"/>
          <w:sz w:val="24"/>
          <w:szCs w:val="24"/>
          <w:lang w:eastAsia="ro-RO"/>
        </w:rPr>
        <w:t xml:space="preserve">se va incadra in viitor la valoarea de </w:t>
      </w:r>
      <w:r w:rsidRPr="006B3D54">
        <w:rPr>
          <w:rFonts w:ascii="Arial" w:hAnsi="Arial" w:cs="Arial"/>
          <w:color w:val="000000" w:themeColor="text1"/>
          <w:sz w:val="24"/>
          <w:szCs w:val="24"/>
          <w:lang w:eastAsia="ro-RO"/>
        </w:rPr>
        <w:t>1</w:t>
      </w:r>
      <w:r w:rsidR="00105B17" w:rsidRPr="006B3D54">
        <w:rPr>
          <w:rFonts w:ascii="Arial" w:hAnsi="Arial" w:cs="Arial"/>
          <w:color w:val="000000" w:themeColor="text1"/>
          <w:sz w:val="24"/>
          <w:szCs w:val="24"/>
          <w:lang w:eastAsia="ro-RO"/>
        </w:rPr>
        <w:t>10</w:t>
      </w:r>
      <w:r w:rsidRPr="006B3D54">
        <w:rPr>
          <w:rFonts w:ascii="Arial" w:hAnsi="Arial" w:cs="Arial"/>
          <w:color w:val="000000" w:themeColor="text1"/>
          <w:sz w:val="24"/>
          <w:szCs w:val="24"/>
          <w:lang w:eastAsia="ro-RO"/>
        </w:rPr>
        <w:t xml:space="preserve"> l/om, zi,</w:t>
      </w:r>
      <w:r w:rsidRPr="006B3D54">
        <w:rPr>
          <w:rFonts w:ascii="Arial" w:hAnsi="Arial" w:cs="Arial"/>
          <w:sz w:val="24"/>
          <w:szCs w:val="24"/>
          <w:lang w:eastAsia="ro-RO"/>
        </w:rPr>
        <w:t xml:space="preserve"> ca rezultat al instalarii de contoare de apa si cresterii tarifului.</w:t>
      </w:r>
    </w:p>
    <w:p w:rsidR="00105B17" w:rsidRPr="006B3D54" w:rsidRDefault="00105B17" w:rsidP="005033BD">
      <w:pPr>
        <w:spacing w:after="120" w:line="360" w:lineRule="auto"/>
        <w:ind w:left="709"/>
        <w:jc w:val="both"/>
        <w:rPr>
          <w:rFonts w:ascii="Arial" w:hAnsi="Arial" w:cs="Arial"/>
          <w:sz w:val="24"/>
          <w:szCs w:val="24"/>
          <w:lang w:eastAsia="ro-RO"/>
        </w:rPr>
      </w:pPr>
      <w:r w:rsidRPr="006B3D54">
        <w:rPr>
          <w:rFonts w:ascii="Arial" w:hAnsi="Arial" w:cs="Arial"/>
          <w:sz w:val="24"/>
          <w:szCs w:val="24"/>
          <w:lang w:eastAsia="ro-RO"/>
        </w:rPr>
        <w:t>In anul 2012, s-a inregistrat o valoare sub 110 l/ om, zi, - 108,5- datorata cel mai probabil crizei economice, care a avut si are un impact negativ aspra consumului din orice domeniu.</w:t>
      </w:r>
    </w:p>
    <w:p w:rsidR="005033BD" w:rsidRPr="006B3D54" w:rsidRDefault="005033BD" w:rsidP="005033BD">
      <w:pPr>
        <w:spacing w:after="120" w:line="360" w:lineRule="auto"/>
        <w:ind w:left="709"/>
        <w:jc w:val="both"/>
        <w:rPr>
          <w:rFonts w:ascii="Arial" w:hAnsi="Arial" w:cs="Arial"/>
          <w:sz w:val="24"/>
          <w:szCs w:val="24"/>
          <w:lang w:eastAsia="ro-RO"/>
        </w:rPr>
      </w:pPr>
      <w:r w:rsidRPr="006B3D54">
        <w:rPr>
          <w:rFonts w:ascii="Arial" w:hAnsi="Arial" w:cs="Arial"/>
          <w:sz w:val="24"/>
          <w:szCs w:val="24"/>
          <w:lang w:eastAsia="ro-RO"/>
        </w:rPr>
        <w:t>In Beresti si Targu Bujor debitul specific este conform standardelor romanesti de 110 l/om, zi (ref cap 2.12 si 2.11). Valoarea debitului specific considerat este in conformitate cu standardele romanesti si au fost considerate ca debite specifice pentru Targu Bujor si Beresti, din motivele mentionate anterior (cresterea standardului de viata).</w:t>
      </w:r>
    </w:p>
    <w:p w:rsidR="005033BD" w:rsidRPr="006B3D54" w:rsidRDefault="005033BD" w:rsidP="00A414B2">
      <w:pPr>
        <w:tabs>
          <w:tab w:val="left" w:pos="3744"/>
        </w:tabs>
        <w:spacing w:after="120"/>
        <w:ind w:left="709"/>
        <w:jc w:val="both"/>
        <w:rPr>
          <w:rFonts w:ascii="Arial" w:hAnsi="Arial" w:cs="Arial"/>
          <w:b/>
          <w:bCs/>
          <w:sz w:val="20"/>
        </w:rPr>
      </w:pPr>
      <w:r w:rsidRPr="006B3D54">
        <w:rPr>
          <w:rFonts w:ascii="Arial" w:hAnsi="Arial" w:cs="Arial"/>
          <w:b/>
          <w:bCs/>
          <w:sz w:val="20"/>
        </w:rPr>
        <w:t xml:space="preserve">Tab. 3.7 Variatia consumului pentru </w:t>
      </w:r>
      <w:r w:rsidR="001972C2" w:rsidRPr="006B3D54">
        <w:rPr>
          <w:rFonts w:ascii="Arial" w:hAnsi="Arial" w:cs="Arial"/>
          <w:b/>
          <w:bCs/>
          <w:sz w:val="20"/>
        </w:rPr>
        <w:t>consum gospodaresc</w:t>
      </w:r>
      <w:r w:rsidRPr="006B3D54">
        <w:rPr>
          <w:rFonts w:ascii="Arial" w:hAnsi="Arial" w:cs="Arial"/>
          <w:b/>
          <w:bCs/>
          <w:sz w:val="20"/>
        </w:rPr>
        <w:t xml:space="preserve"> – (l/om,zi)</w:t>
      </w:r>
    </w:p>
    <w:tbl>
      <w:tblPr>
        <w:tblW w:w="7674"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95"/>
        <w:gridCol w:w="1235"/>
        <w:gridCol w:w="1236"/>
        <w:gridCol w:w="1236"/>
        <w:gridCol w:w="1236"/>
        <w:gridCol w:w="1236"/>
      </w:tblGrid>
      <w:tr w:rsidR="005033BD" w:rsidRPr="006B3D54" w:rsidTr="00A414B2">
        <w:trPr>
          <w:trHeight w:val="258"/>
        </w:trPr>
        <w:tc>
          <w:tcPr>
            <w:tcW w:w="1495" w:type="dxa"/>
            <w:shd w:val="pct20" w:color="auto" w:fill="auto"/>
          </w:tcPr>
          <w:p w:rsidR="005033BD" w:rsidRPr="006B3D54" w:rsidRDefault="005033BD" w:rsidP="005033BD">
            <w:pPr>
              <w:tabs>
                <w:tab w:val="left" w:pos="3744"/>
              </w:tabs>
              <w:jc w:val="center"/>
              <w:rPr>
                <w:rFonts w:ascii="Arial" w:hAnsi="Arial" w:cs="Arial"/>
                <w:b/>
                <w:sz w:val="24"/>
                <w:szCs w:val="24"/>
                <w:lang w:eastAsia="ro-RO"/>
              </w:rPr>
            </w:pPr>
            <w:r w:rsidRPr="006B3D54">
              <w:rPr>
                <w:rFonts w:ascii="Arial" w:hAnsi="Arial" w:cs="Arial"/>
                <w:b/>
                <w:sz w:val="24"/>
                <w:szCs w:val="24"/>
                <w:lang w:eastAsia="ro-RO"/>
              </w:rPr>
              <w:t>An</w:t>
            </w:r>
          </w:p>
        </w:tc>
        <w:tc>
          <w:tcPr>
            <w:tcW w:w="1235" w:type="dxa"/>
            <w:shd w:val="pct20" w:color="auto" w:fill="auto"/>
          </w:tcPr>
          <w:p w:rsidR="005033BD" w:rsidRPr="006B3D54" w:rsidRDefault="005033BD" w:rsidP="005033BD">
            <w:pPr>
              <w:tabs>
                <w:tab w:val="left" w:pos="3744"/>
              </w:tabs>
              <w:jc w:val="center"/>
              <w:rPr>
                <w:rFonts w:ascii="Arial" w:hAnsi="Arial" w:cs="Arial"/>
                <w:b/>
                <w:sz w:val="24"/>
                <w:szCs w:val="24"/>
                <w:lang w:eastAsia="ro-RO"/>
              </w:rPr>
            </w:pPr>
            <w:r w:rsidRPr="006B3D54">
              <w:rPr>
                <w:rFonts w:ascii="Arial" w:hAnsi="Arial" w:cs="Arial"/>
                <w:b/>
                <w:sz w:val="24"/>
                <w:szCs w:val="24"/>
                <w:lang w:eastAsia="ro-RO"/>
              </w:rPr>
              <w:t>2012</w:t>
            </w:r>
          </w:p>
        </w:tc>
        <w:tc>
          <w:tcPr>
            <w:tcW w:w="1236" w:type="dxa"/>
            <w:shd w:val="pct20" w:color="auto" w:fill="auto"/>
          </w:tcPr>
          <w:p w:rsidR="005033BD" w:rsidRPr="006B3D54" w:rsidRDefault="005033BD" w:rsidP="005033BD">
            <w:pPr>
              <w:tabs>
                <w:tab w:val="left" w:pos="3744"/>
              </w:tabs>
              <w:jc w:val="center"/>
              <w:rPr>
                <w:rFonts w:ascii="Arial" w:hAnsi="Arial" w:cs="Arial"/>
                <w:b/>
                <w:sz w:val="24"/>
                <w:szCs w:val="24"/>
                <w:lang w:eastAsia="ro-RO"/>
              </w:rPr>
            </w:pPr>
            <w:r w:rsidRPr="006B3D54">
              <w:rPr>
                <w:rFonts w:ascii="Arial" w:hAnsi="Arial" w:cs="Arial"/>
                <w:b/>
                <w:sz w:val="24"/>
                <w:szCs w:val="24"/>
                <w:lang w:eastAsia="ro-RO"/>
              </w:rPr>
              <w:t>2015</w:t>
            </w:r>
          </w:p>
        </w:tc>
        <w:tc>
          <w:tcPr>
            <w:tcW w:w="1236" w:type="dxa"/>
            <w:shd w:val="pct20" w:color="auto" w:fill="auto"/>
          </w:tcPr>
          <w:p w:rsidR="005033BD" w:rsidRPr="006B3D54" w:rsidRDefault="005033BD" w:rsidP="005033BD">
            <w:pPr>
              <w:tabs>
                <w:tab w:val="left" w:pos="3744"/>
              </w:tabs>
              <w:jc w:val="center"/>
              <w:rPr>
                <w:rFonts w:ascii="Arial" w:hAnsi="Arial" w:cs="Arial"/>
                <w:b/>
                <w:sz w:val="24"/>
                <w:szCs w:val="24"/>
                <w:lang w:eastAsia="ro-RO"/>
              </w:rPr>
            </w:pPr>
            <w:r w:rsidRPr="006B3D54">
              <w:rPr>
                <w:rFonts w:ascii="Arial" w:hAnsi="Arial" w:cs="Arial"/>
                <w:b/>
                <w:sz w:val="24"/>
                <w:szCs w:val="24"/>
                <w:lang w:eastAsia="ro-RO"/>
              </w:rPr>
              <w:t>2018</w:t>
            </w:r>
          </w:p>
        </w:tc>
        <w:tc>
          <w:tcPr>
            <w:tcW w:w="1236" w:type="dxa"/>
            <w:shd w:val="pct20" w:color="auto" w:fill="auto"/>
          </w:tcPr>
          <w:p w:rsidR="005033BD" w:rsidRPr="006B3D54" w:rsidRDefault="005033BD" w:rsidP="005033BD">
            <w:pPr>
              <w:tabs>
                <w:tab w:val="left" w:pos="3744"/>
              </w:tabs>
              <w:jc w:val="center"/>
              <w:rPr>
                <w:rFonts w:ascii="Arial" w:hAnsi="Arial" w:cs="Arial"/>
                <w:b/>
                <w:sz w:val="24"/>
                <w:szCs w:val="24"/>
                <w:lang w:eastAsia="ro-RO"/>
              </w:rPr>
            </w:pPr>
            <w:r w:rsidRPr="006B3D54">
              <w:rPr>
                <w:rFonts w:ascii="Arial" w:hAnsi="Arial" w:cs="Arial"/>
                <w:b/>
                <w:sz w:val="24"/>
                <w:szCs w:val="24"/>
                <w:lang w:eastAsia="ro-RO"/>
              </w:rPr>
              <w:t>2024</w:t>
            </w:r>
          </w:p>
        </w:tc>
        <w:tc>
          <w:tcPr>
            <w:tcW w:w="1236" w:type="dxa"/>
            <w:shd w:val="pct20" w:color="auto" w:fill="auto"/>
          </w:tcPr>
          <w:p w:rsidR="005033BD" w:rsidRPr="006B3D54" w:rsidRDefault="005033BD" w:rsidP="005033BD">
            <w:pPr>
              <w:tabs>
                <w:tab w:val="left" w:pos="3744"/>
              </w:tabs>
              <w:jc w:val="center"/>
              <w:rPr>
                <w:rFonts w:ascii="Arial" w:hAnsi="Arial" w:cs="Arial"/>
                <w:b/>
                <w:sz w:val="24"/>
                <w:szCs w:val="24"/>
                <w:lang w:eastAsia="ro-RO"/>
              </w:rPr>
            </w:pPr>
            <w:r w:rsidRPr="006B3D54">
              <w:rPr>
                <w:rFonts w:ascii="Arial" w:hAnsi="Arial" w:cs="Arial"/>
                <w:b/>
                <w:sz w:val="24"/>
                <w:szCs w:val="24"/>
                <w:lang w:eastAsia="ro-RO"/>
              </w:rPr>
              <w:t>2043</w:t>
            </w:r>
          </w:p>
        </w:tc>
      </w:tr>
      <w:tr w:rsidR="005033BD" w:rsidRPr="006B3D54" w:rsidTr="001972C2">
        <w:trPr>
          <w:trHeight w:val="258"/>
        </w:trPr>
        <w:tc>
          <w:tcPr>
            <w:tcW w:w="1495" w:type="dxa"/>
            <w:vAlign w:val="center"/>
          </w:tcPr>
          <w:p w:rsidR="005033BD" w:rsidRPr="006B3D54" w:rsidRDefault="005033BD" w:rsidP="001972C2">
            <w:pPr>
              <w:tabs>
                <w:tab w:val="left" w:pos="3744"/>
              </w:tabs>
              <w:rPr>
                <w:rFonts w:ascii="Arial" w:hAnsi="Arial" w:cs="Arial"/>
                <w:sz w:val="24"/>
                <w:szCs w:val="24"/>
                <w:lang w:eastAsia="ro-RO"/>
              </w:rPr>
            </w:pPr>
            <w:r w:rsidRPr="006B3D54">
              <w:rPr>
                <w:rFonts w:ascii="Arial" w:hAnsi="Arial" w:cs="Arial"/>
                <w:sz w:val="24"/>
                <w:szCs w:val="24"/>
                <w:lang w:eastAsia="ro-RO"/>
              </w:rPr>
              <w:t>Galati si Tecuci</w:t>
            </w:r>
          </w:p>
        </w:tc>
        <w:tc>
          <w:tcPr>
            <w:tcW w:w="1235" w:type="dxa"/>
            <w:vAlign w:val="center"/>
          </w:tcPr>
          <w:p w:rsidR="005033BD" w:rsidRPr="006B3D54" w:rsidRDefault="005033BD" w:rsidP="005033BD">
            <w:pPr>
              <w:tabs>
                <w:tab w:val="left" w:pos="3744"/>
              </w:tabs>
              <w:jc w:val="center"/>
              <w:rPr>
                <w:rFonts w:ascii="Arial" w:hAnsi="Arial" w:cs="Arial"/>
                <w:sz w:val="24"/>
                <w:szCs w:val="24"/>
                <w:lang w:eastAsia="ro-RO"/>
              </w:rPr>
            </w:pPr>
            <w:r w:rsidRPr="006B3D54">
              <w:rPr>
                <w:rFonts w:ascii="Arial" w:hAnsi="Arial" w:cs="Arial"/>
                <w:sz w:val="24"/>
                <w:szCs w:val="24"/>
                <w:lang w:eastAsia="ro-RO"/>
              </w:rPr>
              <w:t>110</w:t>
            </w:r>
          </w:p>
        </w:tc>
        <w:tc>
          <w:tcPr>
            <w:tcW w:w="1236" w:type="dxa"/>
            <w:vAlign w:val="center"/>
          </w:tcPr>
          <w:p w:rsidR="005033BD" w:rsidRPr="006B3D54" w:rsidRDefault="005033BD" w:rsidP="005033BD">
            <w:pPr>
              <w:tabs>
                <w:tab w:val="left" w:pos="3744"/>
              </w:tabs>
              <w:jc w:val="center"/>
              <w:rPr>
                <w:rFonts w:ascii="Arial" w:hAnsi="Arial" w:cs="Arial"/>
                <w:sz w:val="24"/>
                <w:szCs w:val="24"/>
                <w:lang w:eastAsia="ro-RO"/>
              </w:rPr>
            </w:pPr>
            <w:r w:rsidRPr="006B3D54">
              <w:rPr>
                <w:rFonts w:ascii="Arial" w:hAnsi="Arial" w:cs="Arial"/>
                <w:sz w:val="24"/>
                <w:szCs w:val="24"/>
                <w:lang w:eastAsia="ro-RO"/>
              </w:rPr>
              <w:t>110</w:t>
            </w:r>
          </w:p>
        </w:tc>
        <w:tc>
          <w:tcPr>
            <w:tcW w:w="1236" w:type="dxa"/>
            <w:vAlign w:val="center"/>
          </w:tcPr>
          <w:p w:rsidR="005033BD" w:rsidRPr="006B3D54" w:rsidRDefault="005033BD" w:rsidP="005033BD">
            <w:pPr>
              <w:tabs>
                <w:tab w:val="left" w:pos="3744"/>
              </w:tabs>
              <w:jc w:val="center"/>
              <w:rPr>
                <w:rFonts w:ascii="Arial" w:hAnsi="Arial" w:cs="Arial"/>
                <w:sz w:val="24"/>
                <w:szCs w:val="24"/>
                <w:lang w:eastAsia="ro-RO"/>
              </w:rPr>
            </w:pPr>
            <w:r w:rsidRPr="006B3D54">
              <w:rPr>
                <w:rFonts w:ascii="Arial" w:hAnsi="Arial" w:cs="Arial"/>
                <w:sz w:val="24"/>
                <w:szCs w:val="24"/>
                <w:lang w:eastAsia="ro-RO"/>
              </w:rPr>
              <w:t>110</w:t>
            </w:r>
          </w:p>
        </w:tc>
        <w:tc>
          <w:tcPr>
            <w:tcW w:w="1236" w:type="dxa"/>
            <w:vAlign w:val="center"/>
          </w:tcPr>
          <w:p w:rsidR="005033BD" w:rsidRPr="006B3D54" w:rsidRDefault="005033BD" w:rsidP="005033BD">
            <w:pPr>
              <w:tabs>
                <w:tab w:val="left" w:pos="3744"/>
              </w:tabs>
              <w:jc w:val="center"/>
              <w:rPr>
                <w:rFonts w:ascii="Arial" w:hAnsi="Arial" w:cs="Arial"/>
                <w:sz w:val="24"/>
                <w:szCs w:val="24"/>
                <w:lang w:eastAsia="ro-RO"/>
              </w:rPr>
            </w:pPr>
            <w:r w:rsidRPr="006B3D54">
              <w:rPr>
                <w:rFonts w:ascii="Arial" w:hAnsi="Arial" w:cs="Arial"/>
                <w:sz w:val="24"/>
                <w:szCs w:val="24"/>
                <w:lang w:eastAsia="ro-RO"/>
              </w:rPr>
              <w:t>110</w:t>
            </w:r>
          </w:p>
        </w:tc>
        <w:tc>
          <w:tcPr>
            <w:tcW w:w="1236" w:type="dxa"/>
            <w:vAlign w:val="center"/>
          </w:tcPr>
          <w:p w:rsidR="005033BD" w:rsidRPr="006B3D54" w:rsidRDefault="005033BD" w:rsidP="005033BD">
            <w:pPr>
              <w:tabs>
                <w:tab w:val="left" w:pos="3744"/>
              </w:tabs>
              <w:jc w:val="center"/>
              <w:rPr>
                <w:rFonts w:ascii="Arial" w:hAnsi="Arial" w:cs="Arial"/>
                <w:sz w:val="24"/>
                <w:szCs w:val="24"/>
                <w:lang w:eastAsia="ro-RO"/>
              </w:rPr>
            </w:pPr>
            <w:r w:rsidRPr="006B3D54">
              <w:rPr>
                <w:rFonts w:ascii="Arial" w:hAnsi="Arial" w:cs="Arial"/>
                <w:sz w:val="24"/>
                <w:szCs w:val="24"/>
                <w:lang w:eastAsia="ro-RO"/>
              </w:rPr>
              <w:t>110</w:t>
            </w:r>
          </w:p>
        </w:tc>
      </w:tr>
      <w:tr w:rsidR="005033BD" w:rsidRPr="006B3D54" w:rsidTr="001972C2">
        <w:trPr>
          <w:trHeight w:val="258"/>
        </w:trPr>
        <w:tc>
          <w:tcPr>
            <w:tcW w:w="1495" w:type="dxa"/>
            <w:vAlign w:val="center"/>
          </w:tcPr>
          <w:p w:rsidR="005033BD" w:rsidRPr="006B3D54" w:rsidRDefault="005033BD" w:rsidP="001972C2">
            <w:pPr>
              <w:tabs>
                <w:tab w:val="left" w:pos="3744"/>
              </w:tabs>
              <w:rPr>
                <w:rFonts w:ascii="Arial" w:hAnsi="Arial" w:cs="Arial"/>
                <w:sz w:val="24"/>
                <w:szCs w:val="24"/>
                <w:lang w:eastAsia="ro-RO"/>
              </w:rPr>
            </w:pPr>
            <w:r w:rsidRPr="006B3D54">
              <w:rPr>
                <w:rFonts w:ascii="Arial" w:hAnsi="Arial" w:cs="Arial"/>
                <w:sz w:val="24"/>
                <w:szCs w:val="24"/>
                <w:lang w:eastAsia="ro-RO"/>
              </w:rPr>
              <w:t>Beresti si Targu Bujor</w:t>
            </w:r>
          </w:p>
        </w:tc>
        <w:tc>
          <w:tcPr>
            <w:tcW w:w="1235" w:type="dxa"/>
            <w:vAlign w:val="center"/>
          </w:tcPr>
          <w:p w:rsidR="005033BD" w:rsidRPr="006B3D54" w:rsidRDefault="005033BD" w:rsidP="005033BD">
            <w:pPr>
              <w:tabs>
                <w:tab w:val="left" w:pos="3744"/>
              </w:tabs>
              <w:jc w:val="center"/>
              <w:rPr>
                <w:rFonts w:ascii="Arial" w:hAnsi="Arial" w:cs="Arial"/>
                <w:sz w:val="24"/>
                <w:szCs w:val="24"/>
                <w:lang w:eastAsia="ro-RO"/>
              </w:rPr>
            </w:pPr>
            <w:r w:rsidRPr="006B3D54">
              <w:rPr>
                <w:rFonts w:ascii="Arial" w:hAnsi="Arial" w:cs="Arial"/>
                <w:sz w:val="24"/>
                <w:szCs w:val="24"/>
                <w:lang w:eastAsia="ro-RO"/>
              </w:rPr>
              <w:t>110</w:t>
            </w:r>
          </w:p>
        </w:tc>
        <w:tc>
          <w:tcPr>
            <w:tcW w:w="1236" w:type="dxa"/>
            <w:vAlign w:val="center"/>
          </w:tcPr>
          <w:p w:rsidR="005033BD" w:rsidRPr="006B3D54" w:rsidRDefault="005033BD" w:rsidP="005033BD">
            <w:pPr>
              <w:tabs>
                <w:tab w:val="left" w:pos="3744"/>
              </w:tabs>
              <w:jc w:val="center"/>
              <w:rPr>
                <w:rFonts w:ascii="Arial" w:hAnsi="Arial" w:cs="Arial"/>
                <w:sz w:val="24"/>
                <w:szCs w:val="24"/>
                <w:lang w:eastAsia="ro-RO"/>
              </w:rPr>
            </w:pPr>
            <w:r w:rsidRPr="006B3D54">
              <w:rPr>
                <w:rFonts w:ascii="Arial" w:hAnsi="Arial" w:cs="Arial"/>
                <w:sz w:val="24"/>
                <w:szCs w:val="24"/>
                <w:lang w:eastAsia="ro-RO"/>
              </w:rPr>
              <w:t>110</w:t>
            </w:r>
          </w:p>
        </w:tc>
        <w:tc>
          <w:tcPr>
            <w:tcW w:w="1236" w:type="dxa"/>
            <w:vAlign w:val="center"/>
          </w:tcPr>
          <w:p w:rsidR="005033BD" w:rsidRPr="006B3D54" w:rsidRDefault="005033BD" w:rsidP="005033BD">
            <w:pPr>
              <w:tabs>
                <w:tab w:val="left" w:pos="3744"/>
              </w:tabs>
              <w:jc w:val="center"/>
              <w:rPr>
                <w:rFonts w:ascii="Arial" w:hAnsi="Arial" w:cs="Arial"/>
                <w:sz w:val="24"/>
                <w:szCs w:val="24"/>
                <w:lang w:eastAsia="ro-RO"/>
              </w:rPr>
            </w:pPr>
            <w:r w:rsidRPr="006B3D54">
              <w:rPr>
                <w:rFonts w:ascii="Arial" w:hAnsi="Arial" w:cs="Arial"/>
                <w:sz w:val="24"/>
                <w:szCs w:val="24"/>
                <w:lang w:eastAsia="ro-RO"/>
              </w:rPr>
              <w:t>110</w:t>
            </w:r>
          </w:p>
        </w:tc>
        <w:tc>
          <w:tcPr>
            <w:tcW w:w="1236" w:type="dxa"/>
            <w:vAlign w:val="center"/>
          </w:tcPr>
          <w:p w:rsidR="005033BD" w:rsidRPr="006B3D54" w:rsidRDefault="005033BD" w:rsidP="005033BD">
            <w:pPr>
              <w:tabs>
                <w:tab w:val="left" w:pos="3744"/>
              </w:tabs>
              <w:jc w:val="center"/>
              <w:rPr>
                <w:rFonts w:ascii="Arial" w:hAnsi="Arial" w:cs="Arial"/>
                <w:sz w:val="24"/>
                <w:szCs w:val="24"/>
                <w:lang w:eastAsia="ro-RO"/>
              </w:rPr>
            </w:pPr>
            <w:r w:rsidRPr="006B3D54">
              <w:rPr>
                <w:rFonts w:ascii="Arial" w:hAnsi="Arial" w:cs="Arial"/>
                <w:sz w:val="24"/>
                <w:szCs w:val="24"/>
                <w:lang w:eastAsia="ro-RO"/>
              </w:rPr>
              <w:t>110</w:t>
            </w:r>
          </w:p>
        </w:tc>
        <w:tc>
          <w:tcPr>
            <w:tcW w:w="1236" w:type="dxa"/>
            <w:vAlign w:val="center"/>
          </w:tcPr>
          <w:p w:rsidR="005033BD" w:rsidRPr="006B3D54" w:rsidRDefault="005033BD" w:rsidP="005033BD">
            <w:pPr>
              <w:tabs>
                <w:tab w:val="left" w:pos="3744"/>
              </w:tabs>
              <w:jc w:val="center"/>
              <w:rPr>
                <w:rFonts w:ascii="Arial" w:hAnsi="Arial" w:cs="Arial"/>
                <w:sz w:val="24"/>
                <w:szCs w:val="24"/>
                <w:lang w:eastAsia="ro-RO"/>
              </w:rPr>
            </w:pPr>
            <w:r w:rsidRPr="006B3D54">
              <w:rPr>
                <w:rFonts w:ascii="Arial" w:hAnsi="Arial" w:cs="Arial"/>
                <w:sz w:val="24"/>
                <w:szCs w:val="24"/>
                <w:lang w:eastAsia="ro-RO"/>
              </w:rPr>
              <w:t>110</w:t>
            </w:r>
          </w:p>
        </w:tc>
      </w:tr>
      <w:tr w:rsidR="005033BD" w:rsidRPr="006B3D54" w:rsidTr="001972C2">
        <w:trPr>
          <w:trHeight w:val="273"/>
        </w:trPr>
        <w:tc>
          <w:tcPr>
            <w:tcW w:w="1495" w:type="dxa"/>
            <w:vAlign w:val="center"/>
          </w:tcPr>
          <w:p w:rsidR="005033BD" w:rsidRPr="006B3D54" w:rsidRDefault="005033BD" w:rsidP="001972C2">
            <w:pPr>
              <w:tabs>
                <w:tab w:val="left" w:pos="3744"/>
              </w:tabs>
              <w:rPr>
                <w:rFonts w:ascii="Arial" w:hAnsi="Arial" w:cs="Arial"/>
                <w:sz w:val="24"/>
                <w:szCs w:val="24"/>
                <w:lang w:eastAsia="ro-RO"/>
              </w:rPr>
            </w:pPr>
            <w:r w:rsidRPr="006B3D54">
              <w:rPr>
                <w:rFonts w:ascii="Arial" w:hAnsi="Arial" w:cs="Arial"/>
                <w:sz w:val="24"/>
                <w:szCs w:val="24"/>
                <w:lang w:eastAsia="ro-RO"/>
              </w:rPr>
              <w:t>Rural</w:t>
            </w:r>
          </w:p>
        </w:tc>
        <w:tc>
          <w:tcPr>
            <w:tcW w:w="1235" w:type="dxa"/>
            <w:vAlign w:val="center"/>
          </w:tcPr>
          <w:p w:rsidR="005033BD" w:rsidRPr="006B3D54" w:rsidRDefault="005033BD" w:rsidP="005033BD">
            <w:pPr>
              <w:tabs>
                <w:tab w:val="left" w:pos="3744"/>
              </w:tabs>
              <w:jc w:val="center"/>
              <w:rPr>
                <w:rFonts w:ascii="Arial" w:hAnsi="Arial" w:cs="Arial"/>
                <w:sz w:val="24"/>
                <w:szCs w:val="24"/>
                <w:lang w:eastAsia="ro-RO"/>
              </w:rPr>
            </w:pPr>
            <w:r w:rsidRPr="006B3D54">
              <w:rPr>
                <w:rFonts w:ascii="Arial" w:hAnsi="Arial" w:cs="Arial"/>
                <w:sz w:val="24"/>
                <w:szCs w:val="24"/>
                <w:lang w:eastAsia="ro-RO"/>
              </w:rPr>
              <w:t>110</w:t>
            </w:r>
          </w:p>
        </w:tc>
        <w:tc>
          <w:tcPr>
            <w:tcW w:w="1236" w:type="dxa"/>
            <w:vAlign w:val="center"/>
          </w:tcPr>
          <w:p w:rsidR="005033BD" w:rsidRPr="006B3D54" w:rsidRDefault="005033BD" w:rsidP="005033BD">
            <w:pPr>
              <w:tabs>
                <w:tab w:val="left" w:pos="3744"/>
              </w:tabs>
              <w:jc w:val="center"/>
              <w:rPr>
                <w:rFonts w:ascii="Arial" w:hAnsi="Arial" w:cs="Arial"/>
                <w:sz w:val="24"/>
                <w:szCs w:val="24"/>
                <w:lang w:eastAsia="ro-RO"/>
              </w:rPr>
            </w:pPr>
            <w:r w:rsidRPr="006B3D54">
              <w:rPr>
                <w:rFonts w:ascii="Arial" w:hAnsi="Arial" w:cs="Arial"/>
                <w:sz w:val="24"/>
                <w:szCs w:val="24"/>
                <w:lang w:eastAsia="ro-RO"/>
              </w:rPr>
              <w:t>110</w:t>
            </w:r>
          </w:p>
        </w:tc>
        <w:tc>
          <w:tcPr>
            <w:tcW w:w="1236" w:type="dxa"/>
            <w:vAlign w:val="center"/>
          </w:tcPr>
          <w:p w:rsidR="005033BD" w:rsidRPr="006B3D54" w:rsidRDefault="005033BD" w:rsidP="005033BD">
            <w:pPr>
              <w:tabs>
                <w:tab w:val="left" w:pos="3744"/>
              </w:tabs>
              <w:jc w:val="center"/>
              <w:rPr>
                <w:rFonts w:ascii="Arial" w:hAnsi="Arial" w:cs="Arial"/>
                <w:sz w:val="24"/>
                <w:szCs w:val="24"/>
                <w:lang w:eastAsia="ro-RO"/>
              </w:rPr>
            </w:pPr>
            <w:r w:rsidRPr="006B3D54">
              <w:rPr>
                <w:rFonts w:ascii="Arial" w:hAnsi="Arial" w:cs="Arial"/>
                <w:sz w:val="24"/>
                <w:szCs w:val="24"/>
                <w:lang w:eastAsia="ro-RO"/>
              </w:rPr>
              <w:t>110</w:t>
            </w:r>
          </w:p>
        </w:tc>
        <w:tc>
          <w:tcPr>
            <w:tcW w:w="1236" w:type="dxa"/>
            <w:vAlign w:val="center"/>
          </w:tcPr>
          <w:p w:rsidR="005033BD" w:rsidRPr="006B3D54" w:rsidRDefault="005033BD" w:rsidP="005033BD">
            <w:pPr>
              <w:tabs>
                <w:tab w:val="left" w:pos="3744"/>
              </w:tabs>
              <w:jc w:val="center"/>
              <w:rPr>
                <w:rFonts w:ascii="Arial" w:hAnsi="Arial" w:cs="Arial"/>
                <w:sz w:val="24"/>
                <w:szCs w:val="24"/>
                <w:lang w:eastAsia="ro-RO"/>
              </w:rPr>
            </w:pPr>
            <w:r w:rsidRPr="006B3D54">
              <w:rPr>
                <w:rFonts w:ascii="Arial" w:hAnsi="Arial" w:cs="Arial"/>
                <w:sz w:val="24"/>
                <w:szCs w:val="24"/>
                <w:lang w:eastAsia="ro-RO"/>
              </w:rPr>
              <w:t>110</w:t>
            </w:r>
          </w:p>
        </w:tc>
        <w:tc>
          <w:tcPr>
            <w:tcW w:w="1236" w:type="dxa"/>
            <w:vAlign w:val="center"/>
          </w:tcPr>
          <w:p w:rsidR="005033BD" w:rsidRPr="006B3D54" w:rsidRDefault="005033BD" w:rsidP="005033BD">
            <w:pPr>
              <w:tabs>
                <w:tab w:val="left" w:pos="3744"/>
              </w:tabs>
              <w:jc w:val="center"/>
              <w:rPr>
                <w:rFonts w:ascii="Arial" w:hAnsi="Arial" w:cs="Arial"/>
                <w:sz w:val="24"/>
                <w:szCs w:val="24"/>
                <w:lang w:eastAsia="ro-RO"/>
              </w:rPr>
            </w:pPr>
            <w:r w:rsidRPr="006B3D54">
              <w:rPr>
                <w:rFonts w:ascii="Arial" w:hAnsi="Arial" w:cs="Arial"/>
                <w:sz w:val="24"/>
                <w:szCs w:val="24"/>
                <w:lang w:eastAsia="ro-RO"/>
              </w:rPr>
              <w:t>110</w:t>
            </w:r>
          </w:p>
        </w:tc>
      </w:tr>
    </w:tbl>
    <w:p w:rsidR="005033BD" w:rsidRPr="006B3D54" w:rsidRDefault="005033BD" w:rsidP="005033BD">
      <w:pPr>
        <w:tabs>
          <w:tab w:val="left" w:pos="3744"/>
        </w:tabs>
        <w:spacing w:after="120" w:line="360" w:lineRule="auto"/>
        <w:ind w:left="709"/>
        <w:jc w:val="both"/>
        <w:rPr>
          <w:rFonts w:ascii="Arial" w:hAnsi="Arial" w:cs="Arial"/>
          <w:sz w:val="24"/>
          <w:szCs w:val="24"/>
          <w:lang w:eastAsia="ro-RO"/>
        </w:rPr>
      </w:pPr>
    </w:p>
    <w:p w:rsidR="005033BD" w:rsidRPr="006B3D54" w:rsidRDefault="005033BD" w:rsidP="005033BD">
      <w:pPr>
        <w:tabs>
          <w:tab w:val="left" w:pos="3744"/>
        </w:tabs>
        <w:spacing w:after="120" w:line="360" w:lineRule="auto"/>
        <w:ind w:left="709"/>
        <w:jc w:val="both"/>
        <w:rPr>
          <w:rFonts w:ascii="Arial" w:hAnsi="Arial" w:cs="Arial"/>
          <w:sz w:val="24"/>
          <w:szCs w:val="24"/>
          <w:lang w:eastAsia="ro-RO"/>
        </w:rPr>
      </w:pPr>
      <w:r w:rsidRPr="006B3D54">
        <w:rPr>
          <w:rFonts w:ascii="Arial" w:hAnsi="Arial" w:cs="Arial"/>
          <w:sz w:val="24"/>
          <w:szCs w:val="24"/>
          <w:lang w:eastAsia="ro-RO"/>
        </w:rPr>
        <w:lastRenderedPageBreak/>
        <w:t>Pentru a calcula consumul de apa in judetul Galati au fost luate in considerare urmatoarele elemente :</w:t>
      </w:r>
    </w:p>
    <w:p w:rsidR="005033BD" w:rsidRPr="006B3D54" w:rsidRDefault="005033BD" w:rsidP="0081646E">
      <w:pPr>
        <w:numPr>
          <w:ilvl w:val="0"/>
          <w:numId w:val="14"/>
        </w:numPr>
        <w:spacing w:after="0" w:line="360" w:lineRule="auto"/>
        <w:ind w:hanging="11"/>
        <w:jc w:val="both"/>
        <w:rPr>
          <w:rFonts w:ascii="Arial" w:hAnsi="Arial" w:cs="Arial"/>
          <w:sz w:val="24"/>
          <w:szCs w:val="24"/>
          <w:lang w:eastAsia="ro-RO"/>
        </w:rPr>
      </w:pPr>
      <w:r w:rsidRPr="006B3D54">
        <w:rPr>
          <w:rFonts w:ascii="Arial" w:hAnsi="Arial" w:cs="Arial"/>
          <w:sz w:val="24"/>
          <w:szCs w:val="24"/>
          <w:lang w:eastAsia="ro-RO"/>
        </w:rPr>
        <w:t>situatia prezenta privind accesul la sistemul centralizat de furnizare a apei;</w:t>
      </w:r>
    </w:p>
    <w:p w:rsidR="005033BD" w:rsidRPr="006B3D54" w:rsidRDefault="005033BD" w:rsidP="0081646E">
      <w:pPr>
        <w:numPr>
          <w:ilvl w:val="0"/>
          <w:numId w:val="14"/>
        </w:numPr>
        <w:spacing w:after="0" w:line="360" w:lineRule="auto"/>
        <w:ind w:hanging="11"/>
        <w:jc w:val="both"/>
        <w:rPr>
          <w:rFonts w:ascii="Arial" w:hAnsi="Arial" w:cs="Arial"/>
          <w:sz w:val="24"/>
          <w:szCs w:val="24"/>
          <w:lang w:eastAsia="ro-RO"/>
        </w:rPr>
      </w:pPr>
      <w:r w:rsidRPr="006B3D54">
        <w:rPr>
          <w:rFonts w:ascii="Arial" w:hAnsi="Arial" w:cs="Arial"/>
          <w:sz w:val="24"/>
          <w:szCs w:val="24"/>
          <w:lang w:eastAsia="ro-RO"/>
        </w:rPr>
        <w:t>numarul consumatorilor conectati la sistemele de furnizare a apei;</w:t>
      </w:r>
    </w:p>
    <w:p w:rsidR="005033BD" w:rsidRPr="006B3D54" w:rsidRDefault="005033BD" w:rsidP="0081646E">
      <w:pPr>
        <w:numPr>
          <w:ilvl w:val="0"/>
          <w:numId w:val="14"/>
        </w:numPr>
        <w:spacing w:after="0" w:line="360" w:lineRule="auto"/>
        <w:ind w:left="1418" w:hanging="709"/>
        <w:jc w:val="both"/>
        <w:rPr>
          <w:rFonts w:ascii="Arial" w:hAnsi="Arial" w:cs="Arial"/>
          <w:sz w:val="24"/>
          <w:szCs w:val="24"/>
          <w:lang w:eastAsia="ro-RO"/>
        </w:rPr>
      </w:pPr>
      <w:r w:rsidRPr="006B3D54">
        <w:rPr>
          <w:rFonts w:ascii="Arial" w:hAnsi="Arial" w:cs="Arial"/>
          <w:sz w:val="24"/>
          <w:szCs w:val="24"/>
          <w:lang w:eastAsia="ro-RO"/>
        </w:rPr>
        <w:t>populatia existenta si evolutia numarului de locuitori in intervalul de timp 2012 – 2042;</w:t>
      </w:r>
    </w:p>
    <w:p w:rsidR="005033BD" w:rsidRPr="006B3D54" w:rsidRDefault="005033BD" w:rsidP="0081646E">
      <w:pPr>
        <w:numPr>
          <w:ilvl w:val="0"/>
          <w:numId w:val="14"/>
        </w:numPr>
        <w:spacing w:after="0" w:line="360" w:lineRule="auto"/>
        <w:ind w:left="1418" w:hanging="709"/>
        <w:jc w:val="both"/>
        <w:rPr>
          <w:rFonts w:ascii="Arial" w:hAnsi="Arial" w:cs="Arial"/>
          <w:sz w:val="24"/>
          <w:szCs w:val="24"/>
          <w:lang w:eastAsia="ro-RO"/>
        </w:rPr>
      </w:pPr>
      <w:r w:rsidRPr="006B3D54">
        <w:rPr>
          <w:rFonts w:ascii="Arial" w:hAnsi="Arial" w:cs="Arial"/>
          <w:sz w:val="24"/>
          <w:szCs w:val="24"/>
          <w:lang w:eastAsia="ro-RO"/>
        </w:rPr>
        <w:t>conformarea la termenele limita privind accesul la furnizarea de apa / sisteme de canalizare;</w:t>
      </w:r>
    </w:p>
    <w:p w:rsidR="005033BD" w:rsidRPr="006B3D54" w:rsidRDefault="005033BD" w:rsidP="0081646E">
      <w:pPr>
        <w:numPr>
          <w:ilvl w:val="0"/>
          <w:numId w:val="14"/>
        </w:numPr>
        <w:spacing w:after="0" w:line="360" w:lineRule="auto"/>
        <w:ind w:left="1418" w:hanging="709"/>
        <w:jc w:val="both"/>
        <w:rPr>
          <w:rFonts w:ascii="Arial" w:hAnsi="Arial" w:cs="Arial"/>
          <w:sz w:val="24"/>
          <w:szCs w:val="24"/>
          <w:lang w:eastAsia="ro-RO"/>
        </w:rPr>
      </w:pPr>
      <w:r w:rsidRPr="006B3D54">
        <w:rPr>
          <w:rFonts w:ascii="Arial" w:hAnsi="Arial" w:cs="Arial"/>
          <w:sz w:val="24"/>
          <w:szCs w:val="24"/>
          <w:lang w:eastAsia="ro-RO"/>
        </w:rPr>
        <w:t>dinamica populatiei conectata la sisteme de furnizare a apei in intervalul de timp 2012-2042;</w:t>
      </w:r>
    </w:p>
    <w:p w:rsidR="005033BD" w:rsidRPr="006B3D54" w:rsidRDefault="00105B17" w:rsidP="0081646E">
      <w:pPr>
        <w:numPr>
          <w:ilvl w:val="0"/>
          <w:numId w:val="14"/>
        </w:numPr>
        <w:spacing w:after="0" w:line="360" w:lineRule="auto"/>
        <w:ind w:hanging="11"/>
        <w:jc w:val="both"/>
        <w:rPr>
          <w:rFonts w:ascii="Arial" w:hAnsi="Arial" w:cs="Arial"/>
          <w:sz w:val="24"/>
          <w:szCs w:val="24"/>
          <w:lang w:eastAsia="ro-RO"/>
        </w:rPr>
      </w:pPr>
      <w:r w:rsidRPr="006B3D54">
        <w:rPr>
          <w:rFonts w:ascii="Arial" w:hAnsi="Arial" w:cs="Arial"/>
          <w:sz w:val="24"/>
          <w:szCs w:val="24"/>
          <w:lang w:eastAsia="ro-RO"/>
        </w:rPr>
        <w:t>consumul</w:t>
      </w:r>
      <w:r w:rsidR="005033BD" w:rsidRPr="006B3D54">
        <w:rPr>
          <w:rFonts w:ascii="Arial" w:hAnsi="Arial" w:cs="Arial"/>
          <w:sz w:val="24"/>
          <w:szCs w:val="24"/>
          <w:lang w:eastAsia="ro-RO"/>
        </w:rPr>
        <w:t xml:space="preserve"> specific estimat si fluctuatia sa.</w:t>
      </w:r>
    </w:p>
    <w:p w:rsidR="00105B17" w:rsidRPr="006B3D54" w:rsidRDefault="00105B17" w:rsidP="00105B17">
      <w:pPr>
        <w:tabs>
          <w:tab w:val="left" w:pos="3744"/>
        </w:tabs>
        <w:spacing w:after="120" w:line="360" w:lineRule="auto"/>
        <w:ind w:left="709"/>
        <w:jc w:val="both"/>
        <w:rPr>
          <w:rFonts w:ascii="Arial" w:hAnsi="Arial" w:cs="Arial"/>
          <w:sz w:val="24"/>
          <w:szCs w:val="24"/>
          <w:lang w:eastAsia="ro-RO"/>
        </w:rPr>
      </w:pPr>
      <w:r w:rsidRPr="006B3D54">
        <w:rPr>
          <w:rFonts w:ascii="Arial" w:hAnsi="Arial" w:cs="Arial"/>
          <w:sz w:val="24"/>
          <w:szCs w:val="24"/>
          <w:lang w:eastAsia="ro-RO"/>
        </w:rPr>
        <w:t>In ceea ce priveste consumul de apa menajera pentru judetul Galati au fost luate in considerare urmatoarele :</w:t>
      </w:r>
    </w:p>
    <w:p w:rsidR="00105B17" w:rsidRPr="006B3D54" w:rsidRDefault="00105B17" w:rsidP="0081646E">
      <w:pPr>
        <w:numPr>
          <w:ilvl w:val="0"/>
          <w:numId w:val="14"/>
        </w:numPr>
        <w:spacing w:after="0" w:line="360" w:lineRule="auto"/>
        <w:ind w:left="1418" w:hanging="709"/>
        <w:jc w:val="both"/>
        <w:rPr>
          <w:rFonts w:ascii="Arial" w:hAnsi="Arial" w:cs="Arial"/>
          <w:sz w:val="24"/>
          <w:szCs w:val="24"/>
          <w:lang w:eastAsia="ro-RO"/>
        </w:rPr>
      </w:pPr>
      <w:r w:rsidRPr="006B3D54">
        <w:rPr>
          <w:rFonts w:ascii="Arial" w:hAnsi="Arial" w:cs="Arial"/>
          <w:sz w:val="24"/>
          <w:szCs w:val="24"/>
          <w:lang w:eastAsia="ro-RO"/>
        </w:rPr>
        <w:t xml:space="preserve">cresterea populatiei va urma tendinta descrisa in capitolul </w:t>
      </w:r>
      <w:smartTag w:uri="urn:schemas-microsoft-com:office:smarttags" w:element="metricconverter">
        <w:smartTagPr>
          <w:attr w:name="ProductID" w:val="3.3 in"/>
        </w:smartTagPr>
        <w:r w:rsidRPr="006B3D54">
          <w:rPr>
            <w:rFonts w:ascii="Arial" w:hAnsi="Arial" w:cs="Arial"/>
            <w:sz w:val="24"/>
            <w:szCs w:val="24"/>
            <w:lang w:eastAsia="ro-RO"/>
          </w:rPr>
          <w:t>3.3 in</w:t>
        </w:r>
      </w:smartTag>
      <w:r w:rsidRPr="006B3D54">
        <w:rPr>
          <w:rFonts w:ascii="Arial" w:hAnsi="Arial" w:cs="Arial"/>
          <w:sz w:val="24"/>
          <w:szCs w:val="24"/>
          <w:lang w:eastAsia="ro-RO"/>
        </w:rPr>
        <w:t xml:space="preserve"> acest Master Plan si cum est</w:t>
      </w:r>
      <w:r w:rsidR="00DB60F2" w:rsidRPr="006B3D54">
        <w:rPr>
          <w:rFonts w:ascii="Arial" w:hAnsi="Arial" w:cs="Arial"/>
          <w:sz w:val="24"/>
          <w:szCs w:val="24"/>
          <w:lang w:eastAsia="ro-RO"/>
        </w:rPr>
        <w:t>e aratat mai jos in tabelul 3.8 si</w:t>
      </w:r>
      <w:r w:rsidRPr="006B3D54">
        <w:rPr>
          <w:rFonts w:ascii="Arial" w:hAnsi="Arial" w:cs="Arial"/>
          <w:sz w:val="24"/>
          <w:szCs w:val="24"/>
          <w:lang w:eastAsia="ro-RO"/>
        </w:rPr>
        <w:t xml:space="preserve"> fig. 3-4;</w:t>
      </w:r>
    </w:p>
    <w:p w:rsidR="00105B17" w:rsidRPr="006B3D54" w:rsidRDefault="00105B17" w:rsidP="0081646E">
      <w:pPr>
        <w:numPr>
          <w:ilvl w:val="0"/>
          <w:numId w:val="14"/>
        </w:numPr>
        <w:spacing w:after="0" w:line="360" w:lineRule="auto"/>
        <w:ind w:left="1418" w:hanging="709"/>
        <w:jc w:val="both"/>
        <w:rPr>
          <w:rFonts w:ascii="Arial" w:hAnsi="Arial" w:cs="Arial"/>
          <w:sz w:val="24"/>
          <w:szCs w:val="24"/>
          <w:lang w:eastAsia="ro-RO"/>
        </w:rPr>
      </w:pPr>
      <w:r w:rsidRPr="006B3D54">
        <w:rPr>
          <w:rFonts w:ascii="Arial" w:hAnsi="Arial" w:cs="Arial"/>
          <w:sz w:val="24"/>
          <w:szCs w:val="24"/>
          <w:lang w:eastAsia="ro-RO"/>
        </w:rPr>
        <w:t>debitul specific pentru consum gospodaresc pe cap de locuitor va scadea (vezi Tab 3-7), ca rezultat al cresterii numarului de conectari ale locuintelor cu contoare individuale, renuntandu-se treptat la alimentarea din cismelele stradale si al implementarii sistemului de plata cu tarif unic pentru toata lumea;</w:t>
      </w:r>
    </w:p>
    <w:p w:rsidR="00105B17" w:rsidRPr="006B3D54" w:rsidRDefault="00105B17" w:rsidP="0081646E">
      <w:pPr>
        <w:numPr>
          <w:ilvl w:val="0"/>
          <w:numId w:val="14"/>
        </w:numPr>
        <w:spacing w:after="0" w:line="360" w:lineRule="auto"/>
        <w:ind w:left="1418" w:hanging="709"/>
        <w:jc w:val="both"/>
        <w:rPr>
          <w:rFonts w:ascii="Arial" w:hAnsi="Arial" w:cs="Arial"/>
          <w:sz w:val="24"/>
          <w:szCs w:val="24"/>
          <w:lang w:eastAsia="ro-RO"/>
        </w:rPr>
      </w:pPr>
      <w:r w:rsidRPr="006B3D54">
        <w:rPr>
          <w:rFonts w:ascii="Arial" w:hAnsi="Arial" w:cs="Arial"/>
          <w:sz w:val="24"/>
          <w:szCs w:val="24"/>
          <w:lang w:eastAsia="ro-RO"/>
        </w:rPr>
        <w:t>Rata conectarii va creste in judetul Galati astfel incat intreaga populatie a zonei urbane va fi conectata la sistemul de furnizare a apei si 99</w:t>
      </w:r>
      <w:r w:rsidR="005109C4" w:rsidRPr="006B3D54">
        <w:rPr>
          <w:rFonts w:ascii="Arial" w:hAnsi="Arial" w:cs="Arial"/>
          <w:sz w:val="24"/>
          <w:szCs w:val="24"/>
          <w:lang w:eastAsia="ro-RO"/>
        </w:rPr>
        <w:t xml:space="preserve">% din </w:t>
      </w:r>
      <w:r w:rsidRPr="006B3D54">
        <w:rPr>
          <w:rFonts w:ascii="Arial" w:hAnsi="Arial" w:cs="Arial"/>
          <w:sz w:val="24"/>
          <w:szCs w:val="24"/>
          <w:lang w:eastAsia="ro-RO"/>
        </w:rPr>
        <w:t>populatia zonelor rurale va fi conectata  pana la sfarsitul lui 2018.</w:t>
      </w:r>
    </w:p>
    <w:p w:rsidR="00105B17" w:rsidRPr="006B3D54" w:rsidRDefault="00105B17" w:rsidP="005109C4">
      <w:pPr>
        <w:spacing w:after="0" w:line="360" w:lineRule="auto"/>
        <w:ind w:left="720"/>
        <w:jc w:val="both"/>
        <w:rPr>
          <w:rFonts w:ascii="Arial" w:hAnsi="Arial" w:cs="Arial"/>
          <w:sz w:val="24"/>
          <w:szCs w:val="24"/>
          <w:lang w:eastAsia="ro-RO"/>
        </w:rPr>
      </w:pPr>
    </w:p>
    <w:p w:rsidR="00105B17" w:rsidRPr="006B3D54" w:rsidRDefault="00DB60F2" w:rsidP="005109C4">
      <w:pPr>
        <w:spacing w:after="0" w:line="360" w:lineRule="auto"/>
        <w:ind w:left="720"/>
        <w:jc w:val="both"/>
        <w:rPr>
          <w:rFonts w:ascii="Arial" w:hAnsi="Arial" w:cs="Arial"/>
          <w:sz w:val="24"/>
          <w:szCs w:val="24"/>
          <w:lang w:eastAsia="ro-RO"/>
        </w:rPr>
      </w:pPr>
      <w:r w:rsidRPr="006B3D54">
        <w:rPr>
          <w:rFonts w:ascii="Arial" w:hAnsi="Arial" w:cs="Arial"/>
          <w:noProof/>
          <w:sz w:val="24"/>
          <w:szCs w:val="24"/>
          <w:lang w:eastAsia="ro-RO"/>
        </w:rPr>
        <w:lastRenderedPageBreak/>
        <w:drawing>
          <wp:inline distT="0" distB="0" distL="0" distR="0">
            <wp:extent cx="5930347" cy="3048000"/>
            <wp:effectExtent l="19050" t="0" r="13253" b="0"/>
            <wp:docPr id="12"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105B17" w:rsidRPr="006B3D54" w:rsidRDefault="00DB60F2" w:rsidP="002D566D">
      <w:pPr>
        <w:tabs>
          <w:tab w:val="left" w:pos="3744"/>
        </w:tabs>
        <w:spacing w:after="120" w:line="360" w:lineRule="auto"/>
        <w:ind w:left="709"/>
        <w:jc w:val="both"/>
        <w:rPr>
          <w:rFonts w:ascii="Arial" w:hAnsi="Arial" w:cs="Arial"/>
          <w:sz w:val="20"/>
          <w:szCs w:val="20"/>
          <w:lang w:eastAsia="ro-RO"/>
        </w:rPr>
      </w:pPr>
      <w:r w:rsidRPr="006B3D54">
        <w:rPr>
          <w:rFonts w:ascii="Arial" w:hAnsi="Arial" w:cs="Arial"/>
          <w:b/>
          <w:sz w:val="20"/>
          <w:szCs w:val="20"/>
          <w:lang w:eastAsia="ro-RO"/>
        </w:rPr>
        <w:t>Figura 3.4 –</w:t>
      </w:r>
      <w:r w:rsidRPr="006B3D54">
        <w:rPr>
          <w:rFonts w:ascii="Arial" w:hAnsi="Arial" w:cs="Arial"/>
          <w:sz w:val="20"/>
          <w:szCs w:val="20"/>
          <w:lang w:eastAsia="ro-RO"/>
        </w:rPr>
        <w:t xml:space="preserve"> Dinamica populatiei in judetul Galati</w:t>
      </w:r>
    </w:p>
    <w:p w:rsidR="00DB60F2" w:rsidRPr="006B3D54" w:rsidRDefault="00DB60F2" w:rsidP="00DB60F2">
      <w:pPr>
        <w:jc w:val="both"/>
        <w:rPr>
          <w:rFonts w:cs="Arial"/>
          <w:b/>
          <w:bCs/>
          <w:sz w:val="20"/>
        </w:rPr>
      </w:pPr>
      <w:bookmarkStart w:id="15" w:name="_Ref214432820"/>
      <w:bookmarkStart w:id="16" w:name="_Toc231609780"/>
    </w:p>
    <w:p w:rsidR="00DB60F2" w:rsidRPr="006B3D54" w:rsidRDefault="00DB60F2" w:rsidP="00A414B2">
      <w:pPr>
        <w:ind w:left="709"/>
        <w:jc w:val="both"/>
        <w:rPr>
          <w:rFonts w:ascii="Arial" w:hAnsi="Arial" w:cs="Arial"/>
          <w:b/>
          <w:bCs/>
          <w:sz w:val="20"/>
        </w:rPr>
      </w:pPr>
      <w:r w:rsidRPr="006B3D54">
        <w:rPr>
          <w:rFonts w:ascii="Arial" w:hAnsi="Arial" w:cs="Arial"/>
          <w:b/>
          <w:bCs/>
          <w:sz w:val="20"/>
        </w:rPr>
        <w:t>Tab.</w:t>
      </w:r>
      <w:bookmarkEnd w:id="15"/>
      <w:r w:rsidRPr="006B3D54">
        <w:rPr>
          <w:rFonts w:ascii="Arial" w:hAnsi="Arial" w:cs="Arial"/>
          <w:b/>
          <w:bCs/>
          <w:sz w:val="20"/>
        </w:rPr>
        <w:t>3.8</w:t>
      </w:r>
      <w:r w:rsidRPr="006B3D54">
        <w:rPr>
          <w:rFonts w:ascii="Arial" w:hAnsi="Arial" w:cs="Arial"/>
          <w:b/>
          <w:bCs/>
          <w:sz w:val="20"/>
        </w:rPr>
        <w:tab/>
        <w:t>Fluctuatia nr. de locuitori in judetul Galati</w:t>
      </w:r>
      <w:bookmarkEnd w:id="16"/>
    </w:p>
    <w:tbl>
      <w:tblPr>
        <w:tblW w:w="9224" w:type="dxa"/>
        <w:tblInd w:w="779" w:type="dxa"/>
        <w:tblCellMar>
          <w:left w:w="70" w:type="dxa"/>
          <w:right w:w="70" w:type="dxa"/>
        </w:tblCellMar>
        <w:tblLook w:val="0000"/>
      </w:tblPr>
      <w:tblGrid>
        <w:gridCol w:w="1880"/>
        <w:gridCol w:w="1097"/>
        <w:gridCol w:w="1134"/>
        <w:gridCol w:w="1081"/>
        <w:gridCol w:w="1008"/>
        <w:gridCol w:w="1008"/>
        <w:gridCol w:w="1008"/>
        <w:gridCol w:w="1008"/>
      </w:tblGrid>
      <w:tr w:rsidR="003A41FE" w:rsidRPr="006B3D54" w:rsidTr="00D07C12">
        <w:trPr>
          <w:trHeight w:val="570"/>
          <w:tblHeader/>
        </w:trPr>
        <w:tc>
          <w:tcPr>
            <w:tcW w:w="1880" w:type="dxa"/>
            <w:tcBorders>
              <w:top w:val="single" w:sz="4" w:space="0" w:color="auto"/>
              <w:left w:val="single" w:sz="8" w:space="0" w:color="auto"/>
              <w:bottom w:val="single" w:sz="4" w:space="0" w:color="auto"/>
              <w:right w:val="nil"/>
            </w:tcBorders>
            <w:shd w:val="clear" w:color="auto" w:fill="E6E6E6"/>
            <w:noWrap/>
            <w:vAlign w:val="center"/>
          </w:tcPr>
          <w:p w:rsidR="003A41FE" w:rsidRPr="006B3D54" w:rsidRDefault="003A41FE" w:rsidP="00AA5507">
            <w:pPr>
              <w:jc w:val="center"/>
              <w:rPr>
                <w:rFonts w:ascii="Arial" w:hAnsi="Arial" w:cs="Arial"/>
                <w:b/>
              </w:rPr>
            </w:pPr>
            <w:r w:rsidRPr="006B3D54">
              <w:rPr>
                <w:rFonts w:ascii="Arial" w:hAnsi="Arial" w:cs="Arial"/>
                <w:b/>
              </w:rPr>
              <w:t>An</w:t>
            </w:r>
          </w:p>
        </w:tc>
        <w:tc>
          <w:tcPr>
            <w:tcW w:w="1097" w:type="dxa"/>
            <w:tcBorders>
              <w:top w:val="single" w:sz="4" w:space="0" w:color="auto"/>
              <w:left w:val="single" w:sz="4" w:space="0" w:color="auto"/>
              <w:bottom w:val="single" w:sz="4" w:space="0" w:color="auto"/>
              <w:right w:val="single" w:sz="4" w:space="0" w:color="auto"/>
            </w:tcBorders>
            <w:shd w:val="clear" w:color="auto" w:fill="E6E6E6"/>
            <w:noWrap/>
            <w:vAlign w:val="center"/>
          </w:tcPr>
          <w:p w:rsidR="003A41FE" w:rsidRPr="006B3D54" w:rsidRDefault="003A41FE" w:rsidP="00A65D35">
            <w:pPr>
              <w:jc w:val="center"/>
              <w:rPr>
                <w:rFonts w:ascii="Arial" w:hAnsi="Arial" w:cs="Arial"/>
                <w:b/>
                <w:bCs/>
              </w:rPr>
            </w:pPr>
            <w:r w:rsidRPr="006B3D54">
              <w:rPr>
                <w:rFonts w:ascii="Arial" w:hAnsi="Arial" w:cs="Arial"/>
                <w:b/>
                <w:bCs/>
              </w:rPr>
              <w:t>2012</w:t>
            </w:r>
          </w:p>
        </w:tc>
        <w:tc>
          <w:tcPr>
            <w:tcW w:w="1134" w:type="dxa"/>
            <w:tcBorders>
              <w:top w:val="single" w:sz="4" w:space="0" w:color="auto"/>
              <w:left w:val="nil"/>
              <w:bottom w:val="single" w:sz="4" w:space="0" w:color="auto"/>
              <w:right w:val="single" w:sz="4" w:space="0" w:color="auto"/>
            </w:tcBorders>
            <w:shd w:val="clear" w:color="auto" w:fill="E6E6E6"/>
            <w:noWrap/>
            <w:vAlign w:val="center"/>
          </w:tcPr>
          <w:p w:rsidR="003A41FE" w:rsidRPr="006B3D54" w:rsidRDefault="003A41FE" w:rsidP="00A65D35">
            <w:pPr>
              <w:jc w:val="center"/>
              <w:rPr>
                <w:rFonts w:ascii="Arial" w:hAnsi="Arial" w:cs="Arial"/>
                <w:b/>
                <w:bCs/>
              </w:rPr>
            </w:pPr>
            <w:r w:rsidRPr="006B3D54">
              <w:rPr>
                <w:rFonts w:ascii="Arial" w:hAnsi="Arial" w:cs="Arial"/>
                <w:b/>
                <w:bCs/>
              </w:rPr>
              <w:t>2015</w:t>
            </w:r>
          </w:p>
        </w:tc>
        <w:tc>
          <w:tcPr>
            <w:tcW w:w="1081" w:type="dxa"/>
            <w:tcBorders>
              <w:top w:val="single" w:sz="4" w:space="0" w:color="auto"/>
              <w:left w:val="nil"/>
              <w:bottom w:val="single" w:sz="4" w:space="0" w:color="auto"/>
              <w:right w:val="single" w:sz="4" w:space="0" w:color="auto"/>
            </w:tcBorders>
            <w:shd w:val="clear" w:color="auto" w:fill="E6E6E6"/>
            <w:noWrap/>
            <w:vAlign w:val="center"/>
          </w:tcPr>
          <w:p w:rsidR="003A41FE" w:rsidRPr="006B3D54" w:rsidRDefault="003A41FE" w:rsidP="00A65D35">
            <w:pPr>
              <w:jc w:val="center"/>
              <w:rPr>
                <w:rFonts w:ascii="Arial" w:hAnsi="Arial" w:cs="Arial"/>
                <w:b/>
                <w:bCs/>
              </w:rPr>
            </w:pPr>
            <w:r w:rsidRPr="006B3D54">
              <w:rPr>
                <w:rFonts w:ascii="Arial" w:hAnsi="Arial" w:cs="Arial"/>
                <w:b/>
                <w:bCs/>
              </w:rPr>
              <w:t>2018</w:t>
            </w:r>
          </w:p>
        </w:tc>
        <w:tc>
          <w:tcPr>
            <w:tcW w:w="1008" w:type="dxa"/>
            <w:tcBorders>
              <w:top w:val="single" w:sz="4" w:space="0" w:color="auto"/>
              <w:left w:val="nil"/>
              <w:bottom w:val="single" w:sz="4" w:space="0" w:color="auto"/>
              <w:right w:val="single" w:sz="4" w:space="0" w:color="auto"/>
            </w:tcBorders>
            <w:shd w:val="clear" w:color="auto" w:fill="E6E6E6"/>
            <w:noWrap/>
            <w:vAlign w:val="center"/>
          </w:tcPr>
          <w:p w:rsidR="003A41FE" w:rsidRPr="006B3D54" w:rsidRDefault="003A41FE" w:rsidP="00A65D35">
            <w:pPr>
              <w:jc w:val="center"/>
              <w:rPr>
                <w:rFonts w:ascii="Arial" w:hAnsi="Arial" w:cs="Arial"/>
                <w:b/>
                <w:bCs/>
              </w:rPr>
            </w:pPr>
            <w:r w:rsidRPr="006B3D54">
              <w:rPr>
                <w:rFonts w:ascii="Arial" w:hAnsi="Arial" w:cs="Arial"/>
                <w:b/>
                <w:bCs/>
              </w:rPr>
              <w:t>2024</w:t>
            </w:r>
          </w:p>
        </w:tc>
        <w:tc>
          <w:tcPr>
            <w:tcW w:w="1008" w:type="dxa"/>
            <w:tcBorders>
              <w:top w:val="single" w:sz="4" w:space="0" w:color="auto"/>
              <w:left w:val="nil"/>
              <w:bottom w:val="single" w:sz="4" w:space="0" w:color="auto"/>
              <w:right w:val="single" w:sz="4" w:space="0" w:color="auto"/>
            </w:tcBorders>
            <w:shd w:val="clear" w:color="auto" w:fill="E6E6E6"/>
            <w:noWrap/>
            <w:vAlign w:val="center"/>
          </w:tcPr>
          <w:p w:rsidR="003A41FE" w:rsidRPr="006B3D54" w:rsidRDefault="003A41FE" w:rsidP="00A65D35">
            <w:pPr>
              <w:jc w:val="center"/>
              <w:rPr>
                <w:rFonts w:ascii="Arial" w:hAnsi="Arial" w:cs="Arial"/>
                <w:b/>
                <w:bCs/>
              </w:rPr>
            </w:pPr>
            <w:r w:rsidRPr="006B3D54">
              <w:rPr>
                <w:rFonts w:ascii="Arial" w:hAnsi="Arial" w:cs="Arial"/>
                <w:b/>
                <w:bCs/>
              </w:rPr>
              <w:t>2030</w:t>
            </w:r>
          </w:p>
        </w:tc>
        <w:tc>
          <w:tcPr>
            <w:tcW w:w="1008" w:type="dxa"/>
            <w:tcBorders>
              <w:top w:val="single" w:sz="4" w:space="0" w:color="auto"/>
              <w:left w:val="nil"/>
              <w:bottom w:val="single" w:sz="4" w:space="0" w:color="auto"/>
              <w:right w:val="single" w:sz="4" w:space="0" w:color="auto"/>
            </w:tcBorders>
            <w:shd w:val="clear" w:color="auto" w:fill="E6E6E6"/>
            <w:noWrap/>
            <w:vAlign w:val="center"/>
          </w:tcPr>
          <w:p w:rsidR="003A41FE" w:rsidRPr="006B3D54" w:rsidRDefault="003A41FE" w:rsidP="00A65D35">
            <w:pPr>
              <w:jc w:val="center"/>
              <w:rPr>
                <w:rFonts w:ascii="Arial" w:hAnsi="Arial" w:cs="Arial"/>
                <w:b/>
                <w:bCs/>
              </w:rPr>
            </w:pPr>
            <w:r w:rsidRPr="006B3D54">
              <w:rPr>
                <w:rFonts w:ascii="Arial" w:hAnsi="Arial" w:cs="Arial"/>
                <w:b/>
                <w:bCs/>
              </w:rPr>
              <w:t>2036</w:t>
            </w:r>
          </w:p>
        </w:tc>
        <w:tc>
          <w:tcPr>
            <w:tcW w:w="1008" w:type="dxa"/>
            <w:tcBorders>
              <w:top w:val="single" w:sz="4" w:space="0" w:color="auto"/>
              <w:left w:val="nil"/>
              <w:bottom w:val="single" w:sz="4" w:space="0" w:color="auto"/>
              <w:right w:val="single" w:sz="8" w:space="0" w:color="auto"/>
            </w:tcBorders>
            <w:shd w:val="clear" w:color="auto" w:fill="E6E6E6"/>
            <w:noWrap/>
            <w:vAlign w:val="center"/>
          </w:tcPr>
          <w:p w:rsidR="003A41FE" w:rsidRPr="006B3D54" w:rsidRDefault="003A41FE" w:rsidP="00A65D35">
            <w:pPr>
              <w:jc w:val="center"/>
              <w:rPr>
                <w:rFonts w:ascii="Arial" w:hAnsi="Arial" w:cs="Arial"/>
                <w:b/>
                <w:bCs/>
              </w:rPr>
            </w:pPr>
            <w:r w:rsidRPr="006B3D54">
              <w:rPr>
                <w:rFonts w:ascii="Arial" w:hAnsi="Arial" w:cs="Arial"/>
                <w:b/>
                <w:bCs/>
              </w:rPr>
              <w:t>2042</w:t>
            </w:r>
          </w:p>
        </w:tc>
      </w:tr>
      <w:tr w:rsidR="003A41FE" w:rsidRPr="006B3D54" w:rsidTr="00D07C12">
        <w:trPr>
          <w:trHeight w:hRule="exact" w:val="618"/>
        </w:trPr>
        <w:tc>
          <w:tcPr>
            <w:tcW w:w="1880" w:type="dxa"/>
            <w:tcBorders>
              <w:top w:val="single" w:sz="4" w:space="0" w:color="auto"/>
              <w:left w:val="single" w:sz="8" w:space="0" w:color="auto"/>
              <w:bottom w:val="single" w:sz="4" w:space="0" w:color="auto"/>
              <w:right w:val="single" w:sz="4" w:space="0" w:color="auto"/>
            </w:tcBorders>
            <w:noWrap/>
            <w:tcMar>
              <w:top w:w="28" w:type="dxa"/>
              <w:bottom w:w="28" w:type="dxa"/>
            </w:tcMar>
            <w:vAlign w:val="center"/>
          </w:tcPr>
          <w:p w:rsidR="003A41FE" w:rsidRPr="006B3D54" w:rsidRDefault="003A41FE" w:rsidP="00DB60F2">
            <w:pPr>
              <w:rPr>
                <w:rFonts w:ascii="Arial" w:hAnsi="Arial" w:cs="Arial"/>
              </w:rPr>
            </w:pPr>
            <w:r w:rsidRPr="006B3D54">
              <w:rPr>
                <w:rFonts w:ascii="Arial" w:hAnsi="Arial" w:cs="Arial"/>
              </w:rPr>
              <w:t xml:space="preserve">Total Judet Galati </w:t>
            </w:r>
          </w:p>
        </w:tc>
        <w:tc>
          <w:tcPr>
            <w:tcW w:w="1097" w:type="dxa"/>
            <w:tcBorders>
              <w:top w:val="single" w:sz="4" w:space="0" w:color="auto"/>
              <w:left w:val="nil"/>
              <w:bottom w:val="single" w:sz="4" w:space="0" w:color="auto"/>
              <w:right w:val="single" w:sz="4" w:space="0" w:color="auto"/>
            </w:tcBorders>
            <w:noWrap/>
            <w:tcMar>
              <w:top w:w="28" w:type="dxa"/>
              <w:bottom w:w="28" w:type="dxa"/>
            </w:tcMar>
            <w:vAlign w:val="center"/>
          </w:tcPr>
          <w:p w:rsidR="003A41FE" w:rsidRPr="006B3D54" w:rsidRDefault="000D1F54" w:rsidP="00A65D35">
            <w:pPr>
              <w:jc w:val="center"/>
              <w:rPr>
                <w:rFonts w:ascii="Arial" w:hAnsi="Arial" w:cs="Arial"/>
              </w:rPr>
            </w:pPr>
            <w:r w:rsidRPr="000D1F54">
              <w:rPr>
                <w:rFonts w:ascii="Arial" w:eastAsia="Times New Roman" w:hAnsi="Arial" w:cs="Arial"/>
                <w:color w:val="000000"/>
                <w:lang w:eastAsia="ro-RO"/>
              </w:rPr>
              <w:t>604.556</w:t>
            </w:r>
          </w:p>
        </w:tc>
        <w:tc>
          <w:tcPr>
            <w:tcW w:w="1134" w:type="dxa"/>
            <w:tcBorders>
              <w:top w:val="single" w:sz="4" w:space="0" w:color="auto"/>
              <w:left w:val="nil"/>
              <w:bottom w:val="single" w:sz="4" w:space="0" w:color="auto"/>
              <w:right w:val="single" w:sz="4" w:space="0" w:color="auto"/>
            </w:tcBorders>
            <w:noWrap/>
            <w:tcMar>
              <w:top w:w="28" w:type="dxa"/>
              <w:bottom w:w="28" w:type="dxa"/>
            </w:tcMar>
            <w:vAlign w:val="center"/>
          </w:tcPr>
          <w:p w:rsidR="003A41FE" w:rsidRPr="006B3D54" w:rsidRDefault="003A41FE" w:rsidP="00A65D35">
            <w:pPr>
              <w:jc w:val="center"/>
              <w:rPr>
                <w:rFonts w:ascii="Arial" w:eastAsia="Times New Roman" w:hAnsi="Arial" w:cs="Arial"/>
                <w:color w:val="000000"/>
                <w:lang w:eastAsia="ro-RO"/>
              </w:rPr>
            </w:pPr>
            <w:r w:rsidRPr="006B3D54">
              <w:rPr>
                <w:rFonts w:ascii="Arial" w:eastAsia="Times New Roman" w:hAnsi="Arial" w:cs="Arial"/>
                <w:color w:val="000000"/>
                <w:lang w:eastAsia="ro-RO"/>
              </w:rPr>
              <w:t>588.871</w:t>
            </w:r>
          </w:p>
        </w:tc>
        <w:tc>
          <w:tcPr>
            <w:tcW w:w="1081" w:type="dxa"/>
            <w:tcBorders>
              <w:top w:val="single" w:sz="4" w:space="0" w:color="auto"/>
              <w:left w:val="nil"/>
              <w:bottom w:val="single" w:sz="4" w:space="0" w:color="auto"/>
              <w:right w:val="single" w:sz="4" w:space="0" w:color="auto"/>
            </w:tcBorders>
            <w:noWrap/>
            <w:tcMar>
              <w:top w:w="28" w:type="dxa"/>
              <w:bottom w:w="28" w:type="dxa"/>
            </w:tcMar>
            <w:vAlign w:val="center"/>
          </w:tcPr>
          <w:p w:rsidR="003A41FE" w:rsidRPr="006B3D54" w:rsidRDefault="003A41FE" w:rsidP="00A65D35">
            <w:pPr>
              <w:jc w:val="center"/>
              <w:rPr>
                <w:rFonts w:ascii="Arial" w:eastAsia="Times New Roman" w:hAnsi="Arial" w:cs="Arial"/>
                <w:color w:val="000000"/>
                <w:lang w:eastAsia="ro-RO"/>
              </w:rPr>
            </w:pPr>
            <w:r w:rsidRPr="006B3D54">
              <w:rPr>
                <w:rFonts w:ascii="Arial" w:eastAsia="Times New Roman" w:hAnsi="Arial" w:cs="Arial"/>
                <w:color w:val="000000"/>
                <w:lang w:eastAsia="ro-RO"/>
              </w:rPr>
              <w:t>579.120</w:t>
            </w:r>
          </w:p>
        </w:tc>
        <w:tc>
          <w:tcPr>
            <w:tcW w:w="1008" w:type="dxa"/>
            <w:tcBorders>
              <w:top w:val="single" w:sz="4" w:space="0" w:color="auto"/>
              <w:left w:val="nil"/>
              <w:bottom w:val="single" w:sz="4" w:space="0" w:color="auto"/>
              <w:right w:val="single" w:sz="4" w:space="0" w:color="auto"/>
            </w:tcBorders>
            <w:noWrap/>
            <w:tcMar>
              <w:top w:w="28" w:type="dxa"/>
              <w:bottom w:w="28" w:type="dxa"/>
            </w:tcMar>
            <w:vAlign w:val="center"/>
          </w:tcPr>
          <w:p w:rsidR="003A41FE" w:rsidRPr="006B3D54" w:rsidRDefault="003A41FE" w:rsidP="00A65D35">
            <w:pPr>
              <w:jc w:val="center"/>
              <w:rPr>
                <w:rFonts w:ascii="Arial" w:eastAsia="Times New Roman" w:hAnsi="Arial" w:cs="Arial"/>
                <w:color w:val="000000"/>
                <w:lang w:eastAsia="ro-RO"/>
              </w:rPr>
            </w:pPr>
            <w:r w:rsidRPr="006B3D54">
              <w:rPr>
                <w:rFonts w:ascii="Arial" w:eastAsia="Times New Roman" w:hAnsi="Arial" w:cs="Arial"/>
                <w:color w:val="000000"/>
                <w:lang w:eastAsia="ro-RO"/>
              </w:rPr>
              <w:t>560.536</w:t>
            </w:r>
          </w:p>
        </w:tc>
        <w:tc>
          <w:tcPr>
            <w:tcW w:w="1008" w:type="dxa"/>
            <w:tcBorders>
              <w:top w:val="single" w:sz="4" w:space="0" w:color="auto"/>
              <w:left w:val="nil"/>
              <w:bottom w:val="single" w:sz="4" w:space="0" w:color="auto"/>
              <w:right w:val="single" w:sz="4" w:space="0" w:color="auto"/>
            </w:tcBorders>
            <w:noWrap/>
            <w:tcMar>
              <w:top w:w="28" w:type="dxa"/>
              <w:bottom w:w="28" w:type="dxa"/>
            </w:tcMar>
            <w:vAlign w:val="center"/>
          </w:tcPr>
          <w:p w:rsidR="003A41FE" w:rsidRPr="006B3D54" w:rsidRDefault="003A41FE" w:rsidP="00A65D35">
            <w:pPr>
              <w:jc w:val="center"/>
              <w:rPr>
                <w:rFonts w:ascii="Arial" w:eastAsia="Times New Roman" w:hAnsi="Arial" w:cs="Arial"/>
                <w:color w:val="000000"/>
                <w:lang w:eastAsia="ro-RO"/>
              </w:rPr>
            </w:pPr>
            <w:r w:rsidRPr="006B3D54">
              <w:rPr>
                <w:rFonts w:ascii="Arial" w:eastAsia="Times New Roman" w:hAnsi="Arial" w:cs="Arial"/>
                <w:color w:val="000000"/>
                <w:lang w:eastAsia="ro-RO"/>
              </w:rPr>
              <w:t>535.636</w:t>
            </w:r>
          </w:p>
        </w:tc>
        <w:tc>
          <w:tcPr>
            <w:tcW w:w="1008" w:type="dxa"/>
            <w:tcBorders>
              <w:top w:val="single" w:sz="4" w:space="0" w:color="auto"/>
              <w:left w:val="nil"/>
              <w:bottom w:val="single" w:sz="4" w:space="0" w:color="auto"/>
              <w:right w:val="single" w:sz="4" w:space="0" w:color="auto"/>
            </w:tcBorders>
            <w:noWrap/>
            <w:tcMar>
              <w:top w:w="28" w:type="dxa"/>
              <w:bottom w:w="28" w:type="dxa"/>
            </w:tcMar>
            <w:vAlign w:val="center"/>
          </w:tcPr>
          <w:p w:rsidR="003A41FE" w:rsidRPr="006B3D54" w:rsidRDefault="003A41FE" w:rsidP="00A65D35">
            <w:pPr>
              <w:jc w:val="center"/>
              <w:rPr>
                <w:rFonts w:ascii="Arial" w:eastAsia="Times New Roman" w:hAnsi="Arial" w:cs="Arial"/>
                <w:color w:val="000000"/>
                <w:lang w:eastAsia="ro-RO"/>
              </w:rPr>
            </w:pPr>
            <w:r w:rsidRPr="006B3D54">
              <w:rPr>
                <w:rFonts w:ascii="Arial" w:eastAsia="Times New Roman" w:hAnsi="Arial" w:cs="Arial"/>
                <w:color w:val="000000"/>
                <w:lang w:eastAsia="ro-RO"/>
              </w:rPr>
              <w:t>531.393</w:t>
            </w:r>
          </w:p>
        </w:tc>
        <w:tc>
          <w:tcPr>
            <w:tcW w:w="1008" w:type="dxa"/>
            <w:tcBorders>
              <w:top w:val="single" w:sz="4" w:space="0" w:color="auto"/>
              <w:left w:val="nil"/>
              <w:bottom w:val="single" w:sz="4" w:space="0" w:color="auto"/>
              <w:right w:val="single" w:sz="8" w:space="0" w:color="auto"/>
            </w:tcBorders>
            <w:noWrap/>
            <w:tcMar>
              <w:top w:w="28" w:type="dxa"/>
              <w:bottom w:w="28" w:type="dxa"/>
            </w:tcMar>
            <w:vAlign w:val="center"/>
          </w:tcPr>
          <w:p w:rsidR="003A41FE" w:rsidRPr="006B3D54" w:rsidRDefault="003A41FE" w:rsidP="00A65D35">
            <w:pPr>
              <w:jc w:val="center"/>
              <w:rPr>
                <w:rFonts w:ascii="Arial" w:eastAsia="Times New Roman" w:hAnsi="Arial" w:cs="Arial"/>
                <w:color w:val="000000"/>
                <w:lang w:eastAsia="ro-RO"/>
              </w:rPr>
            </w:pPr>
            <w:r w:rsidRPr="006B3D54">
              <w:rPr>
                <w:rFonts w:ascii="Arial" w:eastAsia="Times New Roman" w:hAnsi="Arial" w:cs="Arial"/>
                <w:color w:val="000000"/>
                <w:lang w:eastAsia="ro-RO"/>
              </w:rPr>
              <w:t>487.517</w:t>
            </w:r>
          </w:p>
        </w:tc>
      </w:tr>
      <w:tr w:rsidR="003A41FE" w:rsidRPr="006B3D54" w:rsidTr="00D07C12">
        <w:trPr>
          <w:trHeight w:val="360"/>
        </w:trPr>
        <w:tc>
          <w:tcPr>
            <w:tcW w:w="1880" w:type="dxa"/>
            <w:tcBorders>
              <w:top w:val="nil"/>
              <w:left w:val="single" w:sz="8" w:space="0" w:color="auto"/>
              <w:bottom w:val="single" w:sz="4" w:space="0" w:color="auto"/>
              <w:right w:val="single" w:sz="4" w:space="0" w:color="auto"/>
            </w:tcBorders>
            <w:noWrap/>
            <w:tcMar>
              <w:top w:w="28" w:type="dxa"/>
              <w:bottom w:w="28" w:type="dxa"/>
            </w:tcMar>
            <w:vAlign w:val="center"/>
          </w:tcPr>
          <w:p w:rsidR="003A41FE" w:rsidRPr="006B3D54" w:rsidRDefault="003A41FE" w:rsidP="00DB60F2">
            <w:pPr>
              <w:rPr>
                <w:rFonts w:ascii="Arial" w:hAnsi="Arial" w:cs="Arial"/>
              </w:rPr>
            </w:pPr>
            <w:r w:rsidRPr="006B3D54">
              <w:rPr>
                <w:rFonts w:ascii="Arial" w:hAnsi="Arial" w:cs="Arial"/>
              </w:rPr>
              <w:t>Total Urban</w:t>
            </w:r>
          </w:p>
        </w:tc>
        <w:tc>
          <w:tcPr>
            <w:tcW w:w="1097" w:type="dxa"/>
            <w:tcBorders>
              <w:top w:val="nil"/>
              <w:left w:val="nil"/>
              <w:bottom w:val="single" w:sz="4" w:space="0" w:color="auto"/>
              <w:right w:val="single" w:sz="4" w:space="0" w:color="auto"/>
            </w:tcBorders>
            <w:noWrap/>
            <w:tcMar>
              <w:top w:w="28" w:type="dxa"/>
              <w:bottom w:w="28" w:type="dxa"/>
            </w:tcMar>
            <w:vAlign w:val="center"/>
          </w:tcPr>
          <w:p w:rsidR="003A41FE" w:rsidRPr="006B3D54" w:rsidRDefault="003A41FE" w:rsidP="00A65D35">
            <w:pPr>
              <w:jc w:val="center"/>
              <w:rPr>
                <w:rFonts w:ascii="Arial" w:hAnsi="Arial" w:cs="Arial"/>
              </w:rPr>
            </w:pPr>
            <w:r w:rsidRPr="006B3D54">
              <w:rPr>
                <w:rFonts w:ascii="Arial" w:eastAsia="Times New Roman" w:hAnsi="Arial" w:cs="Arial"/>
                <w:color w:val="000000"/>
                <w:lang w:eastAsia="ro-RO"/>
              </w:rPr>
              <w:t>337.173</w:t>
            </w:r>
          </w:p>
        </w:tc>
        <w:tc>
          <w:tcPr>
            <w:tcW w:w="1134" w:type="dxa"/>
            <w:tcBorders>
              <w:top w:val="nil"/>
              <w:left w:val="nil"/>
              <w:bottom w:val="single" w:sz="4" w:space="0" w:color="auto"/>
              <w:right w:val="single" w:sz="4" w:space="0" w:color="auto"/>
            </w:tcBorders>
            <w:noWrap/>
            <w:tcMar>
              <w:top w:w="28" w:type="dxa"/>
              <w:bottom w:w="28" w:type="dxa"/>
            </w:tcMar>
            <w:vAlign w:val="center"/>
          </w:tcPr>
          <w:p w:rsidR="003A41FE" w:rsidRPr="006B3D54" w:rsidRDefault="003A41FE" w:rsidP="00A65D35">
            <w:pPr>
              <w:jc w:val="center"/>
              <w:rPr>
                <w:rFonts w:ascii="Arial" w:eastAsia="Times New Roman" w:hAnsi="Arial" w:cs="Arial"/>
                <w:color w:val="000000"/>
                <w:lang w:eastAsia="ro-RO"/>
              </w:rPr>
            </w:pPr>
            <w:r w:rsidRPr="006B3D54">
              <w:rPr>
                <w:rFonts w:ascii="Arial" w:eastAsia="Times New Roman" w:hAnsi="Arial" w:cs="Arial"/>
                <w:color w:val="000000"/>
                <w:lang w:eastAsia="ro-RO"/>
              </w:rPr>
              <w:t>328.826</w:t>
            </w:r>
          </w:p>
        </w:tc>
        <w:tc>
          <w:tcPr>
            <w:tcW w:w="1081" w:type="dxa"/>
            <w:tcBorders>
              <w:top w:val="nil"/>
              <w:left w:val="nil"/>
              <w:bottom w:val="single" w:sz="4" w:space="0" w:color="auto"/>
              <w:right w:val="single" w:sz="4" w:space="0" w:color="auto"/>
            </w:tcBorders>
            <w:noWrap/>
            <w:tcMar>
              <w:top w:w="28" w:type="dxa"/>
              <w:bottom w:w="28" w:type="dxa"/>
            </w:tcMar>
            <w:vAlign w:val="center"/>
          </w:tcPr>
          <w:p w:rsidR="003A41FE" w:rsidRPr="006B3D54" w:rsidRDefault="003A41FE" w:rsidP="00A65D35">
            <w:pPr>
              <w:jc w:val="center"/>
              <w:rPr>
                <w:rFonts w:ascii="Arial" w:eastAsia="Times New Roman" w:hAnsi="Arial" w:cs="Arial"/>
                <w:color w:val="000000"/>
                <w:lang w:eastAsia="ro-RO"/>
              </w:rPr>
            </w:pPr>
            <w:r w:rsidRPr="006B3D54">
              <w:rPr>
                <w:rFonts w:ascii="Arial" w:eastAsia="Times New Roman" w:hAnsi="Arial" w:cs="Arial"/>
                <w:color w:val="000000"/>
                <w:lang w:eastAsia="ro-RO"/>
              </w:rPr>
              <w:t>322.120</w:t>
            </w:r>
          </w:p>
        </w:tc>
        <w:tc>
          <w:tcPr>
            <w:tcW w:w="1008" w:type="dxa"/>
            <w:tcBorders>
              <w:top w:val="nil"/>
              <w:left w:val="nil"/>
              <w:bottom w:val="single" w:sz="4" w:space="0" w:color="auto"/>
              <w:right w:val="single" w:sz="4" w:space="0" w:color="auto"/>
            </w:tcBorders>
            <w:noWrap/>
            <w:tcMar>
              <w:top w:w="28" w:type="dxa"/>
              <w:bottom w:w="28" w:type="dxa"/>
            </w:tcMar>
            <w:vAlign w:val="center"/>
          </w:tcPr>
          <w:p w:rsidR="003A41FE" w:rsidRPr="006B3D54" w:rsidRDefault="003A41FE" w:rsidP="00A65D35">
            <w:pPr>
              <w:jc w:val="center"/>
              <w:rPr>
                <w:rFonts w:ascii="Arial" w:eastAsia="Times New Roman" w:hAnsi="Arial" w:cs="Arial"/>
                <w:color w:val="000000"/>
                <w:lang w:eastAsia="ro-RO"/>
              </w:rPr>
            </w:pPr>
            <w:r w:rsidRPr="006B3D54">
              <w:rPr>
                <w:rFonts w:ascii="Arial" w:eastAsia="Times New Roman" w:hAnsi="Arial" w:cs="Arial"/>
                <w:color w:val="000000"/>
                <w:lang w:eastAsia="ro-RO"/>
              </w:rPr>
              <w:t>311.802</w:t>
            </w:r>
          </w:p>
        </w:tc>
        <w:tc>
          <w:tcPr>
            <w:tcW w:w="1008" w:type="dxa"/>
            <w:tcBorders>
              <w:top w:val="nil"/>
              <w:left w:val="nil"/>
              <w:bottom w:val="single" w:sz="4" w:space="0" w:color="auto"/>
              <w:right w:val="single" w:sz="4" w:space="0" w:color="auto"/>
            </w:tcBorders>
            <w:noWrap/>
            <w:tcMar>
              <w:top w:w="28" w:type="dxa"/>
              <w:bottom w:w="28" w:type="dxa"/>
            </w:tcMar>
            <w:vAlign w:val="center"/>
          </w:tcPr>
          <w:p w:rsidR="003A41FE" w:rsidRPr="006B3D54" w:rsidRDefault="003A41FE" w:rsidP="00A65D35">
            <w:pPr>
              <w:jc w:val="center"/>
              <w:rPr>
                <w:rFonts w:ascii="Arial" w:eastAsia="Times New Roman" w:hAnsi="Arial" w:cs="Arial"/>
                <w:color w:val="000000"/>
                <w:lang w:eastAsia="ro-RO"/>
              </w:rPr>
            </w:pPr>
            <w:r w:rsidRPr="006B3D54">
              <w:rPr>
                <w:rFonts w:ascii="Arial" w:eastAsia="Times New Roman" w:hAnsi="Arial" w:cs="Arial"/>
                <w:color w:val="000000"/>
                <w:lang w:eastAsia="ro-RO"/>
              </w:rPr>
              <w:t>289.884</w:t>
            </w:r>
          </w:p>
        </w:tc>
        <w:tc>
          <w:tcPr>
            <w:tcW w:w="1008" w:type="dxa"/>
            <w:tcBorders>
              <w:top w:val="nil"/>
              <w:left w:val="nil"/>
              <w:bottom w:val="single" w:sz="4" w:space="0" w:color="auto"/>
              <w:right w:val="single" w:sz="4" w:space="0" w:color="auto"/>
            </w:tcBorders>
            <w:noWrap/>
            <w:tcMar>
              <w:top w:w="28" w:type="dxa"/>
              <w:bottom w:w="28" w:type="dxa"/>
            </w:tcMar>
            <w:vAlign w:val="center"/>
          </w:tcPr>
          <w:p w:rsidR="003A41FE" w:rsidRPr="006B3D54" w:rsidRDefault="003A41FE" w:rsidP="00A65D35">
            <w:pPr>
              <w:jc w:val="center"/>
              <w:rPr>
                <w:rFonts w:ascii="Arial" w:eastAsia="Times New Roman" w:hAnsi="Arial" w:cs="Arial"/>
                <w:color w:val="000000"/>
                <w:lang w:eastAsia="ro-RO"/>
              </w:rPr>
            </w:pPr>
            <w:r w:rsidRPr="006B3D54">
              <w:rPr>
                <w:rFonts w:ascii="Arial" w:eastAsia="Times New Roman" w:hAnsi="Arial" w:cs="Arial"/>
                <w:color w:val="000000"/>
                <w:lang w:eastAsia="ro-RO"/>
              </w:rPr>
              <w:t>266.400</w:t>
            </w:r>
          </w:p>
        </w:tc>
        <w:tc>
          <w:tcPr>
            <w:tcW w:w="1008" w:type="dxa"/>
            <w:tcBorders>
              <w:top w:val="nil"/>
              <w:left w:val="nil"/>
              <w:bottom w:val="single" w:sz="4" w:space="0" w:color="auto"/>
              <w:right w:val="single" w:sz="8" w:space="0" w:color="auto"/>
            </w:tcBorders>
            <w:noWrap/>
            <w:tcMar>
              <w:top w:w="28" w:type="dxa"/>
              <w:bottom w:w="28" w:type="dxa"/>
            </w:tcMar>
            <w:vAlign w:val="center"/>
          </w:tcPr>
          <w:p w:rsidR="003A41FE" w:rsidRPr="006B3D54" w:rsidRDefault="003A41FE" w:rsidP="00A65D35">
            <w:pPr>
              <w:jc w:val="center"/>
              <w:rPr>
                <w:rFonts w:ascii="Arial" w:eastAsia="Times New Roman" w:hAnsi="Arial" w:cs="Arial"/>
                <w:color w:val="000000"/>
                <w:lang w:eastAsia="ro-RO"/>
              </w:rPr>
            </w:pPr>
            <w:r w:rsidRPr="006B3D54">
              <w:rPr>
                <w:rFonts w:ascii="Arial" w:eastAsia="Times New Roman" w:hAnsi="Arial" w:cs="Arial"/>
                <w:color w:val="000000"/>
                <w:lang w:eastAsia="ro-RO"/>
              </w:rPr>
              <w:t>250.800</w:t>
            </w:r>
          </w:p>
        </w:tc>
      </w:tr>
      <w:tr w:rsidR="003A41FE" w:rsidRPr="006B3D54" w:rsidTr="00D07C12">
        <w:trPr>
          <w:trHeight w:val="360"/>
        </w:trPr>
        <w:tc>
          <w:tcPr>
            <w:tcW w:w="1880" w:type="dxa"/>
            <w:tcBorders>
              <w:top w:val="nil"/>
              <w:left w:val="single" w:sz="8" w:space="0" w:color="auto"/>
              <w:bottom w:val="single" w:sz="8" w:space="0" w:color="auto"/>
              <w:right w:val="single" w:sz="4" w:space="0" w:color="auto"/>
            </w:tcBorders>
            <w:noWrap/>
            <w:tcMar>
              <w:top w:w="28" w:type="dxa"/>
              <w:bottom w:w="28" w:type="dxa"/>
            </w:tcMar>
            <w:vAlign w:val="center"/>
          </w:tcPr>
          <w:p w:rsidR="003A41FE" w:rsidRPr="006B3D54" w:rsidRDefault="003A41FE" w:rsidP="00DB60F2">
            <w:pPr>
              <w:rPr>
                <w:rFonts w:ascii="Arial" w:hAnsi="Arial" w:cs="Arial"/>
              </w:rPr>
            </w:pPr>
            <w:r w:rsidRPr="006B3D54">
              <w:rPr>
                <w:rFonts w:ascii="Arial" w:hAnsi="Arial" w:cs="Arial"/>
              </w:rPr>
              <w:t>Total Rural</w:t>
            </w:r>
          </w:p>
        </w:tc>
        <w:tc>
          <w:tcPr>
            <w:tcW w:w="1097" w:type="dxa"/>
            <w:tcBorders>
              <w:top w:val="nil"/>
              <w:left w:val="nil"/>
              <w:bottom w:val="single" w:sz="8" w:space="0" w:color="auto"/>
              <w:right w:val="single" w:sz="4" w:space="0" w:color="auto"/>
            </w:tcBorders>
            <w:noWrap/>
            <w:tcMar>
              <w:top w:w="28" w:type="dxa"/>
              <w:bottom w:w="28" w:type="dxa"/>
            </w:tcMar>
            <w:vAlign w:val="center"/>
          </w:tcPr>
          <w:p w:rsidR="003A41FE" w:rsidRPr="006B3D54" w:rsidRDefault="003A41FE" w:rsidP="00A65D35">
            <w:pPr>
              <w:jc w:val="center"/>
              <w:rPr>
                <w:rFonts w:ascii="Arial" w:hAnsi="Arial" w:cs="Arial"/>
              </w:rPr>
            </w:pPr>
            <w:r w:rsidRPr="006B3D54">
              <w:rPr>
                <w:rFonts w:ascii="Arial" w:eastAsia="Times New Roman" w:hAnsi="Arial" w:cs="Arial"/>
                <w:color w:val="000000"/>
                <w:lang w:eastAsia="ro-RO"/>
              </w:rPr>
              <w:t>263.420</w:t>
            </w:r>
          </w:p>
        </w:tc>
        <w:tc>
          <w:tcPr>
            <w:tcW w:w="1134" w:type="dxa"/>
            <w:tcBorders>
              <w:top w:val="nil"/>
              <w:left w:val="nil"/>
              <w:bottom w:val="single" w:sz="8" w:space="0" w:color="auto"/>
              <w:right w:val="single" w:sz="4" w:space="0" w:color="auto"/>
            </w:tcBorders>
            <w:noWrap/>
            <w:tcMar>
              <w:top w:w="28" w:type="dxa"/>
              <w:bottom w:w="28" w:type="dxa"/>
            </w:tcMar>
            <w:vAlign w:val="center"/>
          </w:tcPr>
          <w:p w:rsidR="003A41FE" w:rsidRPr="006B3D54" w:rsidRDefault="003A41FE" w:rsidP="00A65D35">
            <w:pPr>
              <w:jc w:val="center"/>
              <w:rPr>
                <w:rFonts w:ascii="Arial" w:eastAsia="Times New Roman" w:hAnsi="Arial" w:cs="Arial"/>
                <w:color w:val="000000"/>
                <w:lang w:eastAsia="ro-RO"/>
              </w:rPr>
            </w:pPr>
            <w:r w:rsidRPr="006B3D54">
              <w:rPr>
                <w:rFonts w:ascii="Arial" w:eastAsia="Times New Roman" w:hAnsi="Arial" w:cs="Arial"/>
                <w:color w:val="000000"/>
                <w:lang w:eastAsia="ro-RO"/>
              </w:rPr>
              <w:t>260.045</w:t>
            </w:r>
          </w:p>
        </w:tc>
        <w:tc>
          <w:tcPr>
            <w:tcW w:w="1081" w:type="dxa"/>
            <w:tcBorders>
              <w:top w:val="nil"/>
              <w:left w:val="nil"/>
              <w:bottom w:val="single" w:sz="8" w:space="0" w:color="auto"/>
              <w:right w:val="single" w:sz="4" w:space="0" w:color="auto"/>
            </w:tcBorders>
            <w:noWrap/>
            <w:tcMar>
              <w:top w:w="28" w:type="dxa"/>
              <w:bottom w:w="28" w:type="dxa"/>
            </w:tcMar>
            <w:vAlign w:val="center"/>
          </w:tcPr>
          <w:p w:rsidR="003A41FE" w:rsidRPr="006B3D54" w:rsidRDefault="003A41FE" w:rsidP="00A65D35">
            <w:pPr>
              <w:jc w:val="center"/>
              <w:rPr>
                <w:rFonts w:ascii="Arial" w:eastAsia="Times New Roman" w:hAnsi="Arial" w:cs="Arial"/>
                <w:color w:val="000000"/>
                <w:lang w:eastAsia="ro-RO"/>
              </w:rPr>
            </w:pPr>
            <w:r w:rsidRPr="006B3D54">
              <w:rPr>
                <w:rFonts w:ascii="Arial" w:eastAsia="Times New Roman" w:hAnsi="Arial" w:cs="Arial"/>
                <w:color w:val="000000"/>
                <w:lang w:eastAsia="ro-RO"/>
              </w:rPr>
              <w:t>257.000</w:t>
            </w:r>
          </w:p>
        </w:tc>
        <w:tc>
          <w:tcPr>
            <w:tcW w:w="1008" w:type="dxa"/>
            <w:tcBorders>
              <w:top w:val="nil"/>
              <w:left w:val="nil"/>
              <w:bottom w:val="single" w:sz="8" w:space="0" w:color="auto"/>
              <w:right w:val="single" w:sz="4" w:space="0" w:color="auto"/>
            </w:tcBorders>
            <w:noWrap/>
            <w:tcMar>
              <w:top w:w="28" w:type="dxa"/>
              <w:bottom w:w="28" w:type="dxa"/>
            </w:tcMar>
            <w:vAlign w:val="center"/>
          </w:tcPr>
          <w:p w:rsidR="003A41FE" w:rsidRPr="006B3D54" w:rsidRDefault="003A41FE" w:rsidP="00A65D35">
            <w:pPr>
              <w:jc w:val="center"/>
              <w:rPr>
                <w:rFonts w:ascii="Arial" w:eastAsia="Times New Roman" w:hAnsi="Arial" w:cs="Arial"/>
                <w:color w:val="000000"/>
                <w:lang w:eastAsia="ro-RO"/>
              </w:rPr>
            </w:pPr>
            <w:r w:rsidRPr="006B3D54">
              <w:rPr>
                <w:rFonts w:ascii="Arial" w:eastAsia="Times New Roman" w:hAnsi="Arial" w:cs="Arial"/>
                <w:color w:val="000000"/>
                <w:lang w:eastAsia="ro-RO"/>
              </w:rPr>
              <w:t>251.753</w:t>
            </w:r>
          </w:p>
        </w:tc>
        <w:tc>
          <w:tcPr>
            <w:tcW w:w="1008" w:type="dxa"/>
            <w:tcBorders>
              <w:top w:val="nil"/>
              <w:left w:val="nil"/>
              <w:bottom w:val="single" w:sz="8" w:space="0" w:color="auto"/>
              <w:right w:val="single" w:sz="4" w:space="0" w:color="auto"/>
            </w:tcBorders>
            <w:noWrap/>
            <w:tcMar>
              <w:top w:w="28" w:type="dxa"/>
              <w:bottom w:w="28" w:type="dxa"/>
            </w:tcMar>
            <w:vAlign w:val="center"/>
          </w:tcPr>
          <w:p w:rsidR="003A41FE" w:rsidRPr="006B3D54" w:rsidRDefault="003A41FE" w:rsidP="00A65D35">
            <w:pPr>
              <w:jc w:val="center"/>
              <w:rPr>
                <w:rFonts w:ascii="Arial" w:eastAsia="Times New Roman" w:hAnsi="Arial" w:cs="Arial"/>
                <w:color w:val="000000"/>
                <w:lang w:eastAsia="ro-RO"/>
              </w:rPr>
            </w:pPr>
            <w:r w:rsidRPr="006B3D54">
              <w:rPr>
                <w:rFonts w:ascii="Arial" w:eastAsia="Times New Roman" w:hAnsi="Arial" w:cs="Arial"/>
                <w:color w:val="000000"/>
                <w:lang w:eastAsia="ro-RO"/>
              </w:rPr>
              <w:t>245.752</w:t>
            </w:r>
          </w:p>
        </w:tc>
        <w:tc>
          <w:tcPr>
            <w:tcW w:w="1008" w:type="dxa"/>
            <w:tcBorders>
              <w:top w:val="nil"/>
              <w:left w:val="nil"/>
              <w:bottom w:val="single" w:sz="8" w:space="0" w:color="auto"/>
              <w:right w:val="single" w:sz="4" w:space="0" w:color="auto"/>
            </w:tcBorders>
            <w:noWrap/>
            <w:tcMar>
              <w:top w:w="28" w:type="dxa"/>
              <w:bottom w:w="28" w:type="dxa"/>
            </w:tcMar>
            <w:vAlign w:val="center"/>
          </w:tcPr>
          <w:p w:rsidR="003A41FE" w:rsidRPr="006B3D54" w:rsidRDefault="003A41FE" w:rsidP="00A65D35">
            <w:pPr>
              <w:jc w:val="center"/>
              <w:rPr>
                <w:rFonts w:ascii="Arial" w:eastAsia="Times New Roman" w:hAnsi="Arial" w:cs="Arial"/>
                <w:color w:val="000000"/>
                <w:lang w:eastAsia="ro-RO"/>
              </w:rPr>
            </w:pPr>
            <w:r w:rsidRPr="006B3D54">
              <w:rPr>
                <w:rFonts w:ascii="Arial" w:eastAsia="Times New Roman" w:hAnsi="Arial" w:cs="Arial"/>
                <w:color w:val="000000"/>
                <w:lang w:eastAsia="ro-RO"/>
              </w:rPr>
              <w:t>244.986</w:t>
            </w:r>
          </w:p>
        </w:tc>
        <w:tc>
          <w:tcPr>
            <w:tcW w:w="1008" w:type="dxa"/>
            <w:tcBorders>
              <w:top w:val="nil"/>
              <w:left w:val="nil"/>
              <w:bottom w:val="single" w:sz="8" w:space="0" w:color="auto"/>
              <w:right w:val="single" w:sz="8" w:space="0" w:color="auto"/>
            </w:tcBorders>
            <w:noWrap/>
            <w:tcMar>
              <w:top w:w="28" w:type="dxa"/>
              <w:bottom w:w="28" w:type="dxa"/>
            </w:tcMar>
            <w:vAlign w:val="center"/>
          </w:tcPr>
          <w:p w:rsidR="003A41FE" w:rsidRPr="006B3D54" w:rsidRDefault="003A41FE" w:rsidP="00A65D35">
            <w:pPr>
              <w:jc w:val="center"/>
              <w:rPr>
                <w:rFonts w:ascii="Arial" w:eastAsia="Times New Roman" w:hAnsi="Arial" w:cs="Arial"/>
                <w:color w:val="000000"/>
                <w:lang w:eastAsia="ro-RO"/>
              </w:rPr>
            </w:pPr>
            <w:r w:rsidRPr="006B3D54">
              <w:rPr>
                <w:rFonts w:ascii="Arial" w:eastAsia="Times New Roman" w:hAnsi="Arial" w:cs="Arial"/>
                <w:color w:val="000000"/>
                <w:lang w:eastAsia="ro-RO"/>
              </w:rPr>
              <w:t>236.717</w:t>
            </w:r>
          </w:p>
        </w:tc>
      </w:tr>
    </w:tbl>
    <w:p w:rsidR="003A41FE" w:rsidRPr="006B3D54" w:rsidRDefault="003A41FE" w:rsidP="00DB60F2">
      <w:pPr>
        <w:tabs>
          <w:tab w:val="left" w:pos="3744"/>
        </w:tabs>
        <w:ind w:left="360"/>
        <w:jc w:val="both"/>
        <w:rPr>
          <w:rFonts w:ascii="Arial" w:hAnsi="Arial" w:cs="Arial"/>
          <w:sz w:val="24"/>
          <w:szCs w:val="24"/>
        </w:rPr>
      </w:pPr>
    </w:p>
    <w:p w:rsidR="00AA5507" w:rsidRPr="006B3D54" w:rsidRDefault="00AA5507" w:rsidP="00DB60F2">
      <w:pPr>
        <w:tabs>
          <w:tab w:val="left" w:pos="3744"/>
        </w:tabs>
        <w:ind w:left="360"/>
        <w:jc w:val="both"/>
        <w:rPr>
          <w:rFonts w:ascii="Arial" w:hAnsi="Arial" w:cs="Arial"/>
          <w:sz w:val="24"/>
          <w:szCs w:val="24"/>
        </w:rPr>
      </w:pPr>
      <w:r w:rsidRPr="006B3D54">
        <w:rPr>
          <w:rFonts w:ascii="Arial" w:hAnsi="Arial" w:cs="Arial"/>
          <w:noProof/>
          <w:sz w:val="24"/>
          <w:szCs w:val="24"/>
          <w:lang w:eastAsia="ro-RO"/>
        </w:rPr>
        <w:lastRenderedPageBreak/>
        <w:drawing>
          <wp:inline distT="0" distB="0" distL="0" distR="0">
            <wp:extent cx="5029835" cy="2309495"/>
            <wp:effectExtent l="19050" t="0" r="18415" b="0"/>
            <wp:docPr id="14"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AA5507" w:rsidRPr="006B3D54" w:rsidRDefault="00AA5507" w:rsidP="00AA5507">
      <w:pPr>
        <w:tabs>
          <w:tab w:val="left" w:pos="3744"/>
        </w:tabs>
        <w:spacing w:after="120" w:line="360" w:lineRule="auto"/>
        <w:ind w:left="709"/>
        <w:jc w:val="both"/>
        <w:rPr>
          <w:rFonts w:ascii="Arial" w:hAnsi="Arial" w:cs="Arial"/>
          <w:sz w:val="20"/>
          <w:szCs w:val="20"/>
          <w:lang w:eastAsia="ro-RO"/>
        </w:rPr>
      </w:pPr>
      <w:r w:rsidRPr="006B3D54">
        <w:rPr>
          <w:rFonts w:ascii="Arial" w:hAnsi="Arial" w:cs="Arial"/>
          <w:b/>
          <w:sz w:val="20"/>
          <w:szCs w:val="20"/>
          <w:lang w:eastAsia="ro-RO"/>
        </w:rPr>
        <w:t>Figura 3.5 –</w:t>
      </w:r>
      <w:r w:rsidRPr="006B3D54">
        <w:rPr>
          <w:rFonts w:ascii="Arial" w:hAnsi="Arial" w:cs="Arial"/>
          <w:sz w:val="20"/>
          <w:szCs w:val="20"/>
          <w:lang w:eastAsia="ro-RO"/>
        </w:rPr>
        <w:t xml:space="preserve"> Proiectie numar de locuitori conectati la sisteme de alimentare cu apa</w:t>
      </w:r>
    </w:p>
    <w:p w:rsidR="00DB60F2" w:rsidRPr="006B3D54" w:rsidRDefault="00DB60F2" w:rsidP="001A7B19">
      <w:pPr>
        <w:tabs>
          <w:tab w:val="left" w:pos="3744"/>
        </w:tabs>
        <w:ind w:left="709"/>
        <w:jc w:val="both"/>
        <w:rPr>
          <w:rFonts w:ascii="Arial" w:hAnsi="Arial" w:cs="Arial"/>
          <w:b/>
          <w:bCs/>
          <w:sz w:val="20"/>
        </w:rPr>
      </w:pPr>
      <w:r w:rsidRPr="006B3D54">
        <w:rPr>
          <w:rFonts w:ascii="Arial" w:hAnsi="Arial" w:cs="Arial"/>
          <w:b/>
          <w:bCs/>
          <w:sz w:val="20"/>
        </w:rPr>
        <w:t xml:space="preserve">Tab. 3.9 Fluctuatia nr. </w:t>
      </w:r>
      <w:r w:rsidR="00991D61" w:rsidRPr="006B3D54">
        <w:rPr>
          <w:rFonts w:ascii="Arial" w:hAnsi="Arial" w:cs="Arial"/>
          <w:b/>
          <w:bCs/>
          <w:sz w:val="20"/>
        </w:rPr>
        <w:t>d</w:t>
      </w:r>
      <w:r w:rsidRPr="006B3D54">
        <w:rPr>
          <w:rFonts w:ascii="Arial" w:hAnsi="Arial" w:cs="Arial"/>
          <w:b/>
          <w:bCs/>
          <w:sz w:val="20"/>
        </w:rPr>
        <w:t>e locuitori conectati la sisteme de alimentare cu apa in Judetul Galati</w:t>
      </w:r>
    </w:p>
    <w:tbl>
      <w:tblPr>
        <w:tblW w:w="8992" w:type="dxa"/>
        <w:tblInd w:w="496" w:type="dxa"/>
        <w:tblCellMar>
          <w:left w:w="70" w:type="dxa"/>
          <w:right w:w="70" w:type="dxa"/>
        </w:tblCellMar>
        <w:tblLook w:val="0000"/>
      </w:tblPr>
      <w:tblGrid>
        <w:gridCol w:w="1616"/>
        <w:gridCol w:w="1008"/>
        <w:gridCol w:w="1008"/>
        <w:gridCol w:w="1008"/>
        <w:gridCol w:w="1088"/>
        <w:gridCol w:w="1088"/>
        <w:gridCol w:w="1088"/>
        <w:gridCol w:w="1088"/>
      </w:tblGrid>
      <w:tr w:rsidR="003A41FE" w:rsidRPr="006B3D54" w:rsidTr="001A7B19">
        <w:trPr>
          <w:trHeight w:val="570"/>
        </w:trPr>
        <w:tc>
          <w:tcPr>
            <w:tcW w:w="1616" w:type="dxa"/>
            <w:tcBorders>
              <w:top w:val="single" w:sz="4" w:space="0" w:color="auto"/>
              <w:left w:val="single" w:sz="4" w:space="0" w:color="auto"/>
              <w:bottom w:val="single" w:sz="4" w:space="0" w:color="auto"/>
              <w:right w:val="nil"/>
            </w:tcBorders>
            <w:shd w:val="clear" w:color="auto" w:fill="D9D9D9"/>
            <w:noWrap/>
            <w:vAlign w:val="center"/>
          </w:tcPr>
          <w:p w:rsidR="003A41FE" w:rsidRPr="006B3D54" w:rsidRDefault="00AA5507" w:rsidP="00EE420E">
            <w:pPr>
              <w:jc w:val="center"/>
              <w:rPr>
                <w:rFonts w:ascii="Arial" w:hAnsi="Arial" w:cs="Arial"/>
                <w:b/>
              </w:rPr>
            </w:pPr>
            <w:r w:rsidRPr="006B3D54">
              <w:rPr>
                <w:rFonts w:ascii="Arial" w:hAnsi="Arial" w:cs="Arial"/>
                <w:b/>
              </w:rPr>
              <w:t>An</w:t>
            </w:r>
          </w:p>
        </w:tc>
        <w:tc>
          <w:tcPr>
            <w:tcW w:w="1008"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3A41FE" w:rsidRPr="006B3D54" w:rsidRDefault="003A41FE" w:rsidP="00EE420E">
            <w:pPr>
              <w:jc w:val="center"/>
              <w:rPr>
                <w:rFonts w:ascii="Arial" w:hAnsi="Arial" w:cs="Arial"/>
                <w:b/>
                <w:bCs/>
              </w:rPr>
            </w:pPr>
            <w:r w:rsidRPr="006B3D54">
              <w:rPr>
                <w:rFonts w:ascii="Arial" w:hAnsi="Arial" w:cs="Arial"/>
                <w:b/>
                <w:bCs/>
              </w:rPr>
              <w:t>2012</w:t>
            </w:r>
          </w:p>
        </w:tc>
        <w:tc>
          <w:tcPr>
            <w:tcW w:w="1008" w:type="dxa"/>
            <w:tcBorders>
              <w:top w:val="single" w:sz="4" w:space="0" w:color="auto"/>
              <w:left w:val="nil"/>
              <w:bottom w:val="single" w:sz="4" w:space="0" w:color="auto"/>
              <w:right w:val="single" w:sz="4" w:space="0" w:color="auto"/>
            </w:tcBorders>
            <w:shd w:val="clear" w:color="auto" w:fill="D9D9D9"/>
            <w:noWrap/>
            <w:vAlign w:val="center"/>
          </w:tcPr>
          <w:p w:rsidR="003A41FE" w:rsidRPr="006B3D54" w:rsidRDefault="003A41FE" w:rsidP="00EE420E">
            <w:pPr>
              <w:jc w:val="center"/>
              <w:rPr>
                <w:rFonts w:ascii="Arial" w:hAnsi="Arial" w:cs="Arial"/>
                <w:b/>
                <w:bCs/>
              </w:rPr>
            </w:pPr>
            <w:r w:rsidRPr="006B3D54">
              <w:rPr>
                <w:rFonts w:ascii="Arial" w:hAnsi="Arial" w:cs="Arial"/>
                <w:b/>
                <w:bCs/>
              </w:rPr>
              <w:t>2015</w:t>
            </w:r>
          </w:p>
        </w:tc>
        <w:tc>
          <w:tcPr>
            <w:tcW w:w="1008" w:type="dxa"/>
            <w:tcBorders>
              <w:top w:val="single" w:sz="4" w:space="0" w:color="auto"/>
              <w:left w:val="nil"/>
              <w:bottom w:val="single" w:sz="4" w:space="0" w:color="auto"/>
              <w:right w:val="single" w:sz="4" w:space="0" w:color="auto"/>
            </w:tcBorders>
            <w:shd w:val="clear" w:color="auto" w:fill="D9D9D9"/>
            <w:noWrap/>
            <w:vAlign w:val="center"/>
          </w:tcPr>
          <w:p w:rsidR="003A41FE" w:rsidRPr="006B3D54" w:rsidRDefault="003A41FE" w:rsidP="00EE420E">
            <w:pPr>
              <w:jc w:val="center"/>
              <w:rPr>
                <w:rFonts w:ascii="Arial" w:hAnsi="Arial" w:cs="Arial"/>
                <w:b/>
                <w:bCs/>
                <w:color w:val="FF0000"/>
              </w:rPr>
            </w:pPr>
            <w:r w:rsidRPr="006B3D54">
              <w:rPr>
                <w:rFonts w:ascii="Arial" w:hAnsi="Arial" w:cs="Arial"/>
                <w:b/>
                <w:bCs/>
                <w:color w:val="FF0000"/>
              </w:rPr>
              <w:t>2018</w:t>
            </w:r>
          </w:p>
        </w:tc>
        <w:tc>
          <w:tcPr>
            <w:tcW w:w="1088" w:type="dxa"/>
            <w:tcBorders>
              <w:top w:val="single" w:sz="4" w:space="0" w:color="auto"/>
              <w:left w:val="nil"/>
              <w:bottom w:val="single" w:sz="4" w:space="0" w:color="auto"/>
              <w:right w:val="single" w:sz="4" w:space="0" w:color="auto"/>
            </w:tcBorders>
            <w:shd w:val="clear" w:color="auto" w:fill="D9D9D9"/>
            <w:noWrap/>
            <w:vAlign w:val="center"/>
          </w:tcPr>
          <w:p w:rsidR="003A41FE" w:rsidRPr="006B3D54" w:rsidRDefault="003A41FE" w:rsidP="00EE420E">
            <w:pPr>
              <w:jc w:val="center"/>
              <w:rPr>
                <w:rFonts w:ascii="Arial" w:hAnsi="Arial" w:cs="Arial"/>
                <w:b/>
                <w:bCs/>
              </w:rPr>
            </w:pPr>
            <w:r w:rsidRPr="006B3D54">
              <w:rPr>
                <w:rFonts w:ascii="Arial" w:hAnsi="Arial" w:cs="Arial"/>
                <w:b/>
                <w:bCs/>
              </w:rPr>
              <w:t>2024</w:t>
            </w:r>
          </w:p>
        </w:tc>
        <w:tc>
          <w:tcPr>
            <w:tcW w:w="1088" w:type="dxa"/>
            <w:tcBorders>
              <w:top w:val="single" w:sz="4" w:space="0" w:color="auto"/>
              <w:left w:val="nil"/>
              <w:bottom w:val="single" w:sz="4" w:space="0" w:color="auto"/>
              <w:right w:val="single" w:sz="4" w:space="0" w:color="auto"/>
            </w:tcBorders>
            <w:shd w:val="clear" w:color="auto" w:fill="D9D9D9"/>
            <w:noWrap/>
            <w:vAlign w:val="center"/>
          </w:tcPr>
          <w:p w:rsidR="003A41FE" w:rsidRPr="006B3D54" w:rsidRDefault="003A41FE" w:rsidP="00EE420E">
            <w:pPr>
              <w:jc w:val="center"/>
              <w:rPr>
                <w:rFonts w:ascii="Arial" w:hAnsi="Arial" w:cs="Arial"/>
                <w:b/>
                <w:bCs/>
              </w:rPr>
            </w:pPr>
            <w:r w:rsidRPr="006B3D54">
              <w:rPr>
                <w:rFonts w:ascii="Arial" w:hAnsi="Arial" w:cs="Arial"/>
                <w:b/>
                <w:bCs/>
              </w:rPr>
              <w:t>2030</w:t>
            </w:r>
          </w:p>
        </w:tc>
        <w:tc>
          <w:tcPr>
            <w:tcW w:w="1088" w:type="dxa"/>
            <w:tcBorders>
              <w:top w:val="single" w:sz="4" w:space="0" w:color="auto"/>
              <w:left w:val="nil"/>
              <w:bottom w:val="single" w:sz="4" w:space="0" w:color="auto"/>
              <w:right w:val="single" w:sz="4" w:space="0" w:color="auto"/>
            </w:tcBorders>
            <w:shd w:val="clear" w:color="auto" w:fill="D9D9D9"/>
            <w:noWrap/>
            <w:vAlign w:val="center"/>
          </w:tcPr>
          <w:p w:rsidR="003A41FE" w:rsidRPr="006B3D54" w:rsidRDefault="003A41FE" w:rsidP="00EE420E">
            <w:pPr>
              <w:jc w:val="center"/>
              <w:rPr>
                <w:rFonts w:ascii="Arial" w:hAnsi="Arial" w:cs="Arial"/>
                <w:b/>
                <w:bCs/>
              </w:rPr>
            </w:pPr>
            <w:r w:rsidRPr="006B3D54">
              <w:rPr>
                <w:rFonts w:ascii="Arial" w:hAnsi="Arial" w:cs="Arial"/>
                <w:b/>
                <w:bCs/>
              </w:rPr>
              <w:t>2036</w:t>
            </w:r>
          </w:p>
        </w:tc>
        <w:tc>
          <w:tcPr>
            <w:tcW w:w="1088" w:type="dxa"/>
            <w:tcBorders>
              <w:top w:val="single" w:sz="4" w:space="0" w:color="auto"/>
              <w:left w:val="nil"/>
              <w:bottom w:val="single" w:sz="4" w:space="0" w:color="auto"/>
              <w:right w:val="single" w:sz="8" w:space="0" w:color="auto"/>
            </w:tcBorders>
            <w:shd w:val="clear" w:color="auto" w:fill="D9D9D9"/>
            <w:noWrap/>
            <w:vAlign w:val="center"/>
          </w:tcPr>
          <w:p w:rsidR="003A41FE" w:rsidRPr="006B3D54" w:rsidRDefault="003A41FE" w:rsidP="00EE420E">
            <w:pPr>
              <w:jc w:val="center"/>
              <w:rPr>
                <w:rFonts w:ascii="Arial" w:hAnsi="Arial" w:cs="Arial"/>
                <w:b/>
                <w:bCs/>
              </w:rPr>
            </w:pPr>
            <w:r w:rsidRPr="006B3D54">
              <w:rPr>
                <w:rFonts w:ascii="Arial" w:hAnsi="Arial" w:cs="Arial"/>
                <w:b/>
                <w:bCs/>
              </w:rPr>
              <w:t>2042</w:t>
            </w:r>
          </w:p>
        </w:tc>
      </w:tr>
      <w:tr w:rsidR="00AA5507" w:rsidRPr="006B3D54" w:rsidTr="001A7B19">
        <w:trPr>
          <w:trHeight w:val="360"/>
        </w:trPr>
        <w:tc>
          <w:tcPr>
            <w:tcW w:w="1616" w:type="dxa"/>
            <w:tcBorders>
              <w:top w:val="single" w:sz="4" w:space="0" w:color="auto"/>
              <w:left w:val="single" w:sz="8" w:space="0" w:color="auto"/>
              <w:bottom w:val="single" w:sz="4" w:space="0" w:color="auto"/>
              <w:right w:val="single" w:sz="4" w:space="0" w:color="auto"/>
            </w:tcBorders>
            <w:shd w:val="clear" w:color="auto" w:fill="auto"/>
            <w:noWrap/>
            <w:vAlign w:val="center"/>
          </w:tcPr>
          <w:p w:rsidR="00AA5507" w:rsidRPr="006B3D54" w:rsidRDefault="00AA5507" w:rsidP="00991D61">
            <w:pPr>
              <w:rPr>
                <w:rFonts w:ascii="Arial" w:hAnsi="Arial" w:cs="Arial"/>
              </w:rPr>
            </w:pPr>
            <w:r w:rsidRPr="006B3D54">
              <w:rPr>
                <w:rFonts w:ascii="Arial" w:hAnsi="Arial" w:cs="Arial"/>
              </w:rPr>
              <w:t>Total Judet Galati</w:t>
            </w:r>
          </w:p>
        </w:tc>
        <w:tc>
          <w:tcPr>
            <w:tcW w:w="1008" w:type="dxa"/>
            <w:tcBorders>
              <w:top w:val="nil"/>
              <w:left w:val="nil"/>
              <w:bottom w:val="single" w:sz="4" w:space="0" w:color="auto"/>
              <w:right w:val="single" w:sz="4" w:space="0" w:color="auto"/>
            </w:tcBorders>
            <w:shd w:val="clear" w:color="auto" w:fill="auto"/>
            <w:noWrap/>
            <w:vAlign w:val="center"/>
          </w:tcPr>
          <w:p w:rsidR="00AA5507" w:rsidRPr="006B3D54" w:rsidRDefault="00AA5507" w:rsidP="00EE420E">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431</w:t>
            </w:r>
            <w:r w:rsidR="00EE420E" w:rsidRPr="006B3D54">
              <w:rPr>
                <w:rFonts w:ascii="Arial" w:eastAsia="Times New Roman" w:hAnsi="Arial" w:cs="Arial"/>
                <w:color w:val="000000"/>
                <w:lang w:eastAsia="ro-RO"/>
              </w:rPr>
              <w:t>.</w:t>
            </w:r>
            <w:r w:rsidRPr="006B3D54">
              <w:rPr>
                <w:rFonts w:ascii="Arial" w:eastAsia="Times New Roman" w:hAnsi="Arial" w:cs="Arial"/>
                <w:color w:val="000000"/>
                <w:lang w:eastAsia="ro-RO"/>
              </w:rPr>
              <w:t>821</w:t>
            </w:r>
          </w:p>
        </w:tc>
        <w:tc>
          <w:tcPr>
            <w:tcW w:w="1008" w:type="dxa"/>
            <w:tcBorders>
              <w:top w:val="nil"/>
              <w:left w:val="nil"/>
              <w:bottom w:val="single" w:sz="4" w:space="0" w:color="auto"/>
              <w:right w:val="single" w:sz="4" w:space="0" w:color="auto"/>
            </w:tcBorders>
            <w:shd w:val="clear" w:color="auto" w:fill="auto"/>
            <w:noWrap/>
            <w:vAlign w:val="center"/>
          </w:tcPr>
          <w:p w:rsidR="00AA5507" w:rsidRPr="006B3D54" w:rsidRDefault="00AA5507" w:rsidP="00EE420E">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491</w:t>
            </w:r>
            <w:r w:rsidR="00EE420E" w:rsidRPr="006B3D54">
              <w:rPr>
                <w:rFonts w:ascii="Arial" w:eastAsia="Times New Roman" w:hAnsi="Arial" w:cs="Arial"/>
                <w:color w:val="000000"/>
                <w:lang w:eastAsia="ro-RO"/>
              </w:rPr>
              <w:t>.</w:t>
            </w:r>
            <w:r w:rsidRPr="006B3D54">
              <w:rPr>
                <w:rFonts w:ascii="Arial" w:eastAsia="Times New Roman" w:hAnsi="Arial" w:cs="Arial"/>
                <w:color w:val="000000"/>
                <w:lang w:eastAsia="ro-RO"/>
              </w:rPr>
              <w:t>380</w:t>
            </w:r>
          </w:p>
        </w:tc>
        <w:tc>
          <w:tcPr>
            <w:tcW w:w="1008" w:type="dxa"/>
            <w:tcBorders>
              <w:top w:val="nil"/>
              <w:left w:val="nil"/>
              <w:bottom w:val="single" w:sz="4" w:space="0" w:color="auto"/>
              <w:right w:val="single" w:sz="4" w:space="0" w:color="auto"/>
            </w:tcBorders>
            <w:shd w:val="clear" w:color="auto" w:fill="auto"/>
            <w:noWrap/>
            <w:vAlign w:val="center"/>
          </w:tcPr>
          <w:p w:rsidR="00AA5507" w:rsidRPr="006B3D54" w:rsidRDefault="00AA5507" w:rsidP="00EE420E">
            <w:pPr>
              <w:spacing w:after="0" w:line="240" w:lineRule="auto"/>
              <w:jc w:val="center"/>
              <w:rPr>
                <w:rFonts w:ascii="Arial" w:eastAsia="Times New Roman" w:hAnsi="Arial" w:cs="Arial"/>
                <w:color w:val="FF0000"/>
                <w:lang w:eastAsia="ro-RO"/>
              </w:rPr>
            </w:pPr>
            <w:r w:rsidRPr="006B3D54">
              <w:rPr>
                <w:rFonts w:ascii="Arial" w:eastAsia="Times New Roman" w:hAnsi="Arial" w:cs="Arial"/>
                <w:color w:val="FF0000"/>
                <w:lang w:eastAsia="ro-RO"/>
              </w:rPr>
              <w:t>577</w:t>
            </w:r>
            <w:r w:rsidR="00EE420E" w:rsidRPr="006B3D54">
              <w:rPr>
                <w:rFonts w:ascii="Arial" w:eastAsia="Times New Roman" w:hAnsi="Arial" w:cs="Arial"/>
                <w:color w:val="FF0000"/>
                <w:lang w:eastAsia="ro-RO"/>
              </w:rPr>
              <w:t>.</w:t>
            </w:r>
            <w:r w:rsidRPr="006B3D54">
              <w:rPr>
                <w:rFonts w:ascii="Arial" w:eastAsia="Times New Roman" w:hAnsi="Arial" w:cs="Arial"/>
                <w:color w:val="FF0000"/>
                <w:lang w:eastAsia="ro-RO"/>
              </w:rPr>
              <w:t>489</w:t>
            </w:r>
          </w:p>
        </w:tc>
        <w:tc>
          <w:tcPr>
            <w:tcW w:w="1088" w:type="dxa"/>
            <w:tcBorders>
              <w:top w:val="nil"/>
              <w:left w:val="nil"/>
              <w:bottom w:val="single" w:sz="4" w:space="0" w:color="auto"/>
              <w:right w:val="single" w:sz="4" w:space="0" w:color="auto"/>
            </w:tcBorders>
            <w:shd w:val="clear" w:color="auto" w:fill="auto"/>
            <w:noWrap/>
            <w:vAlign w:val="center"/>
          </w:tcPr>
          <w:p w:rsidR="00AA5507" w:rsidRPr="006B3D54" w:rsidRDefault="00AA5507" w:rsidP="00EE420E">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558</w:t>
            </w:r>
            <w:r w:rsidR="00EE420E" w:rsidRPr="006B3D54">
              <w:rPr>
                <w:rFonts w:ascii="Arial" w:eastAsia="Times New Roman" w:hAnsi="Arial" w:cs="Arial"/>
                <w:color w:val="000000"/>
                <w:lang w:eastAsia="ro-RO"/>
              </w:rPr>
              <w:t>.</w:t>
            </w:r>
            <w:r w:rsidRPr="006B3D54">
              <w:rPr>
                <w:rFonts w:ascii="Arial" w:eastAsia="Times New Roman" w:hAnsi="Arial" w:cs="Arial"/>
                <w:color w:val="000000"/>
                <w:lang w:eastAsia="ro-RO"/>
              </w:rPr>
              <w:t>945</w:t>
            </w:r>
          </w:p>
        </w:tc>
        <w:tc>
          <w:tcPr>
            <w:tcW w:w="1088" w:type="dxa"/>
            <w:tcBorders>
              <w:top w:val="nil"/>
              <w:left w:val="nil"/>
              <w:bottom w:val="single" w:sz="4" w:space="0" w:color="auto"/>
              <w:right w:val="single" w:sz="4" w:space="0" w:color="auto"/>
            </w:tcBorders>
            <w:shd w:val="clear" w:color="auto" w:fill="auto"/>
            <w:noWrap/>
            <w:vAlign w:val="center"/>
          </w:tcPr>
          <w:p w:rsidR="00AA5507" w:rsidRPr="006B3D54" w:rsidRDefault="00AA5507" w:rsidP="00EE420E">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534</w:t>
            </w:r>
            <w:r w:rsidR="00EE420E" w:rsidRPr="006B3D54">
              <w:rPr>
                <w:rFonts w:ascii="Arial" w:eastAsia="Times New Roman" w:hAnsi="Arial" w:cs="Arial"/>
                <w:color w:val="000000"/>
                <w:lang w:eastAsia="ro-RO"/>
              </w:rPr>
              <w:t>.</w:t>
            </w:r>
            <w:r w:rsidRPr="006B3D54">
              <w:rPr>
                <w:rFonts w:ascii="Arial" w:eastAsia="Times New Roman" w:hAnsi="Arial" w:cs="Arial"/>
                <w:color w:val="000000"/>
                <w:lang w:eastAsia="ro-RO"/>
              </w:rPr>
              <w:t>078</w:t>
            </w:r>
          </w:p>
        </w:tc>
        <w:tc>
          <w:tcPr>
            <w:tcW w:w="1088" w:type="dxa"/>
            <w:tcBorders>
              <w:top w:val="nil"/>
              <w:left w:val="nil"/>
              <w:bottom w:val="single" w:sz="4" w:space="0" w:color="auto"/>
              <w:right w:val="single" w:sz="4" w:space="0" w:color="auto"/>
            </w:tcBorders>
            <w:shd w:val="clear" w:color="auto" w:fill="auto"/>
            <w:noWrap/>
            <w:vAlign w:val="center"/>
          </w:tcPr>
          <w:p w:rsidR="00AA5507" w:rsidRPr="006B3D54" w:rsidRDefault="00AA5507" w:rsidP="00EE420E">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509</w:t>
            </w:r>
            <w:r w:rsidR="00EE420E" w:rsidRPr="006B3D54">
              <w:rPr>
                <w:rFonts w:ascii="Arial" w:eastAsia="Times New Roman" w:hAnsi="Arial" w:cs="Arial"/>
                <w:color w:val="000000"/>
                <w:lang w:eastAsia="ro-RO"/>
              </w:rPr>
              <w:t>.</w:t>
            </w:r>
            <w:r w:rsidRPr="006B3D54">
              <w:rPr>
                <w:rFonts w:ascii="Arial" w:eastAsia="Times New Roman" w:hAnsi="Arial" w:cs="Arial"/>
                <w:color w:val="000000"/>
                <w:lang w:eastAsia="ro-RO"/>
              </w:rPr>
              <w:t>298</w:t>
            </w:r>
          </w:p>
        </w:tc>
        <w:tc>
          <w:tcPr>
            <w:tcW w:w="1088" w:type="dxa"/>
            <w:tcBorders>
              <w:top w:val="nil"/>
              <w:left w:val="nil"/>
              <w:bottom w:val="single" w:sz="4" w:space="0" w:color="auto"/>
              <w:right w:val="single" w:sz="8" w:space="0" w:color="auto"/>
            </w:tcBorders>
            <w:shd w:val="clear" w:color="auto" w:fill="auto"/>
            <w:noWrap/>
            <w:vAlign w:val="center"/>
          </w:tcPr>
          <w:p w:rsidR="00AA5507" w:rsidRPr="006B3D54" w:rsidRDefault="00AA5507" w:rsidP="00EE420E">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486</w:t>
            </w:r>
            <w:r w:rsidR="00EE420E" w:rsidRPr="006B3D54">
              <w:rPr>
                <w:rFonts w:ascii="Arial" w:eastAsia="Times New Roman" w:hAnsi="Arial" w:cs="Arial"/>
                <w:color w:val="000000"/>
                <w:lang w:eastAsia="ro-RO"/>
              </w:rPr>
              <w:t>.</w:t>
            </w:r>
            <w:r w:rsidRPr="006B3D54">
              <w:rPr>
                <w:rFonts w:ascii="Arial" w:eastAsia="Times New Roman" w:hAnsi="Arial" w:cs="Arial"/>
                <w:color w:val="000000"/>
                <w:lang w:eastAsia="ro-RO"/>
              </w:rPr>
              <w:t>017</w:t>
            </w:r>
          </w:p>
        </w:tc>
      </w:tr>
      <w:tr w:rsidR="00AA5507" w:rsidRPr="006B3D54" w:rsidTr="001A7B19">
        <w:trPr>
          <w:trHeight w:val="360"/>
        </w:trPr>
        <w:tc>
          <w:tcPr>
            <w:tcW w:w="1616" w:type="dxa"/>
            <w:tcBorders>
              <w:top w:val="nil"/>
              <w:left w:val="single" w:sz="8" w:space="0" w:color="auto"/>
              <w:bottom w:val="single" w:sz="4" w:space="0" w:color="auto"/>
              <w:right w:val="single" w:sz="4" w:space="0" w:color="auto"/>
            </w:tcBorders>
            <w:shd w:val="clear" w:color="auto" w:fill="auto"/>
            <w:noWrap/>
            <w:vAlign w:val="center"/>
          </w:tcPr>
          <w:p w:rsidR="00AA5507" w:rsidRPr="006B3D54" w:rsidRDefault="00AA5507" w:rsidP="00EE420E">
            <w:pPr>
              <w:jc w:val="center"/>
              <w:rPr>
                <w:rFonts w:ascii="Arial" w:hAnsi="Arial" w:cs="Arial"/>
              </w:rPr>
            </w:pPr>
            <w:r w:rsidRPr="006B3D54">
              <w:rPr>
                <w:rFonts w:ascii="Arial" w:hAnsi="Arial" w:cs="Arial"/>
              </w:rPr>
              <w:t>%</w:t>
            </w:r>
          </w:p>
        </w:tc>
        <w:tc>
          <w:tcPr>
            <w:tcW w:w="1008" w:type="dxa"/>
            <w:tcBorders>
              <w:top w:val="nil"/>
              <w:left w:val="nil"/>
              <w:bottom w:val="single" w:sz="4" w:space="0" w:color="auto"/>
              <w:right w:val="single" w:sz="4" w:space="0" w:color="auto"/>
            </w:tcBorders>
            <w:shd w:val="clear" w:color="auto" w:fill="auto"/>
            <w:noWrap/>
            <w:vAlign w:val="center"/>
          </w:tcPr>
          <w:p w:rsidR="00AA5507" w:rsidRPr="006B3D54" w:rsidRDefault="00AA5507" w:rsidP="00EE420E">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71,4</w:t>
            </w:r>
          </w:p>
        </w:tc>
        <w:tc>
          <w:tcPr>
            <w:tcW w:w="1008" w:type="dxa"/>
            <w:tcBorders>
              <w:top w:val="nil"/>
              <w:left w:val="nil"/>
              <w:bottom w:val="single" w:sz="4" w:space="0" w:color="auto"/>
              <w:right w:val="single" w:sz="4" w:space="0" w:color="auto"/>
            </w:tcBorders>
            <w:shd w:val="clear" w:color="auto" w:fill="auto"/>
            <w:noWrap/>
            <w:vAlign w:val="center"/>
          </w:tcPr>
          <w:p w:rsidR="00AA5507" w:rsidRPr="006B3D54" w:rsidRDefault="00AA5507" w:rsidP="00EE420E">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82,9</w:t>
            </w:r>
          </w:p>
        </w:tc>
        <w:tc>
          <w:tcPr>
            <w:tcW w:w="1008" w:type="dxa"/>
            <w:tcBorders>
              <w:top w:val="nil"/>
              <w:left w:val="nil"/>
              <w:bottom w:val="single" w:sz="4" w:space="0" w:color="auto"/>
              <w:right w:val="single" w:sz="4" w:space="0" w:color="auto"/>
            </w:tcBorders>
            <w:shd w:val="clear" w:color="auto" w:fill="auto"/>
            <w:noWrap/>
            <w:vAlign w:val="center"/>
          </w:tcPr>
          <w:p w:rsidR="00AA5507" w:rsidRPr="006B3D54" w:rsidRDefault="00AA5507" w:rsidP="00EE420E">
            <w:pPr>
              <w:spacing w:after="0" w:line="240" w:lineRule="auto"/>
              <w:jc w:val="center"/>
              <w:rPr>
                <w:rFonts w:ascii="Arial" w:eastAsia="Times New Roman" w:hAnsi="Arial" w:cs="Arial"/>
                <w:color w:val="FF0000"/>
                <w:lang w:eastAsia="ro-RO"/>
              </w:rPr>
            </w:pPr>
            <w:r w:rsidRPr="006B3D54">
              <w:rPr>
                <w:rFonts w:ascii="Arial" w:eastAsia="Times New Roman" w:hAnsi="Arial" w:cs="Arial"/>
                <w:color w:val="FF0000"/>
                <w:lang w:eastAsia="ro-RO"/>
              </w:rPr>
              <w:t>99,2</w:t>
            </w:r>
          </w:p>
        </w:tc>
        <w:tc>
          <w:tcPr>
            <w:tcW w:w="1088" w:type="dxa"/>
            <w:tcBorders>
              <w:top w:val="nil"/>
              <w:left w:val="nil"/>
              <w:bottom w:val="single" w:sz="4" w:space="0" w:color="auto"/>
              <w:right w:val="single" w:sz="4" w:space="0" w:color="auto"/>
            </w:tcBorders>
            <w:shd w:val="clear" w:color="auto" w:fill="auto"/>
            <w:noWrap/>
            <w:vAlign w:val="center"/>
          </w:tcPr>
          <w:p w:rsidR="00AA5507" w:rsidRPr="006B3D54" w:rsidRDefault="00AA5507" w:rsidP="00EE420E">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99,2</w:t>
            </w:r>
          </w:p>
        </w:tc>
        <w:tc>
          <w:tcPr>
            <w:tcW w:w="1088" w:type="dxa"/>
            <w:tcBorders>
              <w:top w:val="nil"/>
              <w:left w:val="nil"/>
              <w:bottom w:val="single" w:sz="4" w:space="0" w:color="auto"/>
              <w:right w:val="single" w:sz="4" w:space="0" w:color="auto"/>
            </w:tcBorders>
            <w:shd w:val="clear" w:color="auto" w:fill="auto"/>
            <w:noWrap/>
            <w:vAlign w:val="center"/>
          </w:tcPr>
          <w:p w:rsidR="00AA5507" w:rsidRPr="006B3D54" w:rsidRDefault="00AA5507" w:rsidP="00EE420E">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98,9</w:t>
            </w:r>
          </w:p>
        </w:tc>
        <w:tc>
          <w:tcPr>
            <w:tcW w:w="1088" w:type="dxa"/>
            <w:tcBorders>
              <w:top w:val="nil"/>
              <w:left w:val="nil"/>
              <w:bottom w:val="single" w:sz="4" w:space="0" w:color="auto"/>
              <w:right w:val="single" w:sz="4" w:space="0" w:color="auto"/>
            </w:tcBorders>
            <w:shd w:val="clear" w:color="auto" w:fill="auto"/>
            <w:noWrap/>
            <w:vAlign w:val="center"/>
          </w:tcPr>
          <w:p w:rsidR="00AA5507" w:rsidRPr="006B3D54" w:rsidRDefault="00AA5507" w:rsidP="00EE420E">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98,9</w:t>
            </w:r>
          </w:p>
        </w:tc>
        <w:tc>
          <w:tcPr>
            <w:tcW w:w="1088" w:type="dxa"/>
            <w:tcBorders>
              <w:top w:val="nil"/>
              <w:left w:val="nil"/>
              <w:bottom w:val="single" w:sz="4" w:space="0" w:color="auto"/>
              <w:right w:val="single" w:sz="8" w:space="0" w:color="auto"/>
            </w:tcBorders>
            <w:shd w:val="clear" w:color="auto" w:fill="auto"/>
            <w:noWrap/>
            <w:vAlign w:val="center"/>
          </w:tcPr>
          <w:p w:rsidR="00AA5507" w:rsidRPr="006B3D54" w:rsidRDefault="00AA5507" w:rsidP="00EE420E">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98,9</w:t>
            </w:r>
          </w:p>
        </w:tc>
      </w:tr>
      <w:tr w:rsidR="00EE420E" w:rsidRPr="006B3D54" w:rsidTr="001A7B19">
        <w:trPr>
          <w:trHeight w:val="360"/>
        </w:trPr>
        <w:tc>
          <w:tcPr>
            <w:tcW w:w="1616" w:type="dxa"/>
            <w:tcBorders>
              <w:top w:val="nil"/>
              <w:left w:val="single" w:sz="8" w:space="0" w:color="auto"/>
              <w:bottom w:val="single" w:sz="4" w:space="0" w:color="auto"/>
              <w:right w:val="single" w:sz="4" w:space="0" w:color="auto"/>
            </w:tcBorders>
            <w:shd w:val="clear" w:color="auto" w:fill="auto"/>
            <w:noWrap/>
            <w:vAlign w:val="center"/>
          </w:tcPr>
          <w:p w:rsidR="00EE420E" w:rsidRPr="006B3D54" w:rsidRDefault="00EE420E" w:rsidP="00991D61">
            <w:pPr>
              <w:rPr>
                <w:rFonts w:ascii="Arial" w:hAnsi="Arial" w:cs="Arial"/>
              </w:rPr>
            </w:pPr>
            <w:r w:rsidRPr="006B3D54">
              <w:rPr>
                <w:rFonts w:ascii="Arial" w:hAnsi="Arial" w:cs="Arial"/>
              </w:rPr>
              <w:t>Total Urban</w:t>
            </w:r>
          </w:p>
        </w:tc>
        <w:tc>
          <w:tcPr>
            <w:tcW w:w="1008" w:type="dxa"/>
            <w:tcBorders>
              <w:top w:val="nil"/>
              <w:left w:val="nil"/>
              <w:bottom w:val="single" w:sz="4" w:space="0" w:color="auto"/>
              <w:right w:val="single" w:sz="4" w:space="0" w:color="auto"/>
            </w:tcBorders>
            <w:shd w:val="clear" w:color="auto" w:fill="auto"/>
            <w:noWrap/>
            <w:vAlign w:val="center"/>
          </w:tcPr>
          <w:p w:rsidR="00EE420E" w:rsidRPr="006B3D54" w:rsidRDefault="00EE420E" w:rsidP="00EE420E">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316.941</w:t>
            </w:r>
          </w:p>
        </w:tc>
        <w:tc>
          <w:tcPr>
            <w:tcW w:w="1008" w:type="dxa"/>
            <w:tcBorders>
              <w:top w:val="nil"/>
              <w:left w:val="nil"/>
              <w:bottom w:val="single" w:sz="4" w:space="0" w:color="auto"/>
              <w:right w:val="single" w:sz="4" w:space="0" w:color="auto"/>
            </w:tcBorders>
            <w:shd w:val="clear" w:color="auto" w:fill="auto"/>
            <w:noWrap/>
            <w:vAlign w:val="center"/>
          </w:tcPr>
          <w:p w:rsidR="00EE420E" w:rsidRPr="006B3D54" w:rsidRDefault="00EE420E" w:rsidP="00EE420E">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317.407</w:t>
            </w:r>
          </w:p>
        </w:tc>
        <w:tc>
          <w:tcPr>
            <w:tcW w:w="1008" w:type="dxa"/>
            <w:tcBorders>
              <w:top w:val="nil"/>
              <w:left w:val="nil"/>
              <w:bottom w:val="single" w:sz="4" w:space="0" w:color="auto"/>
              <w:right w:val="single" w:sz="4" w:space="0" w:color="auto"/>
            </w:tcBorders>
            <w:shd w:val="clear" w:color="auto" w:fill="auto"/>
            <w:noWrap/>
            <w:vAlign w:val="center"/>
          </w:tcPr>
          <w:p w:rsidR="00EE420E" w:rsidRPr="006B3D54" w:rsidRDefault="00EE420E" w:rsidP="00EE420E">
            <w:pPr>
              <w:spacing w:after="0" w:line="240" w:lineRule="auto"/>
              <w:jc w:val="center"/>
              <w:rPr>
                <w:rFonts w:ascii="Arial" w:eastAsia="Times New Roman" w:hAnsi="Arial" w:cs="Arial"/>
                <w:color w:val="FF0000"/>
                <w:lang w:eastAsia="ro-RO"/>
              </w:rPr>
            </w:pPr>
            <w:r w:rsidRPr="006B3D54">
              <w:rPr>
                <w:rFonts w:ascii="Arial" w:eastAsia="Times New Roman" w:hAnsi="Arial" w:cs="Arial"/>
                <w:color w:val="FF0000"/>
                <w:lang w:eastAsia="ro-RO"/>
              </w:rPr>
              <w:t>322.120</w:t>
            </w:r>
          </w:p>
        </w:tc>
        <w:tc>
          <w:tcPr>
            <w:tcW w:w="1088" w:type="dxa"/>
            <w:tcBorders>
              <w:top w:val="nil"/>
              <w:left w:val="nil"/>
              <w:bottom w:val="single" w:sz="4" w:space="0" w:color="auto"/>
              <w:right w:val="single" w:sz="4" w:space="0" w:color="auto"/>
            </w:tcBorders>
            <w:shd w:val="clear" w:color="auto" w:fill="auto"/>
            <w:noWrap/>
            <w:vAlign w:val="center"/>
          </w:tcPr>
          <w:p w:rsidR="00EE420E" w:rsidRPr="006B3D54" w:rsidRDefault="00EE420E" w:rsidP="00EE420E">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309.853</w:t>
            </w:r>
          </w:p>
        </w:tc>
        <w:tc>
          <w:tcPr>
            <w:tcW w:w="1088" w:type="dxa"/>
            <w:tcBorders>
              <w:top w:val="nil"/>
              <w:left w:val="nil"/>
              <w:bottom w:val="single" w:sz="4" w:space="0" w:color="auto"/>
              <w:right w:val="single" w:sz="4" w:space="0" w:color="auto"/>
            </w:tcBorders>
            <w:shd w:val="clear" w:color="auto" w:fill="auto"/>
            <w:noWrap/>
            <w:vAlign w:val="center"/>
          </w:tcPr>
          <w:p w:rsidR="00EE420E" w:rsidRPr="006B3D54" w:rsidRDefault="00EE420E" w:rsidP="00EE420E">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289.884</w:t>
            </w:r>
          </w:p>
        </w:tc>
        <w:tc>
          <w:tcPr>
            <w:tcW w:w="1088" w:type="dxa"/>
            <w:tcBorders>
              <w:top w:val="nil"/>
              <w:left w:val="nil"/>
              <w:bottom w:val="single" w:sz="4" w:space="0" w:color="auto"/>
              <w:right w:val="single" w:sz="4" w:space="0" w:color="auto"/>
            </w:tcBorders>
            <w:shd w:val="clear" w:color="auto" w:fill="auto"/>
            <w:noWrap/>
            <w:vAlign w:val="center"/>
          </w:tcPr>
          <w:p w:rsidR="00EE420E" w:rsidRPr="006B3D54" w:rsidRDefault="00EE420E" w:rsidP="00EE420E">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269.635</w:t>
            </w:r>
          </w:p>
        </w:tc>
        <w:tc>
          <w:tcPr>
            <w:tcW w:w="1088" w:type="dxa"/>
            <w:tcBorders>
              <w:top w:val="nil"/>
              <w:left w:val="nil"/>
              <w:bottom w:val="single" w:sz="4" w:space="0" w:color="auto"/>
              <w:right w:val="single" w:sz="8" w:space="0" w:color="auto"/>
            </w:tcBorders>
            <w:shd w:val="clear" w:color="auto" w:fill="auto"/>
            <w:noWrap/>
            <w:vAlign w:val="center"/>
          </w:tcPr>
          <w:p w:rsidR="00EE420E" w:rsidRPr="006B3D54" w:rsidRDefault="00EE420E" w:rsidP="00EE420E">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250.800</w:t>
            </w:r>
          </w:p>
        </w:tc>
      </w:tr>
      <w:tr w:rsidR="00EE420E" w:rsidRPr="006B3D54" w:rsidTr="001A7B19">
        <w:trPr>
          <w:trHeight w:val="360"/>
        </w:trPr>
        <w:tc>
          <w:tcPr>
            <w:tcW w:w="1616" w:type="dxa"/>
            <w:tcBorders>
              <w:top w:val="nil"/>
              <w:left w:val="single" w:sz="8" w:space="0" w:color="auto"/>
              <w:bottom w:val="single" w:sz="4" w:space="0" w:color="auto"/>
              <w:right w:val="single" w:sz="4" w:space="0" w:color="auto"/>
            </w:tcBorders>
            <w:shd w:val="clear" w:color="auto" w:fill="auto"/>
            <w:noWrap/>
            <w:vAlign w:val="center"/>
          </w:tcPr>
          <w:p w:rsidR="00EE420E" w:rsidRPr="006B3D54" w:rsidRDefault="00EE420E" w:rsidP="00EE420E">
            <w:pPr>
              <w:jc w:val="center"/>
              <w:rPr>
                <w:rFonts w:ascii="Arial" w:hAnsi="Arial" w:cs="Arial"/>
              </w:rPr>
            </w:pPr>
            <w:r w:rsidRPr="006B3D54">
              <w:rPr>
                <w:rFonts w:ascii="Arial" w:hAnsi="Arial" w:cs="Arial"/>
              </w:rPr>
              <w:t>%</w:t>
            </w:r>
          </w:p>
        </w:tc>
        <w:tc>
          <w:tcPr>
            <w:tcW w:w="1008" w:type="dxa"/>
            <w:tcBorders>
              <w:top w:val="nil"/>
              <w:left w:val="nil"/>
              <w:bottom w:val="single" w:sz="4" w:space="0" w:color="auto"/>
              <w:right w:val="single" w:sz="4" w:space="0" w:color="auto"/>
            </w:tcBorders>
            <w:shd w:val="clear" w:color="auto" w:fill="auto"/>
            <w:noWrap/>
            <w:vAlign w:val="center"/>
          </w:tcPr>
          <w:p w:rsidR="00EE420E" w:rsidRPr="006B3D54" w:rsidRDefault="00EE420E" w:rsidP="00EE420E">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93,2</w:t>
            </w:r>
          </w:p>
        </w:tc>
        <w:tc>
          <w:tcPr>
            <w:tcW w:w="1008" w:type="dxa"/>
            <w:tcBorders>
              <w:top w:val="nil"/>
              <w:left w:val="nil"/>
              <w:bottom w:val="single" w:sz="4" w:space="0" w:color="auto"/>
              <w:right w:val="single" w:sz="4" w:space="0" w:color="auto"/>
            </w:tcBorders>
            <w:shd w:val="clear" w:color="auto" w:fill="auto"/>
            <w:noWrap/>
            <w:vAlign w:val="center"/>
          </w:tcPr>
          <w:p w:rsidR="00EE420E" w:rsidRPr="006B3D54" w:rsidRDefault="00EE420E" w:rsidP="00EE420E">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95,7</w:t>
            </w:r>
          </w:p>
        </w:tc>
        <w:tc>
          <w:tcPr>
            <w:tcW w:w="1008" w:type="dxa"/>
            <w:tcBorders>
              <w:top w:val="nil"/>
              <w:left w:val="nil"/>
              <w:bottom w:val="single" w:sz="4" w:space="0" w:color="auto"/>
              <w:right w:val="single" w:sz="4" w:space="0" w:color="auto"/>
            </w:tcBorders>
            <w:shd w:val="clear" w:color="auto" w:fill="auto"/>
            <w:noWrap/>
            <w:vAlign w:val="center"/>
          </w:tcPr>
          <w:p w:rsidR="00EE420E" w:rsidRPr="006B3D54" w:rsidRDefault="00EE420E" w:rsidP="00EE420E">
            <w:pPr>
              <w:spacing w:after="0" w:line="240" w:lineRule="auto"/>
              <w:jc w:val="center"/>
              <w:rPr>
                <w:rFonts w:ascii="Arial" w:eastAsia="Times New Roman" w:hAnsi="Arial" w:cs="Arial"/>
                <w:color w:val="FF0000"/>
                <w:lang w:eastAsia="ro-RO"/>
              </w:rPr>
            </w:pPr>
            <w:r w:rsidRPr="006B3D54">
              <w:rPr>
                <w:rFonts w:ascii="Arial" w:eastAsia="Times New Roman" w:hAnsi="Arial" w:cs="Arial"/>
                <w:color w:val="FF0000"/>
                <w:lang w:eastAsia="ro-RO"/>
              </w:rPr>
              <w:t>99,3</w:t>
            </w:r>
          </w:p>
        </w:tc>
        <w:tc>
          <w:tcPr>
            <w:tcW w:w="1088" w:type="dxa"/>
            <w:tcBorders>
              <w:top w:val="nil"/>
              <w:left w:val="nil"/>
              <w:bottom w:val="single" w:sz="4" w:space="0" w:color="auto"/>
              <w:right w:val="single" w:sz="4" w:space="0" w:color="auto"/>
            </w:tcBorders>
            <w:shd w:val="clear" w:color="auto" w:fill="auto"/>
            <w:noWrap/>
            <w:vAlign w:val="center"/>
          </w:tcPr>
          <w:p w:rsidR="00EE420E" w:rsidRPr="006B3D54" w:rsidRDefault="00EE420E" w:rsidP="00EE420E">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99,4</w:t>
            </w:r>
          </w:p>
        </w:tc>
        <w:tc>
          <w:tcPr>
            <w:tcW w:w="1088" w:type="dxa"/>
            <w:tcBorders>
              <w:top w:val="nil"/>
              <w:left w:val="nil"/>
              <w:bottom w:val="single" w:sz="4" w:space="0" w:color="auto"/>
              <w:right w:val="single" w:sz="4" w:space="0" w:color="auto"/>
            </w:tcBorders>
            <w:shd w:val="clear" w:color="auto" w:fill="auto"/>
            <w:noWrap/>
            <w:vAlign w:val="center"/>
          </w:tcPr>
          <w:p w:rsidR="00EE420E" w:rsidRPr="006B3D54" w:rsidRDefault="00EE420E" w:rsidP="00EE420E">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98,8</w:t>
            </w:r>
          </w:p>
        </w:tc>
        <w:tc>
          <w:tcPr>
            <w:tcW w:w="1088" w:type="dxa"/>
            <w:tcBorders>
              <w:top w:val="nil"/>
              <w:left w:val="nil"/>
              <w:bottom w:val="single" w:sz="4" w:space="0" w:color="auto"/>
              <w:right w:val="single" w:sz="4" w:space="0" w:color="auto"/>
            </w:tcBorders>
            <w:shd w:val="clear" w:color="auto" w:fill="auto"/>
            <w:noWrap/>
            <w:vAlign w:val="center"/>
          </w:tcPr>
          <w:p w:rsidR="00EE420E" w:rsidRPr="006B3D54" w:rsidRDefault="00EE420E" w:rsidP="00EE420E">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98,8</w:t>
            </w:r>
          </w:p>
        </w:tc>
        <w:tc>
          <w:tcPr>
            <w:tcW w:w="1088" w:type="dxa"/>
            <w:tcBorders>
              <w:top w:val="nil"/>
              <w:left w:val="nil"/>
              <w:bottom w:val="single" w:sz="4" w:space="0" w:color="auto"/>
              <w:right w:val="single" w:sz="8" w:space="0" w:color="auto"/>
            </w:tcBorders>
            <w:shd w:val="clear" w:color="auto" w:fill="auto"/>
            <w:noWrap/>
            <w:vAlign w:val="center"/>
          </w:tcPr>
          <w:p w:rsidR="00EE420E" w:rsidRPr="006B3D54" w:rsidRDefault="00EE420E" w:rsidP="00EE420E">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98,8</w:t>
            </w:r>
          </w:p>
        </w:tc>
      </w:tr>
      <w:tr w:rsidR="00EE420E" w:rsidRPr="006B3D54" w:rsidTr="001A7B19">
        <w:trPr>
          <w:trHeight w:val="300"/>
        </w:trPr>
        <w:tc>
          <w:tcPr>
            <w:tcW w:w="1616" w:type="dxa"/>
            <w:tcBorders>
              <w:top w:val="nil"/>
              <w:left w:val="single" w:sz="8" w:space="0" w:color="auto"/>
              <w:bottom w:val="single" w:sz="4" w:space="0" w:color="auto"/>
              <w:right w:val="single" w:sz="4" w:space="0" w:color="auto"/>
            </w:tcBorders>
            <w:shd w:val="clear" w:color="auto" w:fill="auto"/>
            <w:noWrap/>
            <w:vAlign w:val="center"/>
          </w:tcPr>
          <w:p w:rsidR="00EE420E" w:rsidRPr="006B3D54" w:rsidRDefault="00EE420E" w:rsidP="00991D61">
            <w:pPr>
              <w:rPr>
                <w:rFonts w:ascii="Arial" w:hAnsi="Arial" w:cs="Arial"/>
              </w:rPr>
            </w:pPr>
            <w:r w:rsidRPr="006B3D54">
              <w:rPr>
                <w:rFonts w:ascii="Arial" w:hAnsi="Arial" w:cs="Arial"/>
              </w:rPr>
              <w:t>Total Rural</w:t>
            </w:r>
          </w:p>
        </w:tc>
        <w:tc>
          <w:tcPr>
            <w:tcW w:w="1008" w:type="dxa"/>
            <w:tcBorders>
              <w:top w:val="nil"/>
              <w:left w:val="nil"/>
              <w:bottom w:val="single" w:sz="4" w:space="0" w:color="auto"/>
              <w:right w:val="single" w:sz="4" w:space="0" w:color="auto"/>
            </w:tcBorders>
            <w:shd w:val="clear" w:color="auto" w:fill="auto"/>
            <w:noWrap/>
            <w:vAlign w:val="center"/>
          </w:tcPr>
          <w:p w:rsidR="00EE420E" w:rsidRPr="006B3D54" w:rsidRDefault="00EE420E" w:rsidP="00EE420E">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114.880</w:t>
            </w:r>
          </w:p>
        </w:tc>
        <w:tc>
          <w:tcPr>
            <w:tcW w:w="1008" w:type="dxa"/>
            <w:tcBorders>
              <w:top w:val="nil"/>
              <w:left w:val="nil"/>
              <w:bottom w:val="single" w:sz="4" w:space="0" w:color="auto"/>
              <w:right w:val="single" w:sz="4" w:space="0" w:color="auto"/>
            </w:tcBorders>
            <w:shd w:val="clear" w:color="auto" w:fill="auto"/>
            <w:noWrap/>
            <w:vAlign w:val="center"/>
          </w:tcPr>
          <w:p w:rsidR="00EE420E" w:rsidRPr="006B3D54" w:rsidRDefault="00EE420E" w:rsidP="00EE420E">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173.973</w:t>
            </w:r>
          </w:p>
        </w:tc>
        <w:tc>
          <w:tcPr>
            <w:tcW w:w="1008" w:type="dxa"/>
            <w:tcBorders>
              <w:top w:val="nil"/>
              <w:left w:val="nil"/>
              <w:bottom w:val="single" w:sz="4" w:space="0" w:color="auto"/>
              <w:right w:val="single" w:sz="4" w:space="0" w:color="auto"/>
            </w:tcBorders>
            <w:shd w:val="clear" w:color="auto" w:fill="auto"/>
            <w:noWrap/>
            <w:vAlign w:val="center"/>
          </w:tcPr>
          <w:p w:rsidR="00EE420E" w:rsidRPr="006B3D54" w:rsidRDefault="00EE420E" w:rsidP="00EE420E">
            <w:pPr>
              <w:spacing w:after="0" w:line="240" w:lineRule="auto"/>
              <w:jc w:val="center"/>
              <w:rPr>
                <w:rFonts w:ascii="Arial" w:eastAsia="Times New Roman" w:hAnsi="Arial" w:cs="Arial"/>
                <w:color w:val="FF0000"/>
                <w:lang w:eastAsia="ro-RO"/>
              </w:rPr>
            </w:pPr>
            <w:r w:rsidRPr="006B3D54">
              <w:rPr>
                <w:rFonts w:ascii="Arial" w:eastAsia="Times New Roman" w:hAnsi="Arial" w:cs="Arial"/>
                <w:color w:val="FF0000"/>
                <w:lang w:eastAsia="ro-RO"/>
              </w:rPr>
              <w:t>255.370</w:t>
            </w:r>
          </w:p>
        </w:tc>
        <w:tc>
          <w:tcPr>
            <w:tcW w:w="1088" w:type="dxa"/>
            <w:tcBorders>
              <w:top w:val="nil"/>
              <w:left w:val="nil"/>
              <w:bottom w:val="single" w:sz="4" w:space="0" w:color="auto"/>
              <w:right w:val="single" w:sz="4" w:space="0" w:color="auto"/>
            </w:tcBorders>
            <w:shd w:val="clear" w:color="auto" w:fill="auto"/>
            <w:noWrap/>
            <w:vAlign w:val="center"/>
          </w:tcPr>
          <w:p w:rsidR="00EE420E" w:rsidRPr="006B3D54" w:rsidRDefault="00EE420E" w:rsidP="00EE420E">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251.753</w:t>
            </w:r>
          </w:p>
        </w:tc>
        <w:tc>
          <w:tcPr>
            <w:tcW w:w="1088" w:type="dxa"/>
            <w:tcBorders>
              <w:top w:val="nil"/>
              <w:left w:val="nil"/>
              <w:bottom w:val="single" w:sz="4" w:space="0" w:color="auto"/>
              <w:right w:val="single" w:sz="4" w:space="0" w:color="auto"/>
            </w:tcBorders>
            <w:shd w:val="clear" w:color="auto" w:fill="auto"/>
            <w:noWrap/>
            <w:vAlign w:val="center"/>
          </w:tcPr>
          <w:p w:rsidR="00EE420E" w:rsidRPr="006B3D54" w:rsidRDefault="00EE420E" w:rsidP="00EE420E">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244.194</w:t>
            </w:r>
          </w:p>
        </w:tc>
        <w:tc>
          <w:tcPr>
            <w:tcW w:w="1088" w:type="dxa"/>
            <w:tcBorders>
              <w:top w:val="nil"/>
              <w:left w:val="nil"/>
              <w:bottom w:val="single" w:sz="4" w:space="0" w:color="auto"/>
              <w:right w:val="single" w:sz="4" w:space="0" w:color="auto"/>
            </w:tcBorders>
            <w:shd w:val="clear" w:color="auto" w:fill="auto"/>
            <w:noWrap/>
            <w:vAlign w:val="center"/>
          </w:tcPr>
          <w:p w:rsidR="00EE420E" w:rsidRPr="006B3D54" w:rsidRDefault="00EE420E" w:rsidP="00EE420E">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239.663</w:t>
            </w:r>
          </w:p>
        </w:tc>
        <w:tc>
          <w:tcPr>
            <w:tcW w:w="1088" w:type="dxa"/>
            <w:tcBorders>
              <w:top w:val="nil"/>
              <w:left w:val="nil"/>
              <w:bottom w:val="single" w:sz="4" w:space="0" w:color="auto"/>
              <w:right w:val="single" w:sz="8" w:space="0" w:color="auto"/>
            </w:tcBorders>
            <w:shd w:val="clear" w:color="auto" w:fill="auto"/>
            <w:noWrap/>
            <w:vAlign w:val="center"/>
          </w:tcPr>
          <w:p w:rsidR="00EE420E" w:rsidRPr="006B3D54" w:rsidRDefault="00EE420E" w:rsidP="00EE420E">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235.217</w:t>
            </w:r>
          </w:p>
        </w:tc>
      </w:tr>
      <w:tr w:rsidR="00EE420E" w:rsidRPr="006B3D54" w:rsidTr="001A7B19">
        <w:trPr>
          <w:trHeight w:val="315"/>
        </w:trPr>
        <w:tc>
          <w:tcPr>
            <w:tcW w:w="1616" w:type="dxa"/>
            <w:tcBorders>
              <w:top w:val="nil"/>
              <w:left w:val="single" w:sz="8" w:space="0" w:color="auto"/>
              <w:bottom w:val="single" w:sz="8" w:space="0" w:color="auto"/>
              <w:right w:val="single" w:sz="4" w:space="0" w:color="auto"/>
            </w:tcBorders>
            <w:shd w:val="clear" w:color="auto" w:fill="auto"/>
            <w:noWrap/>
            <w:vAlign w:val="center"/>
          </w:tcPr>
          <w:p w:rsidR="00EE420E" w:rsidRPr="006B3D54" w:rsidRDefault="00EE420E" w:rsidP="00EE420E">
            <w:pPr>
              <w:jc w:val="center"/>
              <w:rPr>
                <w:rFonts w:ascii="Arial" w:hAnsi="Arial" w:cs="Arial"/>
              </w:rPr>
            </w:pPr>
            <w:r w:rsidRPr="006B3D54">
              <w:rPr>
                <w:rFonts w:ascii="Arial" w:hAnsi="Arial" w:cs="Arial"/>
              </w:rPr>
              <w:t>%</w:t>
            </w:r>
          </w:p>
        </w:tc>
        <w:tc>
          <w:tcPr>
            <w:tcW w:w="1008" w:type="dxa"/>
            <w:tcBorders>
              <w:top w:val="nil"/>
              <w:left w:val="nil"/>
              <w:bottom w:val="single" w:sz="8" w:space="0" w:color="auto"/>
              <w:right w:val="single" w:sz="4" w:space="0" w:color="auto"/>
            </w:tcBorders>
            <w:shd w:val="clear" w:color="auto" w:fill="auto"/>
            <w:noWrap/>
            <w:vAlign w:val="center"/>
          </w:tcPr>
          <w:p w:rsidR="00EE420E" w:rsidRPr="006B3D54" w:rsidRDefault="00EE420E" w:rsidP="00EE420E">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43,4</w:t>
            </w:r>
          </w:p>
        </w:tc>
        <w:tc>
          <w:tcPr>
            <w:tcW w:w="1008" w:type="dxa"/>
            <w:tcBorders>
              <w:top w:val="nil"/>
              <w:left w:val="nil"/>
              <w:bottom w:val="single" w:sz="8" w:space="0" w:color="auto"/>
              <w:right w:val="single" w:sz="4" w:space="0" w:color="auto"/>
            </w:tcBorders>
            <w:shd w:val="clear" w:color="auto" w:fill="auto"/>
            <w:noWrap/>
            <w:vAlign w:val="center"/>
          </w:tcPr>
          <w:p w:rsidR="00EE420E" w:rsidRPr="006B3D54" w:rsidRDefault="00EE420E" w:rsidP="00EE420E">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66,6</w:t>
            </w:r>
          </w:p>
        </w:tc>
        <w:tc>
          <w:tcPr>
            <w:tcW w:w="1008" w:type="dxa"/>
            <w:tcBorders>
              <w:top w:val="nil"/>
              <w:left w:val="nil"/>
              <w:bottom w:val="single" w:sz="8" w:space="0" w:color="auto"/>
              <w:right w:val="single" w:sz="4" w:space="0" w:color="auto"/>
            </w:tcBorders>
            <w:shd w:val="clear" w:color="auto" w:fill="auto"/>
            <w:noWrap/>
            <w:vAlign w:val="center"/>
          </w:tcPr>
          <w:p w:rsidR="00EE420E" w:rsidRPr="006B3D54" w:rsidRDefault="00EE420E" w:rsidP="00EE420E">
            <w:pPr>
              <w:spacing w:after="0" w:line="240" w:lineRule="auto"/>
              <w:jc w:val="center"/>
              <w:rPr>
                <w:rFonts w:ascii="Arial" w:eastAsia="Times New Roman" w:hAnsi="Arial" w:cs="Arial"/>
                <w:color w:val="FF0000"/>
                <w:lang w:eastAsia="ro-RO"/>
              </w:rPr>
            </w:pPr>
            <w:r w:rsidRPr="006B3D54">
              <w:rPr>
                <w:rFonts w:ascii="Arial" w:eastAsia="Times New Roman" w:hAnsi="Arial" w:cs="Arial"/>
                <w:color w:val="FF0000"/>
                <w:lang w:eastAsia="ro-RO"/>
              </w:rPr>
              <w:t>99,0</w:t>
            </w:r>
          </w:p>
        </w:tc>
        <w:tc>
          <w:tcPr>
            <w:tcW w:w="1088" w:type="dxa"/>
            <w:tcBorders>
              <w:top w:val="nil"/>
              <w:left w:val="nil"/>
              <w:bottom w:val="single" w:sz="8" w:space="0" w:color="auto"/>
              <w:right w:val="single" w:sz="4" w:space="0" w:color="auto"/>
            </w:tcBorders>
            <w:shd w:val="clear" w:color="auto" w:fill="auto"/>
            <w:noWrap/>
            <w:vAlign w:val="center"/>
          </w:tcPr>
          <w:p w:rsidR="00EE420E" w:rsidRPr="006B3D54" w:rsidRDefault="00EE420E" w:rsidP="00EE420E">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98,9</w:t>
            </w:r>
          </w:p>
        </w:tc>
        <w:tc>
          <w:tcPr>
            <w:tcW w:w="1088" w:type="dxa"/>
            <w:tcBorders>
              <w:top w:val="nil"/>
              <w:left w:val="nil"/>
              <w:bottom w:val="single" w:sz="8" w:space="0" w:color="auto"/>
              <w:right w:val="single" w:sz="4" w:space="0" w:color="auto"/>
            </w:tcBorders>
            <w:shd w:val="clear" w:color="auto" w:fill="auto"/>
            <w:noWrap/>
            <w:vAlign w:val="center"/>
          </w:tcPr>
          <w:p w:rsidR="00EE420E" w:rsidRPr="006B3D54" w:rsidRDefault="00EE420E" w:rsidP="00EE420E">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99,1</w:t>
            </w:r>
          </w:p>
        </w:tc>
        <w:tc>
          <w:tcPr>
            <w:tcW w:w="1088" w:type="dxa"/>
            <w:tcBorders>
              <w:top w:val="nil"/>
              <w:left w:val="nil"/>
              <w:bottom w:val="single" w:sz="8" w:space="0" w:color="auto"/>
              <w:right w:val="single" w:sz="4" w:space="0" w:color="auto"/>
            </w:tcBorders>
            <w:shd w:val="clear" w:color="auto" w:fill="auto"/>
            <w:noWrap/>
            <w:vAlign w:val="center"/>
          </w:tcPr>
          <w:p w:rsidR="00EE420E" w:rsidRPr="006B3D54" w:rsidRDefault="00EE420E" w:rsidP="00EE420E">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99,1</w:t>
            </w:r>
          </w:p>
        </w:tc>
        <w:tc>
          <w:tcPr>
            <w:tcW w:w="1088" w:type="dxa"/>
            <w:tcBorders>
              <w:top w:val="nil"/>
              <w:left w:val="nil"/>
              <w:bottom w:val="single" w:sz="8" w:space="0" w:color="auto"/>
              <w:right w:val="single" w:sz="8" w:space="0" w:color="auto"/>
            </w:tcBorders>
            <w:shd w:val="clear" w:color="auto" w:fill="auto"/>
            <w:noWrap/>
            <w:vAlign w:val="center"/>
          </w:tcPr>
          <w:p w:rsidR="00EE420E" w:rsidRPr="006B3D54" w:rsidRDefault="00EE420E" w:rsidP="00EE420E">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99,1</w:t>
            </w:r>
          </w:p>
        </w:tc>
      </w:tr>
    </w:tbl>
    <w:p w:rsidR="00DB60F2" w:rsidRPr="006B3D54" w:rsidRDefault="00DB60F2" w:rsidP="00EE420E">
      <w:pPr>
        <w:rPr>
          <w:rFonts w:ascii="Arial" w:hAnsi="Arial" w:cs="Arial"/>
          <w:sz w:val="20"/>
        </w:rPr>
      </w:pPr>
    </w:p>
    <w:p w:rsidR="00105B17" w:rsidRPr="006B3D54" w:rsidRDefault="0095077D" w:rsidP="00EE420E">
      <w:pPr>
        <w:tabs>
          <w:tab w:val="left" w:pos="3744"/>
        </w:tabs>
        <w:spacing w:after="120" w:line="360" w:lineRule="auto"/>
        <w:jc w:val="both"/>
        <w:rPr>
          <w:rFonts w:ascii="Arial" w:hAnsi="Arial" w:cs="Arial"/>
          <w:sz w:val="24"/>
          <w:szCs w:val="24"/>
          <w:lang w:eastAsia="ro-RO"/>
        </w:rPr>
      </w:pPr>
      <w:r w:rsidRPr="006B3D54">
        <w:rPr>
          <w:rFonts w:ascii="Arial" w:hAnsi="Arial" w:cs="Arial"/>
          <w:noProof/>
          <w:sz w:val="24"/>
          <w:szCs w:val="24"/>
          <w:lang w:eastAsia="ro-RO"/>
        </w:rPr>
        <w:lastRenderedPageBreak/>
        <w:drawing>
          <wp:inline distT="0" distB="0" distL="0" distR="0">
            <wp:extent cx="5972810" cy="3810635"/>
            <wp:effectExtent l="19050" t="0" r="27940" b="0"/>
            <wp:docPr id="27"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E420E" w:rsidRPr="006B3D54" w:rsidRDefault="00EE420E" w:rsidP="00EE420E">
      <w:pPr>
        <w:tabs>
          <w:tab w:val="left" w:pos="3744"/>
        </w:tabs>
        <w:spacing w:after="120" w:line="360" w:lineRule="auto"/>
        <w:ind w:left="709"/>
        <w:jc w:val="both"/>
        <w:rPr>
          <w:rFonts w:ascii="Arial" w:hAnsi="Arial" w:cs="Arial"/>
          <w:sz w:val="20"/>
          <w:szCs w:val="20"/>
          <w:lang w:eastAsia="ro-RO"/>
        </w:rPr>
      </w:pPr>
      <w:r w:rsidRPr="006B3D54">
        <w:rPr>
          <w:rFonts w:ascii="Arial" w:hAnsi="Arial" w:cs="Arial"/>
          <w:b/>
          <w:sz w:val="20"/>
          <w:szCs w:val="20"/>
          <w:lang w:eastAsia="ro-RO"/>
        </w:rPr>
        <w:t>Figura 3.6 –</w:t>
      </w:r>
      <w:r w:rsidR="00815724" w:rsidRPr="006B3D54">
        <w:rPr>
          <w:rFonts w:ascii="Arial" w:hAnsi="Arial" w:cs="Arial"/>
          <w:sz w:val="20"/>
          <w:szCs w:val="20"/>
          <w:lang w:eastAsia="ro-RO"/>
        </w:rPr>
        <w:t>Dinamica numarului</w:t>
      </w:r>
      <w:r w:rsidRPr="006B3D54">
        <w:rPr>
          <w:rFonts w:ascii="Arial" w:hAnsi="Arial" w:cs="Arial"/>
          <w:sz w:val="20"/>
          <w:szCs w:val="20"/>
          <w:lang w:eastAsia="ro-RO"/>
        </w:rPr>
        <w:t xml:space="preserve"> de locuitori conectati la sisteme de aliment</w:t>
      </w:r>
      <w:r w:rsidR="00815724" w:rsidRPr="006B3D54">
        <w:rPr>
          <w:rFonts w:ascii="Arial" w:hAnsi="Arial" w:cs="Arial"/>
          <w:sz w:val="20"/>
          <w:szCs w:val="20"/>
          <w:lang w:eastAsia="ro-RO"/>
        </w:rPr>
        <w:t>are cu apa</w:t>
      </w:r>
    </w:p>
    <w:p w:rsidR="00815724" w:rsidRPr="006B3D54" w:rsidRDefault="00815724" w:rsidP="00815724">
      <w:pPr>
        <w:tabs>
          <w:tab w:val="left" w:pos="3744"/>
        </w:tabs>
        <w:spacing w:after="120" w:line="360" w:lineRule="auto"/>
        <w:ind w:left="709"/>
        <w:jc w:val="both"/>
        <w:rPr>
          <w:rFonts w:ascii="Arial" w:hAnsi="Arial" w:cs="Arial"/>
          <w:sz w:val="24"/>
          <w:szCs w:val="24"/>
          <w:lang w:eastAsia="ro-RO"/>
        </w:rPr>
      </w:pPr>
      <w:r w:rsidRPr="006B3D54">
        <w:rPr>
          <w:rFonts w:ascii="Arial" w:hAnsi="Arial" w:cs="Arial"/>
          <w:sz w:val="24"/>
          <w:szCs w:val="24"/>
          <w:lang w:eastAsia="ro-RO"/>
        </w:rPr>
        <w:t xml:space="preserve">Tabelul 3-10 si figura 3-7 arata fluctuatia cererii de apa </w:t>
      </w:r>
      <w:r w:rsidR="007272DF">
        <w:rPr>
          <w:rFonts w:ascii="Arial" w:hAnsi="Arial" w:cs="Arial"/>
          <w:sz w:val="24"/>
          <w:szCs w:val="24"/>
          <w:lang w:eastAsia="ro-RO"/>
        </w:rPr>
        <w:t>pentru uz gospodaresc,</w:t>
      </w:r>
      <w:r w:rsidRPr="006B3D54">
        <w:rPr>
          <w:rFonts w:ascii="Arial" w:hAnsi="Arial" w:cs="Arial"/>
          <w:sz w:val="24"/>
          <w:szCs w:val="24"/>
          <w:lang w:eastAsia="ro-RO"/>
        </w:rPr>
        <w:t xml:space="preserve"> iar rezultatele complete sunt disponibile in Anexa 3-5.</w:t>
      </w:r>
    </w:p>
    <w:p w:rsidR="00815724" w:rsidRPr="006B3D54" w:rsidRDefault="00815724" w:rsidP="00D8662C">
      <w:pPr>
        <w:tabs>
          <w:tab w:val="left" w:pos="3744"/>
        </w:tabs>
        <w:ind w:left="709"/>
        <w:jc w:val="both"/>
        <w:rPr>
          <w:rFonts w:ascii="Arial" w:hAnsi="Arial" w:cs="Arial"/>
          <w:b/>
          <w:bCs/>
          <w:sz w:val="20"/>
        </w:rPr>
      </w:pPr>
      <w:bookmarkStart w:id="17" w:name="_Ref214436829"/>
      <w:bookmarkStart w:id="18" w:name="_Toc231609782"/>
      <w:r w:rsidRPr="006B3D54">
        <w:rPr>
          <w:rFonts w:ascii="Arial" w:hAnsi="Arial" w:cs="Arial"/>
          <w:b/>
          <w:bCs/>
          <w:sz w:val="20"/>
        </w:rPr>
        <w:t>Tab. 3.</w:t>
      </w:r>
      <w:bookmarkEnd w:id="17"/>
      <w:r w:rsidRPr="006B3D54">
        <w:rPr>
          <w:rFonts w:ascii="Arial" w:hAnsi="Arial" w:cs="Arial"/>
          <w:b/>
          <w:bCs/>
          <w:sz w:val="20"/>
        </w:rPr>
        <w:t>10 Dinamica Cererii de Apa in Judetul Galati [1,000 m³/an]</w:t>
      </w:r>
      <w:bookmarkEnd w:id="18"/>
    </w:p>
    <w:tbl>
      <w:tblPr>
        <w:tblW w:w="9214" w:type="dxa"/>
        <w:tblInd w:w="779" w:type="dxa"/>
        <w:tblCellMar>
          <w:left w:w="70" w:type="dxa"/>
          <w:right w:w="70" w:type="dxa"/>
        </w:tblCellMar>
        <w:tblLook w:val="0000"/>
      </w:tblPr>
      <w:tblGrid>
        <w:gridCol w:w="1559"/>
        <w:gridCol w:w="1134"/>
        <w:gridCol w:w="993"/>
        <w:gridCol w:w="1275"/>
        <w:gridCol w:w="1134"/>
        <w:gridCol w:w="851"/>
        <w:gridCol w:w="1134"/>
        <w:gridCol w:w="1134"/>
      </w:tblGrid>
      <w:tr w:rsidR="00815724" w:rsidRPr="006B3D54" w:rsidTr="00D8662C">
        <w:trPr>
          <w:trHeight w:val="227"/>
        </w:trPr>
        <w:tc>
          <w:tcPr>
            <w:tcW w:w="1559" w:type="dxa"/>
            <w:tcBorders>
              <w:top w:val="single" w:sz="4" w:space="0" w:color="auto"/>
              <w:left w:val="single" w:sz="8" w:space="0" w:color="auto"/>
              <w:bottom w:val="single" w:sz="4" w:space="0" w:color="auto"/>
              <w:right w:val="nil"/>
            </w:tcBorders>
            <w:shd w:val="clear" w:color="auto" w:fill="E6E6E6"/>
            <w:noWrap/>
            <w:tcMar>
              <w:top w:w="28" w:type="dxa"/>
              <w:bottom w:w="28" w:type="dxa"/>
            </w:tcMar>
            <w:vAlign w:val="center"/>
          </w:tcPr>
          <w:p w:rsidR="00815724" w:rsidRPr="006B3D54" w:rsidRDefault="00815724" w:rsidP="00815724">
            <w:pPr>
              <w:jc w:val="center"/>
              <w:rPr>
                <w:rFonts w:ascii="Arial" w:hAnsi="Arial" w:cs="Arial"/>
                <w:b/>
              </w:rPr>
            </w:pPr>
            <w:r w:rsidRPr="006B3D54">
              <w:rPr>
                <w:rFonts w:ascii="Arial" w:hAnsi="Arial" w:cs="Arial"/>
                <w:b/>
              </w:rPr>
              <w:t>An</w:t>
            </w:r>
          </w:p>
        </w:tc>
        <w:tc>
          <w:tcPr>
            <w:tcW w:w="1134" w:type="dxa"/>
            <w:tcBorders>
              <w:top w:val="single" w:sz="4" w:space="0" w:color="auto"/>
              <w:left w:val="single" w:sz="4" w:space="0" w:color="auto"/>
              <w:bottom w:val="single" w:sz="4" w:space="0" w:color="auto"/>
              <w:right w:val="single" w:sz="4" w:space="0" w:color="auto"/>
            </w:tcBorders>
            <w:shd w:val="clear" w:color="auto" w:fill="E6E6E6"/>
            <w:noWrap/>
            <w:tcMar>
              <w:top w:w="28" w:type="dxa"/>
              <w:bottom w:w="28" w:type="dxa"/>
            </w:tcMar>
            <w:vAlign w:val="center"/>
          </w:tcPr>
          <w:p w:rsidR="00815724" w:rsidRPr="006B3D54" w:rsidRDefault="00815724" w:rsidP="008B507A">
            <w:pPr>
              <w:jc w:val="center"/>
              <w:rPr>
                <w:rFonts w:ascii="Arial" w:hAnsi="Arial" w:cs="Arial"/>
                <w:b/>
                <w:bCs/>
              </w:rPr>
            </w:pPr>
            <w:r w:rsidRPr="006B3D54">
              <w:rPr>
                <w:rFonts w:ascii="Arial" w:hAnsi="Arial" w:cs="Arial"/>
                <w:b/>
                <w:bCs/>
              </w:rPr>
              <w:t>2012</w:t>
            </w:r>
          </w:p>
        </w:tc>
        <w:tc>
          <w:tcPr>
            <w:tcW w:w="993" w:type="dxa"/>
            <w:tcBorders>
              <w:top w:val="single" w:sz="4" w:space="0" w:color="auto"/>
              <w:left w:val="nil"/>
              <w:bottom w:val="single" w:sz="4" w:space="0" w:color="auto"/>
              <w:right w:val="single" w:sz="4" w:space="0" w:color="auto"/>
            </w:tcBorders>
            <w:shd w:val="clear" w:color="auto" w:fill="E6E6E6"/>
            <w:noWrap/>
            <w:tcMar>
              <w:top w:w="28" w:type="dxa"/>
              <w:bottom w:w="28" w:type="dxa"/>
            </w:tcMar>
            <w:vAlign w:val="center"/>
          </w:tcPr>
          <w:p w:rsidR="00815724" w:rsidRPr="006B3D54" w:rsidRDefault="00815724" w:rsidP="008B507A">
            <w:pPr>
              <w:jc w:val="center"/>
              <w:rPr>
                <w:rFonts w:ascii="Arial" w:hAnsi="Arial" w:cs="Arial"/>
                <w:b/>
                <w:bCs/>
              </w:rPr>
            </w:pPr>
            <w:r w:rsidRPr="006B3D54">
              <w:rPr>
                <w:rFonts w:ascii="Arial" w:hAnsi="Arial" w:cs="Arial"/>
                <w:b/>
                <w:bCs/>
              </w:rPr>
              <w:t>2015</w:t>
            </w:r>
          </w:p>
        </w:tc>
        <w:tc>
          <w:tcPr>
            <w:tcW w:w="1275" w:type="dxa"/>
            <w:tcBorders>
              <w:top w:val="single" w:sz="4" w:space="0" w:color="auto"/>
              <w:left w:val="nil"/>
              <w:bottom w:val="single" w:sz="4" w:space="0" w:color="auto"/>
              <w:right w:val="single" w:sz="4" w:space="0" w:color="auto"/>
            </w:tcBorders>
            <w:shd w:val="clear" w:color="auto" w:fill="E6E6E6"/>
            <w:noWrap/>
            <w:tcMar>
              <w:top w:w="28" w:type="dxa"/>
              <w:bottom w:w="28" w:type="dxa"/>
            </w:tcMar>
            <w:vAlign w:val="center"/>
          </w:tcPr>
          <w:p w:rsidR="00815724" w:rsidRPr="006B3D54" w:rsidRDefault="00815724" w:rsidP="008B507A">
            <w:pPr>
              <w:jc w:val="center"/>
              <w:rPr>
                <w:rFonts w:ascii="Arial" w:hAnsi="Arial" w:cs="Arial"/>
                <w:b/>
                <w:bCs/>
              </w:rPr>
            </w:pPr>
            <w:r w:rsidRPr="006B3D54">
              <w:rPr>
                <w:rFonts w:ascii="Arial" w:hAnsi="Arial" w:cs="Arial"/>
                <w:b/>
                <w:bCs/>
              </w:rPr>
              <w:t>2018</w:t>
            </w:r>
          </w:p>
        </w:tc>
        <w:tc>
          <w:tcPr>
            <w:tcW w:w="1134" w:type="dxa"/>
            <w:tcBorders>
              <w:top w:val="single" w:sz="4" w:space="0" w:color="auto"/>
              <w:left w:val="nil"/>
              <w:bottom w:val="single" w:sz="4" w:space="0" w:color="auto"/>
              <w:right w:val="single" w:sz="4" w:space="0" w:color="auto"/>
            </w:tcBorders>
            <w:shd w:val="clear" w:color="auto" w:fill="E6E6E6"/>
            <w:noWrap/>
            <w:tcMar>
              <w:top w:w="28" w:type="dxa"/>
              <w:bottom w:w="28" w:type="dxa"/>
            </w:tcMar>
            <w:vAlign w:val="center"/>
          </w:tcPr>
          <w:p w:rsidR="00815724" w:rsidRPr="006B3D54" w:rsidRDefault="00815724" w:rsidP="008B507A">
            <w:pPr>
              <w:jc w:val="center"/>
              <w:rPr>
                <w:rFonts w:ascii="Arial" w:hAnsi="Arial" w:cs="Arial"/>
                <w:b/>
                <w:bCs/>
              </w:rPr>
            </w:pPr>
            <w:r w:rsidRPr="006B3D54">
              <w:rPr>
                <w:rFonts w:ascii="Arial" w:hAnsi="Arial" w:cs="Arial"/>
                <w:b/>
                <w:bCs/>
              </w:rPr>
              <w:t>2024</w:t>
            </w:r>
          </w:p>
        </w:tc>
        <w:tc>
          <w:tcPr>
            <w:tcW w:w="851" w:type="dxa"/>
            <w:tcBorders>
              <w:top w:val="single" w:sz="4" w:space="0" w:color="auto"/>
              <w:left w:val="nil"/>
              <w:bottom w:val="single" w:sz="4" w:space="0" w:color="auto"/>
              <w:right w:val="single" w:sz="4" w:space="0" w:color="auto"/>
            </w:tcBorders>
            <w:shd w:val="clear" w:color="auto" w:fill="E6E6E6"/>
            <w:noWrap/>
            <w:tcMar>
              <w:top w:w="28" w:type="dxa"/>
              <w:bottom w:w="28" w:type="dxa"/>
            </w:tcMar>
            <w:vAlign w:val="center"/>
          </w:tcPr>
          <w:p w:rsidR="00815724" w:rsidRPr="006B3D54" w:rsidRDefault="00815724" w:rsidP="008B507A">
            <w:pPr>
              <w:jc w:val="center"/>
              <w:rPr>
                <w:rFonts w:ascii="Arial" w:hAnsi="Arial" w:cs="Arial"/>
                <w:b/>
                <w:bCs/>
              </w:rPr>
            </w:pPr>
            <w:r w:rsidRPr="006B3D54">
              <w:rPr>
                <w:rFonts w:ascii="Arial" w:hAnsi="Arial" w:cs="Arial"/>
                <w:b/>
                <w:bCs/>
              </w:rPr>
              <w:t>2030</w:t>
            </w:r>
          </w:p>
        </w:tc>
        <w:tc>
          <w:tcPr>
            <w:tcW w:w="1134" w:type="dxa"/>
            <w:tcBorders>
              <w:top w:val="single" w:sz="4" w:space="0" w:color="auto"/>
              <w:left w:val="nil"/>
              <w:bottom w:val="single" w:sz="4" w:space="0" w:color="auto"/>
              <w:right w:val="single" w:sz="4" w:space="0" w:color="auto"/>
            </w:tcBorders>
            <w:shd w:val="clear" w:color="auto" w:fill="E6E6E6"/>
            <w:noWrap/>
            <w:tcMar>
              <w:top w:w="28" w:type="dxa"/>
              <w:bottom w:w="28" w:type="dxa"/>
            </w:tcMar>
            <w:vAlign w:val="center"/>
          </w:tcPr>
          <w:p w:rsidR="00815724" w:rsidRPr="006B3D54" w:rsidRDefault="00815724" w:rsidP="008B507A">
            <w:pPr>
              <w:jc w:val="center"/>
              <w:rPr>
                <w:rFonts w:ascii="Arial" w:hAnsi="Arial" w:cs="Arial"/>
                <w:b/>
                <w:bCs/>
              </w:rPr>
            </w:pPr>
            <w:r w:rsidRPr="006B3D54">
              <w:rPr>
                <w:rFonts w:ascii="Arial" w:hAnsi="Arial" w:cs="Arial"/>
                <w:b/>
                <w:bCs/>
              </w:rPr>
              <w:t>2036</w:t>
            </w:r>
          </w:p>
        </w:tc>
        <w:tc>
          <w:tcPr>
            <w:tcW w:w="1134" w:type="dxa"/>
            <w:tcBorders>
              <w:top w:val="single" w:sz="4" w:space="0" w:color="auto"/>
              <w:left w:val="nil"/>
              <w:bottom w:val="single" w:sz="4" w:space="0" w:color="auto"/>
              <w:right w:val="single" w:sz="4" w:space="0" w:color="auto"/>
            </w:tcBorders>
            <w:shd w:val="clear" w:color="auto" w:fill="E6E6E6"/>
            <w:noWrap/>
            <w:tcMar>
              <w:top w:w="28" w:type="dxa"/>
              <w:bottom w:w="28" w:type="dxa"/>
            </w:tcMar>
            <w:vAlign w:val="center"/>
          </w:tcPr>
          <w:p w:rsidR="00815724" w:rsidRPr="006B3D54" w:rsidRDefault="00815724" w:rsidP="008B507A">
            <w:pPr>
              <w:jc w:val="center"/>
              <w:rPr>
                <w:rFonts w:ascii="Arial" w:hAnsi="Arial" w:cs="Arial"/>
                <w:b/>
                <w:bCs/>
              </w:rPr>
            </w:pPr>
            <w:r w:rsidRPr="006B3D54">
              <w:rPr>
                <w:rFonts w:ascii="Arial" w:hAnsi="Arial" w:cs="Arial"/>
                <w:b/>
                <w:bCs/>
              </w:rPr>
              <w:t>2042</w:t>
            </w:r>
          </w:p>
        </w:tc>
      </w:tr>
      <w:tr w:rsidR="003708B3" w:rsidRPr="006B3D54" w:rsidTr="00D8662C">
        <w:trPr>
          <w:trHeight w:val="227"/>
        </w:trPr>
        <w:tc>
          <w:tcPr>
            <w:tcW w:w="1559" w:type="dxa"/>
            <w:tcBorders>
              <w:top w:val="single" w:sz="4" w:space="0" w:color="auto"/>
              <w:left w:val="single" w:sz="8" w:space="0" w:color="auto"/>
              <w:bottom w:val="single" w:sz="4" w:space="0" w:color="auto"/>
              <w:right w:val="single" w:sz="4" w:space="0" w:color="auto"/>
            </w:tcBorders>
            <w:noWrap/>
            <w:tcMar>
              <w:top w:w="28" w:type="dxa"/>
              <w:bottom w:w="28" w:type="dxa"/>
            </w:tcMar>
            <w:vAlign w:val="center"/>
          </w:tcPr>
          <w:p w:rsidR="003708B3" w:rsidRPr="006B3D54" w:rsidRDefault="003708B3" w:rsidP="00815724">
            <w:pPr>
              <w:rPr>
                <w:rFonts w:ascii="Arial" w:hAnsi="Arial" w:cs="Arial"/>
              </w:rPr>
            </w:pPr>
            <w:r w:rsidRPr="006B3D54">
              <w:rPr>
                <w:rFonts w:ascii="Arial" w:hAnsi="Arial" w:cs="Arial"/>
              </w:rPr>
              <w:t xml:space="preserve">Total Judet Galati </w:t>
            </w:r>
          </w:p>
        </w:tc>
        <w:tc>
          <w:tcPr>
            <w:tcW w:w="1134" w:type="dxa"/>
            <w:tcBorders>
              <w:top w:val="single" w:sz="4" w:space="0" w:color="auto"/>
              <w:left w:val="nil"/>
              <w:bottom w:val="single" w:sz="4" w:space="0" w:color="auto"/>
              <w:right w:val="single" w:sz="4" w:space="0" w:color="auto"/>
            </w:tcBorders>
            <w:noWrap/>
            <w:tcMar>
              <w:top w:w="28" w:type="dxa"/>
              <w:bottom w:w="28" w:type="dxa"/>
            </w:tcMar>
            <w:vAlign w:val="center"/>
          </w:tcPr>
          <w:p w:rsidR="003708B3" w:rsidRPr="006B3D54" w:rsidRDefault="003708B3" w:rsidP="003708B3">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18</w:t>
            </w:r>
            <w:r w:rsidR="007272DF">
              <w:rPr>
                <w:rFonts w:ascii="Arial" w:eastAsia="Times New Roman" w:hAnsi="Arial" w:cs="Arial"/>
                <w:color w:val="000000"/>
                <w:lang w:eastAsia="ro-RO"/>
              </w:rPr>
              <w:t>.</w:t>
            </w:r>
            <w:r w:rsidRPr="006B3D54">
              <w:rPr>
                <w:rFonts w:ascii="Arial" w:eastAsia="Times New Roman" w:hAnsi="Arial" w:cs="Arial"/>
                <w:color w:val="000000"/>
                <w:lang w:eastAsia="ro-RO"/>
              </w:rPr>
              <w:t>072</w:t>
            </w:r>
          </w:p>
        </w:tc>
        <w:tc>
          <w:tcPr>
            <w:tcW w:w="993" w:type="dxa"/>
            <w:tcBorders>
              <w:top w:val="single" w:sz="4" w:space="0" w:color="auto"/>
              <w:left w:val="nil"/>
              <w:bottom w:val="single" w:sz="4" w:space="0" w:color="auto"/>
              <w:right w:val="single" w:sz="4" w:space="0" w:color="auto"/>
            </w:tcBorders>
            <w:noWrap/>
            <w:tcMar>
              <w:top w:w="28" w:type="dxa"/>
              <w:bottom w:w="28" w:type="dxa"/>
            </w:tcMar>
            <w:vAlign w:val="center"/>
          </w:tcPr>
          <w:p w:rsidR="003708B3" w:rsidRPr="006B3D54" w:rsidRDefault="003708B3" w:rsidP="003708B3">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20</w:t>
            </w:r>
            <w:r w:rsidR="007272DF">
              <w:rPr>
                <w:rFonts w:ascii="Arial" w:eastAsia="Times New Roman" w:hAnsi="Arial" w:cs="Arial"/>
                <w:color w:val="000000"/>
                <w:lang w:eastAsia="ro-RO"/>
              </w:rPr>
              <w:t>.</w:t>
            </w:r>
            <w:r w:rsidRPr="006B3D54">
              <w:rPr>
                <w:rFonts w:ascii="Arial" w:eastAsia="Times New Roman" w:hAnsi="Arial" w:cs="Arial"/>
                <w:color w:val="000000"/>
                <w:lang w:eastAsia="ro-RO"/>
              </w:rPr>
              <w:t>464</w:t>
            </w:r>
          </w:p>
        </w:tc>
        <w:tc>
          <w:tcPr>
            <w:tcW w:w="1275" w:type="dxa"/>
            <w:tcBorders>
              <w:top w:val="single" w:sz="4" w:space="0" w:color="auto"/>
              <w:left w:val="nil"/>
              <w:bottom w:val="single" w:sz="4" w:space="0" w:color="auto"/>
              <w:right w:val="single" w:sz="4" w:space="0" w:color="auto"/>
            </w:tcBorders>
            <w:noWrap/>
            <w:tcMar>
              <w:top w:w="28" w:type="dxa"/>
              <w:bottom w:w="28" w:type="dxa"/>
            </w:tcMar>
            <w:vAlign w:val="center"/>
          </w:tcPr>
          <w:p w:rsidR="003708B3" w:rsidRPr="006B3D54" w:rsidRDefault="003708B3" w:rsidP="003708B3">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23</w:t>
            </w:r>
            <w:r w:rsidR="007272DF">
              <w:rPr>
                <w:rFonts w:ascii="Arial" w:eastAsia="Times New Roman" w:hAnsi="Arial" w:cs="Arial"/>
                <w:color w:val="000000"/>
                <w:lang w:eastAsia="ro-RO"/>
              </w:rPr>
              <w:t>.</w:t>
            </w:r>
            <w:r w:rsidRPr="006B3D54">
              <w:rPr>
                <w:rFonts w:ascii="Arial" w:eastAsia="Times New Roman" w:hAnsi="Arial" w:cs="Arial"/>
                <w:color w:val="000000"/>
                <w:lang w:eastAsia="ro-RO"/>
              </w:rPr>
              <w:t>923</w:t>
            </w:r>
          </w:p>
        </w:tc>
        <w:tc>
          <w:tcPr>
            <w:tcW w:w="1134" w:type="dxa"/>
            <w:tcBorders>
              <w:top w:val="single" w:sz="4" w:space="0" w:color="auto"/>
              <w:left w:val="nil"/>
              <w:bottom w:val="single" w:sz="4" w:space="0" w:color="auto"/>
              <w:right w:val="single" w:sz="4" w:space="0" w:color="auto"/>
            </w:tcBorders>
            <w:noWrap/>
            <w:tcMar>
              <w:top w:w="28" w:type="dxa"/>
              <w:bottom w:w="28" w:type="dxa"/>
            </w:tcMar>
            <w:vAlign w:val="center"/>
          </w:tcPr>
          <w:p w:rsidR="003708B3" w:rsidRPr="006B3D54" w:rsidRDefault="003708B3" w:rsidP="003708B3">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23</w:t>
            </w:r>
            <w:r w:rsidR="007272DF">
              <w:rPr>
                <w:rFonts w:ascii="Arial" w:eastAsia="Times New Roman" w:hAnsi="Arial" w:cs="Arial"/>
                <w:color w:val="000000"/>
                <w:lang w:eastAsia="ro-RO"/>
              </w:rPr>
              <w:t>.</w:t>
            </w:r>
            <w:r w:rsidRPr="006B3D54">
              <w:rPr>
                <w:rFonts w:ascii="Arial" w:eastAsia="Times New Roman" w:hAnsi="Arial" w:cs="Arial"/>
                <w:color w:val="000000"/>
                <w:lang w:eastAsia="ro-RO"/>
              </w:rPr>
              <w:t>180</w:t>
            </w:r>
          </w:p>
        </w:tc>
        <w:tc>
          <w:tcPr>
            <w:tcW w:w="851" w:type="dxa"/>
            <w:tcBorders>
              <w:top w:val="single" w:sz="4" w:space="0" w:color="auto"/>
              <w:left w:val="nil"/>
              <w:bottom w:val="single" w:sz="4" w:space="0" w:color="auto"/>
              <w:right w:val="single" w:sz="4" w:space="0" w:color="auto"/>
            </w:tcBorders>
            <w:noWrap/>
            <w:tcMar>
              <w:top w:w="28" w:type="dxa"/>
              <w:bottom w:w="28" w:type="dxa"/>
            </w:tcMar>
            <w:vAlign w:val="center"/>
          </w:tcPr>
          <w:p w:rsidR="003708B3" w:rsidRPr="006B3D54" w:rsidRDefault="003708B3" w:rsidP="003708B3">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22</w:t>
            </w:r>
            <w:r w:rsidR="007272DF">
              <w:rPr>
                <w:rFonts w:ascii="Arial" w:eastAsia="Times New Roman" w:hAnsi="Arial" w:cs="Arial"/>
                <w:color w:val="000000"/>
                <w:lang w:eastAsia="ro-RO"/>
              </w:rPr>
              <w:t>.</w:t>
            </w:r>
            <w:r w:rsidRPr="006B3D54">
              <w:rPr>
                <w:rFonts w:ascii="Arial" w:eastAsia="Times New Roman" w:hAnsi="Arial" w:cs="Arial"/>
                <w:color w:val="000000"/>
                <w:lang w:eastAsia="ro-RO"/>
              </w:rPr>
              <w:t>184</w:t>
            </w:r>
          </w:p>
        </w:tc>
        <w:tc>
          <w:tcPr>
            <w:tcW w:w="1134" w:type="dxa"/>
            <w:tcBorders>
              <w:top w:val="single" w:sz="4" w:space="0" w:color="auto"/>
              <w:left w:val="nil"/>
              <w:bottom w:val="single" w:sz="4" w:space="0" w:color="auto"/>
              <w:right w:val="single" w:sz="4" w:space="0" w:color="auto"/>
            </w:tcBorders>
            <w:noWrap/>
            <w:tcMar>
              <w:top w:w="28" w:type="dxa"/>
              <w:bottom w:w="28" w:type="dxa"/>
            </w:tcMar>
            <w:vAlign w:val="center"/>
          </w:tcPr>
          <w:p w:rsidR="003708B3" w:rsidRPr="006B3D54" w:rsidRDefault="003708B3" w:rsidP="003708B3">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21</w:t>
            </w:r>
            <w:r w:rsidR="007272DF">
              <w:rPr>
                <w:rFonts w:ascii="Arial" w:eastAsia="Times New Roman" w:hAnsi="Arial" w:cs="Arial"/>
                <w:color w:val="000000"/>
                <w:lang w:eastAsia="ro-RO"/>
              </w:rPr>
              <w:t>.</w:t>
            </w:r>
            <w:r w:rsidRPr="006B3D54">
              <w:rPr>
                <w:rFonts w:ascii="Arial" w:eastAsia="Times New Roman" w:hAnsi="Arial" w:cs="Arial"/>
                <w:color w:val="000000"/>
                <w:lang w:eastAsia="ro-RO"/>
              </w:rPr>
              <w:t>191</w:t>
            </w:r>
          </w:p>
        </w:tc>
        <w:tc>
          <w:tcPr>
            <w:tcW w:w="1134" w:type="dxa"/>
            <w:tcBorders>
              <w:top w:val="single" w:sz="4" w:space="0" w:color="auto"/>
              <w:left w:val="nil"/>
              <w:bottom w:val="single" w:sz="4" w:space="0" w:color="auto"/>
              <w:right w:val="single" w:sz="4" w:space="0" w:color="auto"/>
            </w:tcBorders>
            <w:noWrap/>
            <w:tcMar>
              <w:top w:w="28" w:type="dxa"/>
              <w:bottom w:w="28" w:type="dxa"/>
            </w:tcMar>
            <w:vAlign w:val="center"/>
          </w:tcPr>
          <w:p w:rsidR="003708B3" w:rsidRPr="006B3D54" w:rsidRDefault="003708B3" w:rsidP="003708B3">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20</w:t>
            </w:r>
            <w:r w:rsidR="007272DF">
              <w:rPr>
                <w:rFonts w:ascii="Arial" w:eastAsia="Times New Roman" w:hAnsi="Arial" w:cs="Arial"/>
                <w:color w:val="000000"/>
                <w:lang w:eastAsia="ro-RO"/>
              </w:rPr>
              <w:t>.</w:t>
            </w:r>
            <w:r w:rsidRPr="006B3D54">
              <w:rPr>
                <w:rFonts w:ascii="Arial" w:eastAsia="Times New Roman" w:hAnsi="Arial" w:cs="Arial"/>
                <w:color w:val="000000"/>
                <w:lang w:eastAsia="ro-RO"/>
              </w:rPr>
              <w:t>259</w:t>
            </w:r>
          </w:p>
        </w:tc>
      </w:tr>
      <w:tr w:rsidR="003708B3" w:rsidRPr="006B3D54" w:rsidTr="00D8662C">
        <w:trPr>
          <w:trHeight w:val="227"/>
        </w:trPr>
        <w:tc>
          <w:tcPr>
            <w:tcW w:w="1559" w:type="dxa"/>
            <w:tcBorders>
              <w:top w:val="nil"/>
              <w:left w:val="single" w:sz="8" w:space="0" w:color="auto"/>
              <w:bottom w:val="single" w:sz="4" w:space="0" w:color="auto"/>
              <w:right w:val="single" w:sz="4" w:space="0" w:color="auto"/>
            </w:tcBorders>
            <w:noWrap/>
            <w:tcMar>
              <w:top w:w="28" w:type="dxa"/>
              <w:bottom w:w="28" w:type="dxa"/>
            </w:tcMar>
            <w:vAlign w:val="center"/>
          </w:tcPr>
          <w:p w:rsidR="003708B3" w:rsidRPr="006B3D54" w:rsidRDefault="003708B3" w:rsidP="00815724">
            <w:pPr>
              <w:rPr>
                <w:rFonts w:ascii="Arial" w:hAnsi="Arial" w:cs="Arial"/>
              </w:rPr>
            </w:pPr>
            <w:r w:rsidRPr="006B3D54">
              <w:rPr>
                <w:rFonts w:ascii="Arial" w:hAnsi="Arial" w:cs="Arial"/>
              </w:rPr>
              <w:t>Total Urban</w:t>
            </w:r>
          </w:p>
        </w:tc>
        <w:tc>
          <w:tcPr>
            <w:tcW w:w="1134" w:type="dxa"/>
            <w:tcBorders>
              <w:top w:val="nil"/>
              <w:left w:val="nil"/>
              <w:bottom w:val="single" w:sz="4" w:space="0" w:color="auto"/>
              <w:right w:val="single" w:sz="4" w:space="0" w:color="auto"/>
            </w:tcBorders>
            <w:noWrap/>
            <w:tcMar>
              <w:top w:w="28" w:type="dxa"/>
              <w:bottom w:w="28" w:type="dxa"/>
            </w:tcMar>
            <w:vAlign w:val="center"/>
          </w:tcPr>
          <w:p w:rsidR="003708B3" w:rsidRPr="006B3D54" w:rsidRDefault="003708B3" w:rsidP="003708B3">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12</w:t>
            </w:r>
            <w:r w:rsidR="007272DF">
              <w:rPr>
                <w:rFonts w:ascii="Arial" w:eastAsia="Times New Roman" w:hAnsi="Arial" w:cs="Arial"/>
                <w:color w:val="000000"/>
                <w:lang w:eastAsia="ro-RO"/>
              </w:rPr>
              <w:t>.</w:t>
            </w:r>
            <w:r w:rsidRPr="006B3D54">
              <w:rPr>
                <w:rFonts w:ascii="Arial" w:eastAsia="Times New Roman" w:hAnsi="Arial" w:cs="Arial"/>
                <w:color w:val="000000"/>
                <w:lang w:eastAsia="ro-RO"/>
              </w:rPr>
              <w:t>725</w:t>
            </w:r>
          </w:p>
        </w:tc>
        <w:tc>
          <w:tcPr>
            <w:tcW w:w="993" w:type="dxa"/>
            <w:tcBorders>
              <w:top w:val="nil"/>
              <w:left w:val="nil"/>
              <w:bottom w:val="single" w:sz="4" w:space="0" w:color="auto"/>
              <w:right w:val="single" w:sz="4" w:space="0" w:color="auto"/>
            </w:tcBorders>
            <w:noWrap/>
            <w:tcMar>
              <w:top w:w="28" w:type="dxa"/>
              <w:bottom w:w="28" w:type="dxa"/>
            </w:tcMar>
            <w:vAlign w:val="center"/>
          </w:tcPr>
          <w:p w:rsidR="003708B3" w:rsidRPr="006B3D54" w:rsidRDefault="003708B3" w:rsidP="003708B3">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12</w:t>
            </w:r>
            <w:r w:rsidR="007272DF">
              <w:rPr>
                <w:rFonts w:ascii="Arial" w:eastAsia="Times New Roman" w:hAnsi="Arial" w:cs="Arial"/>
                <w:color w:val="000000"/>
                <w:lang w:eastAsia="ro-RO"/>
              </w:rPr>
              <w:t>.</w:t>
            </w:r>
            <w:r w:rsidRPr="006B3D54">
              <w:rPr>
                <w:rFonts w:ascii="Arial" w:eastAsia="Times New Roman" w:hAnsi="Arial" w:cs="Arial"/>
                <w:color w:val="000000"/>
                <w:lang w:eastAsia="ro-RO"/>
              </w:rPr>
              <w:t>744</w:t>
            </w:r>
          </w:p>
        </w:tc>
        <w:tc>
          <w:tcPr>
            <w:tcW w:w="1275" w:type="dxa"/>
            <w:tcBorders>
              <w:top w:val="nil"/>
              <w:left w:val="nil"/>
              <w:bottom w:val="single" w:sz="4" w:space="0" w:color="auto"/>
              <w:right w:val="single" w:sz="4" w:space="0" w:color="auto"/>
            </w:tcBorders>
            <w:noWrap/>
            <w:tcMar>
              <w:top w:w="28" w:type="dxa"/>
              <w:bottom w:w="28" w:type="dxa"/>
            </w:tcMar>
            <w:vAlign w:val="center"/>
          </w:tcPr>
          <w:p w:rsidR="003708B3" w:rsidRPr="006B3D54" w:rsidRDefault="003708B3" w:rsidP="003708B3">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12</w:t>
            </w:r>
            <w:r w:rsidR="007272DF">
              <w:rPr>
                <w:rFonts w:ascii="Arial" w:eastAsia="Times New Roman" w:hAnsi="Arial" w:cs="Arial"/>
                <w:color w:val="000000"/>
                <w:lang w:eastAsia="ro-RO"/>
              </w:rPr>
              <w:t>.</w:t>
            </w:r>
            <w:r w:rsidRPr="006B3D54">
              <w:rPr>
                <w:rFonts w:ascii="Arial" w:eastAsia="Times New Roman" w:hAnsi="Arial" w:cs="Arial"/>
                <w:color w:val="000000"/>
                <w:lang w:eastAsia="ro-RO"/>
              </w:rPr>
              <w:t>933</w:t>
            </w:r>
          </w:p>
        </w:tc>
        <w:tc>
          <w:tcPr>
            <w:tcW w:w="1134" w:type="dxa"/>
            <w:tcBorders>
              <w:top w:val="nil"/>
              <w:left w:val="nil"/>
              <w:bottom w:val="single" w:sz="4" w:space="0" w:color="auto"/>
              <w:right w:val="single" w:sz="4" w:space="0" w:color="auto"/>
            </w:tcBorders>
            <w:noWrap/>
            <w:tcMar>
              <w:top w:w="28" w:type="dxa"/>
              <w:bottom w:w="28" w:type="dxa"/>
            </w:tcMar>
            <w:vAlign w:val="center"/>
          </w:tcPr>
          <w:p w:rsidR="003708B3" w:rsidRPr="006B3D54" w:rsidRDefault="003708B3" w:rsidP="003708B3">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12</w:t>
            </w:r>
            <w:r w:rsidR="007272DF">
              <w:rPr>
                <w:rFonts w:ascii="Arial" w:eastAsia="Times New Roman" w:hAnsi="Arial" w:cs="Arial"/>
                <w:color w:val="000000"/>
                <w:lang w:eastAsia="ro-RO"/>
              </w:rPr>
              <w:t>.</w:t>
            </w:r>
            <w:r w:rsidRPr="006B3D54">
              <w:rPr>
                <w:rFonts w:ascii="Arial" w:eastAsia="Times New Roman" w:hAnsi="Arial" w:cs="Arial"/>
                <w:color w:val="000000"/>
                <w:lang w:eastAsia="ro-RO"/>
              </w:rPr>
              <w:t>441</w:t>
            </w:r>
          </w:p>
        </w:tc>
        <w:tc>
          <w:tcPr>
            <w:tcW w:w="851" w:type="dxa"/>
            <w:tcBorders>
              <w:top w:val="nil"/>
              <w:left w:val="nil"/>
              <w:bottom w:val="single" w:sz="4" w:space="0" w:color="auto"/>
              <w:right w:val="single" w:sz="4" w:space="0" w:color="auto"/>
            </w:tcBorders>
            <w:noWrap/>
            <w:tcMar>
              <w:top w:w="28" w:type="dxa"/>
              <w:bottom w:w="28" w:type="dxa"/>
            </w:tcMar>
            <w:vAlign w:val="center"/>
          </w:tcPr>
          <w:p w:rsidR="003708B3" w:rsidRPr="006B3D54" w:rsidRDefault="003708B3" w:rsidP="003708B3">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11</w:t>
            </w:r>
            <w:r w:rsidR="007272DF">
              <w:rPr>
                <w:rFonts w:ascii="Arial" w:eastAsia="Times New Roman" w:hAnsi="Arial" w:cs="Arial"/>
                <w:color w:val="000000"/>
                <w:lang w:eastAsia="ro-RO"/>
              </w:rPr>
              <w:t>.</w:t>
            </w:r>
            <w:r w:rsidRPr="006B3D54">
              <w:rPr>
                <w:rFonts w:ascii="Arial" w:eastAsia="Times New Roman" w:hAnsi="Arial" w:cs="Arial"/>
                <w:color w:val="000000"/>
                <w:lang w:eastAsia="ro-RO"/>
              </w:rPr>
              <w:t>639</w:t>
            </w:r>
          </w:p>
        </w:tc>
        <w:tc>
          <w:tcPr>
            <w:tcW w:w="1134" w:type="dxa"/>
            <w:tcBorders>
              <w:top w:val="nil"/>
              <w:left w:val="nil"/>
              <w:bottom w:val="single" w:sz="4" w:space="0" w:color="auto"/>
              <w:right w:val="single" w:sz="4" w:space="0" w:color="auto"/>
            </w:tcBorders>
            <w:noWrap/>
            <w:tcMar>
              <w:top w:w="28" w:type="dxa"/>
              <w:bottom w:w="28" w:type="dxa"/>
            </w:tcMar>
            <w:vAlign w:val="center"/>
          </w:tcPr>
          <w:p w:rsidR="003708B3" w:rsidRPr="006B3D54" w:rsidRDefault="003708B3" w:rsidP="003708B3">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10</w:t>
            </w:r>
            <w:r w:rsidR="007272DF">
              <w:rPr>
                <w:rFonts w:ascii="Arial" w:eastAsia="Times New Roman" w:hAnsi="Arial" w:cs="Arial"/>
                <w:color w:val="000000"/>
                <w:lang w:eastAsia="ro-RO"/>
              </w:rPr>
              <w:t>.</w:t>
            </w:r>
            <w:r w:rsidRPr="006B3D54">
              <w:rPr>
                <w:rFonts w:ascii="Arial" w:eastAsia="Times New Roman" w:hAnsi="Arial" w:cs="Arial"/>
                <w:color w:val="000000"/>
                <w:lang w:eastAsia="ro-RO"/>
              </w:rPr>
              <w:t>826</w:t>
            </w:r>
          </w:p>
        </w:tc>
        <w:tc>
          <w:tcPr>
            <w:tcW w:w="1134" w:type="dxa"/>
            <w:tcBorders>
              <w:top w:val="nil"/>
              <w:left w:val="nil"/>
              <w:bottom w:val="single" w:sz="4" w:space="0" w:color="auto"/>
              <w:right w:val="single" w:sz="4" w:space="0" w:color="auto"/>
            </w:tcBorders>
            <w:noWrap/>
            <w:tcMar>
              <w:top w:w="28" w:type="dxa"/>
              <w:bottom w:w="28" w:type="dxa"/>
            </w:tcMar>
            <w:vAlign w:val="center"/>
          </w:tcPr>
          <w:p w:rsidR="003708B3" w:rsidRPr="006B3D54" w:rsidRDefault="003708B3" w:rsidP="003708B3">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10</w:t>
            </w:r>
            <w:r w:rsidR="007272DF">
              <w:rPr>
                <w:rFonts w:ascii="Arial" w:eastAsia="Times New Roman" w:hAnsi="Arial" w:cs="Arial"/>
                <w:color w:val="000000"/>
                <w:lang w:eastAsia="ro-RO"/>
              </w:rPr>
              <w:t>.</w:t>
            </w:r>
            <w:r w:rsidRPr="006B3D54">
              <w:rPr>
                <w:rFonts w:ascii="Arial" w:eastAsia="Times New Roman" w:hAnsi="Arial" w:cs="Arial"/>
                <w:color w:val="000000"/>
                <w:lang w:eastAsia="ro-RO"/>
              </w:rPr>
              <w:t>070</w:t>
            </w:r>
          </w:p>
        </w:tc>
      </w:tr>
      <w:tr w:rsidR="003708B3" w:rsidRPr="006B3D54" w:rsidTr="00D8662C">
        <w:trPr>
          <w:trHeight w:val="227"/>
        </w:trPr>
        <w:tc>
          <w:tcPr>
            <w:tcW w:w="1559" w:type="dxa"/>
            <w:tcBorders>
              <w:top w:val="nil"/>
              <w:left w:val="single" w:sz="8" w:space="0" w:color="auto"/>
              <w:bottom w:val="single" w:sz="8" w:space="0" w:color="auto"/>
              <w:right w:val="single" w:sz="4" w:space="0" w:color="auto"/>
            </w:tcBorders>
            <w:noWrap/>
            <w:tcMar>
              <w:top w:w="28" w:type="dxa"/>
              <w:bottom w:w="28" w:type="dxa"/>
            </w:tcMar>
            <w:vAlign w:val="center"/>
          </w:tcPr>
          <w:p w:rsidR="003708B3" w:rsidRPr="006B3D54" w:rsidRDefault="003708B3" w:rsidP="00815724">
            <w:pPr>
              <w:rPr>
                <w:rFonts w:ascii="Arial" w:hAnsi="Arial" w:cs="Arial"/>
              </w:rPr>
            </w:pPr>
            <w:r w:rsidRPr="006B3D54">
              <w:rPr>
                <w:rFonts w:ascii="Arial" w:hAnsi="Arial" w:cs="Arial"/>
              </w:rPr>
              <w:t>Total Rural</w:t>
            </w:r>
          </w:p>
        </w:tc>
        <w:tc>
          <w:tcPr>
            <w:tcW w:w="1134" w:type="dxa"/>
            <w:tcBorders>
              <w:top w:val="nil"/>
              <w:left w:val="nil"/>
              <w:bottom w:val="single" w:sz="8" w:space="0" w:color="auto"/>
              <w:right w:val="single" w:sz="4" w:space="0" w:color="auto"/>
            </w:tcBorders>
            <w:noWrap/>
            <w:tcMar>
              <w:top w:w="28" w:type="dxa"/>
              <w:bottom w:w="28" w:type="dxa"/>
            </w:tcMar>
            <w:vAlign w:val="center"/>
          </w:tcPr>
          <w:p w:rsidR="003708B3" w:rsidRPr="006B3D54" w:rsidRDefault="003708B3" w:rsidP="003708B3">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5</w:t>
            </w:r>
            <w:r w:rsidR="007272DF">
              <w:rPr>
                <w:rFonts w:ascii="Arial" w:eastAsia="Times New Roman" w:hAnsi="Arial" w:cs="Arial"/>
                <w:color w:val="000000"/>
                <w:lang w:eastAsia="ro-RO"/>
              </w:rPr>
              <w:t>.</w:t>
            </w:r>
            <w:r w:rsidRPr="006B3D54">
              <w:rPr>
                <w:rFonts w:ascii="Arial" w:eastAsia="Times New Roman" w:hAnsi="Arial" w:cs="Arial"/>
                <w:color w:val="000000"/>
                <w:lang w:eastAsia="ro-RO"/>
              </w:rPr>
              <w:t>347</w:t>
            </w:r>
          </w:p>
        </w:tc>
        <w:tc>
          <w:tcPr>
            <w:tcW w:w="993" w:type="dxa"/>
            <w:tcBorders>
              <w:top w:val="nil"/>
              <w:left w:val="nil"/>
              <w:bottom w:val="single" w:sz="8" w:space="0" w:color="auto"/>
              <w:right w:val="single" w:sz="4" w:space="0" w:color="auto"/>
            </w:tcBorders>
            <w:noWrap/>
            <w:tcMar>
              <w:top w:w="28" w:type="dxa"/>
              <w:bottom w:w="28" w:type="dxa"/>
            </w:tcMar>
            <w:vAlign w:val="center"/>
          </w:tcPr>
          <w:p w:rsidR="003708B3" w:rsidRPr="006B3D54" w:rsidRDefault="003708B3" w:rsidP="003708B3">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7</w:t>
            </w:r>
            <w:r w:rsidR="007272DF">
              <w:rPr>
                <w:rFonts w:ascii="Arial" w:eastAsia="Times New Roman" w:hAnsi="Arial" w:cs="Arial"/>
                <w:color w:val="000000"/>
                <w:lang w:eastAsia="ro-RO"/>
              </w:rPr>
              <w:t>.</w:t>
            </w:r>
            <w:r w:rsidRPr="006B3D54">
              <w:rPr>
                <w:rFonts w:ascii="Arial" w:eastAsia="Times New Roman" w:hAnsi="Arial" w:cs="Arial"/>
                <w:color w:val="000000"/>
                <w:lang w:eastAsia="ro-RO"/>
              </w:rPr>
              <w:t>720</w:t>
            </w:r>
          </w:p>
        </w:tc>
        <w:tc>
          <w:tcPr>
            <w:tcW w:w="1275" w:type="dxa"/>
            <w:tcBorders>
              <w:top w:val="nil"/>
              <w:left w:val="nil"/>
              <w:bottom w:val="single" w:sz="8" w:space="0" w:color="auto"/>
              <w:right w:val="single" w:sz="4" w:space="0" w:color="auto"/>
            </w:tcBorders>
            <w:noWrap/>
            <w:tcMar>
              <w:top w:w="28" w:type="dxa"/>
              <w:bottom w:w="28" w:type="dxa"/>
            </w:tcMar>
            <w:vAlign w:val="center"/>
          </w:tcPr>
          <w:p w:rsidR="003708B3" w:rsidRPr="006B3D54" w:rsidRDefault="003708B3" w:rsidP="003708B3">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10</w:t>
            </w:r>
            <w:r w:rsidR="007272DF">
              <w:rPr>
                <w:rFonts w:ascii="Arial" w:eastAsia="Times New Roman" w:hAnsi="Arial" w:cs="Arial"/>
                <w:color w:val="000000"/>
                <w:lang w:eastAsia="ro-RO"/>
              </w:rPr>
              <w:t>.</w:t>
            </w:r>
            <w:r w:rsidRPr="006B3D54">
              <w:rPr>
                <w:rFonts w:ascii="Arial" w:eastAsia="Times New Roman" w:hAnsi="Arial" w:cs="Arial"/>
                <w:color w:val="000000"/>
                <w:lang w:eastAsia="ro-RO"/>
              </w:rPr>
              <w:t>990</w:t>
            </w:r>
          </w:p>
        </w:tc>
        <w:tc>
          <w:tcPr>
            <w:tcW w:w="1134" w:type="dxa"/>
            <w:tcBorders>
              <w:top w:val="nil"/>
              <w:left w:val="nil"/>
              <w:bottom w:val="single" w:sz="8" w:space="0" w:color="auto"/>
              <w:right w:val="single" w:sz="4" w:space="0" w:color="auto"/>
            </w:tcBorders>
            <w:noWrap/>
            <w:tcMar>
              <w:top w:w="28" w:type="dxa"/>
              <w:bottom w:w="28" w:type="dxa"/>
            </w:tcMar>
            <w:vAlign w:val="center"/>
          </w:tcPr>
          <w:p w:rsidR="003708B3" w:rsidRPr="006B3D54" w:rsidRDefault="003708B3" w:rsidP="003708B3">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10</w:t>
            </w:r>
            <w:r w:rsidR="007272DF">
              <w:rPr>
                <w:rFonts w:ascii="Arial" w:eastAsia="Times New Roman" w:hAnsi="Arial" w:cs="Arial"/>
                <w:color w:val="000000"/>
                <w:lang w:eastAsia="ro-RO"/>
              </w:rPr>
              <w:t>.</w:t>
            </w:r>
            <w:r w:rsidRPr="006B3D54">
              <w:rPr>
                <w:rFonts w:ascii="Arial" w:eastAsia="Times New Roman" w:hAnsi="Arial" w:cs="Arial"/>
                <w:color w:val="000000"/>
                <w:lang w:eastAsia="ro-RO"/>
              </w:rPr>
              <w:t>740</w:t>
            </w:r>
          </w:p>
        </w:tc>
        <w:tc>
          <w:tcPr>
            <w:tcW w:w="851" w:type="dxa"/>
            <w:tcBorders>
              <w:top w:val="nil"/>
              <w:left w:val="nil"/>
              <w:bottom w:val="single" w:sz="8" w:space="0" w:color="auto"/>
              <w:right w:val="single" w:sz="4" w:space="0" w:color="auto"/>
            </w:tcBorders>
            <w:noWrap/>
            <w:tcMar>
              <w:top w:w="28" w:type="dxa"/>
              <w:bottom w:w="28" w:type="dxa"/>
            </w:tcMar>
            <w:vAlign w:val="center"/>
          </w:tcPr>
          <w:p w:rsidR="003708B3" w:rsidRPr="006B3D54" w:rsidRDefault="003708B3" w:rsidP="003708B3">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10</w:t>
            </w:r>
            <w:r w:rsidR="007272DF">
              <w:rPr>
                <w:rFonts w:ascii="Arial" w:eastAsia="Times New Roman" w:hAnsi="Arial" w:cs="Arial"/>
                <w:color w:val="000000"/>
                <w:lang w:eastAsia="ro-RO"/>
              </w:rPr>
              <w:t>.</w:t>
            </w:r>
            <w:r w:rsidRPr="006B3D54">
              <w:rPr>
                <w:rFonts w:ascii="Arial" w:eastAsia="Times New Roman" w:hAnsi="Arial" w:cs="Arial"/>
                <w:color w:val="000000"/>
                <w:lang w:eastAsia="ro-RO"/>
              </w:rPr>
              <w:t>545</w:t>
            </w:r>
          </w:p>
        </w:tc>
        <w:tc>
          <w:tcPr>
            <w:tcW w:w="1134" w:type="dxa"/>
            <w:tcBorders>
              <w:top w:val="nil"/>
              <w:left w:val="nil"/>
              <w:bottom w:val="single" w:sz="8" w:space="0" w:color="auto"/>
              <w:right w:val="single" w:sz="4" w:space="0" w:color="auto"/>
            </w:tcBorders>
            <w:noWrap/>
            <w:tcMar>
              <w:top w:w="28" w:type="dxa"/>
              <w:bottom w:w="28" w:type="dxa"/>
            </w:tcMar>
            <w:vAlign w:val="center"/>
          </w:tcPr>
          <w:p w:rsidR="003708B3" w:rsidRPr="006B3D54" w:rsidRDefault="003708B3" w:rsidP="003708B3">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10</w:t>
            </w:r>
            <w:r w:rsidR="007272DF">
              <w:rPr>
                <w:rFonts w:ascii="Arial" w:eastAsia="Times New Roman" w:hAnsi="Arial" w:cs="Arial"/>
                <w:color w:val="000000"/>
                <w:lang w:eastAsia="ro-RO"/>
              </w:rPr>
              <w:t>.</w:t>
            </w:r>
            <w:r w:rsidRPr="006B3D54">
              <w:rPr>
                <w:rFonts w:ascii="Arial" w:eastAsia="Times New Roman" w:hAnsi="Arial" w:cs="Arial"/>
                <w:color w:val="000000"/>
                <w:lang w:eastAsia="ro-RO"/>
              </w:rPr>
              <w:t>366</w:t>
            </w:r>
          </w:p>
        </w:tc>
        <w:tc>
          <w:tcPr>
            <w:tcW w:w="1134" w:type="dxa"/>
            <w:tcBorders>
              <w:top w:val="nil"/>
              <w:left w:val="nil"/>
              <w:bottom w:val="single" w:sz="8" w:space="0" w:color="auto"/>
              <w:right w:val="single" w:sz="4" w:space="0" w:color="auto"/>
            </w:tcBorders>
            <w:noWrap/>
            <w:tcMar>
              <w:top w:w="28" w:type="dxa"/>
              <w:bottom w:w="28" w:type="dxa"/>
            </w:tcMar>
            <w:vAlign w:val="center"/>
          </w:tcPr>
          <w:p w:rsidR="003708B3" w:rsidRPr="006B3D54" w:rsidRDefault="003708B3" w:rsidP="003708B3">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10</w:t>
            </w:r>
            <w:r w:rsidR="007272DF">
              <w:rPr>
                <w:rFonts w:ascii="Arial" w:eastAsia="Times New Roman" w:hAnsi="Arial" w:cs="Arial"/>
                <w:color w:val="000000"/>
                <w:lang w:eastAsia="ro-RO"/>
              </w:rPr>
              <w:t>.</w:t>
            </w:r>
            <w:r w:rsidRPr="006B3D54">
              <w:rPr>
                <w:rFonts w:ascii="Arial" w:eastAsia="Times New Roman" w:hAnsi="Arial" w:cs="Arial"/>
                <w:color w:val="000000"/>
                <w:lang w:eastAsia="ro-RO"/>
              </w:rPr>
              <w:t>189</w:t>
            </w:r>
          </w:p>
        </w:tc>
      </w:tr>
    </w:tbl>
    <w:p w:rsidR="00105B17" w:rsidRPr="006B3D54" w:rsidRDefault="00105B17" w:rsidP="003708B3">
      <w:pPr>
        <w:tabs>
          <w:tab w:val="left" w:pos="3744"/>
        </w:tabs>
        <w:spacing w:after="120" w:line="360" w:lineRule="auto"/>
        <w:jc w:val="both"/>
        <w:rPr>
          <w:rFonts w:ascii="Arial" w:hAnsi="Arial" w:cs="Arial"/>
          <w:sz w:val="24"/>
          <w:szCs w:val="24"/>
          <w:lang w:eastAsia="ro-RO"/>
        </w:rPr>
      </w:pPr>
    </w:p>
    <w:p w:rsidR="003708B3" w:rsidRPr="006B3D54" w:rsidRDefault="0095077D" w:rsidP="003708B3">
      <w:pPr>
        <w:tabs>
          <w:tab w:val="left" w:pos="3744"/>
        </w:tabs>
        <w:spacing w:after="120" w:line="360" w:lineRule="auto"/>
        <w:jc w:val="both"/>
        <w:rPr>
          <w:rFonts w:ascii="Arial" w:hAnsi="Arial" w:cs="Arial"/>
          <w:sz w:val="24"/>
          <w:szCs w:val="24"/>
          <w:lang w:eastAsia="ro-RO"/>
        </w:rPr>
      </w:pPr>
      <w:r w:rsidRPr="006B3D54">
        <w:rPr>
          <w:rFonts w:ascii="Arial" w:hAnsi="Arial" w:cs="Arial"/>
          <w:noProof/>
          <w:sz w:val="24"/>
          <w:szCs w:val="24"/>
          <w:lang w:eastAsia="ro-RO"/>
        </w:rPr>
        <w:lastRenderedPageBreak/>
        <w:drawing>
          <wp:inline distT="0" distB="0" distL="0" distR="0">
            <wp:extent cx="5743575" cy="2371725"/>
            <wp:effectExtent l="19050" t="0" r="9525" b="0"/>
            <wp:docPr id="26"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3708B3" w:rsidRPr="006B3D54" w:rsidRDefault="003708B3" w:rsidP="003708B3">
      <w:pPr>
        <w:tabs>
          <w:tab w:val="left" w:pos="3744"/>
        </w:tabs>
        <w:spacing w:after="120" w:line="360" w:lineRule="auto"/>
        <w:ind w:left="709"/>
        <w:jc w:val="both"/>
        <w:rPr>
          <w:rFonts w:ascii="Arial" w:hAnsi="Arial" w:cs="Arial"/>
          <w:b/>
          <w:sz w:val="20"/>
          <w:szCs w:val="20"/>
          <w:lang w:eastAsia="ro-RO"/>
        </w:rPr>
      </w:pPr>
      <w:bookmarkStart w:id="19" w:name="_Ref214436843"/>
      <w:bookmarkStart w:id="20" w:name="_Toc231609679"/>
      <w:r w:rsidRPr="006B3D54">
        <w:rPr>
          <w:rFonts w:ascii="Arial" w:hAnsi="Arial" w:cs="Arial"/>
          <w:b/>
          <w:sz w:val="20"/>
          <w:szCs w:val="20"/>
          <w:lang w:eastAsia="ro-RO"/>
        </w:rPr>
        <w:t>Fig. 3</w:t>
      </w:r>
      <w:bookmarkEnd w:id="19"/>
      <w:r w:rsidRPr="006B3D54">
        <w:rPr>
          <w:rFonts w:ascii="Arial" w:hAnsi="Arial" w:cs="Arial"/>
          <w:b/>
          <w:sz w:val="20"/>
          <w:szCs w:val="20"/>
          <w:lang w:eastAsia="ro-RO"/>
        </w:rPr>
        <w:t xml:space="preserve">.7 </w:t>
      </w:r>
      <w:r w:rsidR="0095077D" w:rsidRPr="006B3D54">
        <w:rPr>
          <w:rFonts w:ascii="Arial" w:hAnsi="Arial" w:cs="Arial"/>
          <w:b/>
          <w:sz w:val="20"/>
          <w:szCs w:val="20"/>
          <w:lang w:eastAsia="ro-RO"/>
        </w:rPr>
        <w:t>Dinamica cererii de apa pentru nevoigospodaresti</w:t>
      </w:r>
      <w:r w:rsidRPr="006B3D54">
        <w:rPr>
          <w:rFonts w:ascii="Arial" w:hAnsi="Arial" w:cs="Arial"/>
          <w:b/>
          <w:sz w:val="20"/>
          <w:szCs w:val="20"/>
          <w:lang w:eastAsia="ro-RO"/>
        </w:rPr>
        <w:t xml:space="preserve"> in Judetul Galati</w:t>
      </w:r>
      <w:bookmarkEnd w:id="20"/>
    </w:p>
    <w:p w:rsidR="00665EF3" w:rsidRPr="006B3D54" w:rsidRDefault="00665EF3" w:rsidP="00665EF3">
      <w:pPr>
        <w:tabs>
          <w:tab w:val="left" w:pos="3744"/>
        </w:tabs>
        <w:spacing w:after="120" w:line="360" w:lineRule="auto"/>
        <w:ind w:left="709"/>
        <w:jc w:val="both"/>
        <w:rPr>
          <w:rFonts w:ascii="Arial" w:hAnsi="Arial" w:cs="Arial"/>
          <w:sz w:val="24"/>
          <w:szCs w:val="24"/>
          <w:lang w:eastAsia="ro-RO"/>
        </w:rPr>
      </w:pPr>
      <w:r w:rsidRPr="006B3D54">
        <w:rPr>
          <w:rFonts w:ascii="Arial" w:hAnsi="Arial" w:cs="Arial"/>
          <w:sz w:val="24"/>
          <w:szCs w:val="24"/>
          <w:lang w:eastAsia="ro-RO"/>
        </w:rPr>
        <w:t xml:space="preserve">Consumul la nivel urban va scadea datorita tendintei de scadere a populatiei si a consumului specific in zonele urbane. </w:t>
      </w:r>
    </w:p>
    <w:p w:rsidR="00665EF3" w:rsidRPr="006B3D54" w:rsidRDefault="00665EF3" w:rsidP="00665EF3">
      <w:pPr>
        <w:tabs>
          <w:tab w:val="left" w:pos="3744"/>
        </w:tabs>
        <w:spacing w:after="120" w:line="360" w:lineRule="auto"/>
        <w:ind w:left="709"/>
        <w:jc w:val="both"/>
        <w:rPr>
          <w:rFonts w:ascii="Arial" w:hAnsi="Arial" w:cs="Arial"/>
          <w:sz w:val="24"/>
          <w:szCs w:val="24"/>
          <w:lang w:eastAsia="ro-RO"/>
        </w:rPr>
      </w:pPr>
      <w:r w:rsidRPr="006B3D54">
        <w:rPr>
          <w:rFonts w:ascii="Arial" w:hAnsi="Arial" w:cs="Arial"/>
          <w:sz w:val="24"/>
          <w:szCs w:val="24"/>
          <w:lang w:eastAsia="ro-RO"/>
        </w:rPr>
        <w:t>In zonele rurale cererea de apa va creste ca rezultat al construirii de noi sisteme de alimentare cu apa si a extinderii celor existente. Aceasta crestere se va opri in 2018 cand rata de conecatre va atinge valoarea maxima.</w:t>
      </w:r>
    </w:p>
    <w:p w:rsidR="00665EF3" w:rsidRPr="006B3D54" w:rsidRDefault="00665EF3" w:rsidP="00A8763A">
      <w:pPr>
        <w:pStyle w:val="Titlucapitol"/>
        <w:rPr>
          <w:caps/>
        </w:rPr>
      </w:pPr>
      <w:bookmarkStart w:id="21" w:name="_Toc369261724"/>
      <w:r w:rsidRPr="006B3D54">
        <w:t>3.4.2</w:t>
      </w:r>
      <w:r w:rsidRPr="006B3D54">
        <w:tab/>
        <w:t xml:space="preserve">Cererea </w:t>
      </w:r>
      <w:r w:rsidR="00EB0C45" w:rsidRPr="006B3D54">
        <w:t>de apa pentru nevoi publice si industrie</w:t>
      </w:r>
      <w:bookmarkEnd w:id="21"/>
    </w:p>
    <w:p w:rsidR="00665EF3" w:rsidRPr="006B3D54" w:rsidRDefault="00665EF3" w:rsidP="00665EF3">
      <w:pPr>
        <w:tabs>
          <w:tab w:val="left" w:pos="3744"/>
        </w:tabs>
        <w:spacing w:after="120" w:line="360" w:lineRule="auto"/>
        <w:ind w:left="709"/>
        <w:jc w:val="both"/>
        <w:rPr>
          <w:rFonts w:ascii="Arial" w:hAnsi="Arial" w:cs="Arial"/>
          <w:sz w:val="24"/>
          <w:szCs w:val="24"/>
          <w:lang w:eastAsia="ro-RO"/>
        </w:rPr>
      </w:pPr>
      <w:r w:rsidRPr="006B3D54">
        <w:rPr>
          <w:rFonts w:ascii="Arial" w:hAnsi="Arial" w:cs="Arial"/>
          <w:sz w:val="24"/>
          <w:szCs w:val="24"/>
          <w:lang w:eastAsia="ro-RO"/>
        </w:rPr>
        <w:t>Cererea de apa pentru uz industrial include:</w:t>
      </w:r>
    </w:p>
    <w:p w:rsidR="00665EF3" w:rsidRPr="006B3D54" w:rsidRDefault="00665EF3" w:rsidP="0081646E">
      <w:pPr>
        <w:pStyle w:val="Listparagraf"/>
        <w:numPr>
          <w:ilvl w:val="0"/>
          <w:numId w:val="15"/>
        </w:numPr>
        <w:tabs>
          <w:tab w:val="left" w:pos="3744"/>
        </w:tabs>
        <w:spacing w:after="120" w:line="360" w:lineRule="auto"/>
        <w:ind w:hanging="357"/>
        <w:jc w:val="both"/>
        <w:rPr>
          <w:rFonts w:ascii="Arial" w:hAnsi="Arial" w:cs="Arial"/>
          <w:sz w:val="24"/>
          <w:szCs w:val="24"/>
          <w:lang w:val="ro-RO" w:eastAsia="ro-RO"/>
        </w:rPr>
      </w:pPr>
      <w:r w:rsidRPr="006B3D54">
        <w:rPr>
          <w:rFonts w:ascii="Arial" w:hAnsi="Arial" w:cs="Arial"/>
          <w:sz w:val="24"/>
          <w:szCs w:val="24"/>
          <w:lang w:val="ro-RO" w:eastAsia="ro-RO"/>
        </w:rPr>
        <w:t xml:space="preserve">Cererea la nivel  nstitutional si comercial. Standardul Roman mentionat mai sus include date privind cererea catorva dintre acesti consumatori cum ar fi hoteluri (150-250 l/om/zi), centre comerciale (25-50 l/angajat/zi), scolile cu cantine (200-400 l/elev/zi), service-uri auto (25-50l/autoturism/zi). Pentru birouri este indicat un consum de 30- 60 l/angajat/zi. Din pacate nu sunt disponibile date precise pentru un calcul corect al cererii de apa in domeniul institutional si comercial in judetul Galati. Cererea pentru nevoi publice trebuie sa fie bazata pe cererea populatiei din comune sau orase. Pe baza situatiei curente si din considerente practice s-a cererea pentru nevoi publice </w:t>
      </w:r>
      <w:r w:rsidRPr="006B3D54">
        <w:rPr>
          <w:rFonts w:ascii="Arial" w:hAnsi="Arial" w:cs="Arial"/>
          <w:sz w:val="24"/>
          <w:szCs w:val="24"/>
          <w:lang w:val="ro-RO" w:eastAsia="ro-RO"/>
        </w:rPr>
        <w:lastRenderedPageBreak/>
        <w:t>in zona rurala a fost considerata valoarea de 10 l/om, zi, iar pentru zona urbana 20 l/om,zi.</w:t>
      </w:r>
    </w:p>
    <w:p w:rsidR="00B22E71" w:rsidRPr="006B3D54" w:rsidRDefault="00665EF3" w:rsidP="0081646E">
      <w:pPr>
        <w:pStyle w:val="Listparagraf"/>
        <w:numPr>
          <w:ilvl w:val="0"/>
          <w:numId w:val="15"/>
        </w:numPr>
        <w:tabs>
          <w:tab w:val="left" w:pos="3744"/>
        </w:tabs>
        <w:spacing w:after="120" w:line="360" w:lineRule="auto"/>
        <w:ind w:hanging="357"/>
        <w:jc w:val="both"/>
        <w:rPr>
          <w:rFonts w:ascii="Arial" w:hAnsi="Arial" w:cs="Arial"/>
          <w:sz w:val="24"/>
          <w:szCs w:val="24"/>
          <w:lang w:val="ro-RO" w:eastAsia="ro-RO"/>
        </w:rPr>
      </w:pPr>
      <w:r w:rsidRPr="006B3D54">
        <w:rPr>
          <w:rFonts w:ascii="Arial" w:hAnsi="Arial" w:cs="Arial"/>
          <w:sz w:val="24"/>
          <w:szCs w:val="24"/>
          <w:lang w:val="ro-RO" w:eastAsia="ro-RO"/>
        </w:rPr>
        <w:t xml:space="preserve">Cerere industriala. Este caracterizata de variatii mari ale debitului in functie de tipul industriei si de locatie , tehnologie, numar de angajati etc. Competitia intre industrii, nevoia de sporire a eficientei financiare precum si cresterea tarifelor a dus la folosirea de tehnologii cu consum mai redus. Multe industrii au instalate si folosesc propriile resurse de apa si platesc taxe la Apele Romane. Cererea de apa industriala </w:t>
      </w:r>
      <w:r w:rsidR="00B22E71" w:rsidRPr="006B3D54">
        <w:rPr>
          <w:rFonts w:ascii="Arial" w:hAnsi="Arial" w:cs="Arial"/>
          <w:sz w:val="24"/>
          <w:szCs w:val="24"/>
          <w:lang w:val="ro-RO" w:eastAsia="ro-RO"/>
        </w:rPr>
        <w:t>a scazut in ultimii ani datorita introducerii</w:t>
      </w:r>
      <w:r w:rsidRPr="006B3D54">
        <w:rPr>
          <w:rFonts w:ascii="Arial" w:hAnsi="Arial" w:cs="Arial"/>
          <w:sz w:val="24"/>
          <w:szCs w:val="24"/>
          <w:lang w:val="ro-RO" w:eastAsia="ro-RO"/>
        </w:rPr>
        <w:t xml:space="preserve"> contorizarii apei </w:t>
      </w:r>
      <w:r w:rsidR="00BB5CF0" w:rsidRPr="006B3D54">
        <w:rPr>
          <w:rFonts w:ascii="Arial" w:hAnsi="Arial" w:cs="Arial"/>
          <w:sz w:val="24"/>
          <w:szCs w:val="24"/>
          <w:lang w:val="ro-RO" w:eastAsia="ro-RO"/>
        </w:rPr>
        <w:t xml:space="preserve">si a noilor tarife </w:t>
      </w:r>
      <w:r w:rsidR="00B22E71" w:rsidRPr="006B3D54">
        <w:rPr>
          <w:rFonts w:ascii="Arial" w:hAnsi="Arial" w:cs="Arial"/>
          <w:sz w:val="24"/>
          <w:szCs w:val="24"/>
          <w:lang w:val="ro-RO" w:eastAsia="ro-RO"/>
        </w:rPr>
        <w:t xml:space="preserve">structural, pe de o parte, iar pe de alta parte, din cauza crizei economice. Estimarea cererii industriale de apa este realizata pe baza cererii de apa pentru nevoi gospodaresti. In orasul Galati, cererea industriala de apa reprezinta 20% din totalul cererii de apa. In zona rurala, cererea industriala de apa va fi  in principal pentru consumul de origine animala. </w:t>
      </w:r>
    </w:p>
    <w:p w:rsidR="00665EF3" w:rsidRPr="006B3D54" w:rsidRDefault="00665EF3" w:rsidP="0081646E">
      <w:pPr>
        <w:pStyle w:val="Listparagraf"/>
        <w:numPr>
          <w:ilvl w:val="0"/>
          <w:numId w:val="15"/>
        </w:numPr>
        <w:tabs>
          <w:tab w:val="left" w:pos="3744"/>
        </w:tabs>
        <w:spacing w:after="120" w:line="360" w:lineRule="auto"/>
        <w:ind w:hanging="357"/>
        <w:jc w:val="both"/>
        <w:rPr>
          <w:rFonts w:ascii="Arial" w:hAnsi="Arial" w:cs="Arial"/>
          <w:sz w:val="24"/>
          <w:szCs w:val="24"/>
          <w:lang w:val="ro-RO" w:eastAsia="ro-RO"/>
        </w:rPr>
      </w:pPr>
      <w:r w:rsidRPr="006B3D54">
        <w:rPr>
          <w:rFonts w:ascii="Arial" w:hAnsi="Arial" w:cs="Arial"/>
          <w:sz w:val="24"/>
          <w:szCs w:val="24"/>
          <w:lang w:val="ro-RO" w:eastAsia="ro-RO"/>
        </w:rPr>
        <w:t>Combaterea incendiilor: cerintele necesare sunt incluse in SR 1342/1 care indica debitele si presiunea din hidranti la fel ca si capacitatea de stocare a apei. In ceea ce priveste consumul ocazional, acesta nu este luat in considerare si nu afecteaza indicatorii de consum.</w:t>
      </w:r>
    </w:p>
    <w:p w:rsidR="00665EF3" w:rsidRPr="006B3D54" w:rsidRDefault="00665EF3" w:rsidP="0081646E">
      <w:pPr>
        <w:pStyle w:val="Listparagraf"/>
        <w:numPr>
          <w:ilvl w:val="0"/>
          <w:numId w:val="15"/>
        </w:numPr>
        <w:tabs>
          <w:tab w:val="left" w:pos="3744"/>
        </w:tabs>
        <w:spacing w:after="120" w:line="360" w:lineRule="auto"/>
        <w:ind w:hanging="357"/>
        <w:jc w:val="both"/>
        <w:rPr>
          <w:rFonts w:ascii="Arial" w:hAnsi="Arial" w:cs="Arial"/>
          <w:sz w:val="24"/>
          <w:szCs w:val="24"/>
          <w:lang w:val="ro-RO" w:eastAsia="ro-RO"/>
        </w:rPr>
      </w:pPr>
      <w:r w:rsidRPr="006B3D54">
        <w:rPr>
          <w:rFonts w:ascii="Arial" w:hAnsi="Arial" w:cs="Arial"/>
          <w:sz w:val="24"/>
          <w:szCs w:val="24"/>
          <w:lang w:val="ro-RO" w:eastAsia="ro-RO"/>
        </w:rPr>
        <w:t>Alte consumuri interne includ apa utilizata pentru curatarea strazilor si irigarea spatiilor verzi. Aceste debite nu sunt evacuate in general in sistemul de canalizare. Standardele romanesti includ o norma specifica de irigare a spatiilor verzi cuprinsa intre 1.5-2.5 l/m²/zi conform conditiilor climaterice , altitudinii si densitatii. Pentru curatarea strazilor norma specifica este 1.5-5l/om/zi. In cazul oraselor cu clima continentala se considera consumul in perioada de vara. Impactul acestei cereri de apa este nesemnificativ comparativ cu cererea de apa necontorizata.</w:t>
      </w:r>
    </w:p>
    <w:p w:rsidR="00B22E71" w:rsidRPr="006B3D54" w:rsidRDefault="00B22E71" w:rsidP="00B22E71">
      <w:pPr>
        <w:tabs>
          <w:tab w:val="left" w:pos="3744"/>
        </w:tabs>
        <w:spacing w:after="120" w:line="360" w:lineRule="auto"/>
        <w:ind w:left="709"/>
        <w:jc w:val="both"/>
        <w:rPr>
          <w:rFonts w:ascii="Arial" w:hAnsi="Arial" w:cs="Arial"/>
          <w:sz w:val="24"/>
          <w:szCs w:val="24"/>
          <w:lang w:eastAsia="ro-RO"/>
        </w:rPr>
      </w:pPr>
      <w:r w:rsidRPr="006B3D54">
        <w:rPr>
          <w:rFonts w:ascii="Arial" w:hAnsi="Arial" w:cs="Arial"/>
          <w:sz w:val="24"/>
          <w:szCs w:val="24"/>
          <w:lang w:eastAsia="ro-RO"/>
        </w:rPr>
        <w:t>Tabelul 3-11 si fig. 3-</w:t>
      </w:r>
      <w:r w:rsidR="00EB0C45" w:rsidRPr="006B3D54">
        <w:rPr>
          <w:rFonts w:ascii="Arial" w:hAnsi="Arial" w:cs="Arial"/>
          <w:sz w:val="24"/>
          <w:szCs w:val="24"/>
          <w:lang w:eastAsia="ro-RO"/>
        </w:rPr>
        <w:t>8</w:t>
      </w:r>
      <w:r w:rsidRPr="006B3D54">
        <w:rPr>
          <w:rFonts w:ascii="Arial" w:hAnsi="Arial" w:cs="Arial"/>
          <w:sz w:val="24"/>
          <w:szCs w:val="24"/>
          <w:lang w:eastAsia="ro-RO"/>
        </w:rPr>
        <w:t xml:space="preserve"> arata variatia consumului de apa pentru uz industrial.</w:t>
      </w:r>
    </w:p>
    <w:p w:rsidR="00B22E71" w:rsidRPr="006B3D54" w:rsidRDefault="00B22E71" w:rsidP="00D47AA8">
      <w:pPr>
        <w:tabs>
          <w:tab w:val="left" w:pos="3744"/>
        </w:tabs>
        <w:ind w:left="851"/>
        <w:jc w:val="both"/>
        <w:rPr>
          <w:rFonts w:ascii="Arial" w:hAnsi="Arial" w:cs="Arial"/>
          <w:b/>
          <w:bCs/>
          <w:sz w:val="20"/>
        </w:rPr>
      </w:pPr>
      <w:r w:rsidRPr="006B3D54">
        <w:rPr>
          <w:rFonts w:ascii="Arial" w:hAnsi="Arial" w:cs="Arial"/>
          <w:b/>
          <w:bCs/>
          <w:sz w:val="20"/>
        </w:rPr>
        <w:lastRenderedPageBreak/>
        <w:t xml:space="preserve">Tab. 3.11 Variatia cererii de apa pentru nevoi publice, industrie, etc.la nivelul judetului Galati. – [1000mc/an] </w:t>
      </w:r>
    </w:p>
    <w:tbl>
      <w:tblPr>
        <w:tblpPr w:leftFromText="180" w:rightFromText="180" w:vertAnchor="text" w:horzAnchor="margin" w:tblpX="849" w:tblpY="124"/>
        <w:tblW w:w="8403" w:type="dxa"/>
        <w:tblCellMar>
          <w:left w:w="70" w:type="dxa"/>
          <w:right w:w="70" w:type="dxa"/>
        </w:tblCellMar>
        <w:tblLook w:val="0000"/>
      </w:tblPr>
      <w:tblGrid>
        <w:gridCol w:w="1410"/>
        <w:gridCol w:w="999"/>
        <w:gridCol w:w="999"/>
        <w:gridCol w:w="999"/>
        <w:gridCol w:w="999"/>
        <w:gridCol w:w="999"/>
        <w:gridCol w:w="999"/>
        <w:gridCol w:w="999"/>
      </w:tblGrid>
      <w:tr w:rsidR="00B22E71" w:rsidRPr="006B3D54" w:rsidTr="00D47AA8">
        <w:trPr>
          <w:trHeight w:val="360"/>
        </w:trPr>
        <w:tc>
          <w:tcPr>
            <w:tcW w:w="1410" w:type="dxa"/>
            <w:tcBorders>
              <w:top w:val="single" w:sz="4" w:space="0" w:color="auto"/>
              <w:left w:val="single" w:sz="8" w:space="0" w:color="auto"/>
              <w:bottom w:val="single" w:sz="4" w:space="0" w:color="auto"/>
              <w:right w:val="nil"/>
            </w:tcBorders>
            <w:shd w:val="clear" w:color="auto" w:fill="E6E6E6"/>
            <w:noWrap/>
            <w:tcMar>
              <w:top w:w="28" w:type="dxa"/>
              <w:bottom w:w="28" w:type="dxa"/>
            </w:tcMar>
            <w:vAlign w:val="center"/>
          </w:tcPr>
          <w:p w:rsidR="00B22E71" w:rsidRPr="006B3D54" w:rsidRDefault="00B22E71" w:rsidP="00D47AA8">
            <w:pPr>
              <w:tabs>
                <w:tab w:val="left" w:pos="709"/>
              </w:tabs>
              <w:jc w:val="center"/>
              <w:rPr>
                <w:rFonts w:ascii="Arial" w:hAnsi="Arial" w:cs="Arial"/>
                <w:b/>
              </w:rPr>
            </w:pPr>
            <w:r w:rsidRPr="006B3D54">
              <w:rPr>
                <w:rFonts w:ascii="Arial" w:hAnsi="Arial" w:cs="Arial"/>
                <w:b/>
              </w:rPr>
              <w:t>An</w:t>
            </w:r>
          </w:p>
        </w:tc>
        <w:tc>
          <w:tcPr>
            <w:tcW w:w="999" w:type="dxa"/>
            <w:tcBorders>
              <w:top w:val="single" w:sz="4" w:space="0" w:color="auto"/>
              <w:left w:val="single" w:sz="4" w:space="0" w:color="auto"/>
              <w:bottom w:val="single" w:sz="4" w:space="0" w:color="auto"/>
              <w:right w:val="single" w:sz="4" w:space="0" w:color="auto"/>
            </w:tcBorders>
            <w:shd w:val="clear" w:color="auto" w:fill="E6E6E6"/>
            <w:noWrap/>
            <w:tcMar>
              <w:top w:w="28" w:type="dxa"/>
              <w:bottom w:w="28" w:type="dxa"/>
            </w:tcMar>
            <w:vAlign w:val="center"/>
          </w:tcPr>
          <w:p w:rsidR="00B22E71" w:rsidRPr="006B3D54" w:rsidRDefault="00B22E71" w:rsidP="00D47AA8">
            <w:pPr>
              <w:tabs>
                <w:tab w:val="left" w:pos="709"/>
              </w:tabs>
              <w:jc w:val="center"/>
              <w:rPr>
                <w:rFonts w:ascii="Arial" w:hAnsi="Arial" w:cs="Arial"/>
                <w:b/>
                <w:bCs/>
              </w:rPr>
            </w:pPr>
            <w:r w:rsidRPr="006B3D54">
              <w:rPr>
                <w:rFonts w:ascii="Arial" w:hAnsi="Arial" w:cs="Arial"/>
                <w:b/>
                <w:bCs/>
              </w:rPr>
              <w:t>2012</w:t>
            </w:r>
          </w:p>
        </w:tc>
        <w:tc>
          <w:tcPr>
            <w:tcW w:w="999" w:type="dxa"/>
            <w:tcBorders>
              <w:top w:val="single" w:sz="4" w:space="0" w:color="auto"/>
              <w:left w:val="nil"/>
              <w:bottom w:val="single" w:sz="4" w:space="0" w:color="auto"/>
              <w:right w:val="single" w:sz="4" w:space="0" w:color="auto"/>
            </w:tcBorders>
            <w:shd w:val="clear" w:color="auto" w:fill="E6E6E6"/>
            <w:noWrap/>
            <w:tcMar>
              <w:top w:w="28" w:type="dxa"/>
              <w:bottom w:w="28" w:type="dxa"/>
            </w:tcMar>
            <w:vAlign w:val="center"/>
          </w:tcPr>
          <w:p w:rsidR="00B22E71" w:rsidRPr="006B3D54" w:rsidRDefault="00B22E71" w:rsidP="00D47AA8">
            <w:pPr>
              <w:tabs>
                <w:tab w:val="left" w:pos="709"/>
              </w:tabs>
              <w:jc w:val="center"/>
              <w:rPr>
                <w:rFonts w:ascii="Arial" w:hAnsi="Arial" w:cs="Arial"/>
                <w:b/>
                <w:bCs/>
              </w:rPr>
            </w:pPr>
            <w:r w:rsidRPr="006B3D54">
              <w:rPr>
                <w:rFonts w:ascii="Arial" w:hAnsi="Arial" w:cs="Arial"/>
                <w:b/>
                <w:bCs/>
              </w:rPr>
              <w:t>2015</w:t>
            </w:r>
          </w:p>
        </w:tc>
        <w:tc>
          <w:tcPr>
            <w:tcW w:w="999" w:type="dxa"/>
            <w:tcBorders>
              <w:top w:val="single" w:sz="4" w:space="0" w:color="auto"/>
              <w:left w:val="nil"/>
              <w:bottom w:val="single" w:sz="4" w:space="0" w:color="auto"/>
              <w:right w:val="single" w:sz="4" w:space="0" w:color="auto"/>
            </w:tcBorders>
            <w:shd w:val="clear" w:color="auto" w:fill="E6E6E6"/>
            <w:noWrap/>
            <w:tcMar>
              <w:top w:w="28" w:type="dxa"/>
              <w:bottom w:w="28" w:type="dxa"/>
            </w:tcMar>
            <w:vAlign w:val="center"/>
          </w:tcPr>
          <w:p w:rsidR="00B22E71" w:rsidRPr="006B3D54" w:rsidRDefault="00B22E71" w:rsidP="00D47AA8">
            <w:pPr>
              <w:tabs>
                <w:tab w:val="left" w:pos="709"/>
              </w:tabs>
              <w:jc w:val="center"/>
              <w:rPr>
                <w:rFonts w:ascii="Arial" w:hAnsi="Arial" w:cs="Arial"/>
                <w:b/>
                <w:bCs/>
              </w:rPr>
            </w:pPr>
            <w:r w:rsidRPr="006B3D54">
              <w:rPr>
                <w:rFonts w:ascii="Arial" w:hAnsi="Arial" w:cs="Arial"/>
                <w:b/>
                <w:bCs/>
              </w:rPr>
              <w:t>2018</w:t>
            </w:r>
          </w:p>
        </w:tc>
        <w:tc>
          <w:tcPr>
            <w:tcW w:w="999" w:type="dxa"/>
            <w:tcBorders>
              <w:top w:val="single" w:sz="4" w:space="0" w:color="auto"/>
              <w:left w:val="nil"/>
              <w:bottom w:val="single" w:sz="4" w:space="0" w:color="auto"/>
              <w:right w:val="single" w:sz="4" w:space="0" w:color="auto"/>
            </w:tcBorders>
            <w:shd w:val="clear" w:color="auto" w:fill="E6E6E6"/>
            <w:noWrap/>
            <w:tcMar>
              <w:top w:w="28" w:type="dxa"/>
              <w:bottom w:w="28" w:type="dxa"/>
            </w:tcMar>
            <w:vAlign w:val="center"/>
          </w:tcPr>
          <w:p w:rsidR="00B22E71" w:rsidRPr="006B3D54" w:rsidRDefault="00B22E71" w:rsidP="00D47AA8">
            <w:pPr>
              <w:tabs>
                <w:tab w:val="left" w:pos="709"/>
              </w:tabs>
              <w:jc w:val="center"/>
              <w:rPr>
                <w:rFonts w:ascii="Arial" w:hAnsi="Arial" w:cs="Arial"/>
                <w:b/>
                <w:bCs/>
              </w:rPr>
            </w:pPr>
            <w:r w:rsidRPr="006B3D54">
              <w:rPr>
                <w:rFonts w:ascii="Arial" w:hAnsi="Arial" w:cs="Arial"/>
                <w:b/>
                <w:bCs/>
              </w:rPr>
              <w:t>2024</w:t>
            </w:r>
          </w:p>
        </w:tc>
        <w:tc>
          <w:tcPr>
            <w:tcW w:w="999" w:type="dxa"/>
            <w:tcBorders>
              <w:top w:val="single" w:sz="4" w:space="0" w:color="auto"/>
              <w:left w:val="nil"/>
              <w:bottom w:val="single" w:sz="4" w:space="0" w:color="auto"/>
              <w:right w:val="single" w:sz="4" w:space="0" w:color="auto"/>
            </w:tcBorders>
            <w:shd w:val="clear" w:color="auto" w:fill="E6E6E6"/>
            <w:noWrap/>
            <w:tcMar>
              <w:top w:w="28" w:type="dxa"/>
              <w:bottom w:w="28" w:type="dxa"/>
            </w:tcMar>
            <w:vAlign w:val="center"/>
          </w:tcPr>
          <w:p w:rsidR="00B22E71" w:rsidRPr="006B3D54" w:rsidRDefault="00B22E71" w:rsidP="00D47AA8">
            <w:pPr>
              <w:tabs>
                <w:tab w:val="left" w:pos="709"/>
              </w:tabs>
              <w:jc w:val="center"/>
              <w:rPr>
                <w:rFonts w:ascii="Arial" w:hAnsi="Arial" w:cs="Arial"/>
                <w:b/>
                <w:bCs/>
              </w:rPr>
            </w:pPr>
            <w:r w:rsidRPr="006B3D54">
              <w:rPr>
                <w:rFonts w:ascii="Arial" w:hAnsi="Arial" w:cs="Arial"/>
                <w:b/>
                <w:bCs/>
              </w:rPr>
              <w:t>2030</w:t>
            </w:r>
          </w:p>
        </w:tc>
        <w:tc>
          <w:tcPr>
            <w:tcW w:w="999" w:type="dxa"/>
            <w:tcBorders>
              <w:top w:val="single" w:sz="4" w:space="0" w:color="auto"/>
              <w:left w:val="nil"/>
              <w:bottom w:val="single" w:sz="4" w:space="0" w:color="auto"/>
              <w:right w:val="single" w:sz="4" w:space="0" w:color="auto"/>
            </w:tcBorders>
            <w:shd w:val="clear" w:color="auto" w:fill="E6E6E6"/>
            <w:noWrap/>
            <w:tcMar>
              <w:top w:w="28" w:type="dxa"/>
              <w:bottom w:w="28" w:type="dxa"/>
            </w:tcMar>
            <w:vAlign w:val="center"/>
          </w:tcPr>
          <w:p w:rsidR="00B22E71" w:rsidRPr="006B3D54" w:rsidRDefault="00B22E71" w:rsidP="00D47AA8">
            <w:pPr>
              <w:tabs>
                <w:tab w:val="left" w:pos="709"/>
              </w:tabs>
              <w:jc w:val="center"/>
              <w:rPr>
                <w:rFonts w:ascii="Arial" w:hAnsi="Arial" w:cs="Arial"/>
                <w:b/>
                <w:bCs/>
              </w:rPr>
            </w:pPr>
            <w:r w:rsidRPr="006B3D54">
              <w:rPr>
                <w:rFonts w:ascii="Arial" w:hAnsi="Arial" w:cs="Arial"/>
                <w:b/>
                <w:bCs/>
              </w:rPr>
              <w:t>2036</w:t>
            </w:r>
          </w:p>
        </w:tc>
        <w:tc>
          <w:tcPr>
            <w:tcW w:w="999" w:type="dxa"/>
            <w:tcBorders>
              <w:top w:val="single" w:sz="4" w:space="0" w:color="auto"/>
              <w:left w:val="nil"/>
              <w:bottom w:val="single" w:sz="4" w:space="0" w:color="auto"/>
              <w:right w:val="single" w:sz="4" w:space="0" w:color="auto"/>
            </w:tcBorders>
            <w:shd w:val="clear" w:color="auto" w:fill="E6E6E6"/>
            <w:noWrap/>
            <w:tcMar>
              <w:top w:w="28" w:type="dxa"/>
              <w:bottom w:w="28" w:type="dxa"/>
            </w:tcMar>
            <w:vAlign w:val="center"/>
          </w:tcPr>
          <w:p w:rsidR="00B22E71" w:rsidRPr="006B3D54" w:rsidRDefault="00B22E71" w:rsidP="00D47AA8">
            <w:pPr>
              <w:tabs>
                <w:tab w:val="left" w:pos="709"/>
              </w:tabs>
              <w:jc w:val="center"/>
              <w:rPr>
                <w:rFonts w:ascii="Arial" w:hAnsi="Arial" w:cs="Arial"/>
                <w:b/>
                <w:bCs/>
              </w:rPr>
            </w:pPr>
            <w:r w:rsidRPr="006B3D54">
              <w:rPr>
                <w:rFonts w:ascii="Arial" w:hAnsi="Arial" w:cs="Arial"/>
                <w:b/>
                <w:bCs/>
              </w:rPr>
              <w:t>2042</w:t>
            </w:r>
          </w:p>
        </w:tc>
      </w:tr>
      <w:tr w:rsidR="00D47AA8" w:rsidRPr="006B3D54" w:rsidTr="00EB0C45">
        <w:trPr>
          <w:trHeight w:val="360"/>
        </w:trPr>
        <w:tc>
          <w:tcPr>
            <w:tcW w:w="1410" w:type="dxa"/>
            <w:tcBorders>
              <w:top w:val="single" w:sz="4" w:space="0" w:color="auto"/>
              <w:left w:val="single" w:sz="8" w:space="0" w:color="auto"/>
              <w:bottom w:val="single" w:sz="4" w:space="0" w:color="auto"/>
              <w:right w:val="single" w:sz="4" w:space="0" w:color="auto"/>
            </w:tcBorders>
            <w:noWrap/>
            <w:tcMar>
              <w:top w:w="28" w:type="dxa"/>
              <w:bottom w:w="28" w:type="dxa"/>
            </w:tcMar>
            <w:vAlign w:val="center"/>
          </w:tcPr>
          <w:p w:rsidR="00D47AA8" w:rsidRPr="006B3D54" w:rsidRDefault="00D47AA8" w:rsidP="00D47AA8">
            <w:pPr>
              <w:tabs>
                <w:tab w:val="left" w:pos="709"/>
              </w:tabs>
              <w:rPr>
                <w:rFonts w:ascii="Arial" w:hAnsi="Arial" w:cs="Arial"/>
              </w:rPr>
            </w:pPr>
            <w:r w:rsidRPr="006B3D54">
              <w:rPr>
                <w:rFonts w:ascii="Arial" w:hAnsi="Arial" w:cs="Arial"/>
              </w:rPr>
              <w:t>Total Judet Galati</w:t>
            </w:r>
          </w:p>
        </w:tc>
        <w:tc>
          <w:tcPr>
            <w:tcW w:w="999" w:type="dxa"/>
            <w:tcBorders>
              <w:top w:val="single" w:sz="4" w:space="0" w:color="auto"/>
              <w:left w:val="nil"/>
              <w:bottom w:val="single" w:sz="4" w:space="0" w:color="auto"/>
              <w:right w:val="single" w:sz="4" w:space="0" w:color="auto"/>
            </w:tcBorders>
            <w:noWrap/>
            <w:tcMar>
              <w:top w:w="28" w:type="dxa"/>
              <w:bottom w:w="28" w:type="dxa"/>
            </w:tcMar>
            <w:vAlign w:val="center"/>
          </w:tcPr>
          <w:p w:rsidR="00D47AA8" w:rsidRPr="006B3D54" w:rsidRDefault="00D47AA8" w:rsidP="00EB0C45">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7 645</w:t>
            </w:r>
          </w:p>
        </w:tc>
        <w:tc>
          <w:tcPr>
            <w:tcW w:w="999" w:type="dxa"/>
            <w:tcBorders>
              <w:top w:val="single" w:sz="4" w:space="0" w:color="auto"/>
              <w:left w:val="nil"/>
              <w:bottom w:val="single" w:sz="4" w:space="0" w:color="auto"/>
              <w:right w:val="single" w:sz="4" w:space="0" w:color="auto"/>
            </w:tcBorders>
            <w:noWrap/>
            <w:tcMar>
              <w:top w:w="28" w:type="dxa"/>
              <w:bottom w:w="28" w:type="dxa"/>
            </w:tcMar>
            <w:vAlign w:val="center"/>
          </w:tcPr>
          <w:p w:rsidR="00D47AA8" w:rsidRPr="006B3D54" w:rsidRDefault="00D47AA8" w:rsidP="00EB0C45">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8 057</w:t>
            </w:r>
          </w:p>
        </w:tc>
        <w:tc>
          <w:tcPr>
            <w:tcW w:w="999" w:type="dxa"/>
            <w:tcBorders>
              <w:top w:val="single" w:sz="4" w:space="0" w:color="auto"/>
              <w:left w:val="nil"/>
              <w:bottom w:val="single" w:sz="4" w:space="0" w:color="auto"/>
              <w:right w:val="single" w:sz="4" w:space="0" w:color="auto"/>
            </w:tcBorders>
            <w:noWrap/>
            <w:tcMar>
              <w:top w:w="28" w:type="dxa"/>
              <w:bottom w:w="28" w:type="dxa"/>
            </w:tcMar>
            <w:vAlign w:val="center"/>
          </w:tcPr>
          <w:p w:rsidR="00D47AA8" w:rsidRPr="006B3D54" w:rsidRDefault="00D47AA8" w:rsidP="00EB0C45">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8 714</w:t>
            </w:r>
          </w:p>
        </w:tc>
        <w:tc>
          <w:tcPr>
            <w:tcW w:w="999" w:type="dxa"/>
            <w:tcBorders>
              <w:top w:val="single" w:sz="4" w:space="0" w:color="auto"/>
              <w:left w:val="nil"/>
              <w:bottom w:val="single" w:sz="4" w:space="0" w:color="auto"/>
              <w:right w:val="single" w:sz="4" w:space="0" w:color="auto"/>
            </w:tcBorders>
            <w:noWrap/>
            <w:tcMar>
              <w:top w:w="28" w:type="dxa"/>
              <w:bottom w:w="28" w:type="dxa"/>
            </w:tcMar>
            <w:vAlign w:val="center"/>
          </w:tcPr>
          <w:p w:rsidR="00D47AA8" w:rsidRPr="006B3D54" w:rsidRDefault="00D47AA8" w:rsidP="00EB0C45">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8 407</w:t>
            </w:r>
          </w:p>
        </w:tc>
        <w:tc>
          <w:tcPr>
            <w:tcW w:w="999" w:type="dxa"/>
            <w:tcBorders>
              <w:top w:val="single" w:sz="4" w:space="0" w:color="auto"/>
              <w:left w:val="nil"/>
              <w:bottom w:val="single" w:sz="4" w:space="0" w:color="auto"/>
              <w:right w:val="single" w:sz="4" w:space="0" w:color="auto"/>
            </w:tcBorders>
            <w:noWrap/>
            <w:tcMar>
              <w:top w:w="28" w:type="dxa"/>
              <w:bottom w:w="28" w:type="dxa"/>
            </w:tcMar>
            <w:vAlign w:val="center"/>
          </w:tcPr>
          <w:p w:rsidR="00D47AA8" w:rsidRPr="006B3D54" w:rsidRDefault="00D47AA8" w:rsidP="00EB0C45">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7 947</w:t>
            </w:r>
          </w:p>
        </w:tc>
        <w:tc>
          <w:tcPr>
            <w:tcW w:w="999" w:type="dxa"/>
            <w:tcBorders>
              <w:top w:val="single" w:sz="4" w:space="0" w:color="auto"/>
              <w:left w:val="nil"/>
              <w:bottom w:val="single" w:sz="4" w:space="0" w:color="auto"/>
              <w:right w:val="single" w:sz="4" w:space="0" w:color="auto"/>
            </w:tcBorders>
            <w:noWrap/>
            <w:tcMar>
              <w:top w:w="28" w:type="dxa"/>
              <w:bottom w:w="28" w:type="dxa"/>
            </w:tcMar>
            <w:vAlign w:val="center"/>
          </w:tcPr>
          <w:p w:rsidR="00D47AA8" w:rsidRPr="006B3D54" w:rsidRDefault="00D47AA8" w:rsidP="00EB0C45">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7 483</w:t>
            </w:r>
          </w:p>
        </w:tc>
        <w:tc>
          <w:tcPr>
            <w:tcW w:w="999" w:type="dxa"/>
            <w:tcBorders>
              <w:top w:val="single" w:sz="4" w:space="0" w:color="auto"/>
              <w:left w:val="nil"/>
              <w:bottom w:val="single" w:sz="4" w:space="0" w:color="auto"/>
              <w:right w:val="single" w:sz="4" w:space="0" w:color="auto"/>
            </w:tcBorders>
            <w:noWrap/>
            <w:tcMar>
              <w:top w:w="28" w:type="dxa"/>
              <w:bottom w:w="28" w:type="dxa"/>
            </w:tcMar>
            <w:vAlign w:val="center"/>
          </w:tcPr>
          <w:p w:rsidR="00D47AA8" w:rsidRPr="006B3D54" w:rsidRDefault="00D47AA8" w:rsidP="00EB0C45">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7 050</w:t>
            </w:r>
          </w:p>
        </w:tc>
      </w:tr>
      <w:tr w:rsidR="00D47AA8" w:rsidRPr="006B3D54" w:rsidTr="00EB0C45">
        <w:trPr>
          <w:trHeight w:val="360"/>
        </w:trPr>
        <w:tc>
          <w:tcPr>
            <w:tcW w:w="1410" w:type="dxa"/>
            <w:tcBorders>
              <w:top w:val="nil"/>
              <w:left w:val="single" w:sz="8" w:space="0" w:color="auto"/>
              <w:bottom w:val="single" w:sz="4" w:space="0" w:color="auto"/>
              <w:right w:val="single" w:sz="4" w:space="0" w:color="auto"/>
            </w:tcBorders>
            <w:noWrap/>
            <w:tcMar>
              <w:top w:w="28" w:type="dxa"/>
              <w:bottom w:w="28" w:type="dxa"/>
            </w:tcMar>
            <w:vAlign w:val="center"/>
          </w:tcPr>
          <w:p w:rsidR="00D47AA8" w:rsidRPr="006B3D54" w:rsidRDefault="00D47AA8" w:rsidP="00D47AA8">
            <w:pPr>
              <w:tabs>
                <w:tab w:val="left" w:pos="709"/>
              </w:tabs>
              <w:rPr>
                <w:rFonts w:ascii="Arial" w:hAnsi="Arial" w:cs="Arial"/>
              </w:rPr>
            </w:pPr>
            <w:r w:rsidRPr="006B3D54">
              <w:rPr>
                <w:rFonts w:ascii="Arial" w:hAnsi="Arial" w:cs="Arial"/>
              </w:rPr>
              <w:t>Total Urban</w:t>
            </w:r>
          </w:p>
        </w:tc>
        <w:tc>
          <w:tcPr>
            <w:tcW w:w="999" w:type="dxa"/>
            <w:tcBorders>
              <w:top w:val="nil"/>
              <w:left w:val="nil"/>
              <w:bottom w:val="single" w:sz="4" w:space="0" w:color="auto"/>
              <w:right w:val="single" w:sz="4" w:space="0" w:color="auto"/>
            </w:tcBorders>
            <w:noWrap/>
            <w:tcMar>
              <w:top w:w="28" w:type="dxa"/>
              <w:bottom w:w="28" w:type="dxa"/>
            </w:tcMar>
            <w:vAlign w:val="center"/>
          </w:tcPr>
          <w:p w:rsidR="00D47AA8" w:rsidRPr="006B3D54" w:rsidRDefault="00D47AA8" w:rsidP="00EB0C45">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6 806</w:t>
            </w:r>
          </w:p>
        </w:tc>
        <w:tc>
          <w:tcPr>
            <w:tcW w:w="999" w:type="dxa"/>
            <w:tcBorders>
              <w:top w:val="nil"/>
              <w:left w:val="nil"/>
              <w:bottom w:val="single" w:sz="4" w:space="0" w:color="auto"/>
              <w:right w:val="single" w:sz="4" w:space="0" w:color="auto"/>
            </w:tcBorders>
            <w:noWrap/>
            <w:tcMar>
              <w:top w:w="28" w:type="dxa"/>
              <w:bottom w:w="28" w:type="dxa"/>
            </w:tcMar>
            <w:vAlign w:val="center"/>
          </w:tcPr>
          <w:p w:rsidR="00D47AA8" w:rsidRPr="006B3D54" w:rsidRDefault="00D47AA8" w:rsidP="00EB0C45">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6 787</w:t>
            </w:r>
          </w:p>
        </w:tc>
        <w:tc>
          <w:tcPr>
            <w:tcW w:w="999" w:type="dxa"/>
            <w:tcBorders>
              <w:top w:val="nil"/>
              <w:left w:val="nil"/>
              <w:bottom w:val="single" w:sz="4" w:space="0" w:color="auto"/>
              <w:right w:val="single" w:sz="4" w:space="0" w:color="auto"/>
            </w:tcBorders>
            <w:noWrap/>
            <w:tcMar>
              <w:top w:w="28" w:type="dxa"/>
              <w:bottom w:w="28" w:type="dxa"/>
            </w:tcMar>
            <w:vAlign w:val="center"/>
          </w:tcPr>
          <w:p w:rsidR="00D47AA8" w:rsidRPr="006B3D54" w:rsidRDefault="00D47AA8" w:rsidP="00EB0C45">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6 850</w:t>
            </w:r>
          </w:p>
        </w:tc>
        <w:tc>
          <w:tcPr>
            <w:tcW w:w="999" w:type="dxa"/>
            <w:tcBorders>
              <w:top w:val="nil"/>
              <w:left w:val="nil"/>
              <w:bottom w:val="single" w:sz="4" w:space="0" w:color="auto"/>
              <w:right w:val="single" w:sz="4" w:space="0" w:color="auto"/>
            </w:tcBorders>
            <w:noWrap/>
            <w:tcMar>
              <w:top w:w="28" w:type="dxa"/>
              <w:bottom w:w="28" w:type="dxa"/>
            </w:tcMar>
            <w:vAlign w:val="center"/>
          </w:tcPr>
          <w:p w:rsidR="00D47AA8" w:rsidRPr="006B3D54" w:rsidRDefault="00D47AA8" w:rsidP="00EB0C45">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6 589</w:t>
            </w:r>
          </w:p>
        </w:tc>
        <w:tc>
          <w:tcPr>
            <w:tcW w:w="999" w:type="dxa"/>
            <w:tcBorders>
              <w:top w:val="nil"/>
              <w:left w:val="nil"/>
              <w:bottom w:val="single" w:sz="4" w:space="0" w:color="auto"/>
              <w:right w:val="single" w:sz="4" w:space="0" w:color="auto"/>
            </w:tcBorders>
            <w:noWrap/>
            <w:tcMar>
              <w:top w:w="28" w:type="dxa"/>
              <w:bottom w:w="28" w:type="dxa"/>
            </w:tcMar>
            <w:vAlign w:val="center"/>
          </w:tcPr>
          <w:p w:rsidR="00D47AA8" w:rsidRPr="006B3D54" w:rsidRDefault="00D47AA8" w:rsidP="00EB0C45">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6 164</w:t>
            </w:r>
          </w:p>
        </w:tc>
        <w:tc>
          <w:tcPr>
            <w:tcW w:w="999" w:type="dxa"/>
            <w:tcBorders>
              <w:top w:val="nil"/>
              <w:left w:val="nil"/>
              <w:bottom w:val="single" w:sz="4" w:space="0" w:color="auto"/>
              <w:right w:val="single" w:sz="4" w:space="0" w:color="auto"/>
            </w:tcBorders>
            <w:noWrap/>
            <w:tcMar>
              <w:top w:w="28" w:type="dxa"/>
              <w:bottom w:w="28" w:type="dxa"/>
            </w:tcMar>
            <w:vAlign w:val="center"/>
          </w:tcPr>
          <w:p w:rsidR="00D47AA8" w:rsidRPr="006B3D54" w:rsidRDefault="00D47AA8" w:rsidP="00EB0C45">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5 734</w:t>
            </w:r>
          </w:p>
        </w:tc>
        <w:tc>
          <w:tcPr>
            <w:tcW w:w="999" w:type="dxa"/>
            <w:tcBorders>
              <w:top w:val="nil"/>
              <w:left w:val="nil"/>
              <w:bottom w:val="single" w:sz="4" w:space="0" w:color="auto"/>
              <w:right w:val="single" w:sz="4" w:space="0" w:color="auto"/>
            </w:tcBorders>
            <w:noWrap/>
            <w:tcMar>
              <w:top w:w="28" w:type="dxa"/>
              <w:bottom w:w="28" w:type="dxa"/>
            </w:tcMar>
            <w:vAlign w:val="center"/>
          </w:tcPr>
          <w:p w:rsidR="00D47AA8" w:rsidRPr="006B3D54" w:rsidRDefault="00D47AA8" w:rsidP="00EB0C45">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5 333</w:t>
            </w:r>
          </w:p>
        </w:tc>
      </w:tr>
      <w:tr w:rsidR="00EB0C45" w:rsidRPr="006B3D54" w:rsidTr="00EB0C45">
        <w:trPr>
          <w:trHeight w:val="360"/>
        </w:trPr>
        <w:tc>
          <w:tcPr>
            <w:tcW w:w="1410" w:type="dxa"/>
            <w:tcBorders>
              <w:top w:val="nil"/>
              <w:left w:val="single" w:sz="8" w:space="0" w:color="auto"/>
              <w:bottom w:val="single" w:sz="8" w:space="0" w:color="auto"/>
              <w:right w:val="single" w:sz="4" w:space="0" w:color="auto"/>
            </w:tcBorders>
            <w:noWrap/>
            <w:tcMar>
              <w:top w:w="28" w:type="dxa"/>
              <w:bottom w:w="28" w:type="dxa"/>
            </w:tcMar>
            <w:vAlign w:val="center"/>
          </w:tcPr>
          <w:p w:rsidR="00EB0C45" w:rsidRPr="006B3D54" w:rsidRDefault="00EB0C45" w:rsidP="00D47AA8">
            <w:pPr>
              <w:tabs>
                <w:tab w:val="left" w:pos="709"/>
              </w:tabs>
              <w:rPr>
                <w:rFonts w:ascii="Arial" w:hAnsi="Arial" w:cs="Arial"/>
              </w:rPr>
            </w:pPr>
            <w:r w:rsidRPr="006B3D54">
              <w:rPr>
                <w:rFonts w:ascii="Arial" w:hAnsi="Arial" w:cs="Arial"/>
              </w:rPr>
              <w:t>Total Rural</w:t>
            </w:r>
          </w:p>
        </w:tc>
        <w:tc>
          <w:tcPr>
            <w:tcW w:w="999" w:type="dxa"/>
            <w:tcBorders>
              <w:top w:val="nil"/>
              <w:left w:val="nil"/>
              <w:bottom w:val="single" w:sz="8" w:space="0" w:color="auto"/>
              <w:right w:val="single" w:sz="4" w:space="0" w:color="auto"/>
            </w:tcBorders>
            <w:noWrap/>
            <w:tcMar>
              <w:top w:w="28" w:type="dxa"/>
              <w:bottom w:w="28" w:type="dxa"/>
            </w:tcMar>
            <w:vAlign w:val="center"/>
          </w:tcPr>
          <w:p w:rsidR="00EB0C45" w:rsidRPr="006B3D54" w:rsidRDefault="00EB0C45" w:rsidP="00EB0C45">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839</w:t>
            </w:r>
          </w:p>
        </w:tc>
        <w:tc>
          <w:tcPr>
            <w:tcW w:w="999" w:type="dxa"/>
            <w:tcBorders>
              <w:top w:val="nil"/>
              <w:left w:val="nil"/>
              <w:bottom w:val="single" w:sz="8" w:space="0" w:color="auto"/>
              <w:right w:val="single" w:sz="4" w:space="0" w:color="auto"/>
            </w:tcBorders>
            <w:noWrap/>
            <w:tcMar>
              <w:top w:w="28" w:type="dxa"/>
              <w:bottom w:w="28" w:type="dxa"/>
            </w:tcMar>
            <w:vAlign w:val="center"/>
          </w:tcPr>
          <w:p w:rsidR="00EB0C45" w:rsidRPr="006B3D54" w:rsidRDefault="00EB0C45" w:rsidP="00EB0C45">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1 270</w:t>
            </w:r>
          </w:p>
        </w:tc>
        <w:tc>
          <w:tcPr>
            <w:tcW w:w="999" w:type="dxa"/>
            <w:tcBorders>
              <w:top w:val="nil"/>
              <w:left w:val="nil"/>
              <w:bottom w:val="single" w:sz="8" w:space="0" w:color="auto"/>
              <w:right w:val="single" w:sz="4" w:space="0" w:color="auto"/>
            </w:tcBorders>
            <w:noWrap/>
            <w:tcMar>
              <w:top w:w="28" w:type="dxa"/>
              <w:bottom w:w="28" w:type="dxa"/>
            </w:tcMar>
            <w:vAlign w:val="center"/>
          </w:tcPr>
          <w:p w:rsidR="00EB0C45" w:rsidRPr="006B3D54" w:rsidRDefault="00EB0C45" w:rsidP="00EB0C45">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1 864</w:t>
            </w:r>
          </w:p>
        </w:tc>
        <w:tc>
          <w:tcPr>
            <w:tcW w:w="999" w:type="dxa"/>
            <w:tcBorders>
              <w:top w:val="nil"/>
              <w:left w:val="nil"/>
              <w:bottom w:val="single" w:sz="8" w:space="0" w:color="auto"/>
              <w:right w:val="single" w:sz="4" w:space="0" w:color="auto"/>
            </w:tcBorders>
            <w:noWrap/>
            <w:tcMar>
              <w:top w:w="28" w:type="dxa"/>
              <w:bottom w:w="28" w:type="dxa"/>
            </w:tcMar>
            <w:vAlign w:val="center"/>
          </w:tcPr>
          <w:p w:rsidR="00EB0C45" w:rsidRPr="006B3D54" w:rsidRDefault="00EB0C45" w:rsidP="00EB0C45">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1 818</w:t>
            </w:r>
          </w:p>
        </w:tc>
        <w:tc>
          <w:tcPr>
            <w:tcW w:w="999" w:type="dxa"/>
            <w:tcBorders>
              <w:top w:val="nil"/>
              <w:left w:val="nil"/>
              <w:bottom w:val="single" w:sz="8" w:space="0" w:color="auto"/>
              <w:right w:val="single" w:sz="4" w:space="0" w:color="auto"/>
            </w:tcBorders>
            <w:noWrap/>
            <w:tcMar>
              <w:top w:w="28" w:type="dxa"/>
              <w:bottom w:w="28" w:type="dxa"/>
            </w:tcMar>
            <w:vAlign w:val="center"/>
          </w:tcPr>
          <w:p w:rsidR="00EB0C45" w:rsidRPr="006B3D54" w:rsidRDefault="00EB0C45" w:rsidP="00EB0C45">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1 783</w:t>
            </w:r>
          </w:p>
        </w:tc>
        <w:tc>
          <w:tcPr>
            <w:tcW w:w="999" w:type="dxa"/>
            <w:tcBorders>
              <w:top w:val="nil"/>
              <w:left w:val="nil"/>
              <w:bottom w:val="single" w:sz="8" w:space="0" w:color="auto"/>
              <w:right w:val="single" w:sz="4" w:space="0" w:color="auto"/>
            </w:tcBorders>
            <w:noWrap/>
            <w:tcMar>
              <w:top w:w="28" w:type="dxa"/>
              <w:bottom w:w="28" w:type="dxa"/>
            </w:tcMar>
            <w:vAlign w:val="center"/>
          </w:tcPr>
          <w:p w:rsidR="00EB0C45" w:rsidRPr="006B3D54" w:rsidRDefault="00EB0C45" w:rsidP="00EB0C45">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1 750</w:t>
            </w:r>
          </w:p>
        </w:tc>
        <w:tc>
          <w:tcPr>
            <w:tcW w:w="999" w:type="dxa"/>
            <w:tcBorders>
              <w:top w:val="nil"/>
              <w:left w:val="nil"/>
              <w:bottom w:val="single" w:sz="8" w:space="0" w:color="auto"/>
              <w:right w:val="single" w:sz="4" w:space="0" w:color="auto"/>
            </w:tcBorders>
            <w:noWrap/>
            <w:tcMar>
              <w:top w:w="28" w:type="dxa"/>
              <w:bottom w:w="28" w:type="dxa"/>
            </w:tcMar>
            <w:vAlign w:val="center"/>
          </w:tcPr>
          <w:p w:rsidR="00EB0C45" w:rsidRPr="006B3D54" w:rsidRDefault="00EB0C45" w:rsidP="00EB0C45">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1 717</w:t>
            </w:r>
          </w:p>
        </w:tc>
      </w:tr>
    </w:tbl>
    <w:p w:rsidR="00105B17" w:rsidRPr="006B3D54" w:rsidRDefault="00105B17" w:rsidP="00D47AA8">
      <w:pPr>
        <w:tabs>
          <w:tab w:val="left" w:pos="709"/>
          <w:tab w:val="left" w:pos="3744"/>
        </w:tabs>
        <w:spacing w:after="120" w:line="360" w:lineRule="auto"/>
        <w:ind w:left="709"/>
        <w:jc w:val="both"/>
        <w:rPr>
          <w:rFonts w:ascii="Arial" w:hAnsi="Arial" w:cs="Arial"/>
          <w:i/>
          <w:sz w:val="24"/>
          <w:szCs w:val="24"/>
          <w:lang w:eastAsia="ro-RO"/>
        </w:rPr>
      </w:pPr>
    </w:p>
    <w:p w:rsidR="00D47AA8" w:rsidRPr="006B3D54" w:rsidRDefault="00D47AA8" w:rsidP="00D47AA8">
      <w:pPr>
        <w:tabs>
          <w:tab w:val="left" w:pos="709"/>
          <w:tab w:val="left" w:pos="3744"/>
        </w:tabs>
        <w:spacing w:after="120" w:line="360" w:lineRule="auto"/>
        <w:ind w:left="709"/>
        <w:jc w:val="both"/>
        <w:rPr>
          <w:rFonts w:ascii="Arial" w:hAnsi="Arial" w:cs="Arial"/>
          <w:i/>
          <w:sz w:val="24"/>
          <w:szCs w:val="24"/>
          <w:lang w:eastAsia="ro-RO"/>
        </w:rPr>
      </w:pPr>
    </w:p>
    <w:p w:rsidR="00D47AA8" w:rsidRPr="006B3D54" w:rsidRDefault="00D47AA8" w:rsidP="00D47AA8">
      <w:pPr>
        <w:tabs>
          <w:tab w:val="left" w:pos="709"/>
          <w:tab w:val="left" w:pos="3744"/>
        </w:tabs>
        <w:spacing w:after="120" w:line="360" w:lineRule="auto"/>
        <w:ind w:left="709"/>
        <w:jc w:val="both"/>
        <w:rPr>
          <w:rFonts w:ascii="Arial" w:hAnsi="Arial" w:cs="Arial"/>
          <w:i/>
          <w:sz w:val="24"/>
          <w:szCs w:val="24"/>
          <w:lang w:eastAsia="ro-RO"/>
        </w:rPr>
      </w:pPr>
    </w:p>
    <w:p w:rsidR="00D47AA8" w:rsidRPr="006B3D54" w:rsidRDefault="00D47AA8" w:rsidP="00D47AA8">
      <w:pPr>
        <w:tabs>
          <w:tab w:val="left" w:pos="709"/>
          <w:tab w:val="left" w:pos="3744"/>
        </w:tabs>
        <w:spacing w:after="120" w:line="360" w:lineRule="auto"/>
        <w:ind w:left="709"/>
        <w:jc w:val="both"/>
        <w:rPr>
          <w:rFonts w:ascii="Arial" w:hAnsi="Arial" w:cs="Arial"/>
          <w:i/>
          <w:sz w:val="24"/>
          <w:szCs w:val="24"/>
          <w:lang w:eastAsia="ro-RO"/>
        </w:rPr>
      </w:pPr>
    </w:p>
    <w:p w:rsidR="00D47AA8" w:rsidRPr="006B3D54" w:rsidRDefault="00D47AA8" w:rsidP="00D47AA8">
      <w:pPr>
        <w:tabs>
          <w:tab w:val="left" w:pos="709"/>
          <w:tab w:val="left" w:pos="3744"/>
        </w:tabs>
        <w:spacing w:after="120" w:line="360" w:lineRule="auto"/>
        <w:ind w:left="709"/>
        <w:jc w:val="both"/>
        <w:rPr>
          <w:rFonts w:ascii="Arial" w:hAnsi="Arial" w:cs="Arial"/>
          <w:i/>
          <w:sz w:val="24"/>
          <w:szCs w:val="24"/>
          <w:lang w:eastAsia="ro-RO"/>
        </w:rPr>
      </w:pPr>
    </w:p>
    <w:p w:rsidR="00D47AA8" w:rsidRPr="006B3D54" w:rsidRDefault="00D47AA8" w:rsidP="00D47AA8">
      <w:pPr>
        <w:tabs>
          <w:tab w:val="left" w:pos="709"/>
          <w:tab w:val="left" w:pos="3744"/>
        </w:tabs>
        <w:spacing w:after="120" w:line="360" w:lineRule="auto"/>
        <w:ind w:left="709"/>
        <w:jc w:val="both"/>
        <w:rPr>
          <w:rFonts w:ascii="Arial" w:hAnsi="Arial" w:cs="Arial"/>
          <w:i/>
          <w:sz w:val="24"/>
          <w:szCs w:val="24"/>
          <w:lang w:eastAsia="ro-RO"/>
        </w:rPr>
      </w:pPr>
    </w:p>
    <w:p w:rsidR="00D47AA8" w:rsidRPr="006B3D54" w:rsidRDefault="003B2F7C" w:rsidP="00D47AA8">
      <w:pPr>
        <w:tabs>
          <w:tab w:val="left" w:pos="709"/>
          <w:tab w:val="left" w:pos="3744"/>
        </w:tabs>
        <w:spacing w:after="120" w:line="360" w:lineRule="auto"/>
        <w:ind w:left="709"/>
        <w:jc w:val="both"/>
        <w:rPr>
          <w:rFonts w:ascii="Arial" w:hAnsi="Arial" w:cs="Arial"/>
          <w:i/>
          <w:sz w:val="24"/>
          <w:szCs w:val="24"/>
          <w:lang w:eastAsia="ro-RO"/>
        </w:rPr>
      </w:pPr>
      <w:r w:rsidRPr="006B3D54">
        <w:rPr>
          <w:rFonts w:ascii="Arial" w:hAnsi="Arial" w:cs="Arial"/>
          <w:i/>
          <w:noProof/>
          <w:sz w:val="24"/>
          <w:szCs w:val="24"/>
          <w:lang w:eastAsia="ro-RO"/>
        </w:rPr>
        <w:drawing>
          <wp:inline distT="0" distB="0" distL="0" distR="0">
            <wp:extent cx="5809131" cy="3305175"/>
            <wp:effectExtent l="19050" t="0" r="20169" b="0"/>
            <wp:docPr id="24"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EB0C45" w:rsidRPr="006B3D54" w:rsidRDefault="00EB0C45" w:rsidP="003B2F7C">
      <w:pPr>
        <w:autoSpaceDE w:val="0"/>
        <w:autoSpaceDN w:val="0"/>
        <w:adjustRightInd w:val="0"/>
        <w:spacing w:after="120"/>
        <w:ind w:left="709"/>
        <w:jc w:val="both"/>
        <w:rPr>
          <w:rFonts w:ascii="Arial" w:hAnsi="Arial" w:cs="Arial"/>
          <w:b/>
          <w:bCs/>
          <w:iCs/>
          <w:sz w:val="20"/>
        </w:rPr>
      </w:pPr>
      <w:r w:rsidRPr="006B3D54">
        <w:rPr>
          <w:rFonts w:ascii="Arial" w:hAnsi="Arial" w:cs="Arial"/>
          <w:b/>
          <w:bCs/>
          <w:iCs/>
          <w:sz w:val="20"/>
        </w:rPr>
        <w:t xml:space="preserve">Fig. 3.8 Variatia cererii de apa pentru nevoi publice si industrie in jud. Galati </w:t>
      </w:r>
    </w:p>
    <w:p w:rsidR="00EB0C45" w:rsidRPr="006B3D54" w:rsidRDefault="00EB0C45" w:rsidP="00EB0C45">
      <w:pPr>
        <w:tabs>
          <w:tab w:val="left" w:pos="3744"/>
        </w:tabs>
        <w:spacing w:after="120" w:line="360" w:lineRule="auto"/>
        <w:ind w:left="709"/>
        <w:jc w:val="both"/>
        <w:rPr>
          <w:rFonts w:ascii="Arial" w:hAnsi="Arial" w:cs="Arial"/>
          <w:sz w:val="24"/>
          <w:szCs w:val="24"/>
          <w:lang w:eastAsia="ro-RO"/>
        </w:rPr>
      </w:pPr>
      <w:r w:rsidRPr="006B3D54">
        <w:rPr>
          <w:rFonts w:ascii="Arial" w:hAnsi="Arial" w:cs="Arial"/>
          <w:sz w:val="24"/>
          <w:szCs w:val="24"/>
          <w:lang w:eastAsia="ro-RO"/>
        </w:rPr>
        <w:t>Cererea de apa pentru uz industrial in zonele urbane va scadea datorita scaderii populatiei si ca rezultat al diminuarii consumului aferent procesului  tehnologic industrial.</w:t>
      </w:r>
    </w:p>
    <w:p w:rsidR="00EB0C45" w:rsidRPr="006B3D54" w:rsidRDefault="00EB0C45" w:rsidP="00EB0C45">
      <w:pPr>
        <w:tabs>
          <w:tab w:val="left" w:pos="3744"/>
        </w:tabs>
        <w:spacing w:after="120" w:line="360" w:lineRule="auto"/>
        <w:ind w:left="709"/>
        <w:jc w:val="both"/>
        <w:rPr>
          <w:rFonts w:ascii="Arial" w:hAnsi="Arial" w:cs="Arial"/>
          <w:sz w:val="24"/>
          <w:szCs w:val="24"/>
          <w:lang w:eastAsia="ro-RO"/>
        </w:rPr>
      </w:pPr>
      <w:r w:rsidRPr="006B3D54">
        <w:rPr>
          <w:rFonts w:ascii="Arial" w:hAnsi="Arial" w:cs="Arial"/>
          <w:sz w:val="24"/>
          <w:szCs w:val="24"/>
          <w:lang w:eastAsia="ro-RO"/>
        </w:rPr>
        <w:lastRenderedPageBreak/>
        <w:t>In zonele rurale va avea loc o crestere a cererii de apa ca rezultat al constructiei de noi sisteme de furnizare a apei si a extinderii celor existente. Aceasta crestere se va opri in 2018 atunci cand rata conectarii va atinge nivelul maxim.</w:t>
      </w:r>
    </w:p>
    <w:p w:rsidR="00EB0C45" w:rsidRPr="002A0D7F" w:rsidRDefault="00EB0C45" w:rsidP="00EB0C45">
      <w:pPr>
        <w:tabs>
          <w:tab w:val="left" w:pos="3744"/>
        </w:tabs>
        <w:spacing w:after="120" w:line="360" w:lineRule="auto"/>
        <w:ind w:left="709"/>
        <w:jc w:val="both"/>
        <w:rPr>
          <w:rFonts w:ascii="Arial" w:hAnsi="Arial" w:cs="Arial"/>
          <w:sz w:val="24"/>
          <w:szCs w:val="24"/>
          <w:lang w:eastAsia="ro-RO"/>
        </w:rPr>
      </w:pPr>
      <w:r w:rsidRPr="002A0D7F">
        <w:rPr>
          <w:rFonts w:ascii="Arial" w:hAnsi="Arial" w:cs="Arial"/>
          <w:sz w:val="24"/>
          <w:szCs w:val="24"/>
          <w:lang w:eastAsia="ro-RO"/>
        </w:rPr>
        <w:t xml:space="preserve">Comparand cererea de apa pentru uz industrial si debitul apei uzate industriale (ref cap 3.5.3) cererea de apa pentru uz industrial este mai mare decat debitul de apa uzata, in principal deoarece consideram ca in zonele rurale, cea mai mare parte din apa nu se intoarce in reteaua de canalizare (consumul animalier) si in zonele urbane, apa utilizata in procesele industriale nu se va intoarce in sistemul de canalizare  sau industriile sunt dotate cu sisteme proprii de tratare a apei uzate. </w:t>
      </w:r>
    </w:p>
    <w:p w:rsidR="00375B87" w:rsidRPr="006B3D54" w:rsidRDefault="00375B87" w:rsidP="00A8763A">
      <w:pPr>
        <w:pStyle w:val="Titlucapitol"/>
        <w:rPr>
          <w:caps/>
        </w:rPr>
      </w:pPr>
      <w:bookmarkStart w:id="22" w:name="_Toc369261725"/>
      <w:r w:rsidRPr="006B3D54">
        <w:t>3.4.3</w:t>
      </w:r>
      <w:r w:rsidRPr="006B3D54">
        <w:tab/>
        <w:t xml:space="preserve"> Bilantul apei si pierderile de apa</w:t>
      </w:r>
      <w:bookmarkEnd w:id="22"/>
    </w:p>
    <w:p w:rsidR="00375B87" w:rsidRPr="006B3D54" w:rsidRDefault="00375B87" w:rsidP="00EB0C45">
      <w:pPr>
        <w:tabs>
          <w:tab w:val="left" w:pos="3744"/>
        </w:tabs>
        <w:spacing w:after="120" w:line="360" w:lineRule="auto"/>
        <w:ind w:left="709"/>
        <w:jc w:val="both"/>
        <w:rPr>
          <w:rFonts w:ascii="Arial" w:hAnsi="Arial" w:cs="Arial"/>
          <w:sz w:val="24"/>
          <w:szCs w:val="24"/>
          <w:lang w:eastAsia="ro-RO"/>
        </w:rPr>
      </w:pPr>
    </w:p>
    <w:p w:rsidR="00375B87" w:rsidRPr="006B3D54" w:rsidRDefault="00375B87" w:rsidP="00375B87">
      <w:pPr>
        <w:pStyle w:val="SubSubSubSubTitlu"/>
        <w:numPr>
          <w:ilvl w:val="0"/>
          <w:numId w:val="0"/>
        </w:numPr>
        <w:ind w:left="1361" w:hanging="1304"/>
      </w:pPr>
      <w:bookmarkStart w:id="23" w:name="_Toc369261726"/>
      <w:r w:rsidRPr="006B3D54">
        <w:t>3.4.3.1</w:t>
      </w:r>
      <w:r w:rsidRPr="006B3D54">
        <w:tab/>
        <w:t>Consum tehnologic</w:t>
      </w:r>
      <w:bookmarkEnd w:id="23"/>
    </w:p>
    <w:p w:rsidR="00375B87" w:rsidRPr="006B3D54" w:rsidRDefault="00375B87" w:rsidP="00375B87">
      <w:pPr>
        <w:tabs>
          <w:tab w:val="left" w:pos="3744"/>
        </w:tabs>
        <w:spacing w:after="120" w:line="360" w:lineRule="auto"/>
        <w:ind w:left="709"/>
        <w:jc w:val="both"/>
        <w:rPr>
          <w:rFonts w:ascii="Arial" w:hAnsi="Arial" w:cs="Arial"/>
          <w:sz w:val="24"/>
          <w:szCs w:val="24"/>
          <w:lang w:eastAsia="ro-RO"/>
        </w:rPr>
      </w:pPr>
      <w:r w:rsidRPr="006B3D54">
        <w:rPr>
          <w:rFonts w:ascii="Arial" w:hAnsi="Arial" w:cs="Arial"/>
          <w:sz w:val="24"/>
          <w:szCs w:val="24"/>
          <w:lang w:eastAsia="ro-RO"/>
        </w:rPr>
        <w:t xml:space="preserve">Consumul tehnologic reprezinta apa folosita in sistemele de productie a apei (uzine de tratare a apei, statie de pompare, captare si sonde) si este inerent. In orasul Galati consumul tehnologic actual reprezinta </w:t>
      </w:r>
      <w:r w:rsidR="00123DA0">
        <w:rPr>
          <w:rFonts w:ascii="Arial" w:hAnsi="Arial" w:cs="Arial"/>
          <w:sz w:val="24"/>
          <w:szCs w:val="24"/>
          <w:lang w:eastAsia="ro-RO"/>
        </w:rPr>
        <w:t xml:space="preserve">15,96 </w:t>
      </w:r>
      <w:r w:rsidRPr="006B3D54">
        <w:rPr>
          <w:rFonts w:ascii="Arial" w:hAnsi="Arial" w:cs="Arial"/>
          <w:sz w:val="24"/>
          <w:szCs w:val="24"/>
          <w:lang w:eastAsia="ro-RO"/>
        </w:rPr>
        <w:t xml:space="preserve">% din totalul productiei de apa. </w:t>
      </w:r>
      <w:r w:rsidR="00123DA0">
        <w:rPr>
          <w:rFonts w:ascii="Arial" w:hAnsi="Arial" w:cs="Arial"/>
          <w:sz w:val="24"/>
          <w:szCs w:val="24"/>
          <w:lang w:eastAsia="ro-RO"/>
        </w:rPr>
        <w:t>Pana in anul 2018 nu sunt prevazute retehnologizari in statiile de tratare si pompare care deservesc orasul Galati.</w:t>
      </w:r>
    </w:p>
    <w:p w:rsidR="00375B87" w:rsidRPr="006B3D54" w:rsidRDefault="00375B87" w:rsidP="00375B87">
      <w:pPr>
        <w:tabs>
          <w:tab w:val="left" w:pos="3744"/>
        </w:tabs>
        <w:spacing w:after="120" w:line="360" w:lineRule="auto"/>
        <w:ind w:left="709"/>
        <w:jc w:val="both"/>
        <w:rPr>
          <w:rFonts w:ascii="Arial" w:hAnsi="Arial" w:cs="Arial"/>
          <w:sz w:val="24"/>
          <w:szCs w:val="24"/>
          <w:lang w:eastAsia="ro-RO"/>
        </w:rPr>
      </w:pPr>
      <w:r w:rsidRPr="006B3D54">
        <w:rPr>
          <w:rFonts w:ascii="Arial" w:hAnsi="Arial" w:cs="Arial"/>
          <w:sz w:val="24"/>
          <w:szCs w:val="24"/>
          <w:lang w:eastAsia="ro-RO"/>
        </w:rPr>
        <w:t xml:space="preserve">Consumul tehnologic ar trebui sa reprezinte 1.0-1.5% din productia de apa. </w:t>
      </w:r>
    </w:p>
    <w:p w:rsidR="00375B87" w:rsidRPr="006B3D54" w:rsidRDefault="00375B87" w:rsidP="00375B87">
      <w:pPr>
        <w:tabs>
          <w:tab w:val="left" w:pos="3744"/>
        </w:tabs>
        <w:spacing w:after="120" w:line="360" w:lineRule="auto"/>
        <w:ind w:left="709"/>
        <w:jc w:val="both"/>
        <w:rPr>
          <w:rFonts w:ascii="Arial" w:hAnsi="Arial" w:cs="Arial"/>
          <w:sz w:val="24"/>
          <w:szCs w:val="24"/>
          <w:lang w:eastAsia="ro-RO"/>
        </w:rPr>
      </w:pPr>
      <w:r w:rsidRPr="006B3D54">
        <w:rPr>
          <w:rFonts w:ascii="Arial" w:hAnsi="Arial" w:cs="Arial"/>
          <w:sz w:val="24"/>
          <w:szCs w:val="24"/>
          <w:lang w:eastAsia="ro-RO"/>
        </w:rPr>
        <w:t>Pentru calculul consumului tehnologic urmatoarele elemente au fost luate in considerare:</w:t>
      </w:r>
    </w:p>
    <w:p w:rsidR="003A577B" w:rsidRDefault="00825EF1" w:rsidP="00092B85">
      <w:pPr>
        <w:pStyle w:val="Listparagraf"/>
        <w:numPr>
          <w:ilvl w:val="0"/>
          <w:numId w:val="16"/>
        </w:numPr>
        <w:jc w:val="both"/>
        <w:rPr>
          <w:rFonts w:ascii="Arial" w:hAnsi="Arial" w:cs="Arial"/>
          <w:sz w:val="24"/>
          <w:szCs w:val="24"/>
          <w:highlight w:val="yellow"/>
          <w:lang w:eastAsia="ro-RO"/>
        </w:rPr>
      </w:pPr>
      <w:r w:rsidRPr="003A577B">
        <w:rPr>
          <w:rFonts w:ascii="Arial" w:hAnsi="Arial" w:cs="Arial"/>
          <w:sz w:val="24"/>
          <w:szCs w:val="24"/>
          <w:highlight w:val="yellow"/>
          <w:lang w:eastAsia="ro-RO"/>
        </w:rPr>
        <w:t xml:space="preserve">Pentru orasul Galati consumul tehnologic este de 15,96% </w:t>
      </w:r>
      <w:r w:rsidR="00D814A6" w:rsidRPr="003A577B">
        <w:rPr>
          <w:rFonts w:ascii="Arial" w:hAnsi="Arial" w:cs="Arial"/>
          <w:sz w:val="24"/>
          <w:szCs w:val="24"/>
          <w:highlight w:val="yellow"/>
          <w:lang w:eastAsia="ro-RO"/>
        </w:rPr>
        <w:t xml:space="preserve">. </w:t>
      </w:r>
      <w:r w:rsidR="003A577B">
        <w:rPr>
          <w:rFonts w:ascii="Arial" w:hAnsi="Arial" w:cs="Arial"/>
          <w:sz w:val="24"/>
          <w:szCs w:val="24"/>
          <w:highlight w:val="yellow"/>
          <w:lang w:eastAsia="ro-RO"/>
        </w:rPr>
        <w:t xml:space="preserve">In lipsa unor altor investitii pe termen scurt </w:t>
      </w:r>
      <w:r w:rsidR="00092B85">
        <w:rPr>
          <w:rFonts w:ascii="Arial" w:hAnsi="Arial" w:cs="Arial"/>
          <w:sz w:val="24"/>
          <w:szCs w:val="24"/>
          <w:highlight w:val="yellow"/>
          <w:lang w:eastAsia="ro-RO"/>
        </w:rPr>
        <w:t>consumul tehnologic va ramane constant.</w:t>
      </w:r>
    </w:p>
    <w:p w:rsidR="00825EF1" w:rsidRPr="003A577B" w:rsidRDefault="00D814A6" w:rsidP="00092B85">
      <w:pPr>
        <w:pStyle w:val="Listparagraf"/>
        <w:numPr>
          <w:ilvl w:val="0"/>
          <w:numId w:val="16"/>
        </w:numPr>
        <w:jc w:val="both"/>
        <w:rPr>
          <w:rFonts w:ascii="Arial" w:hAnsi="Arial" w:cs="Arial"/>
          <w:sz w:val="24"/>
          <w:szCs w:val="24"/>
          <w:highlight w:val="yellow"/>
          <w:lang w:eastAsia="ro-RO"/>
        </w:rPr>
      </w:pPr>
      <w:r w:rsidRPr="003A577B">
        <w:rPr>
          <w:rFonts w:ascii="Arial" w:hAnsi="Arial" w:cs="Arial"/>
          <w:sz w:val="24"/>
          <w:szCs w:val="24"/>
          <w:highlight w:val="yellow"/>
          <w:lang w:eastAsia="ro-RO"/>
        </w:rPr>
        <w:t xml:space="preserve">Pentru </w:t>
      </w:r>
      <w:r w:rsidR="00825EF1" w:rsidRPr="003A577B">
        <w:rPr>
          <w:rFonts w:ascii="Arial" w:hAnsi="Arial" w:cs="Arial"/>
          <w:sz w:val="24"/>
          <w:szCs w:val="24"/>
          <w:highlight w:val="yellow"/>
          <w:lang w:eastAsia="ro-RO"/>
        </w:rPr>
        <w:t>zona de alimentare a apei ZA 001</w:t>
      </w:r>
      <w:r w:rsidRPr="003A577B">
        <w:rPr>
          <w:rFonts w:ascii="Arial" w:hAnsi="Arial" w:cs="Arial"/>
          <w:sz w:val="24"/>
          <w:szCs w:val="24"/>
          <w:highlight w:val="yellow"/>
          <w:lang w:eastAsia="ro-RO"/>
        </w:rPr>
        <w:t xml:space="preserve"> exclusiv Galati</w:t>
      </w:r>
      <w:r w:rsidR="00825EF1" w:rsidRPr="003A577B">
        <w:rPr>
          <w:rFonts w:ascii="Arial" w:hAnsi="Arial" w:cs="Arial"/>
          <w:sz w:val="24"/>
          <w:szCs w:val="24"/>
          <w:highlight w:val="yellow"/>
          <w:lang w:eastAsia="ro-RO"/>
        </w:rPr>
        <w:t xml:space="preserve">: consumul tehnic va </w:t>
      </w:r>
      <w:r w:rsidRPr="003A577B">
        <w:rPr>
          <w:rFonts w:ascii="Arial" w:hAnsi="Arial" w:cs="Arial"/>
          <w:sz w:val="24"/>
          <w:szCs w:val="24"/>
          <w:highlight w:val="yellow"/>
          <w:lang w:eastAsia="ro-RO"/>
        </w:rPr>
        <w:t xml:space="preserve">scadea de la 4,6% in 2012 la 3 </w:t>
      </w:r>
      <w:r w:rsidR="00825EF1" w:rsidRPr="003A577B">
        <w:rPr>
          <w:rFonts w:ascii="Arial" w:hAnsi="Arial" w:cs="Arial"/>
          <w:sz w:val="24"/>
          <w:szCs w:val="24"/>
          <w:highlight w:val="yellow"/>
          <w:lang w:eastAsia="ro-RO"/>
        </w:rPr>
        <w:t>% pana in 2018 datorita contorizarii apei intrate si evacuate, reabilitarii si renovarii statiilor de pompare existente,etc.</w:t>
      </w:r>
    </w:p>
    <w:p w:rsidR="00375B87" w:rsidRPr="00AD5385" w:rsidRDefault="00375B87" w:rsidP="003A577B">
      <w:pPr>
        <w:pStyle w:val="Listparagraf"/>
        <w:numPr>
          <w:ilvl w:val="0"/>
          <w:numId w:val="16"/>
        </w:numPr>
        <w:tabs>
          <w:tab w:val="left" w:pos="3744"/>
        </w:tabs>
        <w:spacing w:after="120" w:line="360" w:lineRule="auto"/>
        <w:jc w:val="both"/>
        <w:rPr>
          <w:rFonts w:ascii="Arial" w:hAnsi="Arial" w:cs="Arial"/>
          <w:sz w:val="24"/>
          <w:szCs w:val="24"/>
          <w:highlight w:val="yellow"/>
          <w:lang w:val="ro-RO" w:eastAsia="ro-RO"/>
        </w:rPr>
      </w:pPr>
      <w:r w:rsidRPr="00AD5385">
        <w:rPr>
          <w:rFonts w:ascii="Arial" w:hAnsi="Arial" w:cs="Arial"/>
          <w:sz w:val="24"/>
          <w:szCs w:val="24"/>
          <w:highlight w:val="yellow"/>
          <w:lang w:val="ro-RO" w:eastAsia="ro-RO"/>
        </w:rPr>
        <w:t>In restul judetului Galati consumul tehnologic va reprezenta 1% din totalul productiei de apa.</w:t>
      </w:r>
    </w:p>
    <w:p w:rsidR="0077491D" w:rsidRPr="006B3D54" w:rsidRDefault="0077491D" w:rsidP="0077491D">
      <w:pPr>
        <w:pStyle w:val="SubSubSubSubTitlu"/>
        <w:numPr>
          <w:ilvl w:val="0"/>
          <w:numId w:val="0"/>
        </w:numPr>
        <w:ind w:left="1361" w:hanging="1304"/>
      </w:pPr>
      <w:bookmarkStart w:id="24" w:name="_Toc369261727"/>
      <w:r w:rsidRPr="006B3D54">
        <w:lastRenderedPageBreak/>
        <w:t>3.4.3.2</w:t>
      </w:r>
      <w:r w:rsidRPr="006B3D54">
        <w:tab/>
        <w:t>Apa care nu aduce venituri</w:t>
      </w:r>
      <w:bookmarkEnd w:id="24"/>
    </w:p>
    <w:p w:rsidR="0077491D" w:rsidRPr="006B3D54" w:rsidRDefault="0077491D" w:rsidP="0077491D">
      <w:pPr>
        <w:tabs>
          <w:tab w:val="left" w:pos="3744"/>
        </w:tabs>
        <w:spacing w:after="120" w:line="360" w:lineRule="auto"/>
        <w:ind w:left="709"/>
        <w:jc w:val="both"/>
        <w:rPr>
          <w:rFonts w:ascii="Arial" w:hAnsi="Arial" w:cs="Arial"/>
          <w:sz w:val="24"/>
          <w:szCs w:val="24"/>
          <w:lang w:eastAsia="ro-RO"/>
        </w:rPr>
      </w:pPr>
      <w:r w:rsidRPr="006B3D54">
        <w:rPr>
          <w:rFonts w:ascii="Arial" w:hAnsi="Arial" w:cs="Arial"/>
          <w:sz w:val="24"/>
          <w:szCs w:val="24"/>
          <w:lang w:eastAsia="ro-RO"/>
        </w:rPr>
        <w:t>Conform Asociatiei Internationale a Apei (IWA), apa care nu produce venituri (NRW) are urmatoarele componente:</w:t>
      </w:r>
    </w:p>
    <w:p w:rsidR="0077491D" w:rsidRPr="006B3D54" w:rsidRDefault="0077491D" w:rsidP="0081646E">
      <w:pPr>
        <w:pStyle w:val="Listparagraf"/>
        <w:numPr>
          <w:ilvl w:val="0"/>
          <w:numId w:val="17"/>
        </w:numPr>
        <w:tabs>
          <w:tab w:val="left" w:pos="3744"/>
        </w:tabs>
        <w:spacing w:after="120" w:line="360" w:lineRule="auto"/>
        <w:jc w:val="both"/>
        <w:rPr>
          <w:rFonts w:ascii="Arial" w:hAnsi="Arial" w:cs="Arial"/>
          <w:sz w:val="24"/>
          <w:szCs w:val="24"/>
          <w:lang w:val="ro-RO" w:eastAsia="ro-RO"/>
        </w:rPr>
      </w:pPr>
      <w:r w:rsidRPr="006B3D54">
        <w:rPr>
          <w:rFonts w:ascii="Arial" w:hAnsi="Arial" w:cs="Arial"/>
          <w:sz w:val="24"/>
          <w:szCs w:val="24"/>
          <w:lang w:val="ro-RO" w:eastAsia="ro-RO"/>
        </w:rPr>
        <w:t>consum nefacturat;</w:t>
      </w:r>
    </w:p>
    <w:p w:rsidR="0077491D" w:rsidRPr="006B3D54" w:rsidRDefault="0077491D" w:rsidP="0081646E">
      <w:pPr>
        <w:pStyle w:val="Listparagraf"/>
        <w:numPr>
          <w:ilvl w:val="0"/>
          <w:numId w:val="17"/>
        </w:numPr>
        <w:tabs>
          <w:tab w:val="left" w:pos="3744"/>
        </w:tabs>
        <w:spacing w:after="120" w:line="360" w:lineRule="auto"/>
        <w:jc w:val="both"/>
        <w:rPr>
          <w:rFonts w:ascii="Arial" w:hAnsi="Arial" w:cs="Arial"/>
          <w:sz w:val="24"/>
          <w:szCs w:val="24"/>
          <w:lang w:val="ro-RO" w:eastAsia="ro-RO"/>
        </w:rPr>
      </w:pPr>
      <w:r w:rsidRPr="006B3D54">
        <w:rPr>
          <w:rFonts w:ascii="Arial" w:hAnsi="Arial" w:cs="Arial"/>
          <w:sz w:val="24"/>
          <w:szCs w:val="24"/>
          <w:lang w:val="ro-RO" w:eastAsia="ro-RO"/>
        </w:rPr>
        <w:t>pierderi aparente (furt de apa si acuratetea contoarelor</w:t>
      </w:r>
    </w:p>
    <w:p w:rsidR="0077491D" w:rsidRPr="006B3D54" w:rsidRDefault="008B507A" w:rsidP="0081646E">
      <w:pPr>
        <w:pStyle w:val="Listparagraf"/>
        <w:numPr>
          <w:ilvl w:val="0"/>
          <w:numId w:val="17"/>
        </w:numPr>
        <w:tabs>
          <w:tab w:val="left" w:pos="3744"/>
        </w:tabs>
        <w:spacing w:after="120" w:line="360" w:lineRule="auto"/>
        <w:jc w:val="both"/>
        <w:rPr>
          <w:rFonts w:ascii="Arial" w:hAnsi="Arial" w:cs="Arial"/>
          <w:sz w:val="24"/>
          <w:szCs w:val="24"/>
          <w:lang w:val="ro-RO" w:eastAsia="ro-RO"/>
        </w:rPr>
      </w:pPr>
      <w:r w:rsidRPr="006B3D54">
        <w:rPr>
          <w:rFonts w:ascii="Arial" w:hAnsi="Arial" w:cs="Arial"/>
          <w:sz w:val="24"/>
          <w:szCs w:val="24"/>
          <w:lang w:val="ro-RO" w:eastAsia="ro-RO"/>
        </w:rPr>
        <w:t>pierderi reale;</w:t>
      </w:r>
    </w:p>
    <w:p w:rsidR="0077491D" w:rsidRPr="006B3D54" w:rsidRDefault="0077491D" w:rsidP="0077491D">
      <w:pPr>
        <w:tabs>
          <w:tab w:val="left" w:pos="3744"/>
        </w:tabs>
        <w:spacing w:after="120" w:line="360" w:lineRule="auto"/>
        <w:ind w:left="709"/>
        <w:jc w:val="both"/>
        <w:rPr>
          <w:rFonts w:ascii="Arial" w:hAnsi="Arial" w:cs="Arial"/>
          <w:sz w:val="24"/>
          <w:szCs w:val="24"/>
          <w:lang w:eastAsia="ro-RO"/>
        </w:rPr>
      </w:pPr>
      <w:r w:rsidRPr="006B3D54">
        <w:rPr>
          <w:rFonts w:ascii="Arial" w:hAnsi="Arial" w:cs="Arial"/>
          <w:sz w:val="24"/>
          <w:szCs w:val="24"/>
          <w:lang w:eastAsia="ro-RO"/>
        </w:rPr>
        <w:t>Acest paragraf se axeaza doar pe pierderile reale si aparente ca parte a pierderilor de apa.</w:t>
      </w:r>
    </w:p>
    <w:p w:rsidR="0077491D" w:rsidRPr="00AD5385" w:rsidRDefault="0077491D" w:rsidP="0077491D">
      <w:pPr>
        <w:tabs>
          <w:tab w:val="left" w:pos="3744"/>
        </w:tabs>
        <w:spacing w:after="120" w:line="360" w:lineRule="auto"/>
        <w:ind w:left="709"/>
        <w:jc w:val="both"/>
        <w:rPr>
          <w:rFonts w:ascii="Arial" w:hAnsi="Arial" w:cs="Arial"/>
          <w:sz w:val="24"/>
          <w:szCs w:val="24"/>
          <w:highlight w:val="yellow"/>
          <w:lang w:eastAsia="ro-RO"/>
        </w:rPr>
      </w:pPr>
      <w:r w:rsidRPr="00AD5385">
        <w:rPr>
          <w:rFonts w:ascii="Arial" w:hAnsi="Arial" w:cs="Arial"/>
          <w:sz w:val="24"/>
          <w:szCs w:val="24"/>
          <w:highlight w:val="yellow"/>
          <w:lang w:eastAsia="ro-RO"/>
        </w:rPr>
        <w:t>In zonele urbane, piederile d</w:t>
      </w:r>
      <w:r w:rsidR="00092B85">
        <w:rPr>
          <w:rFonts w:ascii="Arial" w:hAnsi="Arial" w:cs="Arial"/>
          <w:sz w:val="24"/>
          <w:szCs w:val="24"/>
          <w:highlight w:val="yellow"/>
          <w:lang w:eastAsia="ro-RO"/>
        </w:rPr>
        <w:t>e apa ar trebui sa reprezinte 35</w:t>
      </w:r>
      <w:r w:rsidRPr="00AD5385">
        <w:rPr>
          <w:rFonts w:ascii="Arial" w:hAnsi="Arial" w:cs="Arial"/>
          <w:sz w:val="24"/>
          <w:szCs w:val="24"/>
          <w:highlight w:val="yellow"/>
          <w:lang w:eastAsia="ro-RO"/>
        </w:rPr>
        <w:t>% din tot</w:t>
      </w:r>
      <w:r w:rsidR="00092B85">
        <w:rPr>
          <w:rFonts w:ascii="Arial" w:hAnsi="Arial" w:cs="Arial"/>
          <w:sz w:val="24"/>
          <w:szCs w:val="24"/>
          <w:highlight w:val="yellow"/>
          <w:lang w:eastAsia="ro-RO"/>
        </w:rPr>
        <w:t>alul productiei de apa fata de 2</w:t>
      </w:r>
      <w:r w:rsidRPr="00AD5385">
        <w:rPr>
          <w:rFonts w:ascii="Arial" w:hAnsi="Arial" w:cs="Arial"/>
          <w:sz w:val="24"/>
          <w:szCs w:val="24"/>
          <w:highlight w:val="yellow"/>
          <w:lang w:eastAsia="ro-RO"/>
        </w:rPr>
        <w:t>5% in zona rurala.</w:t>
      </w:r>
    </w:p>
    <w:p w:rsidR="0077491D" w:rsidRPr="00AD5385" w:rsidRDefault="0077491D" w:rsidP="0077491D">
      <w:pPr>
        <w:tabs>
          <w:tab w:val="left" w:pos="3744"/>
        </w:tabs>
        <w:spacing w:after="120" w:line="360" w:lineRule="auto"/>
        <w:ind w:left="709"/>
        <w:jc w:val="both"/>
        <w:rPr>
          <w:rFonts w:ascii="Arial" w:hAnsi="Arial" w:cs="Arial"/>
          <w:sz w:val="24"/>
          <w:szCs w:val="24"/>
          <w:highlight w:val="yellow"/>
          <w:lang w:eastAsia="ro-RO"/>
        </w:rPr>
      </w:pPr>
      <w:r w:rsidRPr="00AD5385">
        <w:rPr>
          <w:rFonts w:ascii="Arial" w:hAnsi="Arial" w:cs="Arial"/>
          <w:sz w:val="24"/>
          <w:szCs w:val="24"/>
          <w:highlight w:val="yellow"/>
          <w:lang w:eastAsia="ro-RO"/>
        </w:rPr>
        <w:t>Pentru a calcula pierderile de apa au fost luate in considerare urmatoarele aspecte:</w:t>
      </w:r>
    </w:p>
    <w:p w:rsidR="00D8662C" w:rsidRPr="00AD5385" w:rsidRDefault="00D8662C" w:rsidP="00D8662C">
      <w:pPr>
        <w:pStyle w:val="Listparagraf"/>
        <w:tabs>
          <w:tab w:val="left" w:pos="3744"/>
        </w:tabs>
        <w:spacing w:after="120" w:line="360" w:lineRule="auto"/>
        <w:ind w:left="1429"/>
        <w:jc w:val="both"/>
        <w:rPr>
          <w:rFonts w:ascii="Arial" w:hAnsi="Arial" w:cs="Arial"/>
          <w:sz w:val="24"/>
          <w:szCs w:val="24"/>
          <w:highlight w:val="yellow"/>
          <w:lang w:eastAsia="ro-RO"/>
        </w:rPr>
      </w:pPr>
    </w:p>
    <w:p w:rsidR="0077491D" w:rsidRPr="00AD5385" w:rsidRDefault="0077491D" w:rsidP="00D8662C">
      <w:pPr>
        <w:pStyle w:val="Listparagraf"/>
        <w:numPr>
          <w:ilvl w:val="0"/>
          <w:numId w:val="33"/>
        </w:numPr>
        <w:tabs>
          <w:tab w:val="left" w:pos="3744"/>
        </w:tabs>
        <w:spacing w:after="120" w:line="360" w:lineRule="auto"/>
        <w:jc w:val="both"/>
        <w:rPr>
          <w:rFonts w:ascii="Arial" w:hAnsi="Arial" w:cs="Arial"/>
          <w:sz w:val="24"/>
          <w:szCs w:val="24"/>
          <w:highlight w:val="yellow"/>
          <w:lang w:eastAsia="ro-RO"/>
        </w:rPr>
      </w:pPr>
      <w:r w:rsidRPr="00AD5385">
        <w:rPr>
          <w:rFonts w:ascii="Arial" w:hAnsi="Arial" w:cs="Arial"/>
          <w:sz w:val="24"/>
          <w:szCs w:val="24"/>
          <w:highlight w:val="yellow"/>
          <w:lang w:eastAsia="ro-RO"/>
        </w:rPr>
        <w:t>In orasul Galati, pierderile</w:t>
      </w:r>
      <w:r w:rsidR="00822CE9">
        <w:rPr>
          <w:rFonts w:ascii="Arial" w:hAnsi="Arial" w:cs="Arial"/>
          <w:sz w:val="24"/>
          <w:szCs w:val="24"/>
          <w:highlight w:val="yellow"/>
          <w:lang w:eastAsia="ro-RO"/>
        </w:rPr>
        <w:t xml:space="preserve">de apa vor </w:t>
      </w:r>
      <w:r w:rsidR="00C13759">
        <w:rPr>
          <w:rFonts w:ascii="Arial" w:hAnsi="Arial" w:cs="Arial"/>
          <w:sz w:val="24"/>
          <w:szCs w:val="24"/>
          <w:highlight w:val="yellow"/>
          <w:lang w:eastAsia="ro-RO"/>
        </w:rPr>
        <w:t>des</w:t>
      </w:r>
      <w:r w:rsidR="00822CE9">
        <w:rPr>
          <w:rFonts w:ascii="Arial" w:hAnsi="Arial" w:cs="Arial"/>
          <w:sz w:val="24"/>
          <w:szCs w:val="24"/>
          <w:highlight w:val="yellow"/>
          <w:lang w:eastAsia="ro-RO"/>
        </w:rPr>
        <w:t xml:space="preserve">creste de la </w:t>
      </w:r>
      <w:r w:rsidR="00C13759">
        <w:rPr>
          <w:rFonts w:ascii="Arial" w:hAnsi="Arial" w:cs="Arial"/>
          <w:sz w:val="24"/>
          <w:szCs w:val="24"/>
          <w:highlight w:val="yellow"/>
          <w:lang w:eastAsia="ro-RO"/>
        </w:rPr>
        <w:t xml:space="preserve">42 </w:t>
      </w:r>
      <w:r w:rsidRPr="00AD5385">
        <w:rPr>
          <w:rFonts w:ascii="Arial" w:hAnsi="Arial" w:cs="Arial"/>
          <w:sz w:val="24"/>
          <w:szCs w:val="24"/>
          <w:highlight w:val="yellow"/>
          <w:lang w:eastAsia="ro-RO"/>
        </w:rPr>
        <w:t xml:space="preserve">% </w:t>
      </w:r>
      <w:r w:rsidR="008B507A" w:rsidRPr="00AD5385">
        <w:rPr>
          <w:rFonts w:ascii="Arial" w:hAnsi="Arial" w:cs="Arial"/>
          <w:sz w:val="24"/>
          <w:szCs w:val="24"/>
          <w:highlight w:val="yellow"/>
          <w:lang w:eastAsia="ro-RO"/>
        </w:rPr>
        <w:t>i</w:t>
      </w:r>
      <w:r w:rsidR="00822CE9">
        <w:rPr>
          <w:rFonts w:ascii="Arial" w:hAnsi="Arial" w:cs="Arial"/>
          <w:sz w:val="24"/>
          <w:szCs w:val="24"/>
          <w:highlight w:val="yellow"/>
          <w:lang w:eastAsia="ro-RO"/>
        </w:rPr>
        <w:t>n</w:t>
      </w:r>
      <w:r w:rsidR="00C13759">
        <w:rPr>
          <w:rFonts w:ascii="Arial" w:hAnsi="Arial" w:cs="Arial"/>
          <w:sz w:val="24"/>
          <w:szCs w:val="24"/>
          <w:highlight w:val="yellow"/>
          <w:lang w:eastAsia="ro-RO"/>
        </w:rPr>
        <w:t xml:space="preserve"> 2012 la 39</w:t>
      </w:r>
      <w:r w:rsidR="00822CE9">
        <w:rPr>
          <w:rFonts w:ascii="Arial" w:hAnsi="Arial" w:cs="Arial"/>
          <w:sz w:val="24"/>
          <w:szCs w:val="24"/>
          <w:highlight w:val="yellow"/>
          <w:lang w:eastAsia="ro-RO"/>
        </w:rPr>
        <w:t xml:space="preserve">% in 2018 sila 35 </w:t>
      </w:r>
      <w:r w:rsidRPr="00AD5385">
        <w:rPr>
          <w:rFonts w:ascii="Arial" w:hAnsi="Arial" w:cs="Arial"/>
          <w:sz w:val="24"/>
          <w:szCs w:val="24"/>
          <w:highlight w:val="yellow"/>
          <w:lang w:eastAsia="ro-RO"/>
        </w:rPr>
        <w:t>%pana la sfarsitul anului 2023.</w:t>
      </w:r>
    </w:p>
    <w:p w:rsidR="0077491D" w:rsidRPr="00AD5385" w:rsidRDefault="0077491D" w:rsidP="00D8662C">
      <w:pPr>
        <w:pStyle w:val="Listparagraf"/>
        <w:numPr>
          <w:ilvl w:val="0"/>
          <w:numId w:val="33"/>
        </w:numPr>
        <w:tabs>
          <w:tab w:val="left" w:pos="3744"/>
        </w:tabs>
        <w:spacing w:after="120" w:line="360" w:lineRule="auto"/>
        <w:jc w:val="both"/>
        <w:rPr>
          <w:rFonts w:ascii="Arial" w:hAnsi="Arial" w:cs="Arial"/>
          <w:sz w:val="24"/>
          <w:szCs w:val="24"/>
          <w:highlight w:val="yellow"/>
          <w:lang w:eastAsia="ro-RO"/>
        </w:rPr>
      </w:pPr>
      <w:r w:rsidRPr="00AD5385">
        <w:rPr>
          <w:rFonts w:ascii="Arial" w:hAnsi="Arial" w:cs="Arial"/>
          <w:sz w:val="24"/>
          <w:szCs w:val="24"/>
          <w:highlight w:val="yellow"/>
          <w:lang w:eastAsia="ro-RO"/>
        </w:rPr>
        <w:t>In orasul Tecuci p</w:t>
      </w:r>
      <w:r w:rsidR="00822CE9">
        <w:rPr>
          <w:rFonts w:ascii="Arial" w:hAnsi="Arial" w:cs="Arial"/>
          <w:sz w:val="24"/>
          <w:szCs w:val="24"/>
          <w:highlight w:val="yellow"/>
          <w:lang w:eastAsia="ro-RO"/>
        </w:rPr>
        <w:t>ierderile vor descreste de la 52</w:t>
      </w:r>
      <w:r w:rsidRPr="00AD5385">
        <w:rPr>
          <w:rFonts w:ascii="Arial" w:hAnsi="Arial" w:cs="Arial"/>
          <w:sz w:val="24"/>
          <w:szCs w:val="24"/>
          <w:highlight w:val="yellow"/>
          <w:lang w:eastAsia="ro-RO"/>
        </w:rPr>
        <w:t xml:space="preserve"> % </w:t>
      </w:r>
      <w:r w:rsidR="008B507A" w:rsidRPr="00AD5385">
        <w:rPr>
          <w:rFonts w:ascii="Arial" w:hAnsi="Arial" w:cs="Arial"/>
          <w:sz w:val="24"/>
          <w:szCs w:val="24"/>
          <w:highlight w:val="yellow"/>
          <w:lang w:eastAsia="ro-RO"/>
        </w:rPr>
        <w:t xml:space="preserve">in 2012 </w:t>
      </w:r>
      <w:r w:rsidR="00C13759">
        <w:rPr>
          <w:rFonts w:ascii="Arial" w:hAnsi="Arial" w:cs="Arial"/>
          <w:sz w:val="24"/>
          <w:szCs w:val="24"/>
          <w:highlight w:val="yellow"/>
          <w:lang w:eastAsia="ro-RO"/>
        </w:rPr>
        <w:t>la 44</w:t>
      </w:r>
      <w:r w:rsidRPr="00AD5385">
        <w:rPr>
          <w:rFonts w:ascii="Arial" w:hAnsi="Arial" w:cs="Arial"/>
          <w:sz w:val="24"/>
          <w:szCs w:val="24"/>
          <w:highlight w:val="yellow"/>
          <w:lang w:eastAsia="ro-RO"/>
        </w:rPr>
        <w:t xml:space="preserve">% </w:t>
      </w:r>
      <w:r w:rsidR="00822CE9">
        <w:rPr>
          <w:rFonts w:ascii="Arial" w:hAnsi="Arial" w:cs="Arial"/>
          <w:sz w:val="24"/>
          <w:szCs w:val="24"/>
          <w:highlight w:val="yellow"/>
          <w:lang w:eastAsia="ro-RO"/>
        </w:rPr>
        <w:t xml:space="preserve">in 2018; </w:t>
      </w:r>
      <w:r w:rsidRPr="00AD5385">
        <w:rPr>
          <w:rFonts w:ascii="Arial" w:hAnsi="Arial" w:cs="Arial"/>
          <w:sz w:val="24"/>
          <w:szCs w:val="24"/>
          <w:highlight w:val="yellow"/>
          <w:lang w:eastAsia="ro-RO"/>
        </w:rPr>
        <w:t>la sfarsitul anului 20</w:t>
      </w:r>
      <w:r w:rsidR="00822CE9">
        <w:rPr>
          <w:rFonts w:ascii="Arial" w:hAnsi="Arial" w:cs="Arial"/>
          <w:sz w:val="24"/>
          <w:szCs w:val="24"/>
          <w:highlight w:val="yellow"/>
          <w:lang w:eastAsia="ro-RO"/>
        </w:rPr>
        <w:t>23 vor ajunge la 36%</w:t>
      </w:r>
      <w:r w:rsidRPr="00AD5385">
        <w:rPr>
          <w:rFonts w:ascii="Arial" w:hAnsi="Arial" w:cs="Arial"/>
          <w:sz w:val="24"/>
          <w:szCs w:val="24"/>
          <w:highlight w:val="yellow"/>
          <w:lang w:eastAsia="ro-RO"/>
        </w:rPr>
        <w:t>.</w:t>
      </w:r>
    </w:p>
    <w:p w:rsidR="0077491D" w:rsidRPr="00AD5385" w:rsidRDefault="0077491D" w:rsidP="00D8662C">
      <w:pPr>
        <w:pStyle w:val="Listparagraf"/>
        <w:numPr>
          <w:ilvl w:val="0"/>
          <w:numId w:val="33"/>
        </w:numPr>
        <w:tabs>
          <w:tab w:val="left" w:pos="3744"/>
        </w:tabs>
        <w:spacing w:after="120" w:line="360" w:lineRule="auto"/>
        <w:jc w:val="both"/>
        <w:rPr>
          <w:rFonts w:ascii="Arial" w:hAnsi="Arial" w:cs="Arial"/>
          <w:sz w:val="24"/>
          <w:szCs w:val="24"/>
          <w:highlight w:val="yellow"/>
          <w:lang w:eastAsia="ro-RO"/>
        </w:rPr>
      </w:pPr>
      <w:r w:rsidRPr="00AD5385">
        <w:rPr>
          <w:rFonts w:ascii="Arial" w:hAnsi="Arial" w:cs="Arial"/>
          <w:sz w:val="24"/>
          <w:szCs w:val="24"/>
          <w:highlight w:val="yellow"/>
          <w:lang w:eastAsia="ro-RO"/>
        </w:rPr>
        <w:t>In Beresti pierderi</w:t>
      </w:r>
      <w:r w:rsidR="00822CE9">
        <w:rPr>
          <w:rFonts w:ascii="Arial" w:hAnsi="Arial" w:cs="Arial"/>
          <w:sz w:val="24"/>
          <w:szCs w:val="24"/>
          <w:highlight w:val="yellow"/>
          <w:lang w:eastAsia="ro-RO"/>
        </w:rPr>
        <w:t xml:space="preserve">le de apa vor descreste de la 51 </w:t>
      </w:r>
      <w:r w:rsidRPr="00AD5385">
        <w:rPr>
          <w:rFonts w:ascii="Arial" w:hAnsi="Arial" w:cs="Arial"/>
          <w:sz w:val="24"/>
          <w:szCs w:val="24"/>
          <w:highlight w:val="yellow"/>
          <w:lang w:eastAsia="ro-RO"/>
        </w:rPr>
        <w:t xml:space="preserve">% </w:t>
      </w:r>
      <w:r w:rsidR="008B507A" w:rsidRPr="00AD5385">
        <w:rPr>
          <w:rFonts w:ascii="Arial" w:hAnsi="Arial" w:cs="Arial"/>
          <w:sz w:val="24"/>
          <w:szCs w:val="24"/>
          <w:highlight w:val="yellow"/>
          <w:lang w:eastAsia="ro-RO"/>
        </w:rPr>
        <w:t xml:space="preserve">in 2012 </w:t>
      </w:r>
      <w:r w:rsidR="00822CE9">
        <w:rPr>
          <w:rFonts w:ascii="Arial" w:hAnsi="Arial" w:cs="Arial"/>
          <w:sz w:val="24"/>
          <w:szCs w:val="24"/>
          <w:highlight w:val="yellow"/>
          <w:lang w:eastAsia="ro-RO"/>
        </w:rPr>
        <w:t>la 3</w:t>
      </w:r>
      <w:r w:rsidRPr="00AD5385">
        <w:rPr>
          <w:rFonts w:ascii="Arial" w:hAnsi="Arial" w:cs="Arial"/>
          <w:sz w:val="24"/>
          <w:szCs w:val="24"/>
          <w:highlight w:val="yellow"/>
          <w:lang w:eastAsia="ro-RO"/>
        </w:rPr>
        <w:t xml:space="preserve">0% </w:t>
      </w:r>
      <w:r w:rsidR="00822CE9">
        <w:rPr>
          <w:rFonts w:ascii="Arial" w:hAnsi="Arial" w:cs="Arial"/>
          <w:sz w:val="24"/>
          <w:szCs w:val="24"/>
          <w:highlight w:val="yellow"/>
          <w:lang w:eastAsia="ro-RO"/>
        </w:rPr>
        <w:t xml:space="preserve">si </w:t>
      </w:r>
      <w:r w:rsidRPr="00AD5385">
        <w:rPr>
          <w:rFonts w:ascii="Arial" w:hAnsi="Arial" w:cs="Arial"/>
          <w:sz w:val="24"/>
          <w:szCs w:val="24"/>
          <w:highlight w:val="yellow"/>
          <w:lang w:eastAsia="ro-RO"/>
        </w:rPr>
        <w:t xml:space="preserve">la </w:t>
      </w:r>
      <w:r w:rsidR="00822CE9">
        <w:rPr>
          <w:rFonts w:ascii="Arial" w:hAnsi="Arial" w:cs="Arial"/>
          <w:sz w:val="24"/>
          <w:szCs w:val="24"/>
          <w:highlight w:val="yellow"/>
          <w:lang w:eastAsia="ro-RO"/>
        </w:rPr>
        <w:t>25% la sfarsitul anului 2023</w:t>
      </w:r>
      <w:r w:rsidRPr="00AD5385">
        <w:rPr>
          <w:rFonts w:ascii="Arial" w:hAnsi="Arial" w:cs="Arial"/>
          <w:sz w:val="24"/>
          <w:szCs w:val="24"/>
          <w:highlight w:val="yellow"/>
          <w:lang w:eastAsia="ro-RO"/>
        </w:rPr>
        <w:t>.</w:t>
      </w:r>
    </w:p>
    <w:p w:rsidR="0077491D" w:rsidRPr="00AD5385" w:rsidRDefault="0077491D" w:rsidP="00D8662C">
      <w:pPr>
        <w:pStyle w:val="Listparagraf"/>
        <w:numPr>
          <w:ilvl w:val="0"/>
          <w:numId w:val="33"/>
        </w:numPr>
        <w:tabs>
          <w:tab w:val="left" w:pos="3744"/>
        </w:tabs>
        <w:spacing w:after="120" w:line="360" w:lineRule="auto"/>
        <w:jc w:val="both"/>
        <w:rPr>
          <w:rFonts w:ascii="Arial" w:hAnsi="Arial" w:cs="Arial"/>
          <w:sz w:val="24"/>
          <w:szCs w:val="24"/>
          <w:highlight w:val="yellow"/>
          <w:lang w:eastAsia="ro-RO"/>
        </w:rPr>
      </w:pPr>
      <w:r w:rsidRPr="00AD5385">
        <w:rPr>
          <w:rFonts w:ascii="Arial" w:hAnsi="Arial" w:cs="Arial"/>
          <w:sz w:val="24"/>
          <w:szCs w:val="24"/>
          <w:highlight w:val="yellow"/>
          <w:lang w:eastAsia="ro-RO"/>
        </w:rPr>
        <w:t>In Targu Bujor pierderi</w:t>
      </w:r>
      <w:r w:rsidR="00C13759">
        <w:rPr>
          <w:rFonts w:ascii="Arial" w:hAnsi="Arial" w:cs="Arial"/>
          <w:sz w:val="24"/>
          <w:szCs w:val="24"/>
          <w:highlight w:val="yellow"/>
          <w:lang w:eastAsia="ro-RO"/>
        </w:rPr>
        <w:t>le de apa vor descreste de la 52</w:t>
      </w:r>
      <w:r w:rsidRPr="00AD5385">
        <w:rPr>
          <w:rFonts w:ascii="Arial" w:hAnsi="Arial" w:cs="Arial"/>
          <w:sz w:val="24"/>
          <w:szCs w:val="24"/>
          <w:highlight w:val="yellow"/>
          <w:lang w:eastAsia="ro-RO"/>
        </w:rPr>
        <w:t>%</w:t>
      </w:r>
      <w:r w:rsidR="008B507A" w:rsidRPr="00AD5385">
        <w:rPr>
          <w:rFonts w:ascii="Arial" w:hAnsi="Arial" w:cs="Arial"/>
          <w:sz w:val="24"/>
          <w:szCs w:val="24"/>
          <w:highlight w:val="yellow"/>
          <w:lang w:eastAsia="ro-RO"/>
        </w:rPr>
        <w:t>in 2012</w:t>
      </w:r>
      <w:r w:rsidR="00822CE9">
        <w:rPr>
          <w:rFonts w:ascii="Arial" w:hAnsi="Arial" w:cs="Arial"/>
          <w:sz w:val="24"/>
          <w:szCs w:val="24"/>
          <w:highlight w:val="yellow"/>
          <w:lang w:eastAsia="ro-RO"/>
        </w:rPr>
        <w:t xml:space="preserve"> la 39% la sfarsitul anului 2018 si la 35% la sfarsitul lui 2023.</w:t>
      </w:r>
    </w:p>
    <w:p w:rsidR="008B507A" w:rsidRPr="00AD5385" w:rsidRDefault="0077491D" w:rsidP="00D8662C">
      <w:pPr>
        <w:pStyle w:val="Listparagraf"/>
        <w:numPr>
          <w:ilvl w:val="0"/>
          <w:numId w:val="33"/>
        </w:numPr>
        <w:tabs>
          <w:tab w:val="left" w:pos="3744"/>
        </w:tabs>
        <w:spacing w:after="120" w:line="360" w:lineRule="auto"/>
        <w:jc w:val="both"/>
        <w:rPr>
          <w:rFonts w:ascii="Arial" w:hAnsi="Arial" w:cs="Arial"/>
          <w:sz w:val="24"/>
          <w:szCs w:val="24"/>
          <w:highlight w:val="yellow"/>
          <w:lang w:val="ro-RO" w:eastAsia="ro-RO"/>
        </w:rPr>
      </w:pPr>
      <w:r w:rsidRPr="00AD5385">
        <w:rPr>
          <w:rFonts w:ascii="Arial" w:hAnsi="Arial" w:cs="Arial"/>
          <w:sz w:val="24"/>
          <w:szCs w:val="24"/>
          <w:highlight w:val="yellow"/>
          <w:lang w:eastAsia="ro-RO"/>
        </w:rPr>
        <w:t xml:space="preserve">In zonele rurale pierderile de apa </w:t>
      </w:r>
      <w:r w:rsidR="00092B85">
        <w:rPr>
          <w:rFonts w:ascii="Arial" w:hAnsi="Arial" w:cs="Arial"/>
          <w:sz w:val="24"/>
          <w:szCs w:val="24"/>
          <w:highlight w:val="yellow"/>
          <w:lang w:eastAsia="ro-RO"/>
        </w:rPr>
        <w:t>variaza de la 2</w:t>
      </w:r>
      <w:r w:rsidR="008B507A" w:rsidRPr="00AD5385">
        <w:rPr>
          <w:rFonts w:ascii="Arial" w:hAnsi="Arial" w:cs="Arial"/>
          <w:sz w:val="24"/>
          <w:szCs w:val="24"/>
          <w:highlight w:val="yellow"/>
          <w:lang w:eastAsia="ro-RO"/>
        </w:rPr>
        <w:t>5% pentru sistemele construite in ultimii 5 ani la</w:t>
      </w:r>
      <w:r w:rsidR="00092B85">
        <w:rPr>
          <w:rFonts w:ascii="Arial" w:hAnsi="Arial" w:cs="Arial"/>
          <w:sz w:val="24"/>
          <w:szCs w:val="24"/>
          <w:highlight w:val="yellow"/>
          <w:lang w:eastAsia="ro-RO"/>
        </w:rPr>
        <w:t xml:space="preserve"> 3</w:t>
      </w:r>
      <w:r w:rsidR="008B507A" w:rsidRPr="00AD5385">
        <w:rPr>
          <w:rFonts w:ascii="Arial" w:hAnsi="Arial" w:cs="Arial"/>
          <w:sz w:val="24"/>
          <w:szCs w:val="24"/>
          <w:highlight w:val="yellow"/>
          <w:lang w:eastAsia="ro-RO"/>
        </w:rPr>
        <w:t>5% din productia de apa pentru sistemele mai vechi de 5 ani. Din</w:t>
      </w:r>
      <w:r w:rsidR="008B507A" w:rsidRPr="00AD5385">
        <w:rPr>
          <w:rFonts w:ascii="Arial" w:hAnsi="Arial" w:cs="Arial"/>
          <w:sz w:val="24"/>
          <w:szCs w:val="24"/>
          <w:highlight w:val="yellow"/>
          <w:lang w:val="ro-RO" w:eastAsia="ro-RO"/>
        </w:rPr>
        <w:t xml:space="preserve"> pacate, in zona rurala, cu mici exceptii, monitorizarea volumelor de apa este aproape inexistenta, facand imposibila o evaluare corecta a pierderilor de apa.</w:t>
      </w:r>
      <w:r w:rsidR="008B507A" w:rsidRPr="00092B85">
        <w:rPr>
          <w:rFonts w:ascii="Arial" w:hAnsi="Arial" w:cs="Arial"/>
          <w:color w:val="FF0000"/>
          <w:sz w:val="24"/>
          <w:szCs w:val="24"/>
          <w:highlight w:val="yellow"/>
          <w:lang w:val="ro-RO" w:eastAsia="ro-RO"/>
        </w:rPr>
        <w:t xml:space="preserve"> Dat fiind ca foarte multe sisteme au ne</w:t>
      </w:r>
      <w:r w:rsidR="00092B85" w:rsidRPr="00092B85">
        <w:rPr>
          <w:rFonts w:ascii="Arial" w:hAnsi="Arial" w:cs="Arial"/>
          <w:color w:val="FF0000"/>
          <w:sz w:val="24"/>
          <w:szCs w:val="24"/>
          <w:highlight w:val="yellow"/>
          <w:lang w:val="ro-RO" w:eastAsia="ro-RO"/>
        </w:rPr>
        <w:t>voie de extinderi, valoarea de 3</w:t>
      </w:r>
      <w:r w:rsidR="008B507A" w:rsidRPr="00092B85">
        <w:rPr>
          <w:rFonts w:ascii="Arial" w:hAnsi="Arial" w:cs="Arial"/>
          <w:color w:val="FF0000"/>
          <w:sz w:val="24"/>
          <w:szCs w:val="24"/>
          <w:highlight w:val="yellow"/>
          <w:lang w:val="ro-RO" w:eastAsia="ro-RO"/>
        </w:rPr>
        <w:t>5% pentru pierderi se incadreaza in cea recomandata de SR 1343 – 1:2006.</w:t>
      </w:r>
    </w:p>
    <w:p w:rsidR="00BC4126" w:rsidRPr="006B3D54" w:rsidRDefault="00BC4126" w:rsidP="00BC4126">
      <w:pPr>
        <w:tabs>
          <w:tab w:val="left" w:pos="3744"/>
        </w:tabs>
        <w:spacing w:after="120" w:line="360" w:lineRule="auto"/>
        <w:ind w:left="709"/>
        <w:jc w:val="both"/>
        <w:rPr>
          <w:rFonts w:ascii="Arial" w:hAnsi="Arial" w:cs="Arial"/>
          <w:sz w:val="24"/>
          <w:szCs w:val="24"/>
          <w:lang w:eastAsia="ro-RO"/>
        </w:rPr>
      </w:pPr>
      <w:r w:rsidRPr="006B3D54">
        <w:rPr>
          <w:rFonts w:ascii="Arial" w:hAnsi="Arial" w:cs="Arial"/>
          <w:sz w:val="24"/>
          <w:szCs w:val="24"/>
          <w:lang w:eastAsia="ro-RO"/>
        </w:rPr>
        <w:lastRenderedPageBreak/>
        <w:t>In total, se estimeaza ca pierderile de apa (consum tehnologic si pierderi) vor fi stopate pana la sfarsitul anului 2023:</w:t>
      </w:r>
    </w:p>
    <w:p w:rsidR="00BC4126" w:rsidRPr="006B3D54" w:rsidRDefault="00BC4126" w:rsidP="00BC4126">
      <w:pPr>
        <w:tabs>
          <w:tab w:val="left" w:pos="3744"/>
        </w:tabs>
        <w:spacing w:after="120" w:line="360" w:lineRule="auto"/>
        <w:ind w:left="709"/>
        <w:jc w:val="both"/>
        <w:rPr>
          <w:rFonts w:ascii="Arial" w:hAnsi="Arial" w:cs="Arial"/>
          <w:sz w:val="24"/>
          <w:szCs w:val="24"/>
          <w:lang w:eastAsia="ro-RO"/>
        </w:rPr>
      </w:pPr>
      <w:r w:rsidRPr="006B3D54">
        <w:rPr>
          <w:rFonts w:ascii="Arial" w:hAnsi="Arial" w:cs="Arial"/>
          <w:sz w:val="24"/>
          <w:szCs w:val="24"/>
          <w:lang w:eastAsia="ro-RO"/>
        </w:rPr>
        <w:t xml:space="preserve">Tinand cont de procentele mari ale pierderilor de apa din zona urbana, sunt necesare adoptarea unor programe de reabilitare care sa permita atingerea valorilor de mai jos: </w:t>
      </w:r>
    </w:p>
    <w:p w:rsidR="00BC4126" w:rsidRPr="006B3D54" w:rsidRDefault="00BC4126" w:rsidP="00D8662C">
      <w:pPr>
        <w:pStyle w:val="Listparagraf"/>
        <w:numPr>
          <w:ilvl w:val="0"/>
          <w:numId w:val="32"/>
        </w:numPr>
        <w:tabs>
          <w:tab w:val="left" w:pos="3744"/>
        </w:tabs>
        <w:spacing w:after="120" w:line="360" w:lineRule="auto"/>
        <w:jc w:val="both"/>
        <w:rPr>
          <w:rFonts w:ascii="Arial" w:hAnsi="Arial" w:cs="Arial"/>
          <w:sz w:val="24"/>
          <w:szCs w:val="24"/>
          <w:lang w:val="ro-RO" w:eastAsia="ro-RO"/>
        </w:rPr>
      </w:pPr>
      <w:r w:rsidRPr="006B3D54">
        <w:rPr>
          <w:rFonts w:ascii="Arial" w:hAnsi="Arial" w:cs="Arial"/>
          <w:sz w:val="24"/>
          <w:szCs w:val="24"/>
          <w:lang w:val="ro-RO" w:eastAsia="ro-RO"/>
        </w:rPr>
        <w:t>In orasul Galat</w:t>
      </w:r>
      <w:r w:rsidR="00FE32E4">
        <w:rPr>
          <w:rFonts w:ascii="Arial" w:hAnsi="Arial" w:cs="Arial"/>
          <w:sz w:val="24"/>
          <w:szCs w:val="24"/>
          <w:lang w:val="ro-RO" w:eastAsia="ro-RO"/>
        </w:rPr>
        <w:t>i 8%+27</w:t>
      </w:r>
      <w:r w:rsidRPr="006B3D54">
        <w:rPr>
          <w:rFonts w:ascii="Arial" w:hAnsi="Arial" w:cs="Arial"/>
          <w:sz w:val="24"/>
          <w:szCs w:val="24"/>
          <w:lang w:val="ro-RO" w:eastAsia="ro-RO"/>
        </w:rPr>
        <w:t>%=</w:t>
      </w:r>
      <w:r w:rsidR="00FE32E4">
        <w:rPr>
          <w:rFonts w:ascii="Arial" w:hAnsi="Arial" w:cs="Arial"/>
          <w:sz w:val="24"/>
          <w:szCs w:val="24"/>
          <w:lang w:val="ro-RO" w:eastAsia="ro-RO"/>
        </w:rPr>
        <w:t>35</w:t>
      </w:r>
      <w:r w:rsidRPr="006B3D54">
        <w:rPr>
          <w:rFonts w:ascii="Arial" w:hAnsi="Arial" w:cs="Arial"/>
          <w:sz w:val="24"/>
          <w:szCs w:val="24"/>
          <w:lang w:val="ro-RO" w:eastAsia="ro-RO"/>
        </w:rPr>
        <w:t>%</w:t>
      </w:r>
    </w:p>
    <w:p w:rsidR="00BC4126" w:rsidRPr="006B3D54" w:rsidRDefault="00BC4126" w:rsidP="00D8662C">
      <w:pPr>
        <w:pStyle w:val="Listparagraf"/>
        <w:numPr>
          <w:ilvl w:val="0"/>
          <w:numId w:val="32"/>
        </w:numPr>
        <w:tabs>
          <w:tab w:val="left" w:pos="3744"/>
        </w:tabs>
        <w:spacing w:after="120" w:line="360" w:lineRule="auto"/>
        <w:jc w:val="both"/>
        <w:rPr>
          <w:rFonts w:ascii="Arial" w:hAnsi="Arial" w:cs="Arial"/>
          <w:sz w:val="24"/>
          <w:szCs w:val="24"/>
          <w:lang w:val="ro-RO" w:eastAsia="ro-RO"/>
        </w:rPr>
      </w:pPr>
      <w:r w:rsidRPr="006B3D54">
        <w:rPr>
          <w:rFonts w:ascii="Arial" w:hAnsi="Arial" w:cs="Arial"/>
          <w:sz w:val="24"/>
          <w:szCs w:val="24"/>
          <w:lang w:val="ro-RO" w:eastAsia="ro-RO"/>
        </w:rPr>
        <w:t xml:space="preserve">In restul ZAA 01, </w:t>
      </w:r>
      <w:r w:rsidR="00FE32E4">
        <w:rPr>
          <w:rFonts w:ascii="Arial" w:hAnsi="Arial" w:cs="Arial"/>
          <w:sz w:val="24"/>
          <w:szCs w:val="24"/>
          <w:lang w:val="ro-RO" w:eastAsia="ro-RO"/>
        </w:rPr>
        <w:t>5%+20</w:t>
      </w:r>
      <w:r w:rsidRPr="006B3D54">
        <w:rPr>
          <w:rFonts w:ascii="Arial" w:hAnsi="Arial" w:cs="Arial"/>
          <w:sz w:val="24"/>
          <w:szCs w:val="24"/>
          <w:lang w:val="ro-RO" w:eastAsia="ro-RO"/>
        </w:rPr>
        <w:t>%=</w:t>
      </w:r>
      <w:r w:rsidR="00FE32E4">
        <w:rPr>
          <w:rFonts w:ascii="Arial" w:hAnsi="Arial" w:cs="Arial"/>
          <w:sz w:val="24"/>
          <w:szCs w:val="24"/>
          <w:lang w:val="ro-RO" w:eastAsia="ro-RO"/>
        </w:rPr>
        <w:t>25</w:t>
      </w:r>
      <w:r w:rsidRPr="006B3D54">
        <w:rPr>
          <w:rFonts w:ascii="Arial" w:hAnsi="Arial" w:cs="Arial"/>
          <w:sz w:val="24"/>
          <w:szCs w:val="24"/>
          <w:lang w:val="ro-RO" w:eastAsia="ro-RO"/>
        </w:rPr>
        <w:t>%</w:t>
      </w:r>
    </w:p>
    <w:p w:rsidR="00BC4126" w:rsidRPr="006B3D54" w:rsidRDefault="00BC4126" w:rsidP="00D8662C">
      <w:pPr>
        <w:pStyle w:val="Listparagraf"/>
        <w:numPr>
          <w:ilvl w:val="0"/>
          <w:numId w:val="32"/>
        </w:numPr>
        <w:tabs>
          <w:tab w:val="left" w:pos="3744"/>
        </w:tabs>
        <w:spacing w:after="120" w:line="360" w:lineRule="auto"/>
        <w:jc w:val="both"/>
        <w:rPr>
          <w:rFonts w:ascii="Arial" w:hAnsi="Arial" w:cs="Arial"/>
          <w:sz w:val="24"/>
          <w:szCs w:val="24"/>
          <w:lang w:val="ro-RO" w:eastAsia="ro-RO"/>
        </w:rPr>
      </w:pPr>
      <w:r w:rsidRPr="006B3D54">
        <w:rPr>
          <w:rFonts w:ascii="Arial" w:hAnsi="Arial" w:cs="Arial"/>
          <w:sz w:val="24"/>
          <w:szCs w:val="24"/>
          <w:lang w:val="ro-RO" w:eastAsia="ro-RO"/>
        </w:rPr>
        <w:t>In alte zone urbane (Tecuci,</w:t>
      </w:r>
      <w:r w:rsidR="00FE32E4">
        <w:rPr>
          <w:rFonts w:ascii="Arial" w:hAnsi="Arial" w:cs="Arial"/>
          <w:sz w:val="24"/>
          <w:szCs w:val="24"/>
          <w:lang w:val="ro-RO" w:eastAsia="ro-RO"/>
        </w:rPr>
        <w:t>Beresti, Targu Bujor),5%+30%=35</w:t>
      </w:r>
      <w:r w:rsidRPr="006B3D54">
        <w:rPr>
          <w:rFonts w:ascii="Arial" w:hAnsi="Arial" w:cs="Arial"/>
          <w:sz w:val="24"/>
          <w:szCs w:val="24"/>
          <w:lang w:val="ro-RO" w:eastAsia="ro-RO"/>
        </w:rPr>
        <w:t>%</w:t>
      </w:r>
    </w:p>
    <w:p w:rsidR="00BC4126" w:rsidRPr="006B3D54" w:rsidRDefault="00BC4126" w:rsidP="00D8662C">
      <w:pPr>
        <w:pStyle w:val="Listparagraf"/>
        <w:numPr>
          <w:ilvl w:val="0"/>
          <w:numId w:val="32"/>
        </w:numPr>
        <w:tabs>
          <w:tab w:val="left" w:pos="3744"/>
        </w:tabs>
        <w:spacing w:after="120" w:line="360" w:lineRule="auto"/>
        <w:jc w:val="both"/>
        <w:rPr>
          <w:rFonts w:ascii="Arial" w:hAnsi="Arial" w:cs="Arial"/>
          <w:sz w:val="24"/>
          <w:szCs w:val="24"/>
          <w:lang w:val="ro-RO" w:eastAsia="ro-RO"/>
        </w:rPr>
      </w:pPr>
      <w:r w:rsidRPr="006B3D54">
        <w:rPr>
          <w:rFonts w:ascii="Arial" w:hAnsi="Arial" w:cs="Arial"/>
          <w:sz w:val="24"/>
          <w:szCs w:val="24"/>
          <w:lang w:val="ro-RO" w:eastAsia="ro-RO"/>
        </w:rPr>
        <w:t xml:space="preserve">In alte zone rurale, 1%+15%=16% </w:t>
      </w:r>
    </w:p>
    <w:p w:rsidR="00BC4126" w:rsidRPr="006B3D54" w:rsidRDefault="00BC4126" w:rsidP="00BC4126">
      <w:pPr>
        <w:tabs>
          <w:tab w:val="left" w:pos="3744"/>
        </w:tabs>
        <w:spacing w:after="120" w:line="360" w:lineRule="auto"/>
        <w:ind w:left="709"/>
        <w:jc w:val="both"/>
        <w:rPr>
          <w:rFonts w:ascii="Arial" w:hAnsi="Arial" w:cs="Arial"/>
          <w:sz w:val="24"/>
          <w:szCs w:val="24"/>
          <w:lang w:eastAsia="ro-RO"/>
        </w:rPr>
      </w:pPr>
      <w:r w:rsidRPr="006B3D54">
        <w:rPr>
          <w:rFonts w:ascii="Arial" w:hAnsi="Arial" w:cs="Arial"/>
          <w:sz w:val="24"/>
          <w:szCs w:val="24"/>
          <w:lang w:eastAsia="ro-RO"/>
        </w:rPr>
        <w:t>Tabelul 3-12 si Fig. 3-</w:t>
      </w:r>
      <w:r w:rsidR="00731A80" w:rsidRPr="006B3D54">
        <w:rPr>
          <w:rFonts w:ascii="Arial" w:hAnsi="Arial" w:cs="Arial"/>
          <w:sz w:val="24"/>
          <w:szCs w:val="24"/>
          <w:lang w:eastAsia="ro-RO"/>
        </w:rPr>
        <w:t>9</w:t>
      </w:r>
      <w:r w:rsidRPr="006B3D54">
        <w:rPr>
          <w:rFonts w:ascii="Arial" w:hAnsi="Arial" w:cs="Arial"/>
          <w:sz w:val="24"/>
          <w:szCs w:val="24"/>
          <w:lang w:eastAsia="ro-RO"/>
        </w:rPr>
        <w:t xml:space="preserve"> indica variatia pierderilor generale nivelul jud. </w:t>
      </w:r>
      <w:r w:rsidR="00496A09">
        <w:rPr>
          <w:rFonts w:ascii="Arial" w:hAnsi="Arial" w:cs="Arial"/>
          <w:sz w:val="24"/>
          <w:szCs w:val="24"/>
          <w:lang w:eastAsia="ro-RO"/>
        </w:rPr>
        <w:t>Galati ( vezi Anexa 3-7a si 3-7b</w:t>
      </w:r>
      <w:r w:rsidR="00C86D49" w:rsidRPr="006B3D54">
        <w:rPr>
          <w:rFonts w:ascii="Arial" w:hAnsi="Arial" w:cs="Arial"/>
          <w:sz w:val="24"/>
          <w:szCs w:val="24"/>
          <w:lang w:eastAsia="ro-RO"/>
        </w:rPr>
        <w:t>)</w:t>
      </w:r>
      <w:r w:rsidRPr="006B3D54">
        <w:rPr>
          <w:rFonts w:ascii="Arial" w:hAnsi="Arial" w:cs="Arial"/>
          <w:sz w:val="24"/>
          <w:szCs w:val="24"/>
          <w:lang w:eastAsia="ro-RO"/>
        </w:rPr>
        <w:t xml:space="preserve">: </w:t>
      </w:r>
    </w:p>
    <w:p w:rsidR="00BC4126" w:rsidRPr="006B3D54" w:rsidRDefault="00BC4126" w:rsidP="00BC4126">
      <w:pPr>
        <w:tabs>
          <w:tab w:val="left" w:pos="3744"/>
        </w:tabs>
        <w:ind w:left="709"/>
        <w:jc w:val="both"/>
        <w:rPr>
          <w:rFonts w:ascii="Arial" w:hAnsi="Arial" w:cs="Arial"/>
          <w:b/>
          <w:bCs/>
          <w:sz w:val="20"/>
        </w:rPr>
      </w:pPr>
      <w:r w:rsidRPr="006B3D54">
        <w:rPr>
          <w:rFonts w:ascii="Arial" w:hAnsi="Arial" w:cs="Arial"/>
          <w:b/>
          <w:bCs/>
          <w:sz w:val="20"/>
        </w:rPr>
        <w:t>Tab. 3.12 Variatia pierderilor de apa la nivelul judetului Galati – [1</w:t>
      </w:r>
      <w:r w:rsidR="00A36E3B">
        <w:rPr>
          <w:rFonts w:ascii="Arial" w:hAnsi="Arial" w:cs="Arial"/>
          <w:b/>
          <w:bCs/>
          <w:sz w:val="20"/>
        </w:rPr>
        <w:t>.</w:t>
      </w:r>
      <w:r w:rsidRPr="006B3D54">
        <w:rPr>
          <w:rFonts w:ascii="Arial" w:hAnsi="Arial" w:cs="Arial"/>
          <w:b/>
          <w:bCs/>
          <w:sz w:val="20"/>
        </w:rPr>
        <w:t>000</w:t>
      </w:r>
      <w:r w:rsidR="00A36E3B">
        <w:rPr>
          <w:rFonts w:ascii="Arial" w:hAnsi="Arial" w:cs="Arial"/>
          <w:b/>
          <w:bCs/>
          <w:sz w:val="20"/>
        </w:rPr>
        <w:t xml:space="preserve">.000 </w:t>
      </w:r>
      <w:r w:rsidRPr="006B3D54">
        <w:rPr>
          <w:rFonts w:ascii="Arial" w:hAnsi="Arial" w:cs="Arial"/>
          <w:b/>
          <w:bCs/>
          <w:sz w:val="20"/>
        </w:rPr>
        <w:t>mc/an]</w:t>
      </w:r>
    </w:p>
    <w:tbl>
      <w:tblPr>
        <w:tblW w:w="81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08"/>
        <w:gridCol w:w="908"/>
        <w:gridCol w:w="908"/>
        <w:gridCol w:w="908"/>
        <w:gridCol w:w="908"/>
        <w:gridCol w:w="908"/>
        <w:gridCol w:w="862"/>
        <w:gridCol w:w="862"/>
      </w:tblGrid>
      <w:tr w:rsidR="00BC4126" w:rsidRPr="006B3D54" w:rsidTr="00BC4126">
        <w:tc>
          <w:tcPr>
            <w:tcW w:w="1908" w:type="dxa"/>
            <w:shd w:val="clear" w:color="auto" w:fill="B3B3B3"/>
          </w:tcPr>
          <w:p w:rsidR="00BC4126" w:rsidRPr="006B3D54" w:rsidRDefault="00BC4126" w:rsidP="00892B74">
            <w:pPr>
              <w:autoSpaceDE w:val="0"/>
              <w:autoSpaceDN w:val="0"/>
              <w:adjustRightInd w:val="0"/>
              <w:jc w:val="center"/>
              <w:rPr>
                <w:rFonts w:ascii="Arial" w:hAnsi="Arial" w:cs="Arial"/>
                <w:b/>
                <w:bCs/>
              </w:rPr>
            </w:pPr>
            <w:r w:rsidRPr="006B3D54">
              <w:rPr>
                <w:rFonts w:ascii="Arial" w:hAnsi="Arial" w:cs="Arial"/>
                <w:b/>
                <w:bCs/>
              </w:rPr>
              <w:t>An</w:t>
            </w:r>
          </w:p>
        </w:tc>
        <w:tc>
          <w:tcPr>
            <w:tcW w:w="908" w:type="dxa"/>
            <w:shd w:val="clear" w:color="auto" w:fill="B3B3B3"/>
          </w:tcPr>
          <w:p w:rsidR="00BC4126" w:rsidRPr="006B3D54" w:rsidRDefault="00BC4126" w:rsidP="00892B74">
            <w:pPr>
              <w:autoSpaceDE w:val="0"/>
              <w:autoSpaceDN w:val="0"/>
              <w:adjustRightInd w:val="0"/>
              <w:jc w:val="center"/>
              <w:rPr>
                <w:rFonts w:ascii="Arial" w:hAnsi="Arial" w:cs="Arial"/>
                <w:b/>
                <w:bCs/>
              </w:rPr>
            </w:pPr>
            <w:r w:rsidRPr="006B3D54">
              <w:rPr>
                <w:rFonts w:ascii="Arial" w:hAnsi="Arial" w:cs="Arial"/>
                <w:b/>
                <w:bCs/>
              </w:rPr>
              <w:t>2012</w:t>
            </w:r>
          </w:p>
        </w:tc>
        <w:tc>
          <w:tcPr>
            <w:tcW w:w="908" w:type="dxa"/>
            <w:shd w:val="clear" w:color="auto" w:fill="B3B3B3"/>
          </w:tcPr>
          <w:p w:rsidR="00BC4126" w:rsidRPr="006B3D54" w:rsidRDefault="00BC4126" w:rsidP="00892B74">
            <w:pPr>
              <w:autoSpaceDE w:val="0"/>
              <w:autoSpaceDN w:val="0"/>
              <w:adjustRightInd w:val="0"/>
              <w:jc w:val="center"/>
              <w:rPr>
                <w:rFonts w:ascii="Arial" w:hAnsi="Arial" w:cs="Arial"/>
                <w:b/>
                <w:bCs/>
              </w:rPr>
            </w:pPr>
            <w:r w:rsidRPr="006B3D54">
              <w:rPr>
                <w:rFonts w:ascii="Arial" w:hAnsi="Arial" w:cs="Arial"/>
                <w:b/>
                <w:bCs/>
              </w:rPr>
              <w:t>2015</w:t>
            </w:r>
          </w:p>
        </w:tc>
        <w:tc>
          <w:tcPr>
            <w:tcW w:w="908" w:type="dxa"/>
            <w:shd w:val="clear" w:color="auto" w:fill="B3B3B3"/>
          </w:tcPr>
          <w:p w:rsidR="00BC4126" w:rsidRPr="006B3D54" w:rsidRDefault="00BC4126" w:rsidP="00BC4126">
            <w:pPr>
              <w:autoSpaceDE w:val="0"/>
              <w:autoSpaceDN w:val="0"/>
              <w:adjustRightInd w:val="0"/>
              <w:jc w:val="center"/>
              <w:rPr>
                <w:rFonts w:ascii="Arial" w:hAnsi="Arial" w:cs="Arial"/>
                <w:b/>
                <w:bCs/>
              </w:rPr>
            </w:pPr>
            <w:r w:rsidRPr="006B3D54">
              <w:rPr>
                <w:rFonts w:ascii="Arial" w:hAnsi="Arial" w:cs="Arial"/>
                <w:b/>
                <w:bCs/>
              </w:rPr>
              <w:t>2018</w:t>
            </w:r>
          </w:p>
        </w:tc>
        <w:tc>
          <w:tcPr>
            <w:tcW w:w="908" w:type="dxa"/>
            <w:shd w:val="clear" w:color="auto" w:fill="B3B3B3"/>
          </w:tcPr>
          <w:p w:rsidR="00BC4126" w:rsidRPr="006B3D54" w:rsidRDefault="00BC4126" w:rsidP="00BC4126">
            <w:pPr>
              <w:autoSpaceDE w:val="0"/>
              <w:autoSpaceDN w:val="0"/>
              <w:adjustRightInd w:val="0"/>
              <w:jc w:val="center"/>
              <w:rPr>
                <w:rFonts w:ascii="Arial" w:hAnsi="Arial" w:cs="Arial"/>
                <w:b/>
                <w:bCs/>
              </w:rPr>
            </w:pPr>
            <w:r w:rsidRPr="006B3D54">
              <w:rPr>
                <w:rFonts w:ascii="Arial" w:hAnsi="Arial" w:cs="Arial"/>
                <w:b/>
                <w:bCs/>
              </w:rPr>
              <w:t>2024</w:t>
            </w:r>
          </w:p>
        </w:tc>
        <w:tc>
          <w:tcPr>
            <w:tcW w:w="908" w:type="dxa"/>
            <w:shd w:val="clear" w:color="auto" w:fill="B3B3B3"/>
          </w:tcPr>
          <w:p w:rsidR="00BC4126" w:rsidRPr="006B3D54" w:rsidRDefault="00BC4126" w:rsidP="00892B74">
            <w:pPr>
              <w:autoSpaceDE w:val="0"/>
              <w:autoSpaceDN w:val="0"/>
              <w:adjustRightInd w:val="0"/>
              <w:jc w:val="center"/>
              <w:rPr>
                <w:rFonts w:ascii="Arial" w:hAnsi="Arial" w:cs="Arial"/>
                <w:b/>
                <w:bCs/>
              </w:rPr>
            </w:pPr>
            <w:r w:rsidRPr="006B3D54">
              <w:rPr>
                <w:rFonts w:ascii="Arial" w:hAnsi="Arial" w:cs="Arial"/>
                <w:b/>
                <w:bCs/>
              </w:rPr>
              <w:t>2030</w:t>
            </w:r>
          </w:p>
        </w:tc>
        <w:tc>
          <w:tcPr>
            <w:tcW w:w="862" w:type="dxa"/>
            <w:shd w:val="clear" w:color="auto" w:fill="B3B3B3"/>
          </w:tcPr>
          <w:p w:rsidR="00BC4126" w:rsidRPr="006B3D54" w:rsidRDefault="00BC4126" w:rsidP="00892B74">
            <w:pPr>
              <w:autoSpaceDE w:val="0"/>
              <w:autoSpaceDN w:val="0"/>
              <w:adjustRightInd w:val="0"/>
              <w:jc w:val="center"/>
              <w:rPr>
                <w:rFonts w:ascii="Arial" w:hAnsi="Arial" w:cs="Arial"/>
                <w:b/>
                <w:bCs/>
              </w:rPr>
            </w:pPr>
            <w:r w:rsidRPr="006B3D54">
              <w:rPr>
                <w:rFonts w:ascii="Arial" w:hAnsi="Arial" w:cs="Arial"/>
                <w:b/>
                <w:bCs/>
              </w:rPr>
              <w:t>2036</w:t>
            </w:r>
          </w:p>
        </w:tc>
        <w:tc>
          <w:tcPr>
            <w:tcW w:w="862" w:type="dxa"/>
            <w:shd w:val="clear" w:color="auto" w:fill="B3B3B3"/>
          </w:tcPr>
          <w:p w:rsidR="00BC4126" w:rsidRPr="006B3D54" w:rsidRDefault="00BC4126" w:rsidP="00892B74">
            <w:pPr>
              <w:autoSpaceDE w:val="0"/>
              <w:autoSpaceDN w:val="0"/>
              <w:adjustRightInd w:val="0"/>
              <w:jc w:val="center"/>
              <w:rPr>
                <w:rFonts w:ascii="Arial" w:hAnsi="Arial" w:cs="Arial"/>
                <w:b/>
                <w:bCs/>
              </w:rPr>
            </w:pPr>
            <w:r w:rsidRPr="006B3D54">
              <w:rPr>
                <w:rFonts w:ascii="Arial" w:hAnsi="Arial" w:cs="Arial"/>
                <w:b/>
                <w:bCs/>
              </w:rPr>
              <w:t>2042</w:t>
            </w:r>
          </w:p>
        </w:tc>
      </w:tr>
      <w:tr w:rsidR="00731A80" w:rsidRPr="006B3D54" w:rsidTr="00731A80">
        <w:tc>
          <w:tcPr>
            <w:tcW w:w="1908" w:type="dxa"/>
          </w:tcPr>
          <w:p w:rsidR="00731A80" w:rsidRPr="006B3D54" w:rsidRDefault="00731A80" w:rsidP="00892B74">
            <w:pPr>
              <w:autoSpaceDE w:val="0"/>
              <w:autoSpaceDN w:val="0"/>
              <w:adjustRightInd w:val="0"/>
              <w:jc w:val="both"/>
              <w:rPr>
                <w:rFonts w:ascii="Arial" w:hAnsi="Arial" w:cs="Arial"/>
              </w:rPr>
            </w:pPr>
            <w:r w:rsidRPr="006B3D54">
              <w:rPr>
                <w:rFonts w:ascii="Arial" w:hAnsi="Arial" w:cs="Arial"/>
              </w:rPr>
              <w:t>Total Judet Galati</w:t>
            </w:r>
          </w:p>
        </w:tc>
        <w:tc>
          <w:tcPr>
            <w:tcW w:w="908" w:type="dxa"/>
            <w:vAlign w:val="center"/>
          </w:tcPr>
          <w:p w:rsidR="00731A80" w:rsidRPr="006B3D54" w:rsidRDefault="00C13759" w:rsidP="00C13759">
            <w:pPr>
              <w:spacing w:after="0" w:line="240" w:lineRule="auto"/>
              <w:jc w:val="center"/>
              <w:rPr>
                <w:rFonts w:ascii="Arial" w:eastAsia="Times New Roman" w:hAnsi="Arial" w:cs="Arial"/>
                <w:color w:val="000000"/>
                <w:lang w:eastAsia="ro-RO"/>
              </w:rPr>
            </w:pPr>
            <w:r>
              <w:rPr>
                <w:rFonts w:ascii="Arial" w:eastAsia="Times New Roman" w:hAnsi="Arial" w:cs="Arial"/>
                <w:color w:val="000000"/>
                <w:lang w:eastAsia="ro-RO"/>
              </w:rPr>
              <w:t>18,</w:t>
            </w:r>
            <w:r w:rsidR="00731A80" w:rsidRPr="006B3D54">
              <w:rPr>
                <w:rFonts w:ascii="Arial" w:eastAsia="Times New Roman" w:hAnsi="Arial" w:cs="Arial"/>
                <w:color w:val="000000"/>
                <w:lang w:eastAsia="ro-RO"/>
              </w:rPr>
              <w:t>7</w:t>
            </w:r>
          </w:p>
        </w:tc>
        <w:tc>
          <w:tcPr>
            <w:tcW w:w="908" w:type="dxa"/>
            <w:vAlign w:val="center"/>
          </w:tcPr>
          <w:p w:rsidR="00731A80" w:rsidRPr="006B3D54" w:rsidRDefault="00731A80" w:rsidP="00731A80">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20,7</w:t>
            </w:r>
          </w:p>
        </w:tc>
        <w:tc>
          <w:tcPr>
            <w:tcW w:w="908" w:type="dxa"/>
            <w:vAlign w:val="center"/>
          </w:tcPr>
          <w:p w:rsidR="00731A80" w:rsidRPr="006B3D54" w:rsidRDefault="00731A80" w:rsidP="00731A80">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19,1</w:t>
            </w:r>
          </w:p>
        </w:tc>
        <w:tc>
          <w:tcPr>
            <w:tcW w:w="908" w:type="dxa"/>
            <w:vAlign w:val="center"/>
          </w:tcPr>
          <w:p w:rsidR="00731A80" w:rsidRPr="006B3D54" w:rsidRDefault="00731A80" w:rsidP="00731A80">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16,6</w:t>
            </w:r>
          </w:p>
        </w:tc>
        <w:tc>
          <w:tcPr>
            <w:tcW w:w="908" w:type="dxa"/>
            <w:vAlign w:val="center"/>
          </w:tcPr>
          <w:p w:rsidR="00731A80" w:rsidRPr="006B3D54" w:rsidRDefault="00731A80" w:rsidP="00731A80">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14,2</w:t>
            </w:r>
          </w:p>
        </w:tc>
        <w:tc>
          <w:tcPr>
            <w:tcW w:w="862" w:type="dxa"/>
            <w:vAlign w:val="center"/>
          </w:tcPr>
          <w:p w:rsidR="00731A80" w:rsidRPr="006B3D54" w:rsidRDefault="00731A80" w:rsidP="00731A80">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13,5</w:t>
            </w:r>
          </w:p>
        </w:tc>
        <w:tc>
          <w:tcPr>
            <w:tcW w:w="862" w:type="dxa"/>
            <w:vAlign w:val="center"/>
          </w:tcPr>
          <w:p w:rsidR="00731A80" w:rsidRPr="006B3D54" w:rsidRDefault="00731A80" w:rsidP="00731A80">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12,9</w:t>
            </w:r>
          </w:p>
        </w:tc>
      </w:tr>
      <w:tr w:rsidR="00731A80" w:rsidRPr="006B3D54" w:rsidTr="00731A80">
        <w:tc>
          <w:tcPr>
            <w:tcW w:w="1908" w:type="dxa"/>
          </w:tcPr>
          <w:p w:rsidR="00731A80" w:rsidRPr="006B3D54" w:rsidRDefault="00731A80" w:rsidP="00892B74">
            <w:pPr>
              <w:autoSpaceDE w:val="0"/>
              <w:autoSpaceDN w:val="0"/>
              <w:adjustRightInd w:val="0"/>
              <w:jc w:val="both"/>
              <w:rPr>
                <w:rFonts w:ascii="Arial" w:hAnsi="Arial" w:cs="Arial"/>
              </w:rPr>
            </w:pPr>
            <w:r w:rsidRPr="006B3D54">
              <w:rPr>
                <w:rFonts w:ascii="Arial" w:hAnsi="Arial" w:cs="Arial"/>
              </w:rPr>
              <w:t>Total urban</w:t>
            </w:r>
          </w:p>
        </w:tc>
        <w:tc>
          <w:tcPr>
            <w:tcW w:w="908" w:type="dxa"/>
            <w:vAlign w:val="center"/>
          </w:tcPr>
          <w:p w:rsidR="00731A80" w:rsidRPr="006B3D54" w:rsidRDefault="00C13759" w:rsidP="00C13759">
            <w:pPr>
              <w:spacing w:after="0" w:line="240" w:lineRule="auto"/>
              <w:jc w:val="center"/>
              <w:rPr>
                <w:rFonts w:ascii="Arial" w:eastAsia="Times New Roman" w:hAnsi="Arial" w:cs="Arial"/>
                <w:color w:val="000000"/>
                <w:lang w:eastAsia="ro-RO"/>
              </w:rPr>
            </w:pPr>
            <w:r>
              <w:rPr>
                <w:rFonts w:ascii="Arial" w:eastAsia="Times New Roman" w:hAnsi="Arial" w:cs="Arial"/>
                <w:color w:val="000000"/>
                <w:lang w:eastAsia="ro-RO"/>
              </w:rPr>
              <w:t>15,</w:t>
            </w:r>
            <w:r w:rsidR="00731A80" w:rsidRPr="006B3D54">
              <w:rPr>
                <w:rFonts w:ascii="Arial" w:eastAsia="Times New Roman" w:hAnsi="Arial" w:cs="Arial"/>
                <w:color w:val="000000"/>
                <w:lang w:eastAsia="ro-RO"/>
              </w:rPr>
              <w:t>4</w:t>
            </w:r>
          </w:p>
        </w:tc>
        <w:tc>
          <w:tcPr>
            <w:tcW w:w="908" w:type="dxa"/>
            <w:vAlign w:val="center"/>
          </w:tcPr>
          <w:p w:rsidR="00731A80" w:rsidRPr="006B3D54" w:rsidRDefault="00731A80" w:rsidP="00731A80">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15,6</w:t>
            </w:r>
          </w:p>
        </w:tc>
        <w:tc>
          <w:tcPr>
            <w:tcW w:w="908" w:type="dxa"/>
            <w:vAlign w:val="center"/>
          </w:tcPr>
          <w:p w:rsidR="00731A80" w:rsidRPr="006B3D54" w:rsidRDefault="00731A80" w:rsidP="00731A80">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11,5</w:t>
            </w:r>
          </w:p>
        </w:tc>
        <w:tc>
          <w:tcPr>
            <w:tcW w:w="908" w:type="dxa"/>
            <w:vAlign w:val="center"/>
          </w:tcPr>
          <w:p w:rsidR="00731A80" w:rsidRPr="006B3D54" w:rsidRDefault="00731A80" w:rsidP="00731A80">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9,5</w:t>
            </w:r>
          </w:p>
        </w:tc>
        <w:tc>
          <w:tcPr>
            <w:tcW w:w="908" w:type="dxa"/>
            <w:vAlign w:val="center"/>
          </w:tcPr>
          <w:p w:rsidR="00731A80" w:rsidRPr="006B3D54" w:rsidRDefault="00731A80" w:rsidP="00731A80">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7,2</w:t>
            </w:r>
          </w:p>
        </w:tc>
        <w:tc>
          <w:tcPr>
            <w:tcW w:w="862" w:type="dxa"/>
            <w:vAlign w:val="center"/>
          </w:tcPr>
          <w:p w:rsidR="00731A80" w:rsidRPr="006B3D54" w:rsidRDefault="00731A80" w:rsidP="00731A80">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6,5</w:t>
            </w:r>
          </w:p>
        </w:tc>
        <w:tc>
          <w:tcPr>
            <w:tcW w:w="862" w:type="dxa"/>
            <w:vAlign w:val="center"/>
          </w:tcPr>
          <w:p w:rsidR="00731A80" w:rsidRPr="006B3D54" w:rsidRDefault="00731A80" w:rsidP="00731A80">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6,0</w:t>
            </w:r>
          </w:p>
        </w:tc>
      </w:tr>
      <w:tr w:rsidR="00731A80" w:rsidRPr="006B3D54" w:rsidTr="00731A80">
        <w:tc>
          <w:tcPr>
            <w:tcW w:w="1908" w:type="dxa"/>
          </w:tcPr>
          <w:p w:rsidR="00731A80" w:rsidRPr="006B3D54" w:rsidRDefault="00731A80" w:rsidP="00892B74">
            <w:pPr>
              <w:autoSpaceDE w:val="0"/>
              <w:autoSpaceDN w:val="0"/>
              <w:adjustRightInd w:val="0"/>
              <w:jc w:val="both"/>
              <w:rPr>
                <w:rFonts w:ascii="Arial" w:hAnsi="Arial" w:cs="Arial"/>
              </w:rPr>
            </w:pPr>
            <w:r w:rsidRPr="006B3D54">
              <w:rPr>
                <w:rFonts w:ascii="Arial" w:hAnsi="Arial" w:cs="Arial"/>
              </w:rPr>
              <w:t>Total rural</w:t>
            </w:r>
          </w:p>
        </w:tc>
        <w:tc>
          <w:tcPr>
            <w:tcW w:w="908" w:type="dxa"/>
            <w:vAlign w:val="center"/>
          </w:tcPr>
          <w:p w:rsidR="00731A80" w:rsidRPr="006B3D54" w:rsidRDefault="00C13759" w:rsidP="00C13759">
            <w:pPr>
              <w:spacing w:after="0" w:line="240" w:lineRule="auto"/>
              <w:jc w:val="center"/>
              <w:rPr>
                <w:rFonts w:ascii="Arial" w:eastAsia="Times New Roman" w:hAnsi="Arial" w:cs="Arial"/>
                <w:color w:val="000000"/>
                <w:lang w:eastAsia="ro-RO"/>
              </w:rPr>
            </w:pPr>
            <w:r>
              <w:rPr>
                <w:rFonts w:ascii="Arial" w:eastAsia="Times New Roman" w:hAnsi="Arial" w:cs="Arial"/>
                <w:color w:val="000000"/>
                <w:lang w:eastAsia="ro-RO"/>
              </w:rPr>
              <w:t>3,</w:t>
            </w:r>
            <w:r w:rsidR="00731A80" w:rsidRPr="006B3D54">
              <w:rPr>
                <w:rFonts w:ascii="Arial" w:eastAsia="Times New Roman" w:hAnsi="Arial" w:cs="Arial"/>
                <w:color w:val="000000"/>
                <w:lang w:eastAsia="ro-RO"/>
              </w:rPr>
              <w:t>3</w:t>
            </w:r>
          </w:p>
        </w:tc>
        <w:tc>
          <w:tcPr>
            <w:tcW w:w="908" w:type="dxa"/>
            <w:vAlign w:val="center"/>
          </w:tcPr>
          <w:p w:rsidR="00731A80" w:rsidRPr="006B3D54" w:rsidRDefault="00731A80" w:rsidP="00731A80">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5,1</w:t>
            </w:r>
          </w:p>
        </w:tc>
        <w:tc>
          <w:tcPr>
            <w:tcW w:w="908" w:type="dxa"/>
            <w:vAlign w:val="center"/>
          </w:tcPr>
          <w:p w:rsidR="00731A80" w:rsidRPr="006B3D54" w:rsidRDefault="00731A80" w:rsidP="00731A80">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7,6</w:t>
            </w:r>
          </w:p>
        </w:tc>
        <w:tc>
          <w:tcPr>
            <w:tcW w:w="908" w:type="dxa"/>
            <w:vAlign w:val="center"/>
          </w:tcPr>
          <w:p w:rsidR="00731A80" w:rsidRPr="006B3D54" w:rsidRDefault="00731A80" w:rsidP="00731A80">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7,0</w:t>
            </w:r>
          </w:p>
        </w:tc>
        <w:tc>
          <w:tcPr>
            <w:tcW w:w="908" w:type="dxa"/>
            <w:vAlign w:val="center"/>
          </w:tcPr>
          <w:p w:rsidR="00731A80" w:rsidRPr="006B3D54" w:rsidRDefault="00731A80" w:rsidP="00731A80">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7,1</w:t>
            </w:r>
          </w:p>
        </w:tc>
        <w:tc>
          <w:tcPr>
            <w:tcW w:w="862" w:type="dxa"/>
            <w:vAlign w:val="center"/>
          </w:tcPr>
          <w:p w:rsidR="00731A80" w:rsidRPr="006B3D54" w:rsidRDefault="00731A80" w:rsidP="00731A80">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7,0</w:t>
            </w:r>
          </w:p>
        </w:tc>
        <w:tc>
          <w:tcPr>
            <w:tcW w:w="862" w:type="dxa"/>
            <w:vAlign w:val="center"/>
          </w:tcPr>
          <w:p w:rsidR="00731A80" w:rsidRPr="006B3D54" w:rsidRDefault="00731A80" w:rsidP="00731A80">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6,9</w:t>
            </w:r>
          </w:p>
        </w:tc>
      </w:tr>
    </w:tbl>
    <w:p w:rsidR="00375B87" w:rsidRPr="006B3D54" w:rsidRDefault="00375B87" w:rsidP="00EB0C45">
      <w:pPr>
        <w:tabs>
          <w:tab w:val="left" w:pos="3744"/>
        </w:tabs>
        <w:spacing w:after="120" w:line="360" w:lineRule="auto"/>
        <w:ind w:left="709"/>
        <w:jc w:val="both"/>
        <w:rPr>
          <w:rFonts w:ascii="Arial" w:hAnsi="Arial" w:cs="Arial"/>
          <w:lang w:eastAsia="ro-RO"/>
        </w:rPr>
      </w:pPr>
    </w:p>
    <w:p w:rsidR="00375B87" w:rsidRPr="006B3D54" w:rsidRDefault="00731A80" w:rsidP="00EB0C45">
      <w:pPr>
        <w:tabs>
          <w:tab w:val="left" w:pos="3744"/>
        </w:tabs>
        <w:spacing w:after="120" w:line="360" w:lineRule="auto"/>
        <w:ind w:left="709"/>
        <w:jc w:val="both"/>
        <w:rPr>
          <w:rFonts w:ascii="Arial" w:hAnsi="Arial" w:cs="Arial"/>
          <w:sz w:val="24"/>
          <w:szCs w:val="24"/>
          <w:lang w:eastAsia="ro-RO"/>
        </w:rPr>
      </w:pPr>
      <w:r w:rsidRPr="006B3D54">
        <w:rPr>
          <w:rFonts w:ascii="Arial" w:hAnsi="Arial" w:cs="Arial"/>
          <w:noProof/>
          <w:sz w:val="24"/>
          <w:szCs w:val="24"/>
          <w:lang w:eastAsia="ro-RO"/>
        </w:rPr>
        <w:lastRenderedPageBreak/>
        <w:drawing>
          <wp:inline distT="0" distB="0" distL="0" distR="0">
            <wp:extent cx="5972810" cy="3134995"/>
            <wp:effectExtent l="19050" t="0" r="27940" b="8255"/>
            <wp:docPr id="25"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BF446E" w:rsidRPr="006B3D54" w:rsidRDefault="00BF446E" w:rsidP="00BF446E">
      <w:pPr>
        <w:autoSpaceDE w:val="0"/>
        <w:autoSpaceDN w:val="0"/>
        <w:adjustRightInd w:val="0"/>
        <w:spacing w:after="120"/>
        <w:ind w:left="709"/>
        <w:jc w:val="both"/>
        <w:rPr>
          <w:rFonts w:ascii="Arial" w:hAnsi="Arial" w:cs="Arial"/>
          <w:b/>
          <w:bCs/>
          <w:iCs/>
          <w:sz w:val="20"/>
        </w:rPr>
      </w:pPr>
      <w:r w:rsidRPr="006B3D54">
        <w:rPr>
          <w:rFonts w:ascii="Arial" w:hAnsi="Arial" w:cs="Arial"/>
          <w:b/>
          <w:bCs/>
          <w:iCs/>
          <w:sz w:val="20"/>
        </w:rPr>
        <w:t>Fig. 3.9 Variatia pierderilor de apa in jud. Galati – [1000mc/an]</w:t>
      </w:r>
    </w:p>
    <w:p w:rsidR="00F84944" w:rsidRPr="006B3D54" w:rsidRDefault="00F84944" w:rsidP="00F84944">
      <w:pPr>
        <w:pStyle w:val="SubSubSubSubTitlu"/>
        <w:numPr>
          <w:ilvl w:val="0"/>
          <w:numId w:val="0"/>
        </w:numPr>
        <w:ind w:left="1361" w:hanging="1304"/>
      </w:pPr>
      <w:bookmarkStart w:id="25" w:name="_Toc369261728"/>
      <w:r w:rsidRPr="006B3D54">
        <w:t>3.4.3.3</w:t>
      </w:r>
      <w:r w:rsidRPr="006B3D54">
        <w:tab/>
        <w:t>Bilantul de apa</w:t>
      </w:r>
      <w:bookmarkEnd w:id="25"/>
    </w:p>
    <w:p w:rsidR="00C86D49" w:rsidRPr="006B3D54" w:rsidRDefault="00C86D49" w:rsidP="00C86D49">
      <w:pPr>
        <w:tabs>
          <w:tab w:val="left" w:pos="3744"/>
        </w:tabs>
        <w:spacing w:after="120" w:line="360" w:lineRule="auto"/>
        <w:ind w:left="709"/>
        <w:jc w:val="both"/>
        <w:rPr>
          <w:rFonts w:ascii="Arial" w:hAnsi="Arial" w:cs="Arial"/>
          <w:sz w:val="24"/>
          <w:szCs w:val="24"/>
          <w:lang w:eastAsia="ro-RO"/>
        </w:rPr>
      </w:pPr>
      <w:r w:rsidRPr="006B3D54">
        <w:rPr>
          <w:rFonts w:ascii="Arial" w:hAnsi="Arial" w:cs="Arial"/>
          <w:sz w:val="24"/>
          <w:szCs w:val="24"/>
          <w:lang w:eastAsia="ro-RO"/>
        </w:rPr>
        <w:t>Bilantul de apa estimat pentru anul 2042 in judetul Galati este prezentat in fig. 3-10.</w:t>
      </w:r>
    </w:p>
    <w:tbl>
      <w:tblPr>
        <w:tblStyle w:val="GrilTabel"/>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68"/>
        <w:gridCol w:w="4665"/>
      </w:tblGrid>
      <w:tr w:rsidR="00C86D49" w:rsidRPr="006B3D54" w:rsidTr="00C86D49">
        <w:trPr>
          <w:trHeight w:val="4487"/>
        </w:trPr>
        <w:tc>
          <w:tcPr>
            <w:tcW w:w="4910" w:type="dxa"/>
          </w:tcPr>
          <w:p w:rsidR="00C86D49" w:rsidRPr="006B3D54" w:rsidRDefault="00C86D49" w:rsidP="00EB0C45">
            <w:pPr>
              <w:tabs>
                <w:tab w:val="left" w:pos="3744"/>
              </w:tabs>
              <w:spacing w:after="120" w:line="360" w:lineRule="auto"/>
              <w:jc w:val="both"/>
              <w:rPr>
                <w:rFonts w:ascii="Arial" w:hAnsi="Arial" w:cs="Arial"/>
                <w:sz w:val="24"/>
                <w:szCs w:val="24"/>
                <w:lang w:eastAsia="ro-RO"/>
              </w:rPr>
            </w:pPr>
            <w:r w:rsidRPr="006B3D54">
              <w:rPr>
                <w:rFonts w:ascii="Arial" w:hAnsi="Arial" w:cs="Arial"/>
                <w:noProof/>
                <w:sz w:val="24"/>
                <w:szCs w:val="24"/>
                <w:lang w:eastAsia="ro-RO"/>
              </w:rPr>
              <w:drawing>
                <wp:inline distT="0" distB="0" distL="0" distR="0">
                  <wp:extent cx="2524125" cy="2857500"/>
                  <wp:effectExtent l="19050" t="0" r="9525" b="0"/>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c>
          <w:tcPr>
            <w:tcW w:w="4910" w:type="dxa"/>
          </w:tcPr>
          <w:p w:rsidR="00C86D49" w:rsidRPr="006B3D54" w:rsidRDefault="00C86D49" w:rsidP="00EB0C45">
            <w:pPr>
              <w:tabs>
                <w:tab w:val="left" w:pos="3744"/>
              </w:tabs>
              <w:spacing w:after="120" w:line="360" w:lineRule="auto"/>
              <w:jc w:val="both"/>
              <w:rPr>
                <w:rFonts w:ascii="Arial" w:hAnsi="Arial" w:cs="Arial"/>
                <w:sz w:val="24"/>
                <w:szCs w:val="24"/>
                <w:lang w:eastAsia="ro-RO"/>
              </w:rPr>
            </w:pPr>
            <w:r w:rsidRPr="006B3D54">
              <w:rPr>
                <w:rFonts w:ascii="Arial" w:hAnsi="Arial" w:cs="Arial"/>
                <w:noProof/>
                <w:sz w:val="24"/>
                <w:szCs w:val="24"/>
                <w:lang w:eastAsia="ro-RO"/>
              </w:rPr>
              <w:drawing>
                <wp:inline distT="0" distB="0" distL="0" distR="0">
                  <wp:extent cx="2714625" cy="2857500"/>
                  <wp:effectExtent l="19050" t="0" r="9525" b="0"/>
                  <wp:docPr id="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r>
    </w:tbl>
    <w:p w:rsidR="00C86D49" w:rsidRPr="006B3D54" w:rsidRDefault="00C86D49" w:rsidP="00C86D49">
      <w:pPr>
        <w:autoSpaceDE w:val="0"/>
        <w:autoSpaceDN w:val="0"/>
        <w:adjustRightInd w:val="0"/>
        <w:spacing w:after="120"/>
        <w:ind w:left="709"/>
        <w:jc w:val="both"/>
        <w:rPr>
          <w:rFonts w:ascii="Arial" w:hAnsi="Arial" w:cs="Arial"/>
          <w:b/>
          <w:bCs/>
          <w:iCs/>
          <w:sz w:val="20"/>
        </w:rPr>
      </w:pPr>
      <w:r w:rsidRPr="006B3D54">
        <w:rPr>
          <w:rFonts w:ascii="Arial" w:hAnsi="Arial" w:cs="Arial"/>
          <w:b/>
          <w:bCs/>
          <w:iCs/>
          <w:sz w:val="20"/>
        </w:rPr>
        <w:t>Fig. 3.10 - Bilantul de apa in judetul Galati – 2042</w:t>
      </w:r>
    </w:p>
    <w:p w:rsidR="00C86D49" w:rsidRPr="006B3D54" w:rsidRDefault="00C86D49" w:rsidP="00C86D49">
      <w:pPr>
        <w:pStyle w:val="SubSubSubSubTitlu"/>
        <w:numPr>
          <w:ilvl w:val="0"/>
          <w:numId w:val="0"/>
        </w:numPr>
        <w:ind w:left="1361" w:hanging="1304"/>
      </w:pPr>
      <w:bookmarkStart w:id="26" w:name="_Toc369261729"/>
      <w:r w:rsidRPr="006B3D54">
        <w:lastRenderedPageBreak/>
        <w:t>3.4.3.4</w:t>
      </w:r>
      <w:r w:rsidRPr="006B3D54">
        <w:tab/>
        <w:t>Rezumatul proiectiilor privind cererea de apa</w:t>
      </w:r>
      <w:bookmarkEnd w:id="26"/>
    </w:p>
    <w:p w:rsidR="00C46C90" w:rsidRPr="006B3D54" w:rsidRDefault="00C86D49" w:rsidP="00C86D49">
      <w:pPr>
        <w:tabs>
          <w:tab w:val="left" w:pos="3744"/>
        </w:tabs>
        <w:spacing w:after="120" w:line="360" w:lineRule="auto"/>
        <w:ind w:left="709"/>
        <w:jc w:val="both"/>
        <w:rPr>
          <w:rFonts w:ascii="Arial" w:hAnsi="Arial" w:cs="Arial"/>
          <w:sz w:val="24"/>
          <w:szCs w:val="24"/>
          <w:lang w:eastAsia="ro-RO"/>
        </w:rPr>
      </w:pPr>
      <w:r w:rsidRPr="006B3D54">
        <w:rPr>
          <w:rFonts w:ascii="Arial" w:hAnsi="Arial" w:cs="Arial"/>
          <w:sz w:val="24"/>
          <w:szCs w:val="24"/>
          <w:lang w:eastAsia="ro-RO"/>
        </w:rPr>
        <w:t xml:space="preserve">In functie de valorile recomandate pentru necesarul de apa pentru nevoi gospodaresti din Standardul SR 1343/1-2006, media consumului populatiei se presupune a fi de </w:t>
      </w:r>
      <w:r w:rsidR="00C46C90" w:rsidRPr="006B3D54">
        <w:rPr>
          <w:rFonts w:ascii="Arial" w:hAnsi="Arial" w:cs="Arial"/>
          <w:sz w:val="24"/>
          <w:szCs w:val="24"/>
          <w:lang w:eastAsia="ro-RO"/>
        </w:rPr>
        <w:t>aproximativ 11</w:t>
      </w:r>
      <w:r w:rsidRPr="006B3D54">
        <w:rPr>
          <w:rFonts w:ascii="Arial" w:hAnsi="Arial" w:cs="Arial"/>
          <w:sz w:val="24"/>
          <w:szCs w:val="24"/>
          <w:lang w:eastAsia="ro-RO"/>
        </w:rPr>
        <w:t xml:space="preserve">0l/om, zi pentru gospodarii cu apa calda si rece, conectate la sistemul de canalizare. </w:t>
      </w:r>
      <w:r w:rsidR="00241EAC" w:rsidRPr="006B3D54">
        <w:rPr>
          <w:rFonts w:ascii="Arial" w:hAnsi="Arial" w:cs="Arial"/>
          <w:sz w:val="24"/>
          <w:szCs w:val="24"/>
          <w:lang w:eastAsia="ro-RO"/>
        </w:rPr>
        <w:t xml:space="preserve">Apa necesara pentru satisfacerea altor cerinte dacat cea pentru populatie a fost estimata in zona urbana prin adaugarea unui debit specific de </w:t>
      </w:r>
      <w:r w:rsidR="00C46C90" w:rsidRPr="006B3D54">
        <w:rPr>
          <w:rFonts w:ascii="Arial" w:hAnsi="Arial" w:cs="Arial"/>
          <w:sz w:val="24"/>
          <w:szCs w:val="24"/>
          <w:lang w:eastAsia="ro-RO"/>
        </w:rPr>
        <w:t>6</w:t>
      </w:r>
      <w:r w:rsidRPr="006B3D54">
        <w:rPr>
          <w:rFonts w:ascii="Arial" w:hAnsi="Arial" w:cs="Arial"/>
          <w:sz w:val="24"/>
          <w:szCs w:val="24"/>
          <w:lang w:eastAsia="ro-RO"/>
        </w:rPr>
        <w:t>0 l/</w:t>
      </w:r>
      <w:r w:rsidR="00241EAC" w:rsidRPr="006B3D54">
        <w:rPr>
          <w:rFonts w:ascii="Arial" w:hAnsi="Arial" w:cs="Arial"/>
          <w:sz w:val="24"/>
          <w:szCs w:val="24"/>
          <w:lang w:eastAsia="ro-RO"/>
        </w:rPr>
        <w:t xml:space="preserve">om, </w:t>
      </w:r>
      <w:r w:rsidR="00C46C90" w:rsidRPr="006B3D54">
        <w:rPr>
          <w:rFonts w:ascii="Arial" w:hAnsi="Arial" w:cs="Arial"/>
          <w:sz w:val="24"/>
          <w:szCs w:val="24"/>
          <w:lang w:eastAsia="ro-RO"/>
        </w:rPr>
        <w:t>pentru orasul Galati si 50 de l/om,zi pentru celelalte orase. In zona rurala s-a considerat un debit specific de</w:t>
      </w:r>
      <w:r w:rsidR="00241EAC" w:rsidRPr="006B3D54">
        <w:rPr>
          <w:rFonts w:ascii="Arial" w:hAnsi="Arial" w:cs="Arial"/>
          <w:sz w:val="24"/>
          <w:szCs w:val="24"/>
          <w:lang w:eastAsia="ro-RO"/>
        </w:rPr>
        <w:t>2</w:t>
      </w:r>
      <w:r w:rsidRPr="006B3D54">
        <w:rPr>
          <w:rFonts w:ascii="Arial" w:hAnsi="Arial" w:cs="Arial"/>
          <w:sz w:val="24"/>
          <w:szCs w:val="24"/>
          <w:lang w:eastAsia="ro-RO"/>
        </w:rPr>
        <w:t>0 l/</w:t>
      </w:r>
      <w:r w:rsidR="00241EAC" w:rsidRPr="006B3D54">
        <w:rPr>
          <w:rFonts w:ascii="Arial" w:hAnsi="Arial" w:cs="Arial"/>
          <w:sz w:val="24"/>
          <w:szCs w:val="24"/>
          <w:lang w:eastAsia="ro-RO"/>
        </w:rPr>
        <w:t>om, zi</w:t>
      </w:r>
      <w:r w:rsidR="00C46C90" w:rsidRPr="006B3D54">
        <w:rPr>
          <w:rFonts w:ascii="Arial" w:hAnsi="Arial" w:cs="Arial"/>
          <w:sz w:val="24"/>
          <w:szCs w:val="24"/>
          <w:lang w:eastAsia="ro-RO"/>
        </w:rPr>
        <w:t xml:space="preserve">. </w:t>
      </w:r>
      <w:r w:rsidRPr="006B3D54">
        <w:rPr>
          <w:rFonts w:ascii="Arial" w:hAnsi="Arial" w:cs="Arial"/>
          <w:sz w:val="24"/>
          <w:szCs w:val="24"/>
          <w:lang w:eastAsia="ro-RO"/>
        </w:rPr>
        <w:t>In plus</w:t>
      </w:r>
      <w:r w:rsidR="00241EAC" w:rsidRPr="006B3D54">
        <w:rPr>
          <w:rFonts w:ascii="Arial" w:hAnsi="Arial" w:cs="Arial"/>
          <w:sz w:val="24"/>
          <w:szCs w:val="24"/>
          <w:lang w:eastAsia="ro-RO"/>
        </w:rPr>
        <w:t>,</w:t>
      </w:r>
      <w:r w:rsidR="00C46C90" w:rsidRPr="006B3D54">
        <w:rPr>
          <w:rFonts w:ascii="Arial" w:hAnsi="Arial" w:cs="Arial"/>
          <w:sz w:val="24"/>
          <w:szCs w:val="24"/>
          <w:lang w:eastAsia="ro-RO"/>
        </w:rPr>
        <w:t xml:space="preserve"> au fost adaugate si pierderile de apa, rezultand un debit mediu specific de 221 l/om, zi pentru perioada 2012 – 2042, in zona urbana, si de 154 l/om, zi in zona rurala, pentru aceeasi perioada.</w:t>
      </w:r>
    </w:p>
    <w:p w:rsidR="00C86D49" w:rsidRPr="006B3D54" w:rsidRDefault="00790C75" w:rsidP="00C86D49">
      <w:pPr>
        <w:tabs>
          <w:tab w:val="left" w:pos="3744"/>
        </w:tabs>
        <w:spacing w:after="120" w:line="360" w:lineRule="auto"/>
        <w:ind w:left="709"/>
        <w:jc w:val="both"/>
        <w:rPr>
          <w:rFonts w:ascii="Arial" w:hAnsi="Arial" w:cs="Arial"/>
          <w:sz w:val="24"/>
          <w:szCs w:val="24"/>
          <w:lang w:eastAsia="ro-RO"/>
        </w:rPr>
      </w:pPr>
      <w:r w:rsidRPr="006B3D54">
        <w:rPr>
          <w:rFonts w:ascii="Arial" w:hAnsi="Arial" w:cs="Arial"/>
          <w:sz w:val="24"/>
          <w:szCs w:val="24"/>
          <w:lang w:eastAsia="ro-RO"/>
        </w:rPr>
        <w:t>Calcule</w:t>
      </w:r>
      <w:r w:rsidR="00C86D49" w:rsidRPr="006B3D54">
        <w:rPr>
          <w:rFonts w:ascii="Arial" w:hAnsi="Arial" w:cs="Arial"/>
          <w:sz w:val="24"/>
          <w:szCs w:val="24"/>
          <w:lang w:eastAsia="ro-RO"/>
        </w:rPr>
        <w:t xml:space="preserve"> detaliat</w:t>
      </w:r>
      <w:r w:rsidRPr="006B3D54">
        <w:rPr>
          <w:rFonts w:ascii="Arial" w:hAnsi="Arial" w:cs="Arial"/>
          <w:sz w:val="24"/>
          <w:szCs w:val="24"/>
          <w:lang w:eastAsia="ro-RO"/>
        </w:rPr>
        <w:t>e</w:t>
      </w:r>
      <w:r w:rsidR="00C86D49" w:rsidRPr="006B3D54">
        <w:rPr>
          <w:rFonts w:ascii="Arial" w:hAnsi="Arial" w:cs="Arial"/>
          <w:sz w:val="24"/>
          <w:szCs w:val="24"/>
          <w:lang w:eastAsia="ro-RO"/>
        </w:rPr>
        <w:t xml:space="preserve"> pentru proiectia cererii de apa sunt prezentate in Anexa 3-5.</w:t>
      </w:r>
    </w:p>
    <w:p w:rsidR="00C86D49" w:rsidRPr="006B3D54" w:rsidRDefault="00C86D49" w:rsidP="00C86D49">
      <w:pPr>
        <w:tabs>
          <w:tab w:val="left" w:pos="3744"/>
        </w:tabs>
        <w:spacing w:after="120" w:line="360" w:lineRule="auto"/>
        <w:ind w:left="709"/>
        <w:jc w:val="both"/>
        <w:rPr>
          <w:rFonts w:ascii="Arial" w:hAnsi="Arial" w:cs="Arial"/>
          <w:sz w:val="24"/>
          <w:szCs w:val="24"/>
          <w:lang w:eastAsia="ro-RO"/>
        </w:rPr>
      </w:pPr>
      <w:r w:rsidRPr="006B3D54">
        <w:rPr>
          <w:rFonts w:ascii="Arial" w:hAnsi="Arial" w:cs="Arial"/>
          <w:sz w:val="24"/>
          <w:szCs w:val="24"/>
          <w:lang w:eastAsia="ro-RO"/>
        </w:rPr>
        <w:t xml:space="preserve">Tabelul 3-13 indica cererea estimata de apa si pierderile in zonele urbane si rurale. </w:t>
      </w:r>
    </w:p>
    <w:p w:rsidR="00D8662C" w:rsidRDefault="00D8662C">
      <w:pPr>
        <w:spacing w:after="0" w:line="240" w:lineRule="auto"/>
        <w:rPr>
          <w:rFonts w:ascii="Arial" w:hAnsi="Arial" w:cs="Arial"/>
          <w:b/>
          <w:bCs/>
          <w:iCs/>
          <w:sz w:val="20"/>
        </w:rPr>
      </w:pPr>
      <w:bookmarkStart w:id="27" w:name="_Ref228328013"/>
      <w:bookmarkStart w:id="28" w:name="_Toc242855048"/>
      <w:r>
        <w:rPr>
          <w:rFonts w:ascii="Arial" w:hAnsi="Arial" w:cs="Arial"/>
          <w:b/>
          <w:bCs/>
          <w:iCs/>
          <w:sz w:val="20"/>
        </w:rPr>
        <w:br w:type="page"/>
      </w:r>
    </w:p>
    <w:p w:rsidR="00790C75" w:rsidRPr="006B3D54" w:rsidRDefault="00790C75" w:rsidP="00790C75">
      <w:pPr>
        <w:autoSpaceDE w:val="0"/>
        <w:autoSpaceDN w:val="0"/>
        <w:adjustRightInd w:val="0"/>
        <w:spacing w:after="120"/>
        <w:ind w:left="709"/>
        <w:jc w:val="both"/>
        <w:rPr>
          <w:rFonts w:ascii="Arial" w:hAnsi="Arial" w:cs="Arial"/>
          <w:b/>
          <w:bCs/>
          <w:iCs/>
          <w:sz w:val="20"/>
        </w:rPr>
      </w:pPr>
      <w:r w:rsidRPr="006B3D54">
        <w:rPr>
          <w:rFonts w:ascii="Arial" w:hAnsi="Arial" w:cs="Arial"/>
          <w:b/>
          <w:bCs/>
          <w:iCs/>
          <w:sz w:val="20"/>
        </w:rPr>
        <w:lastRenderedPageBreak/>
        <w:t>Tab.</w:t>
      </w:r>
      <w:bookmarkEnd w:id="27"/>
      <w:r w:rsidRPr="006B3D54">
        <w:rPr>
          <w:rFonts w:ascii="Arial" w:hAnsi="Arial" w:cs="Arial"/>
          <w:b/>
          <w:bCs/>
          <w:iCs/>
          <w:sz w:val="20"/>
        </w:rPr>
        <w:t>3.13</w:t>
      </w:r>
      <w:r w:rsidRPr="006B3D54">
        <w:rPr>
          <w:rFonts w:ascii="Arial" w:hAnsi="Arial" w:cs="Arial"/>
          <w:b/>
          <w:bCs/>
          <w:iCs/>
          <w:sz w:val="20"/>
        </w:rPr>
        <w:tab/>
        <w:t>Cererea viito</w:t>
      </w:r>
      <w:r w:rsidR="003E4266" w:rsidRPr="006B3D54">
        <w:rPr>
          <w:rFonts w:ascii="Arial" w:hAnsi="Arial" w:cs="Arial"/>
          <w:b/>
          <w:bCs/>
          <w:iCs/>
          <w:sz w:val="20"/>
        </w:rPr>
        <w:t>are specifica de apa – [l/om,</w:t>
      </w:r>
      <w:r w:rsidRPr="006B3D54">
        <w:rPr>
          <w:rFonts w:ascii="Arial" w:hAnsi="Arial" w:cs="Arial"/>
          <w:b/>
          <w:bCs/>
          <w:iCs/>
          <w:sz w:val="20"/>
        </w:rPr>
        <w:t>zi]</w:t>
      </w:r>
      <w:bookmarkEnd w:id="28"/>
    </w:p>
    <w:tbl>
      <w:tblPr>
        <w:tblW w:w="9747" w:type="dxa"/>
        <w:tblInd w:w="113" w:type="dxa"/>
        <w:tblCellMar>
          <w:left w:w="70" w:type="dxa"/>
          <w:right w:w="70" w:type="dxa"/>
        </w:tblCellMar>
        <w:tblLook w:val="0000"/>
      </w:tblPr>
      <w:tblGrid>
        <w:gridCol w:w="1257"/>
        <w:gridCol w:w="4086"/>
        <w:gridCol w:w="2127"/>
        <w:gridCol w:w="2277"/>
      </w:tblGrid>
      <w:tr w:rsidR="00790C75" w:rsidRPr="006B3D54" w:rsidTr="007975DB">
        <w:trPr>
          <w:trHeight w:hRule="exact" w:val="284"/>
          <w:tblHeader/>
        </w:trPr>
        <w:tc>
          <w:tcPr>
            <w:tcW w:w="2741" w:type="pct"/>
            <w:gridSpan w:val="2"/>
            <w:tcBorders>
              <w:top w:val="single" w:sz="4" w:space="0" w:color="auto"/>
              <w:left w:val="single" w:sz="8" w:space="0" w:color="auto"/>
              <w:bottom w:val="single" w:sz="4" w:space="0" w:color="auto"/>
              <w:right w:val="single" w:sz="4" w:space="0" w:color="auto"/>
            </w:tcBorders>
            <w:shd w:val="clear" w:color="auto" w:fill="E6E6E6"/>
            <w:noWrap/>
            <w:vAlign w:val="center"/>
          </w:tcPr>
          <w:p w:rsidR="00790C75" w:rsidRPr="006B3D54" w:rsidRDefault="00790C75" w:rsidP="00790C75">
            <w:pPr>
              <w:autoSpaceDE w:val="0"/>
              <w:autoSpaceDN w:val="0"/>
              <w:adjustRightInd w:val="0"/>
              <w:jc w:val="center"/>
              <w:rPr>
                <w:rFonts w:ascii="Arial" w:hAnsi="Arial" w:cs="Arial"/>
                <w:b/>
                <w:bCs/>
              </w:rPr>
            </w:pPr>
          </w:p>
        </w:tc>
        <w:tc>
          <w:tcPr>
            <w:tcW w:w="2259" w:type="pct"/>
            <w:gridSpan w:val="2"/>
            <w:tcBorders>
              <w:top w:val="single" w:sz="4" w:space="0" w:color="auto"/>
              <w:left w:val="nil"/>
              <w:bottom w:val="single" w:sz="4" w:space="0" w:color="auto"/>
              <w:right w:val="single" w:sz="4" w:space="0" w:color="auto"/>
            </w:tcBorders>
            <w:shd w:val="clear" w:color="auto" w:fill="E6E6E6"/>
            <w:noWrap/>
            <w:vAlign w:val="center"/>
          </w:tcPr>
          <w:p w:rsidR="00790C75" w:rsidRPr="006B3D54" w:rsidRDefault="00790C75" w:rsidP="00790C75">
            <w:pPr>
              <w:autoSpaceDE w:val="0"/>
              <w:autoSpaceDN w:val="0"/>
              <w:adjustRightInd w:val="0"/>
              <w:jc w:val="center"/>
              <w:rPr>
                <w:rFonts w:ascii="Arial" w:hAnsi="Arial" w:cs="Arial"/>
                <w:b/>
                <w:bCs/>
              </w:rPr>
            </w:pPr>
            <w:r w:rsidRPr="006B3D54">
              <w:rPr>
                <w:rFonts w:ascii="Arial" w:hAnsi="Arial" w:cs="Arial"/>
                <w:b/>
                <w:bCs/>
              </w:rPr>
              <w:t>Cantitate</w:t>
            </w:r>
          </w:p>
        </w:tc>
      </w:tr>
      <w:tr w:rsidR="00790C75" w:rsidRPr="006B3D54" w:rsidTr="007975DB">
        <w:trPr>
          <w:trHeight w:hRule="exact" w:val="284"/>
          <w:tblHeader/>
        </w:trPr>
        <w:tc>
          <w:tcPr>
            <w:tcW w:w="645" w:type="pct"/>
            <w:tcBorders>
              <w:top w:val="single" w:sz="4" w:space="0" w:color="auto"/>
              <w:left w:val="single" w:sz="8" w:space="0" w:color="auto"/>
              <w:bottom w:val="single" w:sz="4" w:space="0" w:color="auto"/>
              <w:right w:val="nil"/>
            </w:tcBorders>
            <w:shd w:val="clear" w:color="auto" w:fill="E6E6E6"/>
            <w:noWrap/>
            <w:vAlign w:val="center"/>
          </w:tcPr>
          <w:p w:rsidR="00790C75" w:rsidRPr="006B3D54" w:rsidRDefault="00790C75" w:rsidP="00790C75">
            <w:pPr>
              <w:autoSpaceDE w:val="0"/>
              <w:autoSpaceDN w:val="0"/>
              <w:adjustRightInd w:val="0"/>
              <w:jc w:val="center"/>
              <w:rPr>
                <w:rFonts w:ascii="Arial" w:hAnsi="Arial" w:cs="Arial"/>
                <w:b/>
                <w:bCs/>
              </w:rPr>
            </w:pPr>
            <w:r w:rsidRPr="006B3D54">
              <w:rPr>
                <w:rFonts w:ascii="Arial" w:hAnsi="Arial" w:cs="Arial"/>
                <w:b/>
                <w:bCs/>
              </w:rPr>
              <w:t>No.</w:t>
            </w:r>
          </w:p>
        </w:tc>
        <w:tc>
          <w:tcPr>
            <w:tcW w:w="2096" w:type="pct"/>
            <w:tcBorders>
              <w:top w:val="single" w:sz="4" w:space="0" w:color="auto"/>
              <w:left w:val="single" w:sz="4" w:space="0" w:color="auto"/>
              <w:bottom w:val="single" w:sz="4" w:space="0" w:color="auto"/>
              <w:right w:val="single" w:sz="4" w:space="0" w:color="auto"/>
            </w:tcBorders>
            <w:shd w:val="clear" w:color="auto" w:fill="E6E6E6"/>
            <w:noWrap/>
            <w:vAlign w:val="center"/>
          </w:tcPr>
          <w:p w:rsidR="00790C75" w:rsidRPr="006B3D54" w:rsidRDefault="00790C75" w:rsidP="00790C75">
            <w:pPr>
              <w:autoSpaceDE w:val="0"/>
              <w:autoSpaceDN w:val="0"/>
              <w:adjustRightInd w:val="0"/>
              <w:jc w:val="center"/>
              <w:rPr>
                <w:rFonts w:ascii="Arial" w:hAnsi="Arial" w:cs="Arial"/>
                <w:b/>
                <w:bCs/>
              </w:rPr>
            </w:pPr>
            <w:r w:rsidRPr="006B3D54">
              <w:rPr>
                <w:rFonts w:ascii="Arial" w:hAnsi="Arial" w:cs="Arial"/>
                <w:b/>
                <w:bCs/>
              </w:rPr>
              <w:t>Tip de cerere</w:t>
            </w:r>
          </w:p>
        </w:tc>
        <w:tc>
          <w:tcPr>
            <w:tcW w:w="1091" w:type="pct"/>
            <w:tcBorders>
              <w:top w:val="single" w:sz="4" w:space="0" w:color="auto"/>
              <w:left w:val="nil"/>
              <w:bottom w:val="single" w:sz="4" w:space="0" w:color="auto"/>
              <w:right w:val="single" w:sz="4" w:space="0" w:color="auto"/>
            </w:tcBorders>
            <w:shd w:val="clear" w:color="auto" w:fill="E6E6E6"/>
            <w:noWrap/>
            <w:vAlign w:val="center"/>
          </w:tcPr>
          <w:p w:rsidR="00790C75" w:rsidRPr="006B3D54" w:rsidRDefault="00790C75" w:rsidP="00790C75">
            <w:pPr>
              <w:autoSpaceDE w:val="0"/>
              <w:autoSpaceDN w:val="0"/>
              <w:adjustRightInd w:val="0"/>
              <w:jc w:val="center"/>
              <w:rPr>
                <w:rFonts w:ascii="Arial" w:hAnsi="Arial" w:cs="Arial"/>
                <w:b/>
                <w:bCs/>
              </w:rPr>
            </w:pPr>
            <w:r w:rsidRPr="006B3D54">
              <w:rPr>
                <w:rFonts w:ascii="Arial" w:hAnsi="Arial" w:cs="Arial"/>
                <w:b/>
                <w:bCs/>
              </w:rPr>
              <w:t>Urban</w:t>
            </w:r>
          </w:p>
        </w:tc>
        <w:tc>
          <w:tcPr>
            <w:tcW w:w="1168" w:type="pct"/>
            <w:tcBorders>
              <w:top w:val="single" w:sz="4" w:space="0" w:color="auto"/>
              <w:left w:val="nil"/>
              <w:bottom w:val="single" w:sz="4" w:space="0" w:color="auto"/>
              <w:right w:val="single" w:sz="4" w:space="0" w:color="auto"/>
            </w:tcBorders>
            <w:shd w:val="clear" w:color="auto" w:fill="E6E6E6"/>
            <w:noWrap/>
            <w:vAlign w:val="center"/>
          </w:tcPr>
          <w:p w:rsidR="00790C75" w:rsidRPr="006B3D54" w:rsidRDefault="00790C75" w:rsidP="00790C75">
            <w:pPr>
              <w:autoSpaceDE w:val="0"/>
              <w:autoSpaceDN w:val="0"/>
              <w:adjustRightInd w:val="0"/>
              <w:jc w:val="center"/>
              <w:rPr>
                <w:rFonts w:ascii="Arial" w:hAnsi="Arial" w:cs="Arial"/>
                <w:b/>
                <w:bCs/>
              </w:rPr>
            </w:pPr>
            <w:r w:rsidRPr="006B3D54">
              <w:rPr>
                <w:rFonts w:ascii="Arial" w:hAnsi="Arial" w:cs="Arial"/>
                <w:b/>
                <w:bCs/>
              </w:rPr>
              <w:t>Rural</w:t>
            </w:r>
          </w:p>
        </w:tc>
      </w:tr>
      <w:tr w:rsidR="00790C75" w:rsidRPr="006B3D54" w:rsidTr="007975DB">
        <w:trPr>
          <w:trHeight w:hRule="exact" w:val="510"/>
          <w:tblHeader/>
        </w:trPr>
        <w:tc>
          <w:tcPr>
            <w:tcW w:w="645" w:type="pct"/>
            <w:tcBorders>
              <w:top w:val="single" w:sz="4" w:space="0" w:color="auto"/>
              <w:left w:val="single" w:sz="8" w:space="0" w:color="auto"/>
              <w:bottom w:val="single" w:sz="4" w:space="0" w:color="auto"/>
              <w:right w:val="nil"/>
            </w:tcBorders>
            <w:shd w:val="clear" w:color="auto" w:fill="FFFFFF"/>
            <w:noWrap/>
            <w:vAlign w:val="center"/>
          </w:tcPr>
          <w:p w:rsidR="00790C75" w:rsidRPr="006B3D54" w:rsidRDefault="00790C75" w:rsidP="007975DB">
            <w:pPr>
              <w:autoSpaceDE w:val="0"/>
              <w:autoSpaceDN w:val="0"/>
              <w:adjustRightInd w:val="0"/>
              <w:jc w:val="center"/>
              <w:rPr>
                <w:rFonts w:ascii="Arial" w:hAnsi="Arial" w:cs="Arial"/>
                <w:b/>
              </w:rPr>
            </w:pPr>
            <w:r w:rsidRPr="006B3D54">
              <w:rPr>
                <w:rFonts w:ascii="Arial" w:hAnsi="Arial" w:cs="Arial"/>
                <w:b/>
              </w:rPr>
              <w:t>1.1</w:t>
            </w:r>
          </w:p>
        </w:tc>
        <w:tc>
          <w:tcPr>
            <w:tcW w:w="2096"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790C75" w:rsidRPr="006B3D54" w:rsidRDefault="003E4266" w:rsidP="00790C75">
            <w:pPr>
              <w:autoSpaceDE w:val="0"/>
              <w:autoSpaceDN w:val="0"/>
              <w:adjustRightInd w:val="0"/>
              <w:jc w:val="both"/>
              <w:rPr>
                <w:rFonts w:ascii="Arial" w:hAnsi="Arial" w:cs="Arial"/>
              </w:rPr>
            </w:pPr>
            <w:r w:rsidRPr="006B3D54">
              <w:rPr>
                <w:rFonts w:ascii="Arial" w:hAnsi="Arial" w:cs="Arial"/>
              </w:rPr>
              <w:t>Consum gospodaresc</w:t>
            </w:r>
          </w:p>
        </w:tc>
        <w:tc>
          <w:tcPr>
            <w:tcW w:w="1091" w:type="pct"/>
            <w:tcBorders>
              <w:top w:val="single" w:sz="4" w:space="0" w:color="auto"/>
              <w:left w:val="nil"/>
              <w:bottom w:val="single" w:sz="4" w:space="0" w:color="auto"/>
              <w:right w:val="single" w:sz="4" w:space="0" w:color="auto"/>
            </w:tcBorders>
            <w:shd w:val="clear" w:color="auto" w:fill="FFFFFF"/>
            <w:noWrap/>
            <w:vAlign w:val="center"/>
          </w:tcPr>
          <w:p w:rsidR="00790C75" w:rsidRPr="006B3D54" w:rsidRDefault="00790C75" w:rsidP="00790C75">
            <w:pPr>
              <w:autoSpaceDE w:val="0"/>
              <w:autoSpaceDN w:val="0"/>
              <w:adjustRightInd w:val="0"/>
              <w:jc w:val="center"/>
              <w:rPr>
                <w:rFonts w:ascii="Arial" w:hAnsi="Arial" w:cs="Arial"/>
              </w:rPr>
            </w:pPr>
            <w:r w:rsidRPr="006B3D54">
              <w:rPr>
                <w:rFonts w:ascii="Arial" w:hAnsi="Arial" w:cs="Arial"/>
              </w:rPr>
              <w:t>110</w:t>
            </w:r>
          </w:p>
        </w:tc>
        <w:tc>
          <w:tcPr>
            <w:tcW w:w="1168" w:type="pct"/>
            <w:tcBorders>
              <w:top w:val="single" w:sz="4" w:space="0" w:color="auto"/>
              <w:left w:val="nil"/>
              <w:bottom w:val="single" w:sz="4" w:space="0" w:color="auto"/>
              <w:right w:val="single" w:sz="4" w:space="0" w:color="auto"/>
            </w:tcBorders>
            <w:shd w:val="clear" w:color="auto" w:fill="FFFFFF"/>
            <w:noWrap/>
            <w:vAlign w:val="center"/>
          </w:tcPr>
          <w:p w:rsidR="00790C75" w:rsidRPr="006B3D54" w:rsidRDefault="00790C75" w:rsidP="00790C75">
            <w:pPr>
              <w:autoSpaceDE w:val="0"/>
              <w:autoSpaceDN w:val="0"/>
              <w:adjustRightInd w:val="0"/>
              <w:jc w:val="center"/>
              <w:rPr>
                <w:rFonts w:ascii="Arial" w:hAnsi="Arial" w:cs="Arial"/>
              </w:rPr>
            </w:pPr>
            <w:r w:rsidRPr="006B3D54">
              <w:rPr>
                <w:rFonts w:ascii="Arial" w:hAnsi="Arial" w:cs="Arial"/>
              </w:rPr>
              <w:t>110</w:t>
            </w:r>
          </w:p>
        </w:tc>
      </w:tr>
      <w:tr w:rsidR="00790C75" w:rsidRPr="006B3D54" w:rsidTr="007975DB">
        <w:trPr>
          <w:trHeight w:hRule="exact" w:val="510"/>
          <w:tblHeader/>
        </w:trPr>
        <w:tc>
          <w:tcPr>
            <w:tcW w:w="645" w:type="pct"/>
            <w:tcBorders>
              <w:top w:val="single" w:sz="4" w:space="0" w:color="auto"/>
              <w:left w:val="single" w:sz="8" w:space="0" w:color="auto"/>
              <w:bottom w:val="single" w:sz="4" w:space="0" w:color="auto"/>
              <w:right w:val="nil"/>
            </w:tcBorders>
            <w:shd w:val="clear" w:color="auto" w:fill="FFFFFF"/>
            <w:noWrap/>
            <w:vAlign w:val="center"/>
          </w:tcPr>
          <w:p w:rsidR="00790C75" w:rsidRPr="006B3D54" w:rsidRDefault="00790C75" w:rsidP="007975DB">
            <w:pPr>
              <w:autoSpaceDE w:val="0"/>
              <w:autoSpaceDN w:val="0"/>
              <w:adjustRightInd w:val="0"/>
              <w:jc w:val="center"/>
              <w:rPr>
                <w:rFonts w:ascii="Arial" w:hAnsi="Arial" w:cs="Arial"/>
                <w:b/>
              </w:rPr>
            </w:pPr>
            <w:r w:rsidRPr="006B3D54">
              <w:rPr>
                <w:rFonts w:ascii="Arial" w:hAnsi="Arial" w:cs="Arial"/>
                <w:b/>
              </w:rPr>
              <w:t>1.2</w:t>
            </w:r>
          </w:p>
        </w:tc>
        <w:tc>
          <w:tcPr>
            <w:tcW w:w="2096"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790C75" w:rsidRPr="006B3D54" w:rsidRDefault="003E4266" w:rsidP="003E4266">
            <w:pPr>
              <w:autoSpaceDE w:val="0"/>
              <w:autoSpaceDN w:val="0"/>
              <w:adjustRightInd w:val="0"/>
              <w:jc w:val="both"/>
              <w:rPr>
                <w:rFonts w:ascii="Arial" w:hAnsi="Arial" w:cs="Arial"/>
              </w:rPr>
            </w:pPr>
            <w:r w:rsidRPr="006B3D54">
              <w:rPr>
                <w:rFonts w:ascii="Arial" w:hAnsi="Arial" w:cs="Arial"/>
              </w:rPr>
              <w:t xml:space="preserve">Consum </w:t>
            </w:r>
            <w:r w:rsidR="00790C75" w:rsidRPr="006B3D54">
              <w:rPr>
                <w:rFonts w:ascii="Arial" w:hAnsi="Arial" w:cs="Arial"/>
              </w:rPr>
              <w:t>– Institutii publice</w:t>
            </w:r>
          </w:p>
        </w:tc>
        <w:tc>
          <w:tcPr>
            <w:tcW w:w="1091" w:type="pct"/>
            <w:tcBorders>
              <w:top w:val="single" w:sz="4" w:space="0" w:color="auto"/>
              <w:left w:val="nil"/>
              <w:bottom w:val="single" w:sz="4" w:space="0" w:color="auto"/>
              <w:right w:val="single" w:sz="4" w:space="0" w:color="auto"/>
            </w:tcBorders>
            <w:shd w:val="clear" w:color="auto" w:fill="FFFFFF"/>
            <w:noWrap/>
            <w:vAlign w:val="center"/>
          </w:tcPr>
          <w:p w:rsidR="00790C75" w:rsidRPr="006B3D54" w:rsidRDefault="00790C75" w:rsidP="00790C75">
            <w:pPr>
              <w:autoSpaceDE w:val="0"/>
              <w:autoSpaceDN w:val="0"/>
              <w:adjustRightInd w:val="0"/>
              <w:jc w:val="center"/>
              <w:rPr>
                <w:rFonts w:ascii="Arial" w:hAnsi="Arial" w:cs="Arial"/>
              </w:rPr>
            </w:pPr>
            <w:r w:rsidRPr="006B3D54">
              <w:rPr>
                <w:rFonts w:ascii="Arial" w:hAnsi="Arial" w:cs="Arial"/>
              </w:rPr>
              <w:t>20</w:t>
            </w:r>
          </w:p>
        </w:tc>
        <w:tc>
          <w:tcPr>
            <w:tcW w:w="1168" w:type="pct"/>
            <w:tcBorders>
              <w:top w:val="single" w:sz="4" w:space="0" w:color="auto"/>
              <w:left w:val="nil"/>
              <w:bottom w:val="single" w:sz="4" w:space="0" w:color="auto"/>
              <w:right w:val="single" w:sz="4" w:space="0" w:color="auto"/>
            </w:tcBorders>
            <w:shd w:val="clear" w:color="auto" w:fill="FFFFFF"/>
            <w:noWrap/>
            <w:vAlign w:val="center"/>
          </w:tcPr>
          <w:p w:rsidR="00790C75" w:rsidRPr="006B3D54" w:rsidRDefault="00790C75" w:rsidP="00790C75">
            <w:pPr>
              <w:autoSpaceDE w:val="0"/>
              <w:autoSpaceDN w:val="0"/>
              <w:adjustRightInd w:val="0"/>
              <w:jc w:val="center"/>
              <w:rPr>
                <w:rFonts w:ascii="Arial" w:hAnsi="Arial" w:cs="Arial"/>
              </w:rPr>
            </w:pPr>
            <w:r w:rsidRPr="006B3D54">
              <w:rPr>
                <w:rFonts w:ascii="Arial" w:hAnsi="Arial" w:cs="Arial"/>
              </w:rPr>
              <w:t>10</w:t>
            </w:r>
          </w:p>
        </w:tc>
      </w:tr>
      <w:tr w:rsidR="00790C75" w:rsidRPr="006B3D54" w:rsidTr="007975DB">
        <w:trPr>
          <w:trHeight w:hRule="exact" w:val="510"/>
          <w:tblHeader/>
        </w:trPr>
        <w:tc>
          <w:tcPr>
            <w:tcW w:w="645" w:type="pct"/>
            <w:tcBorders>
              <w:top w:val="single" w:sz="4" w:space="0" w:color="auto"/>
              <w:left w:val="single" w:sz="8" w:space="0" w:color="auto"/>
              <w:bottom w:val="single" w:sz="4" w:space="0" w:color="auto"/>
              <w:right w:val="nil"/>
            </w:tcBorders>
            <w:shd w:val="clear" w:color="auto" w:fill="FFFFFF"/>
            <w:noWrap/>
            <w:vAlign w:val="center"/>
          </w:tcPr>
          <w:p w:rsidR="00790C75" w:rsidRPr="006B3D54" w:rsidRDefault="00790C75" w:rsidP="007975DB">
            <w:pPr>
              <w:autoSpaceDE w:val="0"/>
              <w:autoSpaceDN w:val="0"/>
              <w:adjustRightInd w:val="0"/>
              <w:jc w:val="center"/>
              <w:rPr>
                <w:rFonts w:ascii="Arial" w:hAnsi="Arial" w:cs="Arial"/>
                <w:b/>
              </w:rPr>
            </w:pPr>
            <w:r w:rsidRPr="006B3D54">
              <w:rPr>
                <w:rFonts w:ascii="Arial" w:hAnsi="Arial" w:cs="Arial"/>
                <w:b/>
              </w:rPr>
              <w:t>1.3</w:t>
            </w:r>
          </w:p>
        </w:tc>
        <w:tc>
          <w:tcPr>
            <w:tcW w:w="2096"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790C75" w:rsidRPr="006B3D54" w:rsidRDefault="003E4266" w:rsidP="003E4266">
            <w:pPr>
              <w:autoSpaceDE w:val="0"/>
              <w:autoSpaceDN w:val="0"/>
              <w:adjustRightInd w:val="0"/>
              <w:jc w:val="both"/>
              <w:rPr>
                <w:rFonts w:ascii="Arial" w:hAnsi="Arial" w:cs="Arial"/>
              </w:rPr>
            </w:pPr>
            <w:r w:rsidRPr="006B3D54">
              <w:rPr>
                <w:rFonts w:ascii="Arial" w:hAnsi="Arial" w:cs="Arial"/>
              </w:rPr>
              <w:t xml:space="preserve">Consum </w:t>
            </w:r>
            <w:r w:rsidR="00790C75" w:rsidRPr="006B3D54">
              <w:rPr>
                <w:rFonts w:ascii="Arial" w:hAnsi="Arial" w:cs="Arial"/>
              </w:rPr>
              <w:t xml:space="preserve"> - Industrie</w:t>
            </w:r>
          </w:p>
        </w:tc>
        <w:tc>
          <w:tcPr>
            <w:tcW w:w="1091" w:type="pct"/>
            <w:tcBorders>
              <w:top w:val="single" w:sz="4" w:space="0" w:color="auto"/>
              <w:left w:val="nil"/>
              <w:bottom w:val="single" w:sz="4" w:space="0" w:color="auto"/>
              <w:right w:val="single" w:sz="4" w:space="0" w:color="auto"/>
            </w:tcBorders>
            <w:shd w:val="clear" w:color="auto" w:fill="FFFFFF"/>
            <w:noWrap/>
            <w:vAlign w:val="center"/>
          </w:tcPr>
          <w:p w:rsidR="00790C75" w:rsidRPr="006B3D54" w:rsidRDefault="00790C75" w:rsidP="00790C75">
            <w:pPr>
              <w:autoSpaceDE w:val="0"/>
              <w:autoSpaceDN w:val="0"/>
              <w:adjustRightInd w:val="0"/>
              <w:jc w:val="center"/>
              <w:rPr>
                <w:rFonts w:ascii="Arial" w:hAnsi="Arial" w:cs="Arial"/>
              </w:rPr>
            </w:pPr>
            <w:r w:rsidRPr="006B3D54">
              <w:rPr>
                <w:rFonts w:ascii="Arial" w:hAnsi="Arial" w:cs="Arial"/>
              </w:rPr>
              <w:t>40</w:t>
            </w:r>
          </w:p>
        </w:tc>
        <w:tc>
          <w:tcPr>
            <w:tcW w:w="1168" w:type="pct"/>
            <w:tcBorders>
              <w:top w:val="single" w:sz="4" w:space="0" w:color="auto"/>
              <w:left w:val="nil"/>
              <w:bottom w:val="single" w:sz="4" w:space="0" w:color="auto"/>
              <w:right w:val="single" w:sz="4" w:space="0" w:color="auto"/>
            </w:tcBorders>
            <w:shd w:val="clear" w:color="auto" w:fill="FFFFFF"/>
            <w:noWrap/>
            <w:vAlign w:val="center"/>
          </w:tcPr>
          <w:p w:rsidR="00790C75" w:rsidRPr="006B3D54" w:rsidRDefault="00790C75" w:rsidP="00790C75">
            <w:pPr>
              <w:autoSpaceDE w:val="0"/>
              <w:autoSpaceDN w:val="0"/>
              <w:adjustRightInd w:val="0"/>
              <w:jc w:val="center"/>
              <w:rPr>
                <w:rFonts w:ascii="Arial" w:hAnsi="Arial" w:cs="Arial"/>
              </w:rPr>
            </w:pPr>
            <w:r w:rsidRPr="006B3D54">
              <w:rPr>
                <w:rFonts w:ascii="Arial" w:hAnsi="Arial" w:cs="Arial"/>
              </w:rPr>
              <w:t>10</w:t>
            </w:r>
          </w:p>
        </w:tc>
      </w:tr>
      <w:tr w:rsidR="00790C75" w:rsidRPr="006B3D54" w:rsidTr="007975DB">
        <w:trPr>
          <w:trHeight w:hRule="exact" w:val="510"/>
          <w:tblHeader/>
        </w:trPr>
        <w:tc>
          <w:tcPr>
            <w:tcW w:w="645" w:type="pct"/>
            <w:tcBorders>
              <w:top w:val="single" w:sz="4" w:space="0" w:color="auto"/>
              <w:left w:val="single" w:sz="8" w:space="0" w:color="auto"/>
              <w:bottom w:val="single" w:sz="4" w:space="0" w:color="auto"/>
              <w:right w:val="nil"/>
            </w:tcBorders>
            <w:shd w:val="clear" w:color="auto" w:fill="FFFFFF"/>
            <w:noWrap/>
            <w:vAlign w:val="center"/>
          </w:tcPr>
          <w:p w:rsidR="00790C75" w:rsidRPr="006B3D54" w:rsidRDefault="00790C75" w:rsidP="007975DB">
            <w:pPr>
              <w:autoSpaceDE w:val="0"/>
              <w:autoSpaceDN w:val="0"/>
              <w:adjustRightInd w:val="0"/>
              <w:jc w:val="center"/>
              <w:rPr>
                <w:rFonts w:ascii="Arial" w:hAnsi="Arial" w:cs="Arial"/>
                <w:b/>
              </w:rPr>
            </w:pPr>
            <w:r w:rsidRPr="006B3D54">
              <w:rPr>
                <w:rFonts w:ascii="Arial" w:hAnsi="Arial" w:cs="Arial"/>
                <w:b/>
              </w:rPr>
              <w:t>1</w:t>
            </w:r>
          </w:p>
        </w:tc>
        <w:tc>
          <w:tcPr>
            <w:tcW w:w="2096"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790C75" w:rsidRPr="006B3D54" w:rsidRDefault="00790C75" w:rsidP="00790C75">
            <w:pPr>
              <w:autoSpaceDE w:val="0"/>
              <w:autoSpaceDN w:val="0"/>
              <w:adjustRightInd w:val="0"/>
              <w:jc w:val="both"/>
              <w:rPr>
                <w:rFonts w:ascii="Arial" w:hAnsi="Arial" w:cs="Arial"/>
              </w:rPr>
            </w:pPr>
            <w:r w:rsidRPr="006B3D54">
              <w:rPr>
                <w:rFonts w:ascii="Arial" w:hAnsi="Arial" w:cs="Arial"/>
              </w:rPr>
              <w:t>Consum total</w:t>
            </w:r>
          </w:p>
        </w:tc>
        <w:tc>
          <w:tcPr>
            <w:tcW w:w="1091" w:type="pct"/>
            <w:tcBorders>
              <w:top w:val="single" w:sz="4" w:space="0" w:color="auto"/>
              <w:left w:val="nil"/>
              <w:bottom w:val="single" w:sz="4" w:space="0" w:color="auto"/>
              <w:right w:val="single" w:sz="4" w:space="0" w:color="auto"/>
            </w:tcBorders>
            <w:shd w:val="clear" w:color="auto" w:fill="FFFFFF"/>
            <w:noWrap/>
            <w:vAlign w:val="center"/>
          </w:tcPr>
          <w:p w:rsidR="00790C75" w:rsidRPr="006B3D54" w:rsidRDefault="00790C75" w:rsidP="00790C75">
            <w:pPr>
              <w:autoSpaceDE w:val="0"/>
              <w:autoSpaceDN w:val="0"/>
              <w:adjustRightInd w:val="0"/>
              <w:jc w:val="center"/>
              <w:rPr>
                <w:rFonts w:ascii="Arial" w:hAnsi="Arial" w:cs="Arial"/>
              </w:rPr>
            </w:pPr>
            <w:r w:rsidRPr="006B3D54">
              <w:rPr>
                <w:rFonts w:ascii="Arial" w:hAnsi="Arial" w:cs="Arial"/>
              </w:rPr>
              <w:t>170</w:t>
            </w:r>
          </w:p>
        </w:tc>
        <w:tc>
          <w:tcPr>
            <w:tcW w:w="1168" w:type="pct"/>
            <w:tcBorders>
              <w:top w:val="single" w:sz="4" w:space="0" w:color="auto"/>
              <w:left w:val="nil"/>
              <w:bottom w:val="single" w:sz="4" w:space="0" w:color="auto"/>
              <w:right w:val="single" w:sz="4" w:space="0" w:color="auto"/>
            </w:tcBorders>
            <w:shd w:val="clear" w:color="auto" w:fill="FFFFFF"/>
            <w:noWrap/>
            <w:vAlign w:val="center"/>
          </w:tcPr>
          <w:p w:rsidR="00790C75" w:rsidRPr="006B3D54" w:rsidRDefault="00790C75" w:rsidP="00790C75">
            <w:pPr>
              <w:autoSpaceDE w:val="0"/>
              <w:autoSpaceDN w:val="0"/>
              <w:adjustRightInd w:val="0"/>
              <w:jc w:val="center"/>
              <w:rPr>
                <w:rFonts w:ascii="Arial" w:hAnsi="Arial" w:cs="Arial"/>
              </w:rPr>
            </w:pPr>
            <w:r w:rsidRPr="006B3D54">
              <w:rPr>
                <w:rFonts w:ascii="Arial" w:hAnsi="Arial" w:cs="Arial"/>
              </w:rPr>
              <w:t>130</w:t>
            </w:r>
          </w:p>
        </w:tc>
      </w:tr>
      <w:tr w:rsidR="00790C75" w:rsidRPr="006B3D54" w:rsidTr="007975DB">
        <w:trPr>
          <w:trHeight w:hRule="exact" w:val="510"/>
          <w:tblHeader/>
        </w:trPr>
        <w:tc>
          <w:tcPr>
            <w:tcW w:w="645" w:type="pct"/>
            <w:tcBorders>
              <w:top w:val="single" w:sz="4" w:space="0" w:color="auto"/>
              <w:left w:val="single" w:sz="8" w:space="0" w:color="auto"/>
              <w:bottom w:val="single" w:sz="4" w:space="0" w:color="auto"/>
              <w:right w:val="nil"/>
            </w:tcBorders>
            <w:shd w:val="clear" w:color="auto" w:fill="FFFFFF"/>
            <w:noWrap/>
            <w:vAlign w:val="center"/>
          </w:tcPr>
          <w:p w:rsidR="00790C75" w:rsidRPr="006B3D54" w:rsidRDefault="00790C75" w:rsidP="007975DB">
            <w:pPr>
              <w:autoSpaceDE w:val="0"/>
              <w:autoSpaceDN w:val="0"/>
              <w:adjustRightInd w:val="0"/>
              <w:jc w:val="center"/>
              <w:rPr>
                <w:rFonts w:ascii="Arial" w:hAnsi="Arial" w:cs="Arial"/>
                <w:b/>
              </w:rPr>
            </w:pPr>
            <w:r w:rsidRPr="006B3D54">
              <w:rPr>
                <w:rFonts w:ascii="Arial" w:hAnsi="Arial" w:cs="Arial"/>
                <w:b/>
              </w:rPr>
              <w:t>2.1</w:t>
            </w:r>
          </w:p>
        </w:tc>
        <w:tc>
          <w:tcPr>
            <w:tcW w:w="2096"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790C75" w:rsidRPr="006B3D54" w:rsidRDefault="00790C75" w:rsidP="00790C75">
            <w:pPr>
              <w:autoSpaceDE w:val="0"/>
              <w:autoSpaceDN w:val="0"/>
              <w:adjustRightInd w:val="0"/>
              <w:jc w:val="both"/>
              <w:rPr>
                <w:rFonts w:ascii="Arial" w:hAnsi="Arial" w:cs="Arial"/>
              </w:rPr>
            </w:pPr>
            <w:r w:rsidRPr="006B3D54">
              <w:rPr>
                <w:rFonts w:ascii="Arial" w:hAnsi="Arial" w:cs="Arial"/>
              </w:rPr>
              <w:t>Consum tehnologic (%)</w:t>
            </w:r>
          </w:p>
        </w:tc>
        <w:tc>
          <w:tcPr>
            <w:tcW w:w="1091" w:type="pct"/>
            <w:tcBorders>
              <w:top w:val="single" w:sz="4" w:space="0" w:color="auto"/>
              <w:left w:val="nil"/>
              <w:bottom w:val="single" w:sz="4" w:space="0" w:color="auto"/>
              <w:right w:val="single" w:sz="4" w:space="0" w:color="auto"/>
            </w:tcBorders>
            <w:shd w:val="clear" w:color="auto" w:fill="FFFFFF"/>
            <w:noWrap/>
            <w:vAlign w:val="center"/>
          </w:tcPr>
          <w:p w:rsidR="00790C75" w:rsidRPr="006B3D54" w:rsidRDefault="00790C75" w:rsidP="00790C75">
            <w:pPr>
              <w:autoSpaceDE w:val="0"/>
              <w:autoSpaceDN w:val="0"/>
              <w:adjustRightInd w:val="0"/>
              <w:jc w:val="center"/>
              <w:rPr>
                <w:rFonts w:ascii="Arial" w:hAnsi="Arial" w:cs="Arial"/>
              </w:rPr>
            </w:pPr>
            <w:r w:rsidRPr="006B3D54">
              <w:rPr>
                <w:rFonts w:ascii="Arial" w:hAnsi="Arial" w:cs="Arial"/>
              </w:rPr>
              <w:t>1,5%</w:t>
            </w:r>
          </w:p>
        </w:tc>
        <w:tc>
          <w:tcPr>
            <w:tcW w:w="1168" w:type="pct"/>
            <w:tcBorders>
              <w:top w:val="single" w:sz="4" w:space="0" w:color="auto"/>
              <w:left w:val="nil"/>
              <w:bottom w:val="single" w:sz="4" w:space="0" w:color="auto"/>
              <w:right w:val="single" w:sz="4" w:space="0" w:color="auto"/>
            </w:tcBorders>
            <w:shd w:val="clear" w:color="auto" w:fill="FFFFFF"/>
            <w:noWrap/>
            <w:vAlign w:val="center"/>
          </w:tcPr>
          <w:p w:rsidR="00790C75" w:rsidRPr="006B3D54" w:rsidRDefault="00790C75" w:rsidP="00790C75">
            <w:pPr>
              <w:autoSpaceDE w:val="0"/>
              <w:autoSpaceDN w:val="0"/>
              <w:adjustRightInd w:val="0"/>
              <w:jc w:val="center"/>
              <w:rPr>
                <w:rFonts w:ascii="Arial" w:hAnsi="Arial" w:cs="Arial"/>
              </w:rPr>
            </w:pPr>
            <w:r w:rsidRPr="006B3D54">
              <w:rPr>
                <w:rFonts w:ascii="Arial" w:hAnsi="Arial" w:cs="Arial"/>
              </w:rPr>
              <w:t>1%</w:t>
            </w:r>
          </w:p>
        </w:tc>
      </w:tr>
      <w:tr w:rsidR="00790C75" w:rsidRPr="006B3D54" w:rsidTr="007975DB">
        <w:trPr>
          <w:trHeight w:hRule="exact" w:val="510"/>
          <w:tblHeader/>
        </w:trPr>
        <w:tc>
          <w:tcPr>
            <w:tcW w:w="645" w:type="pct"/>
            <w:tcBorders>
              <w:top w:val="single" w:sz="4" w:space="0" w:color="auto"/>
              <w:left w:val="single" w:sz="8" w:space="0" w:color="auto"/>
              <w:bottom w:val="single" w:sz="4" w:space="0" w:color="auto"/>
              <w:right w:val="nil"/>
            </w:tcBorders>
            <w:shd w:val="clear" w:color="auto" w:fill="FFFFFF"/>
            <w:noWrap/>
            <w:vAlign w:val="center"/>
          </w:tcPr>
          <w:p w:rsidR="00790C75" w:rsidRPr="006B3D54" w:rsidRDefault="00790C75" w:rsidP="007975DB">
            <w:pPr>
              <w:autoSpaceDE w:val="0"/>
              <w:autoSpaceDN w:val="0"/>
              <w:adjustRightInd w:val="0"/>
              <w:jc w:val="center"/>
              <w:rPr>
                <w:rFonts w:ascii="Arial" w:hAnsi="Arial" w:cs="Arial"/>
                <w:b/>
              </w:rPr>
            </w:pPr>
            <w:r w:rsidRPr="006B3D54">
              <w:rPr>
                <w:rFonts w:ascii="Arial" w:hAnsi="Arial" w:cs="Arial"/>
                <w:b/>
              </w:rPr>
              <w:t>2.2</w:t>
            </w:r>
          </w:p>
        </w:tc>
        <w:tc>
          <w:tcPr>
            <w:tcW w:w="2096"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790C75" w:rsidRPr="006B3D54" w:rsidRDefault="00790C75" w:rsidP="00790C75">
            <w:pPr>
              <w:autoSpaceDE w:val="0"/>
              <w:autoSpaceDN w:val="0"/>
              <w:adjustRightInd w:val="0"/>
              <w:jc w:val="both"/>
              <w:rPr>
                <w:rFonts w:ascii="Arial" w:hAnsi="Arial" w:cs="Arial"/>
              </w:rPr>
            </w:pPr>
            <w:r w:rsidRPr="006B3D54">
              <w:rPr>
                <w:rFonts w:ascii="Arial" w:hAnsi="Arial" w:cs="Arial"/>
              </w:rPr>
              <w:t>Apa nefacturata (%)</w:t>
            </w:r>
          </w:p>
        </w:tc>
        <w:tc>
          <w:tcPr>
            <w:tcW w:w="1091" w:type="pct"/>
            <w:tcBorders>
              <w:top w:val="single" w:sz="4" w:space="0" w:color="auto"/>
              <w:left w:val="nil"/>
              <w:bottom w:val="single" w:sz="4" w:space="0" w:color="auto"/>
              <w:right w:val="single" w:sz="4" w:space="0" w:color="auto"/>
            </w:tcBorders>
            <w:shd w:val="clear" w:color="auto" w:fill="FFFFFF"/>
            <w:noWrap/>
            <w:vAlign w:val="center"/>
          </w:tcPr>
          <w:p w:rsidR="00790C75" w:rsidRPr="006B3D54" w:rsidRDefault="00790C75" w:rsidP="007975DB">
            <w:pPr>
              <w:autoSpaceDE w:val="0"/>
              <w:autoSpaceDN w:val="0"/>
              <w:adjustRightInd w:val="0"/>
              <w:jc w:val="center"/>
              <w:rPr>
                <w:rFonts w:ascii="Arial" w:hAnsi="Arial" w:cs="Arial"/>
              </w:rPr>
            </w:pPr>
            <w:r w:rsidRPr="006B3D54">
              <w:rPr>
                <w:rFonts w:ascii="Arial" w:hAnsi="Arial" w:cs="Arial"/>
              </w:rPr>
              <w:t>2</w:t>
            </w:r>
            <w:r w:rsidR="007975DB" w:rsidRPr="006B3D54">
              <w:rPr>
                <w:rFonts w:ascii="Arial" w:hAnsi="Arial" w:cs="Arial"/>
              </w:rPr>
              <w:t>8</w:t>
            </w:r>
            <w:r w:rsidRPr="006B3D54">
              <w:rPr>
                <w:rFonts w:ascii="Arial" w:hAnsi="Arial" w:cs="Arial"/>
              </w:rPr>
              <w:t>%</w:t>
            </w:r>
          </w:p>
        </w:tc>
        <w:tc>
          <w:tcPr>
            <w:tcW w:w="1168" w:type="pct"/>
            <w:tcBorders>
              <w:top w:val="single" w:sz="4" w:space="0" w:color="auto"/>
              <w:left w:val="nil"/>
              <w:bottom w:val="single" w:sz="4" w:space="0" w:color="auto"/>
              <w:right w:val="single" w:sz="4" w:space="0" w:color="auto"/>
            </w:tcBorders>
            <w:shd w:val="clear" w:color="auto" w:fill="FFFFFF"/>
            <w:noWrap/>
            <w:vAlign w:val="center"/>
          </w:tcPr>
          <w:p w:rsidR="00790C75" w:rsidRPr="006B3D54" w:rsidRDefault="00790C75" w:rsidP="00790C75">
            <w:pPr>
              <w:autoSpaceDE w:val="0"/>
              <w:autoSpaceDN w:val="0"/>
              <w:adjustRightInd w:val="0"/>
              <w:jc w:val="center"/>
              <w:rPr>
                <w:rFonts w:ascii="Arial" w:hAnsi="Arial" w:cs="Arial"/>
              </w:rPr>
            </w:pPr>
            <w:r w:rsidRPr="006B3D54">
              <w:rPr>
                <w:rFonts w:ascii="Arial" w:hAnsi="Arial" w:cs="Arial"/>
              </w:rPr>
              <w:t>15%</w:t>
            </w:r>
          </w:p>
        </w:tc>
      </w:tr>
      <w:tr w:rsidR="00790C75" w:rsidRPr="006B3D54" w:rsidTr="007975DB">
        <w:trPr>
          <w:trHeight w:hRule="exact" w:val="510"/>
          <w:tblHeader/>
        </w:trPr>
        <w:tc>
          <w:tcPr>
            <w:tcW w:w="645" w:type="pct"/>
            <w:tcBorders>
              <w:top w:val="single" w:sz="4" w:space="0" w:color="auto"/>
              <w:left w:val="single" w:sz="8" w:space="0" w:color="auto"/>
              <w:bottom w:val="single" w:sz="4" w:space="0" w:color="auto"/>
              <w:right w:val="nil"/>
            </w:tcBorders>
            <w:shd w:val="clear" w:color="auto" w:fill="FFFFFF"/>
            <w:noWrap/>
            <w:vAlign w:val="center"/>
          </w:tcPr>
          <w:p w:rsidR="00790C75" w:rsidRPr="006B3D54" w:rsidRDefault="00790C75" w:rsidP="007975DB">
            <w:pPr>
              <w:autoSpaceDE w:val="0"/>
              <w:autoSpaceDN w:val="0"/>
              <w:adjustRightInd w:val="0"/>
              <w:jc w:val="center"/>
              <w:rPr>
                <w:rFonts w:ascii="Arial" w:hAnsi="Arial" w:cs="Arial"/>
                <w:b/>
              </w:rPr>
            </w:pPr>
            <w:r w:rsidRPr="006B3D54">
              <w:rPr>
                <w:rFonts w:ascii="Arial" w:hAnsi="Arial" w:cs="Arial"/>
                <w:b/>
              </w:rPr>
              <w:t>2</w:t>
            </w:r>
          </w:p>
        </w:tc>
        <w:tc>
          <w:tcPr>
            <w:tcW w:w="2096"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790C75" w:rsidRPr="00EE4E60" w:rsidRDefault="00790C75" w:rsidP="00790C75">
            <w:pPr>
              <w:autoSpaceDE w:val="0"/>
              <w:autoSpaceDN w:val="0"/>
              <w:adjustRightInd w:val="0"/>
              <w:jc w:val="both"/>
              <w:rPr>
                <w:rFonts w:ascii="Arial" w:hAnsi="Arial" w:cs="Arial"/>
              </w:rPr>
            </w:pPr>
            <w:r w:rsidRPr="00EE4E60">
              <w:rPr>
                <w:rFonts w:ascii="Arial" w:hAnsi="Arial" w:cs="Arial"/>
              </w:rPr>
              <w:t>Total pierderi de apa (%)</w:t>
            </w:r>
          </w:p>
        </w:tc>
        <w:tc>
          <w:tcPr>
            <w:tcW w:w="1091" w:type="pct"/>
            <w:tcBorders>
              <w:top w:val="single" w:sz="4" w:space="0" w:color="auto"/>
              <w:left w:val="nil"/>
              <w:bottom w:val="single" w:sz="4" w:space="0" w:color="auto"/>
              <w:right w:val="single" w:sz="4" w:space="0" w:color="auto"/>
            </w:tcBorders>
            <w:shd w:val="clear" w:color="auto" w:fill="FFFFFF"/>
            <w:noWrap/>
            <w:vAlign w:val="center"/>
          </w:tcPr>
          <w:p w:rsidR="00790C75" w:rsidRPr="00EE4E60" w:rsidRDefault="007975DB" w:rsidP="00790C75">
            <w:pPr>
              <w:autoSpaceDE w:val="0"/>
              <w:autoSpaceDN w:val="0"/>
              <w:adjustRightInd w:val="0"/>
              <w:jc w:val="center"/>
              <w:rPr>
                <w:rFonts w:ascii="Arial" w:hAnsi="Arial" w:cs="Arial"/>
              </w:rPr>
            </w:pPr>
            <w:r w:rsidRPr="00EE4E60">
              <w:rPr>
                <w:rFonts w:ascii="Arial" w:hAnsi="Arial" w:cs="Arial"/>
              </w:rPr>
              <w:t>28</w:t>
            </w:r>
            <w:r w:rsidR="00790C75" w:rsidRPr="00EE4E60">
              <w:rPr>
                <w:rFonts w:ascii="Arial" w:hAnsi="Arial" w:cs="Arial"/>
              </w:rPr>
              <w:t>,5%</w:t>
            </w:r>
          </w:p>
        </w:tc>
        <w:tc>
          <w:tcPr>
            <w:tcW w:w="1168" w:type="pct"/>
            <w:tcBorders>
              <w:top w:val="single" w:sz="4" w:space="0" w:color="auto"/>
              <w:left w:val="nil"/>
              <w:bottom w:val="single" w:sz="4" w:space="0" w:color="auto"/>
              <w:right w:val="single" w:sz="4" w:space="0" w:color="auto"/>
            </w:tcBorders>
            <w:shd w:val="clear" w:color="auto" w:fill="FFFFFF"/>
            <w:noWrap/>
            <w:vAlign w:val="center"/>
          </w:tcPr>
          <w:p w:rsidR="00790C75" w:rsidRPr="00EE4E60" w:rsidRDefault="007975DB" w:rsidP="00790C75">
            <w:pPr>
              <w:autoSpaceDE w:val="0"/>
              <w:autoSpaceDN w:val="0"/>
              <w:adjustRightInd w:val="0"/>
              <w:jc w:val="center"/>
              <w:rPr>
                <w:rFonts w:ascii="Arial" w:hAnsi="Arial" w:cs="Arial"/>
              </w:rPr>
            </w:pPr>
            <w:r w:rsidRPr="00EE4E60">
              <w:rPr>
                <w:rFonts w:ascii="Arial" w:hAnsi="Arial" w:cs="Arial"/>
              </w:rPr>
              <w:t>18</w:t>
            </w:r>
            <w:r w:rsidR="00790C75" w:rsidRPr="00EE4E60">
              <w:rPr>
                <w:rFonts w:ascii="Arial" w:hAnsi="Arial" w:cs="Arial"/>
              </w:rPr>
              <w:t>%</w:t>
            </w:r>
          </w:p>
        </w:tc>
      </w:tr>
      <w:tr w:rsidR="00790C75" w:rsidRPr="006B3D54" w:rsidTr="007975DB">
        <w:trPr>
          <w:trHeight w:hRule="exact" w:val="510"/>
          <w:tblHeader/>
        </w:trPr>
        <w:tc>
          <w:tcPr>
            <w:tcW w:w="645" w:type="pct"/>
            <w:tcBorders>
              <w:top w:val="single" w:sz="4" w:space="0" w:color="auto"/>
              <w:left w:val="single" w:sz="8" w:space="0" w:color="auto"/>
              <w:bottom w:val="single" w:sz="4" w:space="0" w:color="auto"/>
              <w:right w:val="nil"/>
            </w:tcBorders>
            <w:shd w:val="clear" w:color="auto" w:fill="FFFFFF"/>
            <w:noWrap/>
            <w:vAlign w:val="center"/>
          </w:tcPr>
          <w:p w:rsidR="00790C75" w:rsidRPr="006B3D54" w:rsidRDefault="00790C75" w:rsidP="007975DB">
            <w:pPr>
              <w:autoSpaceDE w:val="0"/>
              <w:autoSpaceDN w:val="0"/>
              <w:adjustRightInd w:val="0"/>
              <w:jc w:val="center"/>
              <w:rPr>
                <w:rFonts w:ascii="Arial" w:hAnsi="Arial" w:cs="Arial"/>
                <w:b/>
              </w:rPr>
            </w:pPr>
            <w:r w:rsidRPr="006B3D54">
              <w:rPr>
                <w:rFonts w:ascii="Arial" w:hAnsi="Arial" w:cs="Arial"/>
                <w:b/>
              </w:rPr>
              <w:t>3</w:t>
            </w:r>
          </w:p>
        </w:tc>
        <w:tc>
          <w:tcPr>
            <w:tcW w:w="2096"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790C75" w:rsidRPr="00EE4E60" w:rsidRDefault="00790C75" w:rsidP="00790C75">
            <w:pPr>
              <w:autoSpaceDE w:val="0"/>
              <w:autoSpaceDN w:val="0"/>
              <w:adjustRightInd w:val="0"/>
              <w:jc w:val="both"/>
              <w:rPr>
                <w:rFonts w:ascii="Arial" w:hAnsi="Arial" w:cs="Arial"/>
              </w:rPr>
            </w:pPr>
            <w:r w:rsidRPr="00EE4E60">
              <w:rPr>
                <w:rFonts w:ascii="Arial" w:hAnsi="Arial" w:cs="Arial"/>
              </w:rPr>
              <w:t>Total pierderi, medie zilnica</w:t>
            </w:r>
          </w:p>
        </w:tc>
        <w:tc>
          <w:tcPr>
            <w:tcW w:w="1091" w:type="pct"/>
            <w:tcBorders>
              <w:top w:val="single" w:sz="4" w:space="0" w:color="auto"/>
              <w:left w:val="nil"/>
              <w:bottom w:val="single" w:sz="4" w:space="0" w:color="auto"/>
              <w:right w:val="single" w:sz="4" w:space="0" w:color="auto"/>
            </w:tcBorders>
            <w:shd w:val="clear" w:color="auto" w:fill="FFFFFF"/>
            <w:noWrap/>
            <w:vAlign w:val="center"/>
          </w:tcPr>
          <w:p w:rsidR="00790C75" w:rsidRPr="00EE4E60" w:rsidRDefault="007975DB" w:rsidP="00790C75">
            <w:pPr>
              <w:autoSpaceDE w:val="0"/>
              <w:autoSpaceDN w:val="0"/>
              <w:adjustRightInd w:val="0"/>
              <w:jc w:val="center"/>
              <w:rPr>
                <w:rFonts w:ascii="Arial" w:hAnsi="Arial" w:cs="Arial"/>
              </w:rPr>
            </w:pPr>
            <w:r w:rsidRPr="00EE4E60">
              <w:rPr>
                <w:rFonts w:ascii="Arial" w:hAnsi="Arial" w:cs="Arial"/>
              </w:rPr>
              <w:t>269,1</w:t>
            </w:r>
          </w:p>
        </w:tc>
        <w:tc>
          <w:tcPr>
            <w:tcW w:w="1168" w:type="pct"/>
            <w:tcBorders>
              <w:top w:val="single" w:sz="4" w:space="0" w:color="auto"/>
              <w:left w:val="nil"/>
              <w:bottom w:val="single" w:sz="4" w:space="0" w:color="auto"/>
              <w:right w:val="single" w:sz="4" w:space="0" w:color="auto"/>
            </w:tcBorders>
            <w:shd w:val="clear" w:color="auto" w:fill="FFFFFF"/>
            <w:noWrap/>
            <w:vAlign w:val="center"/>
          </w:tcPr>
          <w:p w:rsidR="00790C75" w:rsidRPr="00EE4E60" w:rsidRDefault="007975DB" w:rsidP="00790C75">
            <w:pPr>
              <w:autoSpaceDE w:val="0"/>
              <w:autoSpaceDN w:val="0"/>
              <w:adjustRightInd w:val="0"/>
              <w:jc w:val="center"/>
              <w:rPr>
                <w:rFonts w:ascii="Arial" w:hAnsi="Arial" w:cs="Arial"/>
              </w:rPr>
            </w:pPr>
            <w:r w:rsidRPr="00EE4E60">
              <w:rPr>
                <w:rFonts w:ascii="Arial" w:hAnsi="Arial" w:cs="Arial"/>
              </w:rPr>
              <w:t>154</w:t>
            </w:r>
          </w:p>
        </w:tc>
      </w:tr>
      <w:tr w:rsidR="00790C75" w:rsidRPr="006B3D54" w:rsidTr="007975DB">
        <w:trPr>
          <w:trHeight w:hRule="exact" w:val="510"/>
          <w:tblHeader/>
        </w:trPr>
        <w:tc>
          <w:tcPr>
            <w:tcW w:w="645" w:type="pct"/>
            <w:tcBorders>
              <w:top w:val="single" w:sz="4" w:space="0" w:color="auto"/>
              <w:left w:val="single" w:sz="8" w:space="0" w:color="auto"/>
              <w:bottom w:val="single" w:sz="4" w:space="0" w:color="auto"/>
              <w:right w:val="nil"/>
            </w:tcBorders>
            <w:shd w:val="clear" w:color="auto" w:fill="FFFFFF"/>
            <w:noWrap/>
            <w:vAlign w:val="center"/>
          </w:tcPr>
          <w:p w:rsidR="00790C75" w:rsidRPr="006B3D54" w:rsidRDefault="00790C75" w:rsidP="007975DB">
            <w:pPr>
              <w:autoSpaceDE w:val="0"/>
              <w:autoSpaceDN w:val="0"/>
              <w:adjustRightInd w:val="0"/>
              <w:jc w:val="center"/>
              <w:rPr>
                <w:rFonts w:ascii="Arial" w:hAnsi="Arial" w:cs="Arial"/>
                <w:b/>
              </w:rPr>
            </w:pPr>
            <w:r w:rsidRPr="006B3D54">
              <w:rPr>
                <w:rFonts w:ascii="Arial" w:hAnsi="Arial" w:cs="Arial"/>
                <w:b/>
              </w:rPr>
              <w:t>4</w:t>
            </w:r>
          </w:p>
        </w:tc>
        <w:tc>
          <w:tcPr>
            <w:tcW w:w="2096"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790C75" w:rsidRPr="006B3D54" w:rsidRDefault="00790C75" w:rsidP="00790C75">
            <w:pPr>
              <w:autoSpaceDE w:val="0"/>
              <w:autoSpaceDN w:val="0"/>
              <w:adjustRightInd w:val="0"/>
              <w:jc w:val="both"/>
              <w:rPr>
                <w:rFonts w:ascii="Arial" w:hAnsi="Arial" w:cs="Arial"/>
              </w:rPr>
            </w:pPr>
            <w:r w:rsidRPr="006B3D54">
              <w:rPr>
                <w:rFonts w:ascii="Arial" w:hAnsi="Arial" w:cs="Arial"/>
              </w:rPr>
              <w:t>Factorul maxim zilnic</w:t>
            </w:r>
          </w:p>
        </w:tc>
        <w:tc>
          <w:tcPr>
            <w:tcW w:w="1091" w:type="pct"/>
            <w:tcBorders>
              <w:top w:val="single" w:sz="4" w:space="0" w:color="auto"/>
              <w:left w:val="nil"/>
              <w:bottom w:val="single" w:sz="4" w:space="0" w:color="auto"/>
              <w:right w:val="single" w:sz="4" w:space="0" w:color="auto"/>
            </w:tcBorders>
            <w:shd w:val="clear" w:color="auto" w:fill="FFFFFF"/>
            <w:noWrap/>
            <w:vAlign w:val="center"/>
          </w:tcPr>
          <w:p w:rsidR="00790C75" w:rsidRPr="006B3D54" w:rsidRDefault="00790C75" w:rsidP="00790C75">
            <w:pPr>
              <w:autoSpaceDE w:val="0"/>
              <w:autoSpaceDN w:val="0"/>
              <w:adjustRightInd w:val="0"/>
              <w:jc w:val="center"/>
              <w:rPr>
                <w:rFonts w:ascii="Arial" w:hAnsi="Arial" w:cs="Arial"/>
              </w:rPr>
            </w:pPr>
            <w:r w:rsidRPr="006B3D54">
              <w:rPr>
                <w:rFonts w:ascii="Arial" w:hAnsi="Arial" w:cs="Arial"/>
              </w:rPr>
              <w:t>1,35</w:t>
            </w:r>
          </w:p>
        </w:tc>
        <w:tc>
          <w:tcPr>
            <w:tcW w:w="1168" w:type="pct"/>
            <w:tcBorders>
              <w:top w:val="single" w:sz="4" w:space="0" w:color="auto"/>
              <w:left w:val="nil"/>
              <w:bottom w:val="single" w:sz="4" w:space="0" w:color="auto"/>
              <w:right w:val="single" w:sz="4" w:space="0" w:color="auto"/>
            </w:tcBorders>
            <w:shd w:val="clear" w:color="auto" w:fill="FFFFFF"/>
            <w:noWrap/>
            <w:vAlign w:val="center"/>
          </w:tcPr>
          <w:p w:rsidR="00790C75" w:rsidRPr="006B3D54" w:rsidRDefault="00790C75" w:rsidP="00790C75">
            <w:pPr>
              <w:autoSpaceDE w:val="0"/>
              <w:autoSpaceDN w:val="0"/>
              <w:adjustRightInd w:val="0"/>
              <w:jc w:val="center"/>
              <w:rPr>
                <w:rFonts w:ascii="Arial" w:hAnsi="Arial" w:cs="Arial"/>
              </w:rPr>
            </w:pPr>
            <w:r w:rsidRPr="006B3D54">
              <w:rPr>
                <w:rFonts w:ascii="Arial" w:hAnsi="Arial" w:cs="Arial"/>
              </w:rPr>
              <w:t>1,35</w:t>
            </w:r>
          </w:p>
        </w:tc>
      </w:tr>
      <w:tr w:rsidR="00790C75" w:rsidRPr="006B3D54" w:rsidTr="007975DB">
        <w:trPr>
          <w:trHeight w:hRule="exact" w:val="510"/>
          <w:tblHeader/>
        </w:trPr>
        <w:tc>
          <w:tcPr>
            <w:tcW w:w="645" w:type="pct"/>
            <w:tcBorders>
              <w:top w:val="single" w:sz="4" w:space="0" w:color="auto"/>
              <w:left w:val="single" w:sz="8" w:space="0" w:color="auto"/>
              <w:bottom w:val="single" w:sz="4" w:space="0" w:color="auto"/>
              <w:right w:val="nil"/>
            </w:tcBorders>
            <w:shd w:val="clear" w:color="auto" w:fill="FFFFFF"/>
            <w:noWrap/>
            <w:vAlign w:val="center"/>
          </w:tcPr>
          <w:p w:rsidR="00790C75" w:rsidRPr="006B3D54" w:rsidRDefault="00790C75" w:rsidP="007975DB">
            <w:pPr>
              <w:autoSpaceDE w:val="0"/>
              <w:autoSpaceDN w:val="0"/>
              <w:adjustRightInd w:val="0"/>
              <w:jc w:val="center"/>
              <w:rPr>
                <w:rFonts w:ascii="Arial" w:hAnsi="Arial" w:cs="Arial"/>
                <w:b/>
              </w:rPr>
            </w:pPr>
            <w:r w:rsidRPr="006B3D54">
              <w:rPr>
                <w:rFonts w:ascii="Arial" w:hAnsi="Arial" w:cs="Arial"/>
                <w:b/>
              </w:rPr>
              <w:t>5</w:t>
            </w:r>
          </w:p>
        </w:tc>
        <w:tc>
          <w:tcPr>
            <w:tcW w:w="2096"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790C75" w:rsidRPr="006B3D54" w:rsidRDefault="00790C75" w:rsidP="00790C75">
            <w:pPr>
              <w:autoSpaceDE w:val="0"/>
              <w:autoSpaceDN w:val="0"/>
              <w:adjustRightInd w:val="0"/>
              <w:jc w:val="both"/>
              <w:rPr>
                <w:rFonts w:ascii="Arial" w:hAnsi="Arial" w:cs="Arial"/>
              </w:rPr>
            </w:pPr>
            <w:r w:rsidRPr="006B3D54">
              <w:rPr>
                <w:rFonts w:ascii="Arial" w:hAnsi="Arial" w:cs="Arial"/>
              </w:rPr>
              <w:t>Total cerere, maximul zilnic</w:t>
            </w:r>
          </w:p>
        </w:tc>
        <w:tc>
          <w:tcPr>
            <w:tcW w:w="1091" w:type="pct"/>
            <w:tcBorders>
              <w:top w:val="single" w:sz="4" w:space="0" w:color="auto"/>
              <w:left w:val="nil"/>
              <w:bottom w:val="single" w:sz="4" w:space="0" w:color="auto"/>
              <w:right w:val="single" w:sz="4" w:space="0" w:color="auto"/>
            </w:tcBorders>
            <w:shd w:val="clear" w:color="auto" w:fill="FFFFFF"/>
            <w:noWrap/>
            <w:vAlign w:val="center"/>
          </w:tcPr>
          <w:p w:rsidR="00790C75" w:rsidRPr="006B3D54" w:rsidRDefault="007975DB" w:rsidP="00790C75">
            <w:pPr>
              <w:autoSpaceDE w:val="0"/>
              <w:autoSpaceDN w:val="0"/>
              <w:adjustRightInd w:val="0"/>
              <w:jc w:val="center"/>
              <w:rPr>
                <w:rFonts w:ascii="Arial" w:hAnsi="Arial" w:cs="Arial"/>
              </w:rPr>
            </w:pPr>
            <w:r w:rsidRPr="006B3D54">
              <w:rPr>
                <w:rFonts w:ascii="Arial" w:hAnsi="Arial" w:cs="Arial"/>
              </w:rPr>
              <w:t>363,3</w:t>
            </w:r>
          </w:p>
        </w:tc>
        <w:tc>
          <w:tcPr>
            <w:tcW w:w="1168" w:type="pct"/>
            <w:tcBorders>
              <w:top w:val="single" w:sz="4" w:space="0" w:color="auto"/>
              <w:left w:val="nil"/>
              <w:bottom w:val="single" w:sz="4" w:space="0" w:color="auto"/>
              <w:right w:val="single" w:sz="4" w:space="0" w:color="auto"/>
            </w:tcBorders>
            <w:shd w:val="clear" w:color="auto" w:fill="FFFFFF"/>
            <w:noWrap/>
            <w:vAlign w:val="center"/>
          </w:tcPr>
          <w:p w:rsidR="00790C75" w:rsidRPr="006B3D54" w:rsidRDefault="007975DB" w:rsidP="00790C75">
            <w:pPr>
              <w:autoSpaceDE w:val="0"/>
              <w:autoSpaceDN w:val="0"/>
              <w:adjustRightInd w:val="0"/>
              <w:jc w:val="center"/>
              <w:rPr>
                <w:rFonts w:ascii="Arial" w:hAnsi="Arial" w:cs="Arial"/>
              </w:rPr>
            </w:pPr>
            <w:r w:rsidRPr="006B3D54">
              <w:rPr>
                <w:rFonts w:ascii="Arial" w:hAnsi="Arial" w:cs="Arial"/>
              </w:rPr>
              <w:t>207,9</w:t>
            </w:r>
          </w:p>
        </w:tc>
      </w:tr>
    </w:tbl>
    <w:p w:rsidR="00F84944" w:rsidRPr="006B3D54" w:rsidRDefault="00F84944" w:rsidP="00790C75">
      <w:pPr>
        <w:autoSpaceDE w:val="0"/>
        <w:autoSpaceDN w:val="0"/>
        <w:adjustRightInd w:val="0"/>
        <w:jc w:val="both"/>
        <w:rPr>
          <w:rFonts w:ascii="Arial" w:hAnsi="Arial" w:cs="Arial"/>
        </w:rPr>
      </w:pPr>
    </w:p>
    <w:p w:rsidR="007975DB" w:rsidRPr="006B3D54" w:rsidRDefault="007975DB" w:rsidP="007975DB">
      <w:pPr>
        <w:tabs>
          <w:tab w:val="left" w:pos="3744"/>
        </w:tabs>
        <w:spacing w:after="120" w:line="360" w:lineRule="auto"/>
        <w:ind w:left="709"/>
        <w:jc w:val="both"/>
        <w:rPr>
          <w:rFonts w:ascii="Arial" w:hAnsi="Arial" w:cs="Arial"/>
          <w:sz w:val="24"/>
          <w:szCs w:val="24"/>
          <w:lang w:eastAsia="ro-RO"/>
        </w:rPr>
      </w:pPr>
      <w:r w:rsidRPr="006B3D54">
        <w:rPr>
          <w:rFonts w:ascii="Arial" w:hAnsi="Arial" w:cs="Arial"/>
          <w:sz w:val="24"/>
          <w:szCs w:val="24"/>
          <w:lang w:eastAsia="ro-RO"/>
        </w:rPr>
        <w:t xml:space="preserve">In concordanta cu proiectiile din acest capitol prezentate in tabelul de mai sus, </w:t>
      </w:r>
      <w:r w:rsidR="003E4266" w:rsidRPr="006B3D54">
        <w:rPr>
          <w:rFonts w:ascii="Arial" w:hAnsi="Arial" w:cs="Arial"/>
          <w:sz w:val="24"/>
          <w:szCs w:val="24"/>
          <w:lang w:eastAsia="ro-RO"/>
        </w:rPr>
        <w:t>se pot concluziona</w:t>
      </w:r>
      <w:r w:rsidRPr="006B3D54">
        <w:rPr>
          <w:rFonts w:ascii="Arial" w:hAnsi="Arial" w:cs="Arial"/>
          <w:sz w:val="24"/>
          <w:szCs w:val="24"/>
          <w:lang w:eastAsia="ro-RO"/>
        </w:rPr>
        <w:t xml:space="preserve"> urmatoarele:</w:t>
      </w:r>
    </w:p>
    <w:p w:rsidR="007975DB" w:rsidRPr="006B3D54" w:rsidRDefault="007975DB" w:rsidP="007975DB">
      <w:pPr>
        <w:pStyle w:val="Listparagraf"/>
        <w:numPr>
          <w:ilvl w:val="0"/>
          <w:numId w:val="20"/>
        </w:numPr>
        <w:tabs>
          <w:tab w:val="left" w:pos="3744"/>
        </w:tabs>
        <w:spacing w:after="120" w:line="360" w:lineRule="auto"/>
        <w:jc w:val="both"/>
        <w:rPr>
          <w:rFonts w:ascii="Arial" w:hAnsi="Arial" w:cs="Arial"/>
          <w:sz w:val="24"/>
          <w:szCs w:val="24"/>
          <w:lang w:val="ro-RO" w:eastAsia="ro-RO"/>
        </w:rPr>
      </w:pPr>
      <w:r w:rsidRPr="006B3D54">
        <w:rPr>
          <w:rFonts w:ascii="Arial" w:hAnsi="Arial" w:cs="Arial"/>
          <w:sz w:val="24"/>
          <w:szCs w:val="24"/>
          <w:lang w:val="ro-RO" w:eastAsia="ro-RO"/>
        </w:rPr>
        <w:t xml:space="preserve">Consumul de apa in zona rurala va creste pana in 2018, ca urmare a noilor </w:t>
      </w:r>
      <w:r w:rsidR="003E4266" w:rsidRPr="006B3D54">
        <w:rPr>
          <w:rFonts w:ascii="Arial" w:hAnsi="Arial" w:cs="Arial"/>
          <w:sz w:val="24"/>
          <w:szCs w:val="24"/>
          <w:lang w:val="ro-RO" w:eastAsia="ro-RO"/>
        </w:rPr>
        <w:t>bransamente</w:t>
      </w:r>
      <w:r w:rsidRPr="006B3D54">
        <w:rPr>
          <w:rFonts w:ascii="Arial" w:hAnsi="Arial" w:cs="Arial"/>
          <w:sz w:val="24"/>
          <w:szCs w:val="24"/>
          <w:lang w:val="ro-RO" w:eastAsia="ro-RO"/>
        </w:rPr>
        <w:t xml:space="preserve"> la sistem</w:t>
      </w:r>
      <w:r w:rsidR="003E4266" w:rsidRPr="006B3D54">
        <w:rPr>
          <w:rFonts w:ascii="Arial" w:hAnsi="Arial" w:cs="Arial"/>
          <w:sz w:val="24"/>
          <w:szCs w:val="24"/>
          <w:lang w:val="ro-RO" w:eastAsia="ro-RO"/>
        </w:rPr>
        <w:t>ele de alimentary cu apa</w:t>
      </w:r>
      <w:r w:rsidRPr="006B3D54">
        <w:rPr>
          <w:rFonts w:ascii="Arial" w:hAnsi="Arial" w:cs="Arial"/>
          <w:sz w:val="24"/>
          <w:szCs w:val="24"/>
          <w:lang w:val="ro-RO" w:eastAsia="ro-RO"/>
        </w:rPr>
        <w:t>. In perioada 2018-20</w:t>
      </w:r>
      <w:r w:rsidR="003E4266" w:rsidRPr="006B3D54">
        <w:rPr>
          <w:rFonts w:ascii="Arial" w:hAnsi="Arial" w:cs="Arial"/>
          <w:sz w:val="24"/>
          <w:szCs w:val="24"/>
          <w:lang w:val="ro-RO" w:eastAsia="ro-RO"/>
        </w:rPr>
        <w:t>42</w:t>
      </w:r>
      <w:r w:rsidRPr="006B3D54">
        <w:rPr>
          <w:rFonts w:ascii="Arial" w:hAnsi="Arial" w:cs="Arial"/>
          <w:sz w:val="24"/>
          <w:szCs w:val="24"/>
          <w:lang w:val="ro-RO" w:eastAsia="ro-RO"/>
        </w:rPr>
        <w:t xml:space="preserve"> consumul de apa in mediul rural  va ramane constant la aprox 15 milioane de mc/an.</w:t>
      </w:r>
    </w:p>
    <w:p w:rsidR="007975DB" w:rsidRPr="006B3D54" w:rsidRDefault="007975DB" w:rsidP="007975DB">
      <w:pPr>
        <w:pStyle w:val="Listparagraf"/>
        <w:numPr>
          <w:ilvl w:val="0"/>
          <w:numId w:val="20"/>
        </w:numPr>
        <w:tabs>
          <w:tab w:val="left" w:pos="3744"/>
        </w:tabs>
        <w:spacing w:after="120" w:line="360" w:lineRule="auto"/>
        <w:jc w:val="both"/>
        <w:rPr>
          <w:rFonts w:ascii="Arial" w:hAnsi="Arial" w:cs="Arial"/>
          <w:sz w:val="24"/>
          <w:szCs w:val="24"/>
          <w:lang w:val="ro-RO" w:eastAsia="ro-RO"/>
        </w:rPr>
      </w:pPr>
      <w:r w:rsidRPr="006B3D54">
        <w:rPr>
          <w:rFonts w:ascii="Arial" w:hAnsi="Arial" w:cs="Arial"/>
          <w:sz w:val="24"/>
          <w:szCs w:val="24"/>
          <w:lang w:val="ro-RO" w:eastAsia="ro-RO"/>
        </w:rPr>
        <w:t xml:space="preserve">In zonele urbane, </w:t>
      </w:r>
      <w:r w:rsidR="003E4266" w:rsidRPr="006B3D54">
        <w:rPr>
          <w:rFonts w:ascii="Arial" w:hAnsi="Arial" w:cs="Arial"/>
          <w:sz w:val="24"/>
          <w:szCs w:val="24"/>
          <w:lang w:val="ro-RO" w:eastAsia="ro-RO"/>
        </w:rPr>
        <w:t>cererea de apa descreste de la 24</w:t>
      </w:r>
      <w:r w:rsidRPr="006B3D54">
        <w:rPr>
          <w:rFonts w:ascii="Arial" w:hAnsi="Arial" w:cs="Arial"/>
          <w:sz w:val="24"/>
          <w:szCs w:val="24"/>
          <w:lang w:val="ro-RO" w:eastAsia="ro-RO"/>
        </w:rPr>
        <w:t xml:space="preserve"> milioane mc/an</w:t>
      </w:r>
      <w:r w:rsidR="003E4266" w:rsidRPr="006B3D54">
        <w:rPr>
          <w:rFonts w:ascii="Arial" w:hAnsi="Arial" w:cs="Arial"/>
          <w:sz w:val="24"/>
          <w:szCs w:val="24"/>
          <w:lang w:val="ro-RO" w:eastAsia="ro-RO"/>
        </w:rPr>
        <w:t xml:space="preserve"> in 2018 la 17,6</w:t>
      </w:r>
      <w:r w:rsidRPr="006B3D54">
        <w:rPr>
          <w:rFonts w:ascii="Arial" w:hAnsi="Arial" w:cs="Arial"/>
          <w:sz w:val="24"/>
          <w:szCs w:val="24"/>
          <w:lang w:val="ro-RO" w:eastAsia="ro-RO"/>
        </w:rPr>
        <w:t xml:space="preserve"> milioane mc/an ca urmare a descresterii populatiei, reducerii volumului de pierderi din sistem si ca urmare a scaderii consumului specific </w:t>
      </w:r>
      <w:r w:rsidR="003E4266" w:rsidRPr="006B3D54">
        <w:rPr>
          <w:rFonts w:ascii="Arial" w:hAnsi="Arial" w:cs="Arial"/>
          <w:sz w:val="24"/>
          <w:szCs w:val="24"/>
          <w:lang w:val="ro-RO" w:eastAsia="ro-RO"/>
        </w:rPr>
        <w:t>pentru nevoi gospodaresti.</w:t>
      </w:r>
    </w:p>
    <w:p w:rsidR="003E4266" w:rsidRPr="006B3D54" w:rsidRDefault="003E4266" w:rsidP="003E4266">
      <w:pPr>
        <w:autoSpaceDE w:val="0"/>
        <w:autoSpaceDN w:val="0"/>
        <w:adjustRightInd w:val="0"/>
        <w:spacing w:after="120"/>
        <w:ind w:left="709"/>
        <w:jc w:val="both"/>
        <w:rPr>
          <w:rFonts w:ascii="Arial" w:hAnsi="Arial" w:cs="Arial"/>
          <w:b/>
          <w:bCs/>
          <w:iCs/>
          <w:sz w:val="20"/>
        </w:rPr>
      </w:pPr>
      <w:bookmarkStart w:id="29" w:name="_Toc242855049"/>
      <w:bookmarkStart w:id="30" w:name="_Toc219776090"/>
      <w:r w:rsidRPr="006B3D54">
        <w:rPr>
          <w:rFonts w:ascii="Arial" w:hAnsi="Arial" w:cs="Arial"/>
          <w:b/>
          <w:bCs/>
          <w:iCs/>
          <w:sz w:val="20"/>
        </w:rPr>
        <w:t>Tab.3.14</w:t>
      </w:r>
      <w:r w:rsidRPr="006B3D54">
        <w:rPr>
          <w:rFonts w:ascii="Arial" w:hAnsi="Arial" w:cs="Arial"/>
          <w:b/>
          <w:bCs/>
          <w:iCs/>
          <w:sz w:val="20"/>
        </w:rPr>
        <w:tab/>
        <w:t>Variatia cererii de apa in judetul Galati – [1,000m³/an]</w:t>
      </w:r>
      <w:bookmarkEnd w:id="29"/>
    </w:p>
    <w:tbl>
      <w:tblPr>
        <w:tblW w:w="9498" w:type="dxa"/>
        <w:tblInd w:w="70" w:type="dxa"/>
        <w:tblLayout w:type="fixed"/>
        <w:tblCellMar>
          <w:left w:w="70" w:type="dxa"/>
          <w:right w:w="70" w:type="dxa"/>
        </w:tblCellMar>
        <w:tblLook w:val="0000"/>
      </w:tblPr>
      <w:tblGrid>
        <w:gridCol w:w="2199"/>
        <w:gridCol w:w="1042"/>
        <w:gridCol w:w="1042"/>
        <w:gridCol w:w="1043"/>
        <w:gridCol w:w="1043"/>
        <w:gridCol w:w="1043"/>
        <w:gridCol w:w="1043"/>
        <w:gridCol w:w="1043"/>
      </w:tblGrid>
      <w:tr w:rsidR="003E4266" w:rsidRPr="006B3D54" w:rsidTr="003E4266">
        <w:trPr>
          <w:trHeight w:hRule="exact" w:val="454"/>
          <w:tblHeader/>
        </w:trPr>
        <w:tc>
          <w:tcPr>
            <w:tcW w:w="2199" w:type="dxa"/>
            <w:tcBorders>
              <w:top w:val="single" w:sz="4" w:space="0" w:color="auto"/>
              <w:left w:val="single" w:sz="8" w:space="0" w:color="auto"/>
              <w:bottom w:val="single" w:sz="4" w:space="0" w:color="auto"/>
              <w:right w:val="nil"/>
            </w:tcBorders>
            <w:shd w:val="clear" w:color="auto" w:fill="E6E6E6"/>
            <w:noWrap/>
            <w:vAlign w:val="center"/>
          </w:tcPr>
          <w:p w:rsidR="003E4266" w:rsidRPr="006B3D54" w:rsidRDefault="003E4266" w:rsidP="003E4266">
            <w:pPr>
              <w:autoSpaceDE w:val="0"/>
              <w:autoSpaceDN w:val="0"/>
              <w:adjustRightInd w:val="0"/>
              <w:jc w:val="center"/>
              <w:rPr>
                <w:rFonts w:ascii="Arial" w:hAnsi="Arial" w:cs="Arial"/>
                <w:b/>
                <w:bCs/>
              </w:rPr>
            </w:pPr>
            <w:r w:rsidRPr="006B3D54">
              <w:rPr>
                <w:rFonts w:ascii="Arial" w:hAnsi="Arial" w:cs="Arial"/>
                <w:b/>
                <w:bCs/>
              </w:rPr>
              <w:lastRenderedPageBreak/>
              <w:t>An</w:t>
            </w:r>
          </w:p>
        </w:tc>
        <w:tc>
          <w:tcPr>
            <w:tcW w:w="1042" w:type="dxa"/>
            <w:tcBorders>
              <w:top w:val="single" w:sz="4" w:space="0" w:color="auto"/>
              <w:left w:val="single" w:sz="4" w:space="0" w:color="auto"/>
              <w:bottom w:val="single" w:sz="4" w:space="0" w:color="auto"/>
              <w:right w:val="single" w:sz="4" w:space="0" w:color="auto"/>
            </w:tcBorders>
            <w:shd w:val="clear" w:color="auto" w:fill="E6E6E6"/>
            <w:noWrap/>
            <w:vAlign w:val="center"/>
          </w:tcPr>
          <w:p w:rsidR="003E4266" w:rsidRPr="006B3D54" w:rsidRDefault="003E4266" w:rsidP="003E4266">
            <w:pPr>
              <w:autoSpaceDE w:val="0"/>
              <w:autoSpaceDN w:val="0"/>
              <w:adjustRightInd w:val="0"/>
              <w:jc w:val="center"/>
              <w:rPr>
                <w:rFonts w:ascii="Arial" w:hAnsi="Arial" w:cs="Arial"/>
                <w:b/>
                <w:bCs/>
              </w:rPr>
            </w:pPr>
            <w:r w:rsidRPr="006B3D54">
              <w:rPr>
                <w:rFonts w:ascii="Arial" w:hAnsi="Arial" w:cs="Arial"/>
                <w:b/>
                <w:bCs/>
              </w:rPr>
              <w:t>2012</w:t>
            </w:r>
          </w:p>
        </w:tc>
        <w:tc>
          <w:tcPr>
            <w:tcW w:w="1042" w:type="dxa"/>
            <w:tcBorders>
              <w:top w:val="single" w:sz="4" w:space="0" w:color="auto"/>
              <w:left w:val="nil"/>
              <w:bottom w:val="single" w:sz="4" w:space="0" w:color="auto"/>
              <w:right w:val="single" w:sz="4" w:space="0" w:color="auto"/>
            </w:tcBorders>
            <w:shd w:val="clear" w:color="auto" w:fill="E6E6E6"/>
            <w:noWrap/>
            <w:vAlign w:val="center"/>
          </w:tcPr>
          <w:p w:rsidR="003E4266" w:rsidRPr="006B3D54" w:rsidRDefault="003E4266" w:rsidP="003E4266">
            <w:pPr>
              <w:autoSpaceDE w:val="0"/>
              <w:autoSpaceDN w:val="0"/>
              <w:adjustRightInd w:val="0"/>
              <w:jc w:val="center"/>
              <w:rPr>
                <w:rFonts w:ascii="Arial" w:hAnsi="Arial" w:cs="Arial"/>
                <w:b/>
                <w:bCs/>
              </w:rPr>
            </w:pPr>
            <w:r w:rsidRPr="006B3D54">
              <w:rPr>
                <w:rFonts w:ascii="Arial" w:hAnsi="Arial" w:cs="Arial"/>
                <w:b/>
                <w:bCs/>
              </w:rPr>
              <w:t>2015</w:t>
            </w:r>
          </w:p>
        </w:tc>
        <w:tc>
          <w:tcPr>
            <w:tcW w:w="1043" w:type="dxa"/>
            <w:tcBorders>
              <w:top w:val="single" w:sz="4" w:space="0" w:color="auto"/>
              <w:left w:val="nil"/>
              <w:bottom w:val="single" w:sz="4" w:space="0" w:color="auto"/>
              <w:right w:val="single" w:sz="4" w:space="0" w:color="auto"/>
            </w:tcBorders>
            <w:shd w:val="clear" w:color="auto" w:fill="E6E6E6"/>
            <w:noWrap/>
            <w:vAlign w:val="center"/>
          </w:tcPr>
          <w:p w:rsidR="003E4266" w:rsidRPr="006B3D54" w:rsidRDefault="003E4266" w:rsidP="003E4266">
            <w:pPr>
              <w:autoSpaceDE w:val="0"/>
              <w:autoSpaceDN w:val="0"/>
              <w:adjustRightInd w:val="0"/>
              <w:jc w:val="center"/>
              <w:rPr>
                <w:rFonts w:ascii="Arial" w:hAnsi="Arial" w:cs="Arial"/>
                <w:b/>
                <w:bCs/>
              </w:rPr>
            </w:pPr>
            <w:r w:rsidRPr="006B3D54">
              <w:rPr>
                <w:rFonts w:ascii="Arial" w:hAnsi="Arial" w:cs="Arial"/>
                <w:b/>
                <w:bCs/>
              </w:rPr>
              <w:t>2018</w:t>
            </w:r>
          </w:p>
        </w:tc>
        <w:tc>
          <w:tcPr>
            <w:tcW w:w="1043" w:type="dxa"/>
            <w:tcBorders>
              <w:top w:val="single" w:sz="4" w:space="0" w:color="auto"/>
              <w:left w:val="nil"/>
              <w:bottom w:val="single" w:sz="4" w:space="0" w:color="auto"/>
              <w:right w:val="single" w:sz="4" w:space="0" w:color="auto"/>
            </w:tcBorders>
            <w:shd w:val="clear" w:color="auto" w:fill="E6E6E6"/>
            <w:noWrap/>
            <w:vAlign w:val="center"/>
          </w:tcPr>
          <w:p w:rsidR="003E4266" w:rsidRPr="006B3D54" w:rsidRDefault="003E4266" w:rsidP="003E4266">
            <w:pPr>
              <w:autoSpaceDE w:val="0"/>
              <w:autoSpaceDN w:val="0"/>
              <w:adjustRightInd w:val="0"/>
              <w:jc w:val="center"/>
              <w:rPr>
                <w:rFonts w:ascii="Arial" w:hAnsi="Arial" w:cs="Arial"/>
                <w:b/>
                <w:bCs/>
              </w:rPr>
            </w:pPr>
            <w:r w:rsidRPr="006B3D54">
              <w:rPr>
                <w:rFonts w:ascii="Arial" w:hAnsi="Arial" w:cs="Arial"/>
                <w:b/>
                <w:bCs/>
              </w:rPr>
              <w:t>2024</w:t>
            </w:r>
          </w:p>
        </w:tc>
        <w:tc>
          <w:tcPr>
            <w:tcW w:w="1043" w:type="dxa"/>
            <w:tcBorders>
              <w:top w:val="single" w:sz="4" w:space="0" w:color="auto"/>
              <w:left w:val="nil"/>
              <w:bottom w:val="single" w:sz="4" w:space="0" w:color="auto"/>
              <w:right w:val="single" w:sz="4" w:space="0" w:color="auto"/>
            </w:tcBorders>
            <w:shd w:val="clear" w:color="auto" w:fill="E6E6E6"/>
            <w:noWrap/>
            <w:vAlign w:val="center"/>
          </w:tcPr>
          <w:p w:rsidR="003E4266" w:rsidRPr="006B3D54" w:rsidRDefault="003E4266" w:rsidP="003E4266">
            <w:pPr>
              <w:autoSpaceDE w:val="0"/>
              <w:autoSpaceDN w:val="0"/>
              <w:adjustRightInd w:val="0"/>
              <w:jc w:val="center"/>
              <w:rPr>
                <w:rFonts w:ascii="Arial" w:hAnsi="Arial" w:cs="Arial"/>
                <w:b/>
                <w:bCs/>
              </w:rPr>
            </w:pPr>
            <w:r w:rsidRPr="006B3D54">
              <w:rPr>
                <w:rFonts w:ascii="Arial" w:hAnsi="Arial" w:cs="Arial"/>
                <w:b/>
                <w:bCs/>
              </w:rPr>
              <w:t>2030</w:t>
            </w:r>
          </w:p>
        </w:tc>
        <w:tc>
          <w:tcPr>
            <w:tcW w:w="1043" w:type="dxa"/>
            <w:tcBorders>
              <w:top w:val="single" w:sz="4" w:space="0" w:color="auto"/>
              <w:left w:val="nil"/>
              <w:bottom w:val="single" w:sz="4" w:space="0" w:color="auto"/>
              <w:right w:val="single" w:sz="4" w:space="0" w:color="auto"/>
            </w:tcBorders>
            <w:shd w:val="clear" w:color="auto" w:fill="E6E6E6"/>
            <w:noWrap/>
            <w:vAlign w:val="center"/>
          </w:tcPr>
          <w:p w:rsidR="003E4266" w:rsidRPr="006B3D54" w:rsidRDefault="003E4266" w:rsidP="003E4266">
            <w:pPr>
              <w:autoSpaceDE w:val="0"/>
              <w:autoSpaceDN w:val="0"/>
              <w:adjustRightInd w:val="0"/>
              <w:jc w:val="center"/>
              <w:rPr>
                <w:rFonts w:ascii="Arial" w:hAnsi="Arial" w:cs="Arial"/>
                <w:b/>
                <w:bCs/>
              </w:rPr>
            </w:pPr>
            <w:r w:rsidRPr="006B3D54">
              <w:rPr>
                <w:rFonts w:ascii="Arial" w:hAnsi="Arial" w:cs="Arial"/>
                <w:b/>
                <w:bCs/>
              </w:rPr>
              <w:t>2036</w:t>
            </w:r>
          </w:p>
        </w:tc>
        <w:tc>
          <w:tcPr>
            <w:tcW w:w="1043" w:type="dxa"/>
            <w:tcBorders>
              <w:top w:val="single" w:sz="4" w:space="0" w:color="auto"/>
              <w:left w:val="nil"/>
              <w:bottom w:val="single" w:sz="4" w:space="0" w:color="auto"/>
              <w:right w:val="single" w:sz="4" w:space="0" w:color="auto"/>
            </w:tcBorders>
            <w:shd w:val="clear" w:color="auto" w:fill="E6E6E6"/>
            <w:noWrap/>
            <w:vAlign w:val="center"/>
          </w:tcPr>
          <w:p w:rsidR="003E4266" w:rsidRPr="006B3D54" w:rsidRDefault="003E4266" w:rsidP="003E4266">
            <w:pPr>
              <w:autoSpaceDE w:val="0"/>
              <w:autoSpaceDN w:val="0"/>
              <w:adjustRightInd w:val="0"/>
              <w:jc w:val="center"/>
              <w:rPr>
                <w:rFonts w:ascii="Arial" w:hAnsi="Arial" w:cs="Arial"/>
                <w:b/>
                <w:bCs/>
              </w:rPr>
            </w:pPr>
            <w:r w:rsidRPr="006B3D54">
              <w:rPr>
                <w:rFonts w:ascii="Arial" w:hAnsi="Arial" w:cs="Arial"/>
                <w:b/>
                <w:bCs/>
              </w:rPr>
              <w:t>2042</w:t>
            </w:r>
          </w:p>
        </w:tc>
      </w:tr>
      <w:tr w:rsidR="003E4266" w:rsidRPr="006B3D54" w:rsidTr="001834DD">
        <w:trPr>
          <w:trHeight w:hRule="exact" w:val="794"/>
        </w:trPr>
        <w:tc>
          <w:tcPr>
            <w:tcW w:w="2199" w:type="dxa"/>
            <w:tcBorders>
              <w:top w:val="single" w:sz="4" w:space="0" w:color="auto"/>
              <w:left w:val="single" w:sz="8" w:space="0" w:color="auto"/>
              <w:bottom w:val="single" w:sz="4" w:space="0" w:color="auto"/>
              <w:right w:val="nil"/>
            </w:tcBorders>
            <w:shd w:val="clear" w:color="auto" w:fill="FFFFFF"/>
            <w:noWrap/>
            <w:vAlign w:val="center"/>
          </w:tcPr>
          <w:p w:rsidR="003E4266" w:rsidRPr="006B3D54" w:rsidRDefault="003E4266" w:rsidP="001834DD">
            <w:pPr>
              <w:autoSpaceDE w:val="0"/>
              <w:autoSpaceDN w:val="0"/>
              <w:adjustRightInd w:val="0"/>
              <w:rPr>
                <w:rFonts w:ascii="Arial" w:hAnsi="Arial" w:cs="Arial"/>
              </w:rPr>
            </w:pPr>
            <w:r w:rsidRPr="006B3D54">
              <w:rPr>
                <w:rFonts w:ascii="Arial" w:hAnsi="Arial" w:cs="Arial"/>
              </w:rPr>
              <w:t>Casnic zona urbana</w:t>
            </w:r>
          </w:p>
        </w:tc>
        <w:tc>
          <w:tcPr>
            <w:tcW w:w="104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3E4266" w:rsidRPr="006B3D54" w:rsidRDefault="003E4266" w:rsidP="001834DD">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12725</w:t>
            </w:r>
          </w:p>
        </w:tc>
        <w:tc>
          <w:tcPr>
            <w:tcW w:w="1042" w:type="dxa"/>
            <w:tcBorders>
              <w:top w:val="single" w:sz="4" w:space="0" w:color="auto"/>
              <w:left w:val="nil"/>
              <w:bottom w:val="single" w:sz="4" w:space="0" w:color="auto"/>
              <w:right w:val="single" w:sz="4" w:space="0" w:color="auto"/>
            </w:tcBorders>
            <w:shd w:val="clear" w:color="auto" w:fill="FFFFFF"/>
            <w:noWrap/>
            <w:vAlign w:val="center"/>
          </w:tcPr>
          <w:p w:rsidR="003E4266" w:rsidRPr="006B3D54" w:rsidRDefault="003E4266" w:rsidP="001834DD">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12744</w:t>
            </w:r>
          </w:p>
        </w:tc>
        <w:tc>
          <w:tcPr>
            <w:tcW w:w="1043" w:type="dxa"/>
            <w:tcBorders>
              <w:top w:val="single" w:sz="4" w:space="0" w:color="auto"/>
              <w:left w:val="nil"/>
              <w:bottom w:val="single" w:sz="4" w:space="0" w:color="auto"/>
              <w:right w:val="single" w:sz="4" w:space="0" w:color="auto"/>
            </w:tcBorders>
            <w:shd w:val="clear" w:color="auto" w:fill="FFFFFF"/>
            <w:noWrap/>
            <w:vAlign w:val="center"/>
          </w:tcPr>
          <w:p w:rsidR="003E4266" w:rsidRPr="006B3D54" w:rsidRDefault="003E4266" w:rsidP="001834DD">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12933</w:t>
            </w:r>
          </w:p>
        </w:tc>
        <w:tc>
          <w:tcPr>
            <w:tcW w:w="1043" w:type="dxa"/>
            <w:tcBorders>
              <w:top w:val="single" w:sz="4" w:space="0" w:color="auto"/>
              <w:left w:val="nil"/>
              <w:bottom w:val="single" w:sz="4" w:space="0" w:color="auto"/>
              <w:right w:val="single" w:sz="4" w:space="0" w:color="auto"/>
            </w:tcBorders>
            <w:shd w:val="clear" w:color="auto" w:fill="FFFFFF"/>
            <w:noWrap/>
            <w:vAlign w:val="center"/>
          </w:tcPr>
          <w:p w:rsidR="003E4266" w:rsidRPr="006B3D54" w:rsidRDefault="003E4266" w:rsidP="001834DD">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12441</w:t>
            </w:r>
          </w:p>
        </w:tc>
        <w:tc>
          <w:tcPr>
            <w:tcW w:w="1043" w:type="dxa"/>
            <w:tcBorders>
              <w:top w:val="single" w:sz="4" w:space="0" w:color="auto"/>
              <w:left w:val="nil"/>
              <w:bottom w:val="single" w:sz="4" w:space="0" w:color="auto"/>
              <w:right w:val="single" w:sz="4" w:space="0" w:color="auto"/>
            </w:tcBorders>
            <w:shd w:val="clear" w:color="auto" w:fill="FFFFFF"/>
            <w:noWrap/>
            <w:vAlign w:val="center"/>
          </w:tcPr>
          <w:p w:rsidR="003E4266" w:rsidRPr="006B3D54" w:rsidRDefault="003E4266" w:rsidP="001834DD">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11639</w:t>
            </w:r>
          </w:p>
        </w:tc>
        <w:tc>
          <w:tcPr>
            <w:tcW w:w="1043" w:type="dxa"/>
            <w:tcBorders>
              <w:top w:val="single" w:sz="4" w:space="0" w:color="auto"/>
              <w:left w:val="nil"/>
              <w:bottom w:val="single" w:sz="4" w:space="0" w:color="auto"/>
              <w:right w:val="single" w:sz="4" w:space="0" w:color="auto"/>
            </w:tcBorders>
            <w:shd w:val="clear" w:color="auto" w:fill="FFFFFF"/>
            <w:noWrap/>
            <w:vAlign w:val="center"/>
          </w:tcPr>
          <w:p w:rsidR="003E4266" w:rsidRPr="006B3D54" w:rsidRDefault="003E4266" w:rsidP="001834DD">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10826</w:t>
            </w:r>
          </w:p>
        </w:tc>
        <w:tc>
          <w:tcPr>
            <w:tcW w:w="1043" w:type="dxa"/>
            <w:tcBorders>
              <w:top w:val="single" w:sz="4" w:space="0" w:color="auto"/>
              <w:left w:val="nil"/>
              <w:bottom w:val="single" w:sz="4" w:space="0" w:color="auto"/>
              <w:right w:val="single" w:sz="4" w:space="0" w:color="auto"/>
            </w:tcBorders>
            <w:shd w:val="clear" w:color="auto" w:fill="FFFFFF"/>
            <w:noWrap/>
            <w:vAlign w:val="center"/>
          </w:tcPr>
          <w:p w:rsidR="003E4266" w:rsidRPr="006B3D54" w:rsidRDefault="003E4266" w:rsidP="001834DD">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10070</w:t>
            </w:r>
          </w:p>
        </w:tc>
      </w:tr>
      <w:tr w:rsidR="003E4266" w:rsidRPr="006B3D54" w:rsidTr="001834DD">
        <w:trPr>
          <w:trHeight w:hRule="exact" w:val="794"/>
          <w:tblHeader/>
        </w:trPr>
        <w:tc>
          <w:tcPr>
            <w:tcW w:w="2199" w:type="dxa"/>
            <w:tcBorders>
              <w:top w:val="single" w:sz="4" w:space="0" w:color="auto"/>
              <w:left w:val="single" w:sz="8" w:space="0" w:color="auto"/>
              <w:bottom w:val="single" w:sz="4" w:space="0" w:color="auto"/>
              <w:right w:val="nil"/>
            </w:tcBorders>
            <w:shd w:val="clear" w:color="auto" w:fill="FFFFFF"/>
            <w:noWrap/>
            <w:vAlign w:val="center"/>
          </w:tcPr>
          <w:p w:rsidR="003E4266" w:rsidRPr="006B3D54" w:rsidRDefault="003E4266" w:rsidP="001834DD">
            <w:pPr>
              <w:autoSpaceDE w:val="0"/>
              <w:autoSpaceDN w:val="0"/>
              <w:adjustRightInd w:val="0"/>
              <w:rPr>
                <w:rFonts w:ascii="Arial" w:hAnsi="Arial" w:cs="Arial"/>
              </w:rPr>
            </w:pPr>
            <w:r w:rsidRPr="006B3D54">
              <w:rPr>
                <w:rFonts w:ascii="Arial" w:hAnsi="Arial" w:cs="Arial"/>
              </w:rPr>
              <w:t>Casnic zona rurala</w:t>
            </w:r>
          </w:p>
        </w:tc>
        <w:tc>
          <w:tcPr>
            <w:tcW w:w="104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3E4266" w:rsidRPr="006B3D54" w:rsidRDefault="003E4266" w:rsidP="001834DD">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5347</w:t>
            </w:r>
          </w:p>
        </w:tc>
        <w:tc>
          <w:tcPr>
            <w:tcW w:w="1042" w:type="dxa"/>
            <w:tcBorders>
              <w:top w:val="single" w:sz="4" w:space="0" w:color="auto"/>
              <w:left w:val="nil"/>
              <w:bottom w:val="single" w:sz="4" w:space="0" w:color="auto"/>
              <w:right w:val="single" w:sz="4" w:space="0" w:color="auto"/>
            </w:tcBorders>
            <w:shd w:val="clear" w:color="auto" w:fill="FFFFFF"/>
            <w:noWrap/>
            <w:vAlign w:val="center"/>
          </w:tcPr>
          <w:p w:rsidR="003E4266" w:rsidRPr="006B3D54" w:rsidRDefault="003E4266" w:rsidP="001834DD">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7720</w:t>
            </w:r>
          </w:p>
        </w:tc>
        <w:tc>
          <w:tcPr>
            <w:tcW w:w="1043" w:type="dxa"/>
            <w:tcBorders>
              <w:top w:val="single" w:sz="4" w:space="0" w:color="auto"/>
              <w:left w:val="nil"/>
              <w:bottom w:val="single" w:sz="4" w:space="0" w:color="auto"/>
              <w:right w:val="single" w:sz="4" w:space="0" w:color="auto"/>
            </w:tcBorders>
            <w:shd w:val="clear" w:color="auto" w:fill="FFFFFF"/>
            <w:noWrap/>
            <w:vAlign w:val="center"/>
          </w:tcPr>
          <w:p w:rsidR="003E4266" w:rsidRPr="006B3D54" w:rsidRDefault="003E4266" w:rsidP="001834DD">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10990</w:t>
            </w:r>
          </w:p>
        </w:tc>
        <w:tc>
          <w:tcPr>
            <w:tcW w:w="1043" w:type="dxa"/>
            <w:tcBorders>
              <w:top w:val="single" w:sz="4" w:space="0" w:color="auto"/>
              <w:left w:val="nil"/>
              <w:bottom w:val="single" w:sz="4" w:space="0" w:color="auto"/>
              <w:right w:val="single" w:sz="4" w:space="0" w:color="auto"/>
            </w:tcBorders>
            <w:shd w:val="clear" w:color="auto" w:fill="FFFFFF"/>
            <w:noWrap/>
            <w:vAlign w:val="center"/>
          </w:tcPr>
          <w:p w:rsidR="003E4266" w:rsidRPr="006B3D54" w:rsidRDefault="003E4266" w:rsidP="001834DD">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10740</w:t>
            </w:r>
          </w:p>
        </w:tc>
        <w:tc>
          <w:tcPr>
            <w:tcW w:w="1043" w:type="dxa"/>
            <w:tcBorders>
              <w:top w:val="single" w:sz="4" w:space="0" w:color="auto"/>
              <w:left w:val="nil"/>
              <w:bottom w:val="single" w:sz="4" w:space="0" w:color="auto"/>
              <w:right w:val="single" w:sz="4" w:space="0" w:color="auto"/>
            </w:tcBorders>
            <w:shd w:val="clear" w:color="auto" w:fill="FFFFFF"/>
            <w:noWrap/>
            <w:vAlign w:val="center"/>
          </w:tcPr>
          <w:p w:rsidR="003E4266" w:rsidRPr="006B3D54" w:rsidRDefault="003E4266" w:rsidP="001834DD">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10545</w:t>
            </w:r>
          </w:p>
        </w:tc>
        <w:tc>
          <w:tcPr>
            <w:tcW w:w="1043" w:type="dxa"/>
            <w:tcBorders>
              <w:top w:val="single" w:sz="4" w:space="0" w:color="auto"/>
              <w:left w:val="nil"/>
              <w:bottom w:val="single" w:sz="4" w:space="0" w:color="auto"/>
              <w:right w:val="single" w:sz="4" w:space="0" w:color="auto"/>
            </w:tcBorders>
            <w:shd w:val="clear" w:color="auto" w:fill="FFFFFF"/>
            <w:noWrap/>
            <w:vAlign w:val="center"/>
          </w:tcPr>
          <w:p w:rsidR="003E4266" w:rsidRPr="006B3D54" w:rsidRDefault="003E4266" w:rsidP="001834DD">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10366</w:t>
            </w:r>
          </w:p>
        </w:tc>
        <w:tc>
          <w:tcPr>
            <w:tcW w:w="1043" w:type="dxa"/>
            <w:tcBorders>
              <w:top w:val="single" w:sz="4" w:space="0" w:color="auto"/>
              <w:left w:val="nil"/>
              <w:bottom w:val="single" w:sz="4" w:space="0" w:color="auto"/>
              <w:right w:val="single" w:sz="4" w:space="0" w:color="auto"/>
            </w:tcBorders>
            <w:shd w:val="clear" w:color="auto" w:fill="FFFFFF"/>
            <w:noWrap/>
            <w:vAlign w:val="center"/>
          </w:tcPr>
          <w:p w:rsidR="003E4266" w:rsidRPr="006B3D54" w:rsidRDefault="003E4266" w:rsidP="001834DD">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10172</w:t>
            </w:r>
          </w:p>
        </w:tc>
      </w:tr>
      <w:tr w:rsidR="003E4266" w:rsidRPr="006B3D54" w:rsidTr="001834DD">
        <w:trPr>
          <w:trHeight w:hRule="exact" w:val="794"/>
          <w:tblHeader/>
        </w:trPr>
        <w:tc>
          <w:tcPr>
            <w:tcW w:w="2199" w:type="dxa"/>
            <w:tcBorders>
              <w:top w:val="single" w:sz="4" w:space="0" w:color="auto"/>
              <w:left w:val="single" w:sz="8" w:space="0" w:color="auto"/>
              <w:bottom w:val="single" w:sz="4" w:space="0" w:color="auto"/>
              <w:right w:val="nil"/>
            </w:tcBorders>
            <w:shd w:val="clear" w:color="auto" w:fill="FFFFFF"/>
            <w:noWrap/>
            <w:vAlign w:val="center"/>
          </w:tcPr>
          <w:p w:rsidR="003E4266" w:rsidRPr="006B3D54" w:rsidRDefault="003E4266" w:rsidP="001834DD">
            <w:pPr>
              <w:autoSpaceDE w:val="0"/>
              <w:autoSpaceDN w:val="0"/>
              <w:adjustRightInd w:val="0"/>
              <w:rPr>
                <w:rFonts w:ascii="Arial" w:hAnsi="Arial" w:cs="Arial"/>
              </w:rPr>
            </w:pPr>
            <w:r w:rsidRPr="006B3D54">
              <w:rPr>
                <w:rFonts w:ascii="Arial" w:hAnsi="Arial" w:cs="Arial"/>
              </w:rPr>
              <w:t>Non Casnic zona urbana</w:t>
            </w:r>
          </w:p>
        </w:tc>
        <w:tc>
          <w:tcPr>
            <w:tcW w:w="104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3E4266" w:rsidRPr="006B3D54" w:rsidRDefault="003E4266" w:rsidP="001834DD">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6 806</w:t>
            </w:r>
          </w:p>
        </w:tc>
        <w:tc>
          <w:tcPr>
            <w:tcW w:w="1042" w:type="dxa"/>
            <w:tcBorders>
              <w:top w:val="single" w:sz="4" w:space="0" w:color="auto"/>
              <w:left w:val="nil"/>
              <w:bottom w:val="single" w:sz="4" w:space="0" w:color="auto"/>
              <w:right w:val="single" w:sz="4" w:space="0" w:color="auto"/>
            </w:tcBorders>
            <w:shd w:val="clear" w:color="auto" w:fill="FFFFFF"/>
            <w:noWrap/>
            <w:vAlign w:val="center"/>
          </w:tcPr>
          <w:p w:rsidR="003E4266" w:rsidRPr="006B3D54" w:rsidRDefault="003E4266" w:rsidP="001834DD">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6 787</w:t>
            </w:r>
          </w:p>
        </w:tc>
        <w:tc>
          <w:tcPr>
            <w:tcW w:w="1043" w:type="dxa"/>
            <w:tcBorders>
              <w:top w:val="single" w:sz="4" w:space="0" w:color="auto"/>
              <w:left w:val="nil"/>
              <w:bottom w:val="single" w:sz="4" w:space="0" w:color="auto"/>
              <w:right w:val="single" w:sz="4" w:space="0" w:color="auto"/>
            </w:tcBorders>
            <w:shd w:val="clear" w:color="auto" w:fill="FFFFFF"/>
            <w:noWrap/>
            <w:vAlign w:val="center"/>
          </w:tcPr>
          <w:p w:rsidR="003E4266" w:rsidRPr="006B3D54" w:rsidRDefault="003E4266" w:rsidP="001834DD">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6 850</w:t>
            </w:r>
          </w:p>
        </w:tc>
        <w:tc>
          <w:tcPr>
            <w:tcW w:w="1043" w:type="dxa"/>
            <w:tcBorders>
              <w:top w:val="single" w:sz="4" w:space="0" w:color="auto"/>
              <w:left w:val="nil"/>
              <w:bottom w:val="single" w:sz="4" w:space="0" w:color="auto"/>
              <w:right w:val="single" w:sz="4" w:space="0" w:color="auto"/>
            </w:tcBorders>
            <w:shd w:val="clear" w:color="auto" w:fill="FFFFFF"/>
            <w:noWrap/>
            <w:vAlign w:val="center"/>
          </w:tcPr>
          <w:p w:rsidR="003E4266" w:rsidRPr="006B3D54" w:rsidRDefault="003E4266" w:rsidP="001834DD">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6 589</w:t>
            </w:r>
          </w:p>
        </w:tc>
        <w:tc>
          <w:tcPr>
            <w:tcW w:w="1043" w:type="dxa"/>
            <w:tcBorders>
              <w:top w:val="single" w:sz="4" w:space="0" w:color="auto"/>
              <w:left w:val="nil"/>
              <w:bottom w:val="single" w:sz="4" w:space="0" w:color="auto"/>
              <w:right w:val="single" w:sz="4" w:space="0" w:color="auto"/>
            </w:tcBorders>
            <w:shd w:val="clear" w:color="auto" w:fill="FFFFFF"/>
            <w:noWrap/>
            <w:vAlign w:val="center"/>
          </w:tcPr>
          <w:p w:rsidR="003E4266" w:rsidRPr="006B3D54" w:rsidRDefault="003E4266" w:rsidP="001834DD">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6 164</w:t>
            </w:r>
          </w:p>
        </w:tc>
        <w:tc>
          <w:tcPr>
            <w:tcW w:w="1043" w:type="dxa"/>
            <w:tcBorders>
              <w:top w:val="single" w:sz="4" w:space="0" w:color="auto"/>
              <w:left w:val="nil"/>
              <w:bottom w:val="single" w:sz="4" w:space="0" w:color="auto"/>
              <w:right w:val="single" w:sz="4" w:space="0" w:color="auto"/>
            </w:tcBorders>
            <w:shd w:val="clear" w:color="auto" w:fill="FFFFFF"/>
            <w:noWrap/>
            <w:vAlign w:val="center"/>
          </w:tcPr>
          <w:p w:rsidR="003E4266" w:rsidRPr="006B3D54" w:rsidRDefault="003E4266" w:rsidP="001834DD">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5 734</w:t>
            </w:r>
          </w:p>
        </w:tc>
        <w:tc>
          <w:tcPr>
            <w:tcW w:w="1043" w:type="dxa"/>
            <w:tcBorders>
              <w:top w:val="single" w:sz="4" w:space="0" w:color="auto"/>
              <w:left w:val="nil"/>
              <w:bottom w:val="single" w:sz="4" w:space="0" w:color="auto"/>
              <w:right w:val="single" w:sz="4" w:space="0" w:color="auto"/>
            </w:tcBorders>
            <w:shd w:val="clear" w:color="auto" w:fill="FFFFFF"/>
            <w:noWrap/>
            <w:vAlign w:val="center"/>
          </w:tcPr>
          <w:p w:rsidR="003E4266" w:rsidRPr="006B3D54" w:rsidRDefault="003E4266" w:rsidP="001834DD">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5 333</w:t>
            </w:r>
          </w:p>
        </w:tc>
      </w:tr>
      <w:tr w:rsidR="003E4266" w:rsidRPr="006B3D54" w:rsidTr="001834DD">
        <w:trPr>
          <w:trHeight w:hRule="exact" w:val="794"/>
          <w:tblHeader/>
        </w:trPr>
        <w:tc>
          <w:tcPr>
            <w:tcW w:w="2199" w:type="dxa"/>
            <w:tcBorders>
              <w:top w:val="single" w:sz="4" w:space="0" w:color="auto"/>
              <w:left w:val="single" w:sz="8" w:space="0" w:color="auto"/>
              <w:bottom w:val="single" w:sz="4" w:space="0" w:color="auto"/>
              <w:right w:val="nil"/>
            </w:tcBorders>
            <w:shd w:val="clear" w:color="auto" w:fill="FFFFFF"/>
            <w:noWrap/>
            <w:vAlign w:val="center"/>
          </w:tcPr>
          <w:p w:rsidR="003E4266" w:rsidRPr="006B3D54" w:rsidRDefault="003E4266" w:rsidP="001834DD">
            <w:pPr>
              <w:autoSpaceDE w:val="0"/>
              <w:autoSpaceDN w:val="0"/>
              <w:adjustRightInd w:val="0"/>
              <w:rPr>
                <w:rFonts w:ascii="Arial" w:hAnsi="Arial" w:cs="Arial"/>
              </w:rPr>
            </w:pPr>
            <w:r w:rsidRPr="006B3D54">
              <w:rPr>
                <w:rFonts w:ascii="Arial" w:hAnsi="Arial" w:cs="Arial"/>
              </w:rPr>
              <w:t>Non Casnic zona rurala</w:t>
            </w:r>
          </w:p>
        </w:tc>
        <w:tc>
          <w:tcPr>
            <w:tcW w:w="104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3E4266" w:rsidRPr="006B3D54" w:rsidRDefault="003E4266" w:rsidP="001834DD">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839</w:t>
            </w:r>
          </w:p>
        </w:tc>
        <w:tc>
          <w:tcPr>
            <w:tcW w:w="1042" w:type="dxa"/>
            <w:tcBorders>
              <w:top w:val="single" w:sz="4" w:space="0" w:color="auto"/>
              <w:left w:val="nil"/>
              <w:bottom w:val="single" w:sz="4" w:space="0" w:color="auto"/>
              <w:right w:val="single" w:sz="4" w:space="0" w:color="auto"/>
            </w:tcBorders>
            <w:shd w:val="clear" w:color="auto" w:fill="FFFFFF"/>
            <w:noWrap/>
            <w:vAlign w:val="center"/>
          </w:tcPr>
          <w:p w:rsidR="003E4266" w:rsidRPr="006B3D54" w:rsidRDefault="003E4266" w:rsidP="001834DD">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1 270</w:t>
            </w:r>
          </w:p>
        </w:tc>
        <w:tc>
          <w:tcPr>
            <w:tcW w:w="1043" w:type="dxa"/>
            <w:tcBorders>
              <w:top w:val="single" w:sz="4" w:space="0" w:color="auto"/>
              <w:left w:val="nil"/>
              <w:bottom w:val="single" w:sz="4" w:space="0" w:color="auto"/>
              <w:right w:val="single" w:sz="4" w:space="0" w:color="auto"/>
            </w:tcBorders>
            <w:shd w:val="clear" w:color="auto" w:fill="FFFFFF"/>
            <w:noWrap/>
            <w:vAlign w:val="center"/>
          </w:tcPr>
          <w:p w:rsidR="003E4266" w:rsidRPr="006B3D54" w:rsidRDefault="003E4266" w:rsidP="001834DD">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1 864</w:t>
            </w:r>
          </w:p>
        </w:tc>
        <w:tc>
          <w:tcPr>
            <w:tcW w:w="1043" w:type="dxa"/>
            <w:tcBorders>
              <w:top w:val="single" w:sz="4" w:space="0" w:color="auto"/>
              <w:left w:val="nil"/>
              <w:bottom w:val="single" w:sz="4" w:space="0" w:color="auto"/>
              <w:right w:val="single" w:sz="4" w:space="0" w:color="auto"/>
            </w:tcBorders>
            <w:shd w:val="clear" w:color="auto" w:fill="FFFFFF"/>
            <w:noWrap/>
            <w:vAlign w:val="center"/>
          </w:tcPr>
          <w:p w:rsidR="003E4266" w:rsidRPr="006B3D54" w:rsidRDefault="003E4266" w:rsidP="001834DD">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1 818</w:t>
            </w:r>
          </w:p>
        </w:tc>
        <w:tc>
          <w:tcPr>
            <w:tcW w:w="1043" w:type="dxa"/>
            <w:tcBorders>
              <w:top w:val="single" w:sz="4" w:space="0" w:color="auto"/>
              <w:left w:val="nil"/>
              <w:bottom w:val="single" w:sz="4" w:space="0" w:color="auto"/>
              <w:right w:val="single" w:sz="4" w:space="0" w:color="auto"/>
            </w:tcBorders>
            <w:shd w:val="clear" w:color="auto" w:fill="FFFFFF"/>
            <w:noWrap/>
            <w:vAlign w:val="center"/>
          </w:tcPr>
          <w:p w:rsidR="003E4266" w:rsidRPr="006B3D54" w:rsidRDefault="003E4266" w:rsidP="001834DD">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1 783</w:t>
            </w:r>
          </w:p>
        </w:tc>
        <w:tc>
          <w:tcPr>
            <w:tcW w:w="1043" w:type="dxa"/>
            <w:tcBorders>
              <w:top w:val="single" w:sz="4" w:space="0" w:color="auto"/>
              <w:left w:val="nil"/>
              <w:bottom w:val="single" w:sz="4" w:space="0" w:color="auto"/>
              <w:right w:val="single" w:sz="4" w:space="0" w:color="auto"/>
            </w:tcBorders>
            <w:shd w:val="clear" w:color="auto" w:fill="FFFFFF"/>
            <w:noWrap/>
            <w:vAlign w:val="center"/>
          </w:tcPr>
          <w:p w:rsidR="003E4266" w:rsidRPr="006B3D54" w:rsidRDefault="003E4266" w:rsidP="001834DD">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1 750</w:t>
            </w:r>
          </w:p>
        </w:tc>
        <w:tc>
          <w:tcPr>
            <w:tcW w:w="1043" w:type="dxa"/>
            <w:tcBorders>
              <w:top w:val="single" w:sz="4" w:space="0" w:color="auto"/>
              <w:left w:val="nil"/>
              <w:bottom w:val="single" w:sz="4" w:space="0" w:color="auto"/>
              <w:right w:val="single" w:sz="4" w:space="0" w:color="auto"/>
            </w:tcBorders>
            <w:shd w:val="clear" w:color="auto" w:fill="FFFFFF"/>
            <w:noWrap/>
            <w:vAlign w:val="center"/>
          </w:tcPr>
          <w:p w:rsidR="003E4266" w:rsidRPr="006B3D54" w:rsidRDefault="003E4266" w:rsidP="001834DD">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1 714</w:t>
            </w:r>
          </w:p>
        </w:tc>
      </w:tr>
      <w:tr w:rsidR="003E4266" w:rsidRPr="006B3D54" w:rsidTr="001834DD">
        <w:trPr>
          <w:trHeight w:hRule="exact" w:val="794"/>
          <w:tblHeader/>
        </w:trPr>
        <w:tc>
          <w:tcPr>
            <w:tcW w:w="2199" w:type="dxa"/>
            <w:tcBorders>
              <w:top w:val="single" w:sz="4" w:space="0" w:color="auto"/>
              <w:left w:val="single" w:sz="8" w:space="0" w:color="auto"/>
              <w:bottom w:val="single" w:sz="4" w:space="0" w:color="auto"/>
              <w:right w:val="nil"/>
            </w:tcBorders>
            <w:shd w:val="clear" w:color="auto" w:fill="FFFFFF"/>
            <w:noWrap/>
            <w:vAlign w:val="center"/>
          </w:tcPr>
          <w:p w:rsidR="003E4266" w:rsidRPr="006B3D54" w:rsidRDefault="003E4266" w:rsidP="001834DD">
            <w:pPr>
              <w:autoSpaceDE w:val="0"/>
              <w:autoSpaceDN w:val="0"/>
              <w:adjustRightInd w:val="0"/>
              <w:rPr>
                <w:rFonts w:ascii="Arial" w:hAnsi="Arial" w:cs="Arial"/>
              </w:rPr>
            </w:pPr>
            <w:r w:rsidRPr="006B3D54">
              <w:rPr>
                <w:rFonts w:ascii="Arial" w:hAnsi="Arial" w:cs="Arial"/>
              </w:rPr>
              <w:t>Pierderi de apa; zona urbana</w:t>
            </w:r>
          </w:p>
        </w:tc>
        <w:tc>
          <w:tcPr>
            <w:tcW w:w="104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3E4266" w:rsidRPr="006B3D54" w:rsidRDefault="003E4266" w:rsidP="001834DD">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15,4</w:t>
            </w:r>
          </w:p>
        </w:tc>
        <w:tc>
          <w:tcPr>
            <w:tcW w:w="1042" w:type="dxa"/>
            <w:tcBorders>
              <w:top w:val="single" w:sz="4" w:space="0" w:color="auto"/>
              <w:left w:val="nil"/>
              <w:bottom w:val="single" w:sz="4" w:space="0" w:color="auto"/>
              <w:right w:val="single" w:sz="4" w:space="0" w:color="auto"/>
            </w:tcBorders>
            <w:shd w:val="clear" w:color="auto" w:fill="FFFFFF"/>
            <w:noWrap/>
            <w:vAlign w:val="center"/>
          </w:tcPr>
          <w:p w:rsidR="003E4266" w:rsidRPr="006B3D54" w:rsidRDefault="003E4266" w:rsidP="001834DD">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15,6</w:t>
            </w:r>
          </w:p>
        </w:tc>
        <w:tc>
          <w:tcPr>
            <w:tcW w:w="1043" w:type="dxa"/>
            <w:tcBorders>
              <w:top w:val="single" w:sz="4" w:space="0" w:color="auto"/>
              <w:left w:val="nil"/>
              <w:bottom w:val="single" w:sz="4" w:space="0" w:color="auto"/>
              <w:right w:val="single" w:sz="4" w:space="0" w:color="auto"/>
            </w:tcBorders>
            <w:shd w:val="clear" w:color="auto" w:fill="FFFFFF"/>
            <w:noWrap/>
            <w:vAlign w:val="center"/>
          </w:tcPr>
          <w:p w:rsidR="003E4266" w:rsidRPr="006B3D54" w:rsidRDefault="003E4266" w:rsidP="001834DD">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11,5</w:t>
            </w:r>
          </w:p>
        </w:tc>
        <w:tc>
          <w:tcPr>
            <w:tcW w:w="1043" w:type="dxa"/>
            <w:tcBorders>
              <w:top w:val="single" w:sz="4" w:space="0" w:color="auto"/>
              <w:left w:val="nil"/>
              <w:bottom w:val="single" w:sz="4" w:space="0" w:color="auto"/>
              <w:right w:val="single" w:sz="4" w:space="0" w:color="auto"/>
            </w:tcBorders>
            <w:shd w:val="clear" w:color="auto" w:fill="FFFFFF"/>
            <w:noWrap/>
            <w:vAlign w:val="center"/>
          </w:tcPr>
          <w:p w:rsidR="003E4266" w:rsidRPr="006B3D54" w:rsidRDefault="003E4266" w:rsidP="001834DD">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9,5</w:t>
            </w:r>
          </w:p>
        </w:tc>
        <w:tc>
          <w:tcPr>
            <w:tcW w:w="1043" w:type="dxa"/>
            <w:tcBorders>
              <w:top w:val="single" w:sz="4" w:space="0" w:color="auto"/>
              <w:left w:val="nil"/>
              <w:bottom w:val="single" w:sz="4" w:space="0" w:color="auto"/>
              <w:right w:val="single" w:sz="4" w:space="0" w:color="auto"/>
            </w:tcBorders>
            <w:shd w:val="clear" w:color="auto" w:fill="FFFFFF"/>
            <w:noWrap/>
            <w:vAlign w:val="center"/>
          </w:tcPr>
          <w:p w:rsidR="003E4266" w:rsidRPr="006B3D54" w:rsidRDefault="003E4266" w:rsidP="001834DD">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7,2</w:t>
            </w:r>
          </w:p>
        </w:tc>
        <w:tc>
          <w:tcPr>
            <w:tcW w:w="1043" w:type="dxa"/>
            <w:tcBorders>
              <w:top w:val="single" w:sz="4" w:space="0" w:color="auto"/>
              <w:left w:val="nil"/>
              <w:bottom w:val="single" w:sz="4" w:space="0" w:color="auto"/>
              <w:right w:val="single" w:sz="4" w:space="0" w:color="auto"/>
            </w:tcBorders>
            <w:shd w:val="clear" w:color="auto" w:fill="FFFFFF"/>
            <w:noWrap/>
            <w:vAlign w:val="center"/>
          </w:tcPr>
          <w:p w:rsidR="003E4266" w:rsidRPr="006B3D54" w:rsidRDefault="003E4266" w:rsidP="001834DD">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6,5</w:t>
            </w:r>
          </w:p>
        </w:tc>
        <w:tc>
          <w:tcPr>
            <w:tcW w:w="1043" w:type="dxa"/>
            <w:tcBorders>
              <w:top w:val="single" w:sz="4" w:space="0" w:color="auto"/>
              <w:left w:val="nil"/>
              <w:bottom w:val="single" w:sz="4" w:space="0" w:color="auto"/>
              <w:right w:val="single" w:sz="4" w:space="0" w:color="auto"/>
            </w:tcBorders>
            <w:shd w:val="clear" w:color="auto" w:fill="FFFFFF"/>
            <w:noWrap/>
            <w:vAlign w:val="center"/>
          </w:tcPr>
          <w:p w:rsidR="003E4266" w:rsidRPr="006B3D54" w:rsidRDefault="003E4266" w:rsidP="001834DD">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6,0</w:t>
            </w:r>
          </w:p>
        </w:tc>
      </w:tr>
      <w:tr w:rsidR="003E4266" w:rsidRPr="006B3D54" w:rsidTr="001834DD">
        <w:trPr>
          <w:trHeight w:hRule="exact" w:val="794"/>
          <w:tblHeader/>
        </w:trPr>
        <w:tc>
          <w:tcPr>
            <w:tcW w:w="2199" w:type="dxa"/>
            <w:tcBorders>
              <w:top w:val="single" w:sz="4" w:space="0" w:color="auto"/>
              <w:left w:val="single" w:sz="8" w:space="0" w:color="auto"/>
              <w:bottom w:val="single" w:sz="4" w:space="0" w:color="auto"/>
              <w:right w:val="nil"/>
            </w:tcBorders>
            <w:shd w:val="clear" w:color="auto" w:fill="FFFFFF"/>
            <w:noWrap/>
            <w:vAlign w:val="center"/>
          </w:tcPr>
          <w:p w:rsidR="003E4266" w:rsidRPr="006B3D54" w:rsidRDefault="003E4266" w:rsidP="001834DD">
            <w:pPr>
              <w:autoSpaceDE w:val="0"/>
              <w:autoSpaceDN w:val="0"/>
              <w:adjustRightInd w:val="0"/>
              <w:rPr>
                <w:rFonts w:ascii="Arial" w:hAnsi="Arial" w:cs="Arial"/>
              </w:rPr>
            </w:pPr>
            <w:r w:rsidRPr="006B3D54">
              <w:rPr>
                <w:rFonts w:ascii="Arial" w:hAnsi="Arial" w:cs="Arial"/>
              </w:rPr>
              <w:t>Pierderi de apa; zona rurala</w:t>
            </w:r>
          </w:p>
        </w:tc>
        <w:tc>
          <w:tcPr>
            <w:tcW w:w="104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3E4266" w:rsidRPr="006B3D54" w:rsidRDefault="003E4266" w:rsidP="001834DD">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3,3</w:t>
            </w:r>
          </w:p>
        </w:tc>
        <w:tc>
          <w:tcPr>
            <w:tcW w:w="1042" w:type="dxa"/>
            <w:tcBorders>
              <w:top w:val="single" w:sz="4" w:space="0" w:color="auto"/>
              <w:left w:val="nil"/>
              <w:bottom w:val="single" w:sz="4" w:space="0" w:color="auto"/>
              <w:right w:val="single" w:sz="4" w:space="0" w:color="auto"/>
            </w:tcBorders>
            <w:shd w:val="clear" w:color="auto" w:fill="FFFFFF"/>
            <w:noWrap/>
            <w:vAlign w:val="center"/>
          </w:tcPr>
          <w:p w:rsidR="003E4266" w:rsidRPr="006B3D54" w:rsidRDefault="003E4266" w:rsidP="001834DD">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5,1</w:t>
            </w:r>
          </w:p>
        </w:tc>
        <w:tc>
          <w:tcPr>
            <w:tcW w:w="1043" w:type="dxa"/>
            <w:tcBorders>
              <w:top w:val="single" w:sz="4" w:space="0" w:color="auto"/>
              <w:left w:val="nil"/>
              <w:bottom w:val="single" w:sz="4" w:space="0" w:color="auto"/>
              <w:right w:val="single" w:sz="4" w:space="0" w:color="auto"/>
            </w:tcBorders>
            <w:shd w:val="clear" w:color="auto" w:fill="FFFFFF"/>
            <w:noWrap/>
            <w:vAlign w:val="center"/>
          </w:tcPr>
          <w:p w:rsidR="003E4266" w:rsidRPr="006B3D54" w:rsidRDefault="003E4266" w:rsidP="001834DD">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7,6</w:t>
            </w:r>
          </w:p>
        </w:tc>
        <w:tc>
          <w:tcPr>
            <w:tcW w:w="1043" w:type="dxa"/>
            <w:tcBorders>
              <w:top w:val="single" w:sz="4" w:space="0" w:color="auto"/>
              <w:left w:val="nil"/>
              <w:bottom w:val="single" w:sz="4" w:space="0" w:color="auto"/>
              <w:right w:val="single" w:sz="4" w:space="0" w:color="auto"/>
            </w:tcBorders>
            <w:shd w:val="clear" w:color="auto" w:fill="FFFFFF"/>
            <w:noWrap/>
            <w:vAlign w:val="center"/>
          </w:tcPr>
          <w:p w:rsidR="003E4266" w:rsidRPr="006B3D54" w:rsidRDefault="003E4266" w:rsidP="001834DD">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7,0</w:t>
            </w:r>
          </w:p>
        </w:tc>
        <w:tc>
          <w:tcPr>
            <w:tcW w:w="1043" w:type="dxa"/>
            <w:tcBorders>
              <w:top w:val="single" w:sz="4" w:space="0" w:color="auto"/>
              <w:left w:val="nil"/>
              <w:bottom w:val="single" w:sz="4" w:space="0" w:color="auto"/>
              <w:right w:val="single" w:sz="4" w:space="0" w:color="auto"/>
            </w:tcBorders>
            <w:shd w:val="clear" w:color="auto" w:fill="FFFFFF"/>
            <w:noWrap/>
            <w:vAlign w:val="center"/>
          </w:tcPr>
          <w:p w:rsidR="003E4266" w:rsidRPr="006B3D54" w:rsidRDefault="003E4266" w:rsidP="001834DD">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7,1</w:t>
            </w:r>
          </w:p>
        </w:tc>
        <w:tc>
          <w:tcPr>
            <w:tcW w:w="1043" w:type="dxa"/>
            <w:tcBorders>
              <w:top w:val="single" w:sz="4" w:space="0" w:color="auto"/>
              <w:left w:val="nil"/>
              <w:bottom w:val="single" w:sz="4" w:space="0" w:color="auto"/>
              <w:right w:val="single" w:sz="4" w:space="0" w:color="auto"/>
            </w:tcBorders>
            <w:shd w:val="clear" w:color="auto" w:fill="FFFFFF"/>
            <w:noWrap/>
            <w:vAlign w:val="center"/>
          </w:tcPr>
          <w:p w:rsidR="003E4266" w:rsidRPr="006B3D54" w:rsidRDefault="003E4266" w:rsidP="001834DD">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7,0</w:t>
            </w:r>
          </w:p>
        </w:tc>
        <w:tc>
          <w:tcPr>
            <w:tcW w:w="1043" w:type="dxa"/>
            <w:tcBorders>
              <w:top w:val="single" w:sz="4" w:space="0" w:color="auto"/>
              <w:left w:val="nil"/>
              <w:bottom w:val="single" w:sz="4" w:space="0" w:color="auto"/>
              <w:right w:val="single" w:sz="4" w:space="0" w:color="auto"/>
            </w:tcBorders>
            <w:shd w:val="clear" w:color="auto" w:fill="FFFFFF"/>
            <w:noWrap/>
            <w:vAlign w:val="center"/>
          </w:tcPr>
          <w:p w:rsidR="003E4266" w:rsidRPr="006B3D54" w:rsidRDefault="003E4266" w:rsidP="001834DD">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6,9</w:t>
            </w:r>
          </w:p>
        </w:tc>
      </w:tr>
      <w:tr w:rsidR="001834DD" w:rsidRPr="006B3D54" w:rsidTr="001834DD">
        <w:trPr>
          <w:trHeight w:hRule="exact" w:val="794"/>
          <w:tblHeader/>
        </w:trPr>
        <w:tc>
          <w:tcPr>
            <w:tcW w:w="2199" w:type="dxa"/>
            <w:tcBorders>
              <w:top w:val="single" w:sz="4" w:space="0" w:color="auto"/>
              <w:left w:val="single" w:sz="8" w:space="0" w:color="auto"/>
              <w:bottom w:val="single" w:sz="4" w:space="0" w:color="auto"/>
              <w:right w:val="nil"/>
            </w:tcBorders>
            <w:shd w:val="clear" w:color="auto" w:fill="FFFFFF"/>
            <w:noWrap/>
            <w:vAlign w:val="center"/>
          </w:tcPr>
          <w:p w:rsidR="001834DD" w:rsidRPr="006B3D54" w:rsidRDefault="001834DD" w:rsidP="001834DD">
            <w:pPr>
              <w:autoSpaceDE w:val="0"/>
              <w:autoSpaceDN w:val="0"/>
              <w:adjustRightInd w:val="0"/>
              <w:rPr>
                <w:rFonts w:ascii="Arial" w:hAnsi="Arial" w:cs="Arial"/>
              </w:rPr>
            </w:pPr>
            <w:r w:rsidRPr="006B3D54">
              <w:rPr>
                <w:rFonts w:ascii="Arial" w:hAnsi="Arial" w:cs="Arial"/>
              </w:rPr>
              <w:t>Total judet Galati</w:t>
            </w:r>
          </w:p>
        </w:tc>
        <w:tc>
          <w:tcPr>
            <w:tcW w:w="104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1834DD" w:rsidRPr="006B3D54" w:rsidRDefault="001834DD" w:rsidP="001834DD">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25735,7</w:t>
            </w:r>
          </w:p>
        </w:tc>
        <w:tc>
          <w:tcPr>
            <w:tcW w:w="1042" w:type="dxa"/>
            <w:tcBorders>
              <w:top w:val="single" w:sz="4" w:space="0" w:color="auto"/>
              <w:left w:val="nil"/>
              <w:bottom w:val="single" w:sz="4" w:space="0" w:color="auto"/>
              <w:right w:val="single" w:sz="4" w:space="0" w:color="auto"/>
            </w:tcBorders>
            <w:shd w:val="clear" w:color="auto" w:fill="FFFFFF"/>
            <w:noWrap/>
            <w:vAlign w:val="center"/>
          </w:tcPr>
          <w:p w:rsidR="001834DD" w:rsidRPr="006B3D54" w:rsidRDefault="001834DD" w:rsidP="001834DD">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28541,7</w:t>
            </w:r>
          </w:p>
        </w:tc>
        <w:tc>
          <w:tcPr>
            <w:tcW w:w="1043" w:type="dxa"/>
            <w:tcBorders>
              <w:top w:val="single" w:sz="4" w:space="0" w:color="auto"/>
              <w:left w:val="nil"/>
              <w:bottom w:val="single" w:sz="4" w:space="0" w:color="auto"/>
              <w:right w:val="single" w:sz="4" w:space="0" w:color="auto"/>
            </w:tcBorders>
            <w:shd w:val="clear" w:color="auto" w:fill="FFFFFF"/>
            <w:noWrap/>
            <w:vAlign w:val="center"/>
          </w:tcPr>
          <w:p w:rsidR="001834DD" w:rsidRPr="006B3D54" w:rsidRDefault="001834DD" w:rsidP="001834DD">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32656,1</w:t>
            </w:r>
          </w:p>
        </w:tc>
        <w:tc>
          <w:tcPr>
            <w:tcW w:w="1043" w:type="dxa"/>
            <w:tcBorders>
              <w:top w:val="single" w:sz="4" w:space="0" w:color="auto"/>
              <w:left w:val="nil"/>
              <w:bottom w:val="single" w:sz="4" w:space="0" w:color="auto"/>
              <w:right w:val="single" w:sz="4" w:space="0" w:color="auto"/>
            </w:tcBorders>
            <w:shd w:val="clear" w:color="auto" w:fill="FFFFFF"/>
            <w:noWrap/>
            <w:vAlign w:val="center"/>
          </w:tcPr>
          <w:p w:rsidR="001834DD" w:rsidRPr="006B3D54" w:rsidRDefault="001834DD" w:rsidP="001834DD">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31604,5</w:t>
            </w:r>
          </w:p>
        </w:tc>
        <w:tc>
          <w:tcPr>
            <w:tcW w:w="1043" w:type="dxa"/>
            <w:tcBorders>
              <w:top w:val="single" w:sz="4" w:space="0" w:color="auto"/>
              <w:left w:val="nil"/>
              <w:bottom w:val="single" w:sz="4" w:space="0" w:color="auto"/>
              <w:right w:val="single" w:sz="4" w:space="0" w:color="auto"/>
            </w:tcBorders>
            <w:shd w:val="clear" w:color="auto" w:fill="FFFFFF"/>
            <w:noWrap/>
            <w:vAlign w:val="center"/>
          </w:tcPr>
          <w:p w:rsidR="001834DD" w:rsidRPr="006B3D54" w:rsidRDefault="001834DD" w:rsidP="001834DD">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30145,3</w:t>
            </w:r>
          </w:p>
        </w:tc>
        <w:tc>
          <w:tcPr>
            <w:tcW w:w="1043" w:type="dxa"/>
            <w:tcBorders>
              <w:top w:val="single" w:sz="4" w:space="0" w:color="auto"/>
              <w:left w:val="nil"/>
              <w:bottom w:val="single" w:sz="4" w:space="0" w:color="auto"/>
              <w:right w:val="single" w:sz="4" w:space="0" w:color="auto"/>
            </w:tcBorders>
            <w:shd w:val="clear" w:color="auto" w:fill="FFFFFF"/>
            <w:noWrap/>
            <w:vAlign w:val="center"/>
          </w:tcPr>
          <w:p w:rsidR="001834DD" w:rsidRPr="006B3D54" w:rsidRDefault="001834DD" w:rsidP="001834DD">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28689,5</w:t>
            </w:r>
          </w:p>
        </w:tc>
        <w:tc>
          <w:tcPr>
            <w:tcW w:w="1043" w:type="dxa"/>
            <w:tcBorders>
              <w:top w:val="single" w:sz="4" w:space="0" w:color="auto"/>
              <w:left w:val="nil"/>
              <w:bottom w:val="single" w:sz="4" w:space="0" w:color="auto"/>
              <w:right w:val="single" w:sz="4" w:space="0" w:color="auto"/>
            </w:tcBorders>
            <w:shd w:val="clear" w:color="auto" w:fill="FFFFFF"/>
            <w:noWrap/>
            <w:vAlign w:val="center"/>
          </w:tcPr>
          <w:p w:rsidR="001834DD" w:rsidRPr="006B3D54" w:rsidRDefault="001834DD" w:rsidP="001834DD">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27301,9</w:t>
            </w:r>
          </w:p>
        </w:tc>
      </w:tr>
      <w:tr w:rsidR="001834DD" w:rsidRPr="006B3D54" w:rsidTr="001834DD">
        <w:trPr>
          <w:trHeight w:hRule="exact" w:val="794"/>
          <w:tblHeader/>
        </w:trPr>
        <w:tc>
          <w:tcPr>
            <w:tcW w:w="2199" w:type="dxa"/>
            <w:tcBorders>
              <w:top w:val="single" w:sz="4" w:space="0" w:color="auto"/>
              <w:left w:val="single" w:sz="8" w:space="0" w:color="auto"/>
              <w:bottom w:val="single" w:sz="4" w:space="0" w:color="auto"/>
              <w:right w:val="nil"/>
            </w:tcBorders>
            <w:shd w:val="clear" w:color="auto" w:fill="FFFFFF"/>
            <w:noWrap/>
            <w:vAlign w:val="center"/>
          </w:tcPr>
          <w:p w:rsidR="001834DD" w:rsidRPr="006B3D54" w:rsidRDefault="001834DD" w:rsidP="001834DD">
            <w:pPr>
              <w:autoSpaceDE w:val="0"/>
              <w:autoSpaceDN w:val="0"/>
              <w:adjustRightInd w:val="0"/>
              <w:rPr>
                <w:rFonts w:ascii="Arial" w:hAnsi="Arial" w:cs="Arial"/>
              </w:rPr>
            </w:pPr>
            <w:r w:rsidRPr="006B3D54">
              <w:rPr>
                <w:rFonts w:ascii="Arial" w:hAnsi="Arial" w:cs="Arial"/>
              </w:rPr>
              <w:t>Total Urban</w:t>
            </w:r>
          </w:p>
        </w:tc>
        <w:tc>
          <w:tcPr>
            <w:tcW w:w="104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1834DD" w:rsidRPr="006B3D54" w:rsidRDefault="001834DD" w:rsidP="001834DD">
            <w:pPr>
              <w:autoSpaceDE w:val="0"/>
              <w:autoSpaceDN w:val="0"/>
              <w:adjustRightInd w:val="0"/>
              <w:jc w:val="center"/>
              <w:rPr>
                <w:rFonts w:ascii="Arial" w:hAnsi="Arial" w:cs="Arial"/>
              </w:rPr>
            </w:pPr>
            <w:r w:rsidRPr="006B3D54">
              <w:rPr>
                <w:rFonts w:ascii="Arial" w:hAnsi="Arial" w:cs="Arial"/>
              </w:rPr>
              <w:t>19546,4</w:t>
            </w:r>
          </w:p>
        </w:tc>
        <w:tc>
          <w:tcPr>
            <w:tcW w:w="1042" w:type="dxa"/>
            <w:tcBorders>
              <w:top w:val="single" w:sz="4" w:space="0" w:color="auto"/>
              <w:left w:val="nil"/>
              <w:bottom w:val="single" w:sz="4" w:space="0" w:color="auto"/>
              <w:right w:val="single" w:sz="4" w:space="0" w:color="auto"/>
            </w:tcBorders>
            <w:shd w:val="clear" w:color="auto" w:fill="FFFFFF"/>
            <w:noWrap/>
            <w:vAlign w:val="center"/>
          </w:tcPr>
          <w:p w:rsidR="001834DD" w:rsidRPr="006B3D54" w:rsidRDefault="001834DD" w:rsidP="001834DD">
            <w:pPr>
              <w:autoSpaceDE w:val="0"/>
              <w:autoSpaceDN w:val="0"/>
              <w:adjustRightInd w:val="0"/>
              <w:jc w:val="center"/>
              <w:rPr>
                <w:rFonts w:ascii="Arial" w:hAnsi="Arial" w:cs="Arial"/>
              </w:rPr>
            </w:pPr>
            <w:r w:rsidRPr="006B3D54">
              <w:rPr>
                <w:rFonts w:ascii="Arial" w:hAnsi="Arial" w:cs="Arial"/>
              </w:rPr>
              <w:t>19546,6</w:t>
            </w:r>
          </w:p>
        </w:tc>
        <w:tc>
          <w:tcPr>
            <w:tcW w:w="1043" w:type="dxa"/>
            <w:tcBorders>
              <w:top w:val="single" w:sz="4" w:space="0" w:color="auto"/>
              <w:left w:val="nil"/>
              <w:bottom w:val="single" w:sz="4" w:space="0" w:color="auto"/>
              <w:right w:val="single" w:sz="4" w:space="0" w:color="auto"/>
            </w:tcBorders>
            <w:shd w:val="clear" w:color="auto" w:fill="FFFFFF"/>
            <w:noWrap/>
            <w:vAlign w:val="center"/>
          </w:tcPr>
          <w:p w:rsidR="001834DD" w:rsidRPr="006B3D54" w:rsidRDefault="001834DD" w:rsidP="001834DD">
            <w:pPr>
              <w:autoSpaceDE w:val="0"/>
              <w:autoSpaceDN w:val="0"/>
              <w:adjustRightInd w:val="0"/>
              <w:jc w:val="center"/>
              <w:rPr>
                <w:rFonts w:ascii="Arial" w:hAnsi="Arial" w:cs="Arial"/>
              </w:rPr>
            </w:pPr>
            <w:r w:rsidRPr="006B3D54">
              <w:rPr>
                <w:rFonts w:ascii="Arial" w:hAnsi="Arial" w:cs="Arial"/>
              </w:rPr>
              <w:t>19794,5</w:t>
            </w:r>
          </w:p>
        </w:tc>
        <w:tc>
          <w:tcPr>
            <w:tcW w:w="1043" w:type="dxa"/>
            <w:tcBorders>
              <w:top w:val="single" w:sz="4" w:space="0" w:color="auto"/>
              <w:left w:val="nil"/>
              <w:bottom w:val="single" w:sz="4" w:space="0" w:color="auto"/>
              <w:right w:val="single" w:sz="4" w:space="0" w:color="auto"/>
            </w:tcBorders>
            <w:shd w:val="clear" w:color="auto" w:fill="FFFFFF"/>
            <w:noWrap/>
            <w:vAlign w:val="center"/>
          </w:tcPr>
          <w:p w:rsidR="001834DD" w:rsidRPr="006B3D54" w:rsidRDefault="001834DD" w:rsidP="001834DD">
            <w:pPr>
              <w:autoSpaceDE w:val="0"/>
              <w:autoSpaceDN w:val="0"/>
              <w:adjustRightInd w:val="0"/>
              <w:jc w:val="center"/>
              <w:rPr>
                <w:rFonts w:ascii="Arial" w:hAnsi="Arial" w:cs="Arial"/>
              </w:rPr>
            </w:pPr>
            <w:r w:rsidRPr="006B3D54">
              <w:rPr>
                <w:rFonts w:ascii="Arial" w:hAnsi="Arial" w:cs="Arial"/>
              </w:rPr>
              <w:t>19039,5</w:t>
            </w:r>
          </w:p>
        </w:tc>
        <w:tc>
          <w:tcPr>
            <w:tcW w:w="1043" w:type="dxa"/>
            <w:tcBorders>
              <w:top w:val="single" w:sz="4" w:space="0" w:color="auto"/>
              <w:left w:val="nil"/>
              <w:bottom w:val="single" w:sz="4" w:space="0" w:color="auto"/>
              <w:right w:val="single" w:sz="4" w:space="0" w:color="auto"/>
            </w:tcBorders>
            <w:shd w:val="clear" w:color="auto" w:fill="FFFFFF"/>
            <w:noWrap/>
            <w:vAlign w:val="center"/>
          </w:tcPr>
          <w:p w:rsidR="001834DD" w:rsidRPr="006B3D54" w:rsidRDefault="001834DD" w:rsidP="001834DD">
            <w:pPr>
              <w:autoSpaceDE w:val="0"/>
              <w:autoSpaceDN w:val="0"/>
              <w:adjustRightInd w:val="0"/>
              <w:jc w:val="center"/>
              <w:rPr>
                <w:rFonts w:ascii="Arial" w:hAnsi="Arial" w:cs="Arial"/>
              </w:rPr>
            </w:pPr>
            <w:r w:rsidRPr="006B3D54">
              <w:rPr>
                <w:rFonts w:ascii="Arial" w:hAnsi="Arial" w:cs="Arial"/>
              </w:rPr>
              <w:t>17810,2</w:t>
            </w:r>
          </w:p>
        </w:tc>
        <w:tc>
          <w:tcPr>
            <w:tcW w:w="1043" w:type="dxa"/>
            <w:tcBorders>
              <w:top w:val="single" w:sz="4" w:space="0" w:color="auto"/>
              <w:left w:val="nil"/>
              <w:bottom w:val="single" w:sz="4" w:space="0" w:color="auto"/>
              <w:right w:val="single" w:sz="4" w:space="0" w:color="auto"/>
            </w:tcBorders>
            <w:shd w:val="clear" w:color="auto" w:fill="FFFFFF"/>
            <w:noWrap/>
            <w:vAlign w:val="center"/>
          </w:tcPr>
          <w:p w:rsidR="001834DD" w:rsidRPr="006B3D54" w:rsidRDefault="001834DD" w:rsidP="001834DD">
            <w:pPr>
              <w:autoSpaceDE w:val="0"/>
              <w:autoSpaceDN w:val="0"/>
              <w:adjustRightInd w:val="0"/>
              <w:jc w:val="center"/>
              <w:rPr>
                <w:rFonts w:ascii="Arial" w:hAnsi="Arial" w:cs="Arial"/>
              </w:rPr>
            </w:pPr>
            <w:r w:rsidRPr="006B3D54">
              <w:rPr>
                <w:rFonts w:ascii="Arial" w:hAnsi="Arial" w:cs="Arial"/>
              </w:rPr>
              <w:t>16566,5</w:t>
            </w:r>
          </w:p>
        </w:tc>
        <w:tc>
          <w:tcPr>
            <w:tcW w:w="1043" w:type="dxa"/>
            <w:tcBorders>
              <w:top w:val="single" w:sz="4" w:space="0" w:color="auto"/>
              <w:left w:val="nil"/>
              <w:bottom w:val="single" w:sz="4" w:space="0" w:color="auto"/>
              <w:right w:val="single" w:sz="4" w:space="0" w:color="auto"/>
            </w:tcBorders>
            <w:shd w:val="clear" w:color="auto" w:fill="FFFFFF"/>
            <w:noWrap/>
            <w:vAlign w:val="center"/>
          </w:tcPr>
          <w:p w:rsidR="001834DD" w:rsidRPr="006B3D54" w:rsidRDefault="001834DD" w:rsidP="001834DD">
            <w:pPr>
              <w:autoSpaceDE w:val="0"/>
              <w:autoSpaceDN w:val="0"/>
              <w:adjustRightInd w:val="0"/>
              <w:jc w:val="center"/>
              <w:rPr>
                <w:rFonts w:ascii="Arial" w:hAnsi="Arial" w:cs="Arial"/>
              </w:rPr>
            </w:pPr>
            <w:r w:rsidRPr="006B3D54">
              <w:rPr>
                <w:rFonts w:ascii="Arial" w:hAnsi="Arial" w:cs="Arial"/>
              </w:rPr>
              <w:t>15409</w:t>
            </w:r>
          </w:p>
        </w:tc>
      </w:tr>
      <w:tr w:rsidR="001834DD" w:rsidRPr="006B3D54" w:rsidTr="001834DD">
        <w:trPr>
          <w:trHeight w:hRule="exact" w:val="794"/>
          <w:tblHeader/>
        </w:trPr>
        <w:tc>
          <w:tcPr>
            <w:tcW w:w="2199" w:type="dxa"/>
            <w:tcBorders>
              <w:top w:val="single" w:sz="4" w:space="0" w:color="auto"/>
              <w:left w:val="single" w:sz="8" w:space="0" w:color="auto"/>
              <w:bottom w:val="single" w:sz="4" w:space="0" w:color="auto"/>
              <w:right w:val="nil"/>
            </w:tcBorders>
            <w:shd w:val="clear" w:color="auto" w:fill="FFFFFF"/>
            <w:noWrap/>
            <w:vAlign w:val="center"/>
          </w:tcPr>
          <w:p w:rsidR="001834DD" w:rsidRPr="006B3D54" w:rsidRDefault="001834DD" w:rsidP="001834DD">
            <w:pPr>
              <w:autoSpaceDE w:val="0"/>
              <w:autoSpaceDN w:val="0"/>
              <w:adjustRightInd w:val="0"/>
              <w:rPr>
                <w:rFonts w:ascii="Arial" w:hAnsi="Arial" w:cs="Arial"/>
              </w:rPr>
            </w:pPr>
            <w:r w:rsidRPr="006B3D54">
              <w:rPr>
                <w:rFonts w:ascii="Arial" w:hAnsi="Arial" w:cs="Arial"/>
              </w:rPr>
              <w:t>Total Rural</w:t>
            </w:r>
          </w:p>
        </w:tc>
        <w:tc>
          <w:tcPr>
            <w:tcW w:w="104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1834DD" w:rsidRPr="006B3D54" w:rsidRDefault="001834DD" w:rsidP="001834DD">
            <w:pPr>
              <w:autoSpaceDE w:val="0"/>
              <w:autoSpaceDN w:val="0"/>
              <w:adjustRightInd w:val="0"/>
              <w:jc w:val="center"/>
              <w:rPr>
                <w:rFonts w:ascii="Arial" w:hAnsi="Arial" w:cs="Arial"/>
              </w:rPr>
            </w:pPr>
            <w:r w:rsidRPr="006B3D54">
              <w:rPr>
                <w:rFonts w:ascii="Arial" w:hAnsi="Arial" w:cs="Arial"/>
              </w:rPr>
              <w:t>6189,3</w:t>
            </w:r>
          </w:p>
        </w:tc>
        <w:tc>
          <w:tcPr>
            <w:tcW w:w="1042" w:type="dxa"/>
            <w:tcBorders>
              <w:top w:val="single" w:sz="4" w:space="0" w:color="auto"/>
              <w:left w:val="nil"/>
              <w:bottom w:val="single" w:sz="4" w:space="0" w:color="auto"/>
              <w:right w:val="single" w:sz="4" w:space="0" w:color="auto"/>
            </w:tcBorders>
            <w:shd w:val="clear" w:color="auto" w:fill="FFFFFF"/>
            <w:noWrap/>
            <w:vAlign w:val="center"/>
          </w:tcPr>
          <w:p w:rsidR="001834DD" w:rsidRPr="006B3D54" w:rsidRDefault="001834DD" w:rsidP="001834DD">
            <w:pPr>
              <w:autoSpaceDE w:val="0"/>
              <w:autoSpaceDN w:val="0"/>
              <w:adjustRightInd w:val="0"/>
              <w:jc w:val="center"/>
              <w:rPr>
                <w:rFonts w:ascii="Arial" w:hAnsi="Arial" w:cs="Arial"/>
              </w:rPr>
            </w:pPr>
            <w:r w:rsidRPr="006B3D54">
              <w:rPr>
                <w:rFonts w:ascii="Arial" w:hAnsi="Arial" w:cs="Arial"/>
              </w:rPr>
              <w:t>8995,1</w:t>
            </w:r>
          </w:p>
        </w:tc>
        <w:tc>
          <w:tcPr>
            <w:tcW w:w="1043" w:type="dxa"/>
            <w:tcBorders>
              <w:top w:val="single" w:sz="4" w:space="0" w:color="auto"/>
              <w:left w:val="nil"/>
              <w:bottom w:val="single" w:sz="4" w:space="0" w:color="auto"/>
              <w:right w:val="single" w:sz="4" w:space="0" w:color="auto"/>
            </w:tcBorders>
            <w:shd w:val="clear" w:color="auto" w:fill="FFFFFF"/>
            <w:noWrap/>
            <w:vAlign w:val="center"/>
          </w:tcPr>
          <w:p w:rsidR="001834DD" w:rsidRPr="006B3D54" w:rsidRDefault="001834DD" w:rsidP="001834DD">
            <w:pPr>
              <w:autoSpaceDE w:val="0"/>
              <w:autoSpaceDN w:val="0"/>
              <w:adjustRightInd w:val="0"/>
              <w:jc w:val="center"/>
              <w:rPr>
                <w:rFonts w:ascii="Arial" w:hAnsi="Arial" w:cs="Arial"/>
              </w:rPr>
            </w:pPr>
            <w:r w:rsidRPr="006B3D54">
              <w:rPr>
                <w:rFonts w:ascii="Arial" w:hAnsi="Arial" w:cs="Arial"/>
              </w:rPr>
              <w:t>12861,6</w:t>
            </w:r>
          </w:p>
        </w:tc>
        <w:tc>
          <w:tcPr>
            <w:tcW w:w="1043" w:type="dxa"/>
            <w:tcBorders>
              <w:top w:val="single" w:sz="4" w:space="0" w:color="auto"/>
              <w:left w:val="nil"/>
              <w:bottom w:val="single" w:sz="4" w:space="0" w:color="auto"/>
              <w:right w:val="single" w:sz="4" w:space="0" w:color="auto"/>
            </w:tcBorders>
            <w:shd w:val="clear" w:color="auto" w:fill="FFFFFF"/>
            <w:noWrap/>
            <w:vAlign w:val="center"/>
          </w:tcPr>
          <w:p w:rsidR="001834DD" w:rsidRPr="006B3D54" w:rsidRDefault="001834DD" w:rsidP="001834DD">
            <w:pPr>
              <w:autoSpaceDE w:val="0"/>
              <w:autoSpaceDN w:val="0"/>
              <w:adjustRightInd w:val="0"/>
              <w:jc w:val="center"/>
              <w:rPr>
                <w:rFonts w:ascii="Arial" w:hAnsi="Arial" w:cs="Arial"/>
              </w:rPr>
            </w:pPr>
            <w:r w:rsidRPr="006B3D54">
              <w:rPr>
                <w:rFonts w:ascii="Arial" w:hAnsi="Arial" w:cs="Arial"/>
              </w:rPr>
              <w:t>12565</w:t>
            </w:r>
          </w:p>
        </w:tc>
        <w:tc>
          <w:tcPr>
            <w:tcW w:w="1043" w:type="dxa"/>
            <w:tcBorders>
              <w:top w:val="single" w:sz="4" w:space="0" w:color="auto"/>
              <w:left w:val="nil"/>
              <w:bottom w:val="single" w:sz="4" w:space="0" w:color="auto"/>
              <w:right w:val="single" w:sz="4" w:space="0" w:color="auto"/>
            </w:tcBorders>
            <w:shd w:val="clear" w:color="auto" w:fill="FFFFFF"/>
            <w:noWrap/>
            <w:vAlign w:val="center"/>
          </w:tcPr>
          <w:p w:rsidR="001834DD" w:rsidRPr="006B3D54" w:rsidRDefault="001834DD" w:rsidP="001834DD">
            <w:pPr>
              <w:autoSpaceDE w:val="0"/>
              <w:autoSpaceDN w:val="0"/>
              <w:adjustRightInd w:val="0"/>
              <w:jc w:val="center"/>
              <w:rPr>
                <w:rFonts w:ascii="Arial" w:hAnsi="Arial" w:cs="Arial"/>
              </w:rPr>
            </w:pPr>
            <w:r w:rsidRPr="006B3D54">
              <w:rPr>
                <w:rFonts w:ascii="Arial" w:hAnsi="Arial" w:cs="Arial"/>
              </w:rPr>
              <w:t>12335,1</w:t>
            </w:r>
          </w:p>
        </w:tc>
        <w:tc>
          <w:tcPr>
            <w:tcW w:w="1043" w:type="dxa"/>
            <w:tcBorders>
              <w:top w:val="single" w:sz="4" w:space="0" w:color="auto"/>
              <w:left w:val="nil"/>
              <w:bottom w:val="single" w:sz="4" w:space="0" w:color="auto"/>
              <w:right w:val="single" w:sz="4" w:space="0" w:color="auto"/>
            </w:tcBorders>
            <w:shd w:val="clear" w:color="auto" w:fill="FFFFFF"/>
            <w:noWrap/>
            <w:vAlign w:val="center"/>
          </w:tcPr>
          <w:p w:rsidR="001834DD" w:rsidRPr="006B3D54" w:rsidRDefault="001834DD" w:rsidP="001834DD">
            <w:pPr>
              <w:autoSpaceDE w:val="0"/>
              <w:autoSpaceDN w:val="0"/>
              <w:adjustRightInd w:val="0"/>
              <w:jc w:val="center"/>
              <w:rPr>
                <w:rFonts w:ascii="Arial" w:hAnsi="Arial" w:cs="Arial"/>
              </w:rPr>
            </w:pPr>
            <w:r w:rsidRPr="006B3D54">
              <w:rPr>
                <w:rFonts w:ascii="Arial" w:hAnsi="Arial" w:cs="Arial"/>
              </w:rPr>
              <w:t>12123</w:t>
            </w:r>
          </w:p>
        </w:tc>
        <w:tc>
          <w:tcPr>
            <w:tcW w:w="1043" w:type="dxa"/>
            <w:tcBorders>
              <w:top w:val="single" w:sz="4" w:space="0" w:color="auto"/>
              <w:left w:val="nil"/>
              <w:bottom w:val="single" w:sz="4" w:space="0" w:color="auto"/>
              <w:right w:val="single" w:sz="4" w:space="0" w:color="auto"/>
            </w:tcBorders>
            <w:shd w:val="clear" w:color="auto" w:fill="FFFFFF"/>
            <w:noWrap/>
            <w:vAlign w:val="center"/>
          </w:tcPr>
          <w:p w:rsidR="001834DD" w:rsidRPr="006B3D54" w:rsidRDefault="001834DD" w:rsidP="001834DD">
            <w:pPr>
              <w:autoSpaceDE w:val="0"/>
              <w:autoSpaceDN w:val="0"/>
              <w:adjustRightInd w:val="0"/>
              <w:jc w:val="center"/>
              <w:rPr>
                <w:rFonts w:ascii="Arial" w:hAnsi="Arial" w:cs="Arial"/>
              </w:rPr>
            </w:pPr>
            <w:r w:rsidRPr="006B3D54">
              <w:rPr>
                <w:rFonts w:ascii="Arial" w:hAnsi="Arial" w:cs="Arial"/>
              </w:rPr>
              <w:t>11892,9</w:t>
            </w:r>
          </w:p>
        </w:tc>
      </w:tr>
      <w:bookmarkEnd w:id="30"/>
    </w:tbl>
    <w:p w:rsidR="00F84944" w:rsidRPr="006B3D54" w:rsidRDefault="00F84944" w:rsidP="00EB0C45">
      <w:pPr>
        <w:tabs>
          <w:tab w:val="left" w:pos="3744"/>
        </w:tabs>
        <w:spacing w:after="120" w:line="360" w:lineRule="auto"/>
        <w:ind w:left="709"/>
        <w:jc w:val="both"/>
        <w:rPr>
          <w:rFonts w:ascii="Arial" w:hAnsi="Arial" w:cs="Arial"/>
          <w:sz w:val="24"/>
          <w:szCs w:val="24"/>
          <w:lang w:eastAsia="ro-RO"/>
        </w:rPr>
      </w:pPr>
    </w:p>
    <w:p w:rsidR="001834DD" w:rsidRPr="006B3D54" w:rsidRDefault="001834DD" w:rsidP="00EB0C45">
      <w:pPr>
        <w:tabs>
          <w:tab w:val="left" w:pos="3744"/>
        </w:tabs>
        <w:spacing w:after="120" w:line="360" w:lineRule="auto"/>
        <w:ind w:left="709"/>
        <w:jc w:val="both"/>
        <w:rPr>
          <w:rFonts w:ascii="Arial" w:hAnsi="Arial" w:cs="Arial"/>
          <w:sz w:val="24"/>
          <w:szCs w:val="24"/>
          <w:lang w:eastAsia="ro-RO"/>
        </w:rPr>
      </w:pPr>
      <w:r w:rsidRPr="006B3D54">
        <w:rPr>
          <w:rFonts w:ascii="Arial" w:hAnsi="Arial" w:cs="Arial"/>
          <w:noProof/>
          <w:sz w:val="24"/>
          <w:szCs w:val="24"/>
          <w:lang w:eastAsia="ro-RO"/>
        </w:rPr>
        <w:lastRenderedPageBreak/>
        <w:drawing>
          <wp:inline distT="0" distB="0" distL="0" distR="0">
            <wp:extent cx="5105400" cy="2962275"/>
            <wp:effectExtent l="19050" t="0" r="19050" b="0"/>
            <wp:docPr id="9"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834DD" w:rsidRPr="006B3D54" w:rsidRDefault="001834DD" w:rsidP="001834DD">
      <w:pPr>
        <w:autoSpaceDE w:val="0"/>
        <w:autoSpaceDN w:val="0"/>
        <w:adjustRightInd w:val="0"/>
        <w:spacing w:after="120"/>
        <w:ind w:left="709"/>
        <w:jc w:val="both"/>
        <w:rPr>
          <w:rFonts w:ascii="Arial" w:hAnsi="Arial" w:cs="Arial"/>
          <w:b/>
          <w:bCs/>
          <w:iCs/>
          <w:sz w:val="20"/>
        </w:rPr>
      </w:pPr>
      <w:bookmarkStart w:id="31" w:name="_Toc219776278"/>
      <w:bookmarkStart w:id="32" w:name="_Toc248547738"/>
      <w:r w:rsidRPr="006B3D54">
        <w:rPr>
          <w:rFonts w:ascii="Arial" w:hAnsi="Arial" w:cs="Arial"/>
          <w:b/>
          <w:bCs/>
          <w:iCs/>
          <w:sz w:val="20"/>
        </w:rPr>
        <w:t>Fig. 3.11</w:t>
      </w:r>
      <w:r w:rsidRPr="006B3D54">
        <w:rPr>
          <w:rFonts w:ascii="Arial" w:hAnsi="Arial" w:cs="Arial"/>
          <w:b/>
          <w:bCs/>
          <w:iCs/>
          <w:sz w:val="20"/>
        </w:rPr>
        <w:tab/>
        <w:t xml:space="preserve">Dinamica </w:t>
      </w:r>
      <w:bookmarkEnd w:id="31"/>
      <w:bookmarkEnd w:id="32"/>
      <w:r w:rsidRPr="006B3D54">
        <w:rPr>
          <w:rFonts w:ascii="Arial" w:hAnsi="Arial" w:cs="Arial"/>
          <w:b/>
          <w:bCs/>
          <w:iCs/>
          <w:sz w:val="20"/>
        </w:rPr>
        <w:t>cererii de apa in judetul Galati</w:t>
      </w:r>
    </w:p>
    <w:p w:rsidR="001834DD" w:rsidRPr="006B3D54" w:rsidRDefault="001834DD" w:rsidP="00EB0C45">
      <w:pPr>
        <w:tabs>
          <w:tab w:val="left" w:pos="3744"/>
        </w:tabs>
        <w:spacing w:after="120" w:line="360" w:lineRule="auto"/>
        <w:ind w:left="709"/>
        <w:jc w:val="both"/>
        <w:rPr>
          <w:rFonts w:ascii="Arial" w:hAnsi="Arial" w:cs="Arial"/>
          <w:sz w:val="24"/>
          <w:szCs w:val="24"/>
          <w:lang w:eastAsia="ro-RO"/>
        </w:rPr>
      </w:pPr>
    </w:p>
    <w:p w:rsidR="00637265" w:rsidRPr="006B3D54" w:rsidRDefault="00637265">
      <w:pPr>
        <w:spacing w:after="0" w:line="240" w:lineRule="auto"/>
        <w:rPr>
          <w:rFonts w:ascii="Arial" w:hAnsi="Arial" w:cs="Arial"/>
          <w:sz w:val="24"/>
          <w:szCs w:val="24"/>
          <w:lang w:eastAsia="ro-RO"/>
        </w:rPr>
      </w:pPr>
      <w:r w:rsidRPr="006B3D54">
        <w:rPr>
          <w:rFonts w:ascii="Arial" w:hAnsi="Arial" w:cs="Arial"/>
          <w:sz w:val="24"/>
          <w:szCs w:val="24"/>
          <w:lang w:eastAsia="ro-RO"/>
        </w:rPr>
        <w:br w:type="page"/>
      </w:r>
    </w:p>
    <w:p w:rsidR="00637265" w:rsidRPr="006B3D54" w:rsidRDefault="00637265" w:rsidP="00A8763A">
      <w:pPr>
        <w:pStyle w:val="Titlucapitol"/>
        <w:rPr>
          <w:caps/>
        </w:rPr>
      </w:pPr>
      <w:bookmarkStart w:id="33" w:name="_Toc369261730"/>
      <w:r w:rsidRPr="006B3D54">
        <w:lastRenderedPageBreak/>
        <w:t>3.5</w:t>
      </w:r>
      <w:r w:rsidRPr="006B3D54">
        <w:tab/>
        <w:t>Previziuni debite de apa uzata si incarcari organice</w:t>
      </w:r>
      <w:bookmarkEnd w:id="33"/>
    </w:p>
    <w:p w:rsidR="001834DD" w:rsidRPr="006B3D54" w:rsidRDefault="001834DD" w:rsidP="00EB0C45">
      <w:pPr>
        <w:tabs>
          <w:tab w:val="left" w:pos="3744"/>
        </w:tabs>
        <w:spacing w:after="120" w:line="360" w:lineRule="auto"/>
        <w:ind w:left="709"/>
        <w:jc w:val="both"/>
        <w:rPr>
          <w:rFonts w:ascii="Arial" w:hAnsi="Arial" w:cs="Arial"/>
          <w:sz w:val="24"/>
          <w:szCs w:val="24"/>
          <w:lang w:eastAsia="ro-RO"/>
        </w:rPr>
      </w:pPr>
    </w:p>
    <w:p w:rsidR="00BE0938" w:rsidRPr="006B3D54" w:rsidRDefault="00BE0938" w:rsidP="00A8763A">
      <w:pPr>
        <w:pStyle w:val="Titlucapitol"/>
        <w:rPr>
          <w:caps/>
        </w:rPr>
      </w:pPr>
      <w:bookmarkStart w:id="34" w:name="_Toc369261731"/>
      <w:r w:rsidRPr="006B3D54">
        <w:t>3.5.1</w:t>
      </w:r>
      <w:r w:rsidRPr="006B3D54">
        <w:tab/>
        <w:t>Generalitati, ipoteze</w:t>
      </w:r>
      <w:bookmarkEnd w:id="34"/>
    </w:p>
    <w:p w:rsidR="007F5EDA" w:rsidRPr="007F5EDA" w:rsidRDefault="007F5EDA" w:rsidP="007F5EDA">
      <w:pPr>
        <w:tabs>
          <w:tab w:val="left" w:pos="3744"/>
        </w:tabs>
        <w:spacing w:after="120" w:line="360" w:lineRule="auto"/>
        <w:ind w:left="709"/>
        <w:jc w:val="both"/>
        <w:rPr>
          <w:rFonts w:ascii="Arial" w:hAnsi="Arial" w:cs="Arial"/>
          <w:sz w:val="24"/>
          <w:szCs w:val="24"/>
          <w:lang w:eastAsia="ro-RO"/>
        </w:rPr>
      </w:pPr>
      <w:r w:rsidRPr="007F5EDA">
        <w:rPr>
          <w:rFonts w:ascii="Arial" w:hAnsi="Arial" w:cs="Arial"/>
          <w:sz w:val="24"/>
          <w:szCs w:val="24"/>
          <w:lang w:eastAsia="ro-RO"/>
        </w:rPr>
        <w:t>Pr</w:t>
      </w:r>
      <w:r>
        <w:rPr>
          <w:rFonts w:ascii="Arial" w:hAnsi="Arial" w:cs="Arial"/>
          <w:sz w:val="24"/>
          <w:szCs w:val="24"/>
          <w:lang w:eastAsia="ro-RO"/>
        </w:rPr>
        <w:t>oiectia</w:t>
      </w:r>
      <w:r w:rsidRPr="007F5EDA">
        <w:rPr>
          <w:rFonts w:ascii="Arial" w:hAnsi="Arial" w:cs="Arial"/>
          <w:sz w:val="24"/>
          <w:szCs w:val="24"/>
          <w:lang w:eastAsia="ro-RO"/>
        </w:rPr>
        <w:t xml:space="preserve"> debitelor </w:t>
      </w:r>
      <w:r w:rsidR="00060518" w:rsidRPr="007F5EDA">
        <w:rPr>
          <w:rFonts w:ascii="Arial" w:hAnsi="Arial" w:cs="Arial"/>
          <w:sz w:val="24"/>
          <w:szCs w:val="24"/>
          <w:lang w:eastAsia="ro-RO"/>
        </w:rPr>
        <w:t xml:space="preserve">si </w:t>
      </w:r>
      <w:r w:rsidR="00060518">
        <w:rPr>
          <w:rFonts w:ascii="Arial" w:hAnsi="Arial" w:cs="Arial"/>
          <w:sz w:val="24"/>
          <w:szCs w:val="24"/>
          <w:lang w:eastAsia="ro-RO"/>
        </w:rPr>
        <w:t xml:space="preserve">a </w:t>
      </w:r>
      <w:r w:rsidR="00060518" w:rsidRPr="007F5EDA">
        <w:rPr>
          <w:rFonts w:ascii="Arial" w:hAnsi="Arial" w:cs="Arial"/>
          <w:sz w:val="24"/>
          <w:szCs w:val="24"/>
          <w:lang w:eastAsia="ro-RO"/>
        </w:rPr>
        <w:t xml:space="preserve">incarcarilor </w:t>
      </w:r>
      <w:r w:rsidRPr="007F5EDA">
        <w:rPr>
          <w:rFonts w:ascii="Arial" w:hAnsi="Arial" w:cs="Arial"/>
          <w:sz w:val="24"/>
          <w:szCs w:val="24"/>
          <w:lang w:eastAsia="ro-RO"/>
        </w:rPr>
        <w:t>d</w:t>
      </w:r>
      <w:r w:rsidR="00060518">
        <w:rPr>
          <w:rFonts w:ascii="Arial" w:hAnsi="Arial" w:cs="Arial"/>
          <w:sz w:val="24"/>
          <w:szCs w:val="24"/>
          <w:lang w:eastAsia="ro-RO"/>
        </w:rPr>
        <w:t>in</w:t>
      </w:r>
      <w:r w:rsidRPr="007F5EDA">
        <w:rPr>
          <w:rFonts w:ascii="Arial" w:hAnsi="Arial" w:cs="Arial"/>
          <w:sz w:val="24"/>
          <w:szCs w:val="24"/>
          <w:lang w:eastAsia="ro-RO"/>
        </w:rPr>
        <w:t xml:space="preserve"> apa uzata colectata in judetul Galati se bazeaza pe urmatorii factori si ipoteze:</w:t>
      </w:r>
    </w:p>
    <w:p w:rsidR="007F5EDA" w:rsidRPr="007F5EDA" w:rsidRDefault="007F5EDA" w:rsidP="007F5EDA">
      <w:pPr>
        <w:pStyle w:val="Listparagraf"/>
        <w:numPr>
          <w:ilvl w:val="0"/>
          <w:numId w:val="23"/>
        </w:numPr>
        <w:tabs>
          <w:tab w:val="left" w:pos="3744"/>
        </w:tabs>
        <w:spacing w:after="120" w:line="360" w:lineRule="auto"/>
        <w:jc w:val="both"/>
        <w:rPr>
          <w:rFonts w:ascii="Arial" w:hAnsi="Arial" w:cs="Arial"/>
          <w:sz w:val="24"/>
          <w:szCs w:val="24"/>
          <w:lang w:eastAsia="ro-RO"/>
        </w:rPr>
      </w:pPr>
      <w:r w:rsidRPr="007F5EDA">
        <w:rPr>
          <w:rFonts w:ascii="Arial" w:hAnsi="Arial" w:cs="Arial"/>
          <w:sz w:val="24"/>
          <w:szCs w:val="24"/>
          <w:lang w:eastAsia="ro-RO"/>
        </w:rPr>
        <w:t>variatia evolutiei populatiei la nivel urban si rural;</w:t>
      </w:r>
    </w:p>
    <w:p w:rsidR="007F5EDA" w:rsidRPr="007F5EDA" w:rsidRDefault="00060518" w:rsidP="007F5EDA">
      <w:pPr>
        <w:pStyle w:val="Listparagraf"/>
        <w:numPr>
          <w:ilvl w:val="0"/>
          <w:numId w:val="23"/>
        </w:numPr>
        <w:tabs>
          <w:tab w:val="left" w:pos="3744"/>
        </w:tabs>
        <w:spacing w:after="120" w:line="360" w:lineRule="auto"/>
        <w:jc w:val="both"/>
        <w:rPr>
          <w:rFonts w:ascii="Arial" w:hAnsi="Arial" w:cs="Arial"/>
          <w:sz w:val="24"/>
          <w:szCs w:val="24"/>
          <w:lang w:eastAsia="ro-RO"/>
        </w:rPr>
      </w:pPr>
      <w:r>
        <w:rPr>
          <w:rFonts w:ascii="Arial" w:hAnsi="Arial" w:cs="Arial"/>
          <w:sz w:val="24"/>
          <w:szCs w:val="24"/>
          <w:lang w:eastAsia="ro-RO"/>
        </w:rPr>
        <w:t>r</w:t>
      </w:r>
      <w:r w:rsidR="007F5EDA" w:rsidRPr="007F5EDA">
        <w:rPr>
          <w:rFonts w:ascii="Arial" w:hAnsi="Arial" w:cs="Arial"/>
          <w:sz w:val="24"/>
          <w:szCs w:val="24"/>
          <w:lang w:eastAsia="ro-RO"/>
        </w:rPr>
        <w:t xml:space="preserve">ata descresterii populatiei de </w:t>
      </w:r>
      <w:r w:rsidR="00211866" w:rsidRPr="00211866">
        <w:rPr>
          <w:rFonts w:ascii="Arial" w:hAnsi="Arial" w:cs="Arial"/>
          <w:sz w:val="24"/>
          <w:szCs w:val="24"/>
          <w:lang w:eastAsia="ro-RO"/>
        </w:rPr>
        <w:t>0,</w:t>
      </w:r>
      <w:r w:rsidR="007F5EDA" w:rsidRPr="00211866">
        <w:rPr>
          <w:rFonts w:ascii="Arial" w:hAnsi="Arial" w:cs="Arial"/>
          <w:sz w:val="24"/>
          <w:szCs w:val="24"/>
          <w:lang w:eastAsia="ro-RO"/>
        </w:rPr>
        <w:t>1%</w:t>
      </w:r>
      <w:r w:rsidR="007F5EDA" w:rsidRPr="007F5EDA">
        <w:rPr>
          <w:rFonts w:ascii="Arial" w:hAnsi="Arial" w:cs="Arial"/>
          <w:sz w:val="24"/>
          <w:szCs w:val="24"/>
          <w:lang w:eastAsia="ro-RO"/>
        </w:rPr>
        <w:t xml:space="preserve"> pe an;</w:t>
      </w:r>
    </w:p>
    <w:p w:rsidR="007F5EDA" w:rsidRPr="007F5EDA" w:rsidRDefault="007F5EDA" w:rsidP="007F5EDA">
      <w:pPr>
        <w:pStyle w:val="Listparagraf"/>
        <w:numPr>
          <w:ilvl w:val="0"/>
          <w:numId w:val="23"/>
        </w:numPr>
        <w:tabs>
          <w:tab w:val="left" w:pos="3744"/>
        </w:tabs>
        <w:spacing w:after="120" w:line="360" w:lineRule="auto"/>
        <w:jc w:val="both"/>
        <w:rPr>
          <w:rFonts w:ascii="Arial" w:hAnsi="Arial" w:cs="Arial"/>
          <w:sz w:val="24"/>
          <w:szCs w:val="24"/>
          <w:lang w:eastAsia="ro-RO"/>
        </w:rPr>
      </w:pPr>
      <w:r w:rsidRPr="007F5EDA">
        <w:rPr>
          <w:rFonts w:ascii="Arial" w:hAnsi="Arial" w:cs="Arial"/>
          <w:sz w:val="24"/>
          <w:szCs w:val="24"/>
          <w:lang w:eastAsia="ro-RO"/>
        </w:rPr>
        <w:t xml:space="preserve">Fluctuatia numarului </w:t>
      </w:r>
      <w:r w:rsidR="00060518">
        <w:rPr>
          <w:rFonts w:ascii="Arial" w:hAnsi="Arial" w:cs="Arial"/>
          <w:sz w:val="24"/>
          <w:szCs w:val="24"/>
          <w:lang w:eastAsia="ro-RO"/>
        </w:rPr>
        <w:t>de locuitori racordati</w:t>
      </w:r>
      <w:r w:rsidRPr="007F5EDA">
        <w:rPr>
          <w:rFonts w:ascii="Arial" w:hAnsi="Arial" w:cs="Arial"/>
          <w:sz w:val="24"/>
          <w:szCs w:val="24"/>
          <w:lang w:eastAsia="ro-RO"/>
        </w:rPr>
        <w:t xml:space="preserve"> la sistemul public de canalizare, urban si rural;</w:t>
      </w:r>
    </w:p>
    <w:p w:rsidR="007F5EDA" w:rsidRPr="007F5EDA" w:rsidRDefault="00060518" w:rsidP="007F5EDA">
      <w:pPr>
        <w:pStyle w:val="Listparagraf"/>
        <w:numPr>
          <w:ilvl w:val="0"/>
          <w:numId w:val="23"/>
        </w:numPr>
        <w:tabs>
          <w:tab w:val="left" w:pos="3744"/>
        </w:tabs>
        <w:spacing w:after="120" w:line="360" w:lineRule="auto"/>
        <w:jc w:val="both"/>
        <w:rPr>
          <w:rFonts w:ascii="Arial" w:hAnsi="Arial" w:cs="Arial"/>
          <w:sz w:val="24"/>
          <w:szCs w:val="24"/>
          <w:lang w:eastAsia="ro-RO"/>
        </w:rPr>
      </w:pPr>
      <w:r>
        <w:rPr>
          <w:rFonts w:ascii="Arial" w:hAnsi="Arial" w:cs="Arial"/>
          <w:sz w:val="24"/>
          <w:szCs w:val="24"/>
          <w:lang w:eastAsia="ro-RO"/>
        </w:rPr>
        <w:t>e</w:t>
      </w:r>
      <w:r w:rsidR="007F5EDA" w:rsidRPr="007F5EDA">
        <w:rPr>
          <w:rFonts w:ascii="Arial" w:hAnsi="Arial" w:cs="Arial"/>
          <w:sz w:val="24"/>
          <w:szCs w:val="24"/>
          <w:lang w:eastAsia="ro-RO"/>
        </w:rPr>
        <w:t xml:space="preserve">fectele reabilitarii si extinderii (incluzand si constructiile noi) retelei de canalizare asupra infiltratiilor si pierderilor neluate in considerare la calculul debitelor; </w:t>
      </w:r>
    </w:p>
    <w:p w:rsidR="007F5EDA" w:rsidRPr="007F5EDA" w:rsidRDefault="00060518" w:rsidP="007F5EDA">
      <w:pPr>
        <w:pStyle w:val="Listparagraf"/>
        <w:numPr>
          <w:ilvl w:val="0"/>
          <w:numId w:val="23"/>
        </w:numPr>
        <w:tabs>
          <w:tab w:val="left" w:pos="3744"/>
        </w:tabs>
        <w:spacing w:after="120" w:line="360" w:lineRule="auto"/>
        <w:jc w:val="both"/>
        <w:rPr>
          <w:rFonts w:ascii="Arial" w:hAnsi="Arial" w:cs="Arial"/>
          <w:sz w:val="24"/>
          <w:szCs w:val="24"/>
          <w:lang w:eastAsia="ro-RO"/>
        </w:rPr>
      </w:pPr>
      <w:r>
        <w:rPr>
          <w:rFonts w:ascii="Arial" w:hAnsi="Arial" w:cs="Arial"/>
          <w:sz w:val="24"/>
          <w:szCs w:val="24"/>
          <w:lang w:eastAsia="ro-RO"/>
        </w:rPr>
        <w:t>e</w:t>
      </w:r>
      <w:r w:rsidR="007F5EDA" w:rsidRPr="007F5EDA">
        <w:rPr>
          <w:rFonts w:ascii="Arial" w:hAnsi="Arial" w:cs="Arial"/>
          <w:sz w:val="24"/>
          <w:szCs w:val="24"/>
          <w:lang w:eastAsia="ro-RO"/>
        </w:rPr>
        <w:t>fectele contorizarii apei si a tarifelor de recuperare a costurilor debitelor de apa uzata re</w:t>
      </w:r>
      <w:r>
        <w:rPr>
          <w:rFonts w:ascii="Arial" w:hAnsi="Arial" w:cs="Arial"/>
          <w:sz w:val="24"/>
          <w:szCs w:val="24"/>
          <w:lang w:eastAsia="ro-RO"/>
        </w:rPr>
        <w:t>stituita</w:t>
      </w:r>
      <w:r w:rsidR="007F5EDA" w:rsidRPr="007F5EDA">
        <w:rPr>
          <w:rFonts w:ascii="Arial" w:hAnsi="Arial" w:cs="Arial"/>
          <w:sz w:val="24"/>
          <w:szCs w:val="24"/>
          <w:lang w:eastAsia="ro-RO"/>
        </w:rPr>
        <w:t>;</w:t>
      </w:r>
    </w:p>
    <w:p w:rsidR="007F5EDA" w:rsidRPr="007F5EDA" w:rsidRDefault="00060518" w:rsidP="007F5EDA">
      <w:pPr>
        <w:pStyle w:val="Listparagraf"/>
        <w:numPr>
          <w:ilvl w:val="0"/>
          <w:numId w:val="23"/>
        </w:numPr>
        <w:tabs>
          <w:tab w:val="left" w:pos="3744"/>
        </w:tabs>
        <w:spacing w:after="120" w:line="360" w:lineRule="auto"/>
        <w:jc w:val="both"/>
        <w:rPr>
          <w:rFonts w:ascii="Arial" w:hAnsi="Arial" w:cs="Arial"/>
          <w:sz w:val="24"/>
          <w:szCs w:val="24"/>
          <w:lang w:eastAsia="ro-RO"/>
        </w:rPr>
      </w:pPr>
      <w:r>
        <w:rPr>
          <w:rFonts w:ascii="Arial" w:hAnsi="Arial" w:cs="Arial"/>
          <w:sz w:val="24"/>
          <w:szCs w:val="24"/>
          <w:lang w:eastAsia="ro-RO"/>
        </w:rPr>
        <w:t>i</w:t>
      </w:r>
      <w:r w:rsidR="007F5EDA" w:rsidRPr="007F5EDA">
        <w:rPr>
          <w:rFonts w:ascii="Arial" w:hAnsi="Arial" w:cs="Arial"/>
          <w:sz w:val="24"/>
          <w:szCs w:val="24"/>
          <w:lang w:eastAsia="ro-RO"/>
        </w:rPr>
        <w:t xml:space="preserve">ndeplinirea termenelor limita in ceea ce priveste Tratatul de Aderare al Romaniei </w:t>
      </w:r>
      <w:smartTag w:uri="urn:schemas-microsoft-com:office:smarttags" w:element="PersonName">
        <w:smartTagPr>
          <w:attr w:name="ProductID" w:val="la EC."/>
        </w:smartTagPr>
        <w:r w:rsidR="007F5EDA" w:rsidRPr="007F5EDA">
          <w:rPr>
            <w:rFonts w:ascii="Arial" w:hAnsi="Arial" w:cs="Arial"/>
            <w:sz w:val="24"/>
            <w:szCs w:val="24"/>
            <w:lang w:eastAsia="ro-RO"/>
          </w:rPr>
          <w:t>la EC.</w:t>
        </w:r>
      </w:smartTag>
    </w:p>
    <w:p w:rsidR="007F5EDA" w:rsidRDefault="007F5EDA" w:rsidP="007F5EDA">
      <w:pPr>
        <w:tabs>
          <w:tab w:val="left" w:pos="3744"/>
        </w:tabs>
        <w:spacing w:after="120" w:line="360" w:lineRule="auto"/>
        <w:ind w:left="709"/>
        <w:jc w:val="both"/>
        <w:rPr>
          <w:rFonts w:ascii="Arial" w:hAnsi="Arial" w:cs="Arial"/>
          <w:sz w:val="24"/>
          <w:szCs w:val="24"/>
          <w:lang w:eastAsia="ro-RO"/>
        </w:rPr>
      </w:pPr>
      <w:r w:rsidRPr="006B3D54">
        <w:rPr>
          <w:rFonts w:ascii="Arial" w:hAnsi="Arial" w:cs="Arial"/>
          <w:sz w:val="24"/>
          <w:szCs w:val="24"/>
          <w:lang w:eastAsia="ro-RO"/>
        </w:rPr>
        <w:t>In tabelul 3-15 sunt evidentiate populatia, populatia conectata la sistemul de canalizare la fel ca si gradul de conectare. Valorile sunt afisate pentru intregul orizont de planificare, separat pe zona urbana si zona rurala.</w:t>
      </w:r>
    </w:p>
    <w:p w:rsidR="00060518" w:rsidRDefault="00060518">
      <w:pPr>
        <w:spacing w:after="0" w:line="240" w:lineRule="auto"/>
        <w:rPr>
          <w:rFonts w:ascii="Arial" w:hAnsi="Arial" w:cs="Arial"/>
          <w:sz w:val="24"/>
          <w:szCs w:val="24"/>
          <w:lang w:eastAsia="ro-RO"/>
        </w:rPr>
      </w:pPr>
      <w:r>
        <w:rPr>
          <w:rFonts w:ascii="Arial" w:hAnsi="Arial" w:cs="Arial"/>
          <w:sz w:val="24"/>
          <w:szCs w:val="24"/>
          <w:lang w:eastAsia="ro-RO"/>
        </w:rPr>
        <w:br w:type="page"/>
      </w:r>
    </w:p>
    <w:p w:rsidR="00060518" w:rsidRPr="00060518" w:rsidRDefault="00060518" w:rsidP="00060518">
      <w:pPr>
        <w:autoSpaceDE w:val="0"/>
        <w:autoSpaceDN w:val="0"/>
        <w:adjustRightInd w:val="0"/>
        <w:spacing w:after="120"/>
        <w:ind w:left="851"/>
        <w:jc w:val="both"/>
        <w:rPr>
          <w:rFonts w:ascii="Arial" w:hAnsi="Arial" w:cs="Arial"/>
          <w:b/>
          <w:bCs/>
          <w:sz w:val="20"/>
          <w:lang w:val="it-IT"/>
        </w:rPr>
      </w:pPr>
      <w:r w:rsidRPr="00060518">
        <w:rPr>
          <w:rFonts w:ascii="Arial" w:hAnsi="Arial" w:cs="Arial"/>
          <w:b/>
          <w:bCs/>
          <w:sz w:val="20"/>
          <w:lang w:val="it-IT"/>
        </w:rPr>
        <w:lastRenderedPageBreak/>
        <w:t>Tab. 3.15 Previziuni privind: populatia, populatia conectata la sistemul de canalizare si gradul de conectare</w:t>
      </w:r>
    </w:p>
    <w:tbl>
      <w:tblPr>
        <w:tblW w:w="9498" w:type="dxa"/>
        <w:tblInd w:w="496" w:type="dxa"/>
        <w:tblLayout w:type="fixed"/>
        <w:tblCellMar>
          <w:left w:w="70" w:type="dxa"/>
          <w:right w:w="70" w:type="dxa"/>
        </w:tblCellMar>
        <w:tblLook w:val="0000"/>
      </w:tblPr>
      <w:tblGrid>
        <w:gridCol w:w="1134"/>
        <w:gridCol w:w="1275"/>
        <w:gridCol w:w="993"/>
        <w:gridCol w:w="992"/>
        <w:gridCol w:w="1134"/>
        <w:gridCol w:w="992"/>
        <w:gridCol w:w="992"/>
        <w:gridCol w:w="993"/>
        <w:gridCol w:w="993"/>
      </w:tblGrid>
      <w:tr w:rsidR="007F5EDA" w:rsidRPr="006B3D54" w:rsidTr="00EC425C">
        <w:trPr>
          <w:trHeight w:hRule="exact" w:val="454"/>
          <w:tblHeader/>
        </w:trPr>
        <w:tc>
          <w:tcPr>
            <w:tcW w:w="1134" w:type="dxa"/>
            <w:tcBorders>
              <w:top w:val="single" w:sz="4" w:space="0" w:color="auto"/>
              <w:left w:val="single" w:sz="8" w:space="0" w:color="auto"/>
              <w:bottom w:val="single" w:sz="4" w:space="0" w:color="auto"/>
              <w:right w:val="nil"/>
            </w:tcBorders>
            <w:shd w:val="clear" w:color="auto" w:fill="E6E6E6"/>
            <w:noWrap/>
            <w:vAlign w:val="center"/>
          </w:tcPr>
          <w:p w:rsidR="007F5EDA" w:rsidRPr="006B3D54" w:rsidRDefault="007F5EDA" w:rsidP="007F5EDA">
            <w:pPr>
              <w:autoSpaceDE w:val="0"/>
              <w:autoSpaceDN w:val="0"/>
              <w:adjustRightInd w:val="0"/>
              <w:jc w:val="center"/>
              <w:rPr>
                <w:rFonts w:ascii="Arial" w:hAnsi="Arial" w:cs="Arial"/>
                <w:b/>
                <w:bCs/>
              </w:rPr>
            </w:pPr>
            <w:r w:rsidRPr="006B3D54">
              <w:rPr>
                <w:rFonts w:ascii="Arial" w:hAnsi="Arial" w:cs="Arial"/>
                <w:b/>
                <w:bCs/>
              </w:rPr>
              <w:t>Tip zona</w:t>
            </w:r>
          </w:p>
        </w:tc>
        <w:tc>
          <w:tcPr>
            <w:tcW w:w="1275" w:type="dxa"/>
            <w:tcBorders>
              <w:top w:val="single" w:sz="4" w:space="0" w:color="auto"/>
              <w:left w:val="single" w:sz="4" w:space="0" w:color="auto"/>
              <w:bottom w:val="single" w:sz="4" w:space="0" w:color="auto"/>
              <w:right w:val="single" w:sz="4" w:space="0" w:color="auto"/>
            </w:tcBorders>
            <w:shd w:val="clear" w:color="auto" w:fill="E6E6E6"/>
          </w:tcPr>
          <w:p w:rsidR="007F5EDA" w:rsidRPr="006B3D54" w:rsidRDefault="007F5EDA" w:rsidP="007F5EDA">
            <w:pPr>
              <w:autoSpaceDE w:val="0"/>
              <w:autoSpaceDN w:val="0"/>
              <w:adjustRightInd w:val="0"/>
              <w:jc w:val="center"/>
              <w:rPr>
                <w:rFonts w:ascii="Arial" w:hAnsi="Arial" w:cs="Arial"/>
                <w:b/>
                <w:bCs/>
              </w:rPr>
            </w:pPr>
            <w:r w:rsidRPr="006B3D54">
              <w:rPr>
                <w:rFonts w:ascii="Arial" w:hAnsi="Arial" w:cs="Arial"/>
                <w:b/>
                <w:bCs/>
              </w:rPr>
              <w:t>U.M.</w:t>
            </w:r>
          </w:p>
        </w:tc>
        <w:tc>
          <w:tcPr>
            <w:tcW w:w="993" w:type="dxa"/>
            <w:tcBorders>
              <w:top w:val="single" w:sz="4" w:space="0" w:color="auto"/>
              <w:left w:val="single" w:sz="4" w:space="0" w:color="auto"/>
              <w:bottom w:val="single" w:sz="4" w:space="0" w:color="auto"/>
              <w:right w:val="single" w:sz="4" w:space="0" w:color="auto"/>
            </w:tcBorders>
            <w:shd w:val="clear" w:color="auto" w:fill="E6E6E6"/>
            <w:noWrap/>
            <w:vAlign w:val="center"/>
          </w:tcPr>
          <w:p w:rsidR="007F5EDA" w:rsidRPr="006B3D54" w:rsidRDefault="007F5EDA" w:rsidP="007F5EDA">
            <w:pPr>
              <w:autoSpaceDE w:val="0"/>
              <w:autoSpaceDN w:val="0"/>
              <w:adjustRightInd w:val="0"/>
              <w:jc w:val="center"/>
              <w:rPr>
                <w:rFonts w:ascii="Arial" w:hAnsi="Arial" w:cs="Arial"/>
                <w:b/>
                <w:bCs/>
              </w:rPr>
            </w:pPr>
            <w:r w:rsidRPr="006B3D54">
              <w:rPr>
                <w:rFonts w:ascii="Arial" w:hAnsi="Arial" w:cs="Arial"/>
                <w:b/>
                <w:bCs/>
              </w:rPr>
              <w:t>2012</w:t>
            </w:r>
          </w:p>
        </w:tc>
        <w:tc>
          <w:tcPr>
            <w:tcW w:w="992" w:type="dxa"/>
            <w:tcBorders>
              <w:top w:val="single" w:sz="4" w:space="0" w:color="auto"/>
              <w:left w:val="nil"/>
              <w:bottom w:val="single" w:sz="4" w:space="0" w:color="auto"/>
              <w:right w:val="single" w:sz="4" w:space="0" w:color="auto"/>
            </w:tcBorders>
            <w:shd w:val="clear" w:color="auto" w:fill="E6E6E6"/>
            <w:noWrap/>
            <w:vAlign w:val="center"/>
          </w:tcPr>
          <w:p w:rsidR="007F5EDA" w:rsidRPr="006B3D54" w:rsidRDefault="007F5EDA" w:rsidP="007F5EDA">
            <w:pPr>
              <w:autoSpaceDE w:val="0"/>
              <w:autoSpaceDN w:val="0"/>
              <w:adjustRightInd w:val="0"/>
              <w:jc w:val="center"/>
              <w:rPr>
                <w:rFonts w:ascii="Arial" w:hAnsi="Arial" w:cs="Arial"/>
                <w:b/>
                <w:bCs/>
              </w:rPr>
            </w:pPr>
            <w:r w:rsidRPr="006B3D54">
              <w:rPr>
                <w:rFonts w:ascii="Arial" w:hAnsi="Arial" w:cs="Arial"/>
                <w:b/>
                <w:bCs/>
              </w:rPr>
              <w:t>2015</w:t>
            </w:r>
          </w:p>
        </w:tc>
        <w:tc>
          <w:tcPr>
            <w:tcW w:w="1134" w:type="dxa"/>
            <w:tcBorders>
              <w:top w:val="single" w:sz="4" w:space="0" w:color="auto"/>
              <w:left w:val="nil"/>
              <w:bottom w:val="single" w:sz="4" w:space="0" w:color="auto"/>
              <w:right w:val="single" w:sz="4" w:space="0" w:color="auto"/>
            </w:tcBorders>
            <w:shd w:val="clear" w:color="auto" w:fill="E6E6E6"/>
            <w:noWrap/>
            <w:vAlign w:val="center"/>
          </w:tcPr>
          <w:p w:rsidR="007F5EDA" w:rsidRPr="006B3D54" w:rsidRDefault="007F5EDA" w:rsidP="007F5EDA">
            <w:pPr>
              <w:autoSpaceDE w:val="0"/>
              <w:autoSpaceDN w:val="0"/>
              <w:adjustRightInd w:val="0"/>
              <w:jc w:val="center"/>
              <w:rPr>
                <w:rFonts w:ascii="Arial" w:hAnsi="Arial" w:cs="Arial"/>
                <w:b/>
                <w:bCs/>
              </w:rPr>
            </w:pPr>
            <w:r w:rsidRPr="006B3D54">
              <w:rPr>
                <w:rFonts w:ascii="Arial" w:hAnsi="Arial" w:cs="Arial"/>
                <w:b/>
                <w:bCs/>
              </w:rPr>
              <w:t>2018</w:t>
            </w:r>
          </w:p>
        </w:tc>
        <w:tc>
          <w:tcPr>
            <w:tcW w:w="992" w:type="dxa"/>
            <w:tcBorders>
              <w:top w:val="single" w:sz="4" w:space="0" w:color="auto"/>
              <w:left w:val="nil"/>
              <w:bottom w:val="single" w:sz="4" w:space="0" w:color="auto"/>
              <w:right w:val="single" w:sz="4" w:space="0" w:color="auto"/>
            </w:tcBorders>
            <w:shd w:val="clear" w:color="auto" w:fill="E6E6E6"/>
            <w:noWrap/>
            <w:vAlign w:val="center"/>
          </w:tcPr>
          <w:p w:rsidR="007F5EDA" w:rsidRPr="006B3D54" w:rsidRDefault="007F5EDA" w:rsidP="007F5EDA">
            <w:pPr>
              <w:autoSpaceDE w:val="0"/>
              <w:autoSpaceDN w:val="0"/>
              <w:adjustRightInd w:val="0"/>
              <w:jc w:val="center"/>
              <w:rPr>
                <w:rFonts w:ascii="Arial" w:hAnsi="Arial" w:cs="Arial"/>
                <w:b/>
                <w:bCs/>
              </w:rPr>
            </w:pPr>
            <w:r w:rsidRPr="006B3D54">
              <w:rPr>
                <w:rFonts w:ascii="Arial" w:hAnsi="Arial" w:cs="Arial"/>
                <w:b/>
                <w:bCs/>
              </w:rPr>
              <w:t>2024</w:t>
            </w:r>
          </w:p>
        </w:tc>
        <w:tc>
          <w:tcPr>
            <w:tcW w:w="992" w:type="dxa"/>
            <w:tcBorders>
              <w:top w:val="single" w:sz="4" w:space="0" w:color="auto"/>
              <w:left w:val="nil"/>
              <w:bottom w:val="single" w:sz="4" w:space="0" w:color="auto"/>
              <w:right w:val="single" w:sz="4" w:space="0" w:color="auto"/>
            </w:tcBorders>
            <w:shd w:val="clear" w:color="auto" w:fill="E6E6E6"/>
            <w:noWrap/>
            <w:vAlign w:val="center"/>
          </w:tcPr>
          <w:p w:rsidR="007F5EDA" w:rsidRPr="006B3D54" w:rsidRDefault="007F5EDA" w:rsidP="007F5EDA">
            <w:pPr>
              <w:autoSpaceDE w:val="0"/>
              <w:autoSpaceDN w:val="0"/>
              <w:adjustRightInd w:val="0"/>
              <w:jc w:val="center"/>
              <w:rPr>
                <w:rFonts w:ascii="Arial" w:hAnsi="Arial" w:cs="Arial"/>
                <w:b/>
                <w:bCs/>
              </w:rPr>
            </w:pPr>
            <w:r w:rsidRPr="006B3D54">
              <w:rPr>
                <w:rFonts w:ascii="Arial" w:hAnsi="Arial" w:cs="Arial"/>
                <w:b/>
                <w:bCs/>
              </w:rPr>
              <w:t>2030</w:t>
            </w:r>
          </w:p>
        </w:tc>
        <w:tc>
          <w:tcPr>
            <w:tcW w:w="993" w:type="dxa"/>
            <w:tcBorders>
              <w:top w:val="single" w:sz="4" w:space="0" w:color="auto"/>
              <w:left w:val="nil"/>
              <w:bottom w:val="single" w:sz="4" w:space="0" w:color="auto"/>
              <w:right w:val="single" w:sz="4" w:space="0" w:color="auto"/>
            </w:tcBorders>
            <w:shd w:val="clear" w:color="auto" w:fill="E6E6E6"/>
            <w:noWrap/>
            <w:vAlign w:val="center"/>
          </w:tcPr>
          <w:p w:rsidR="007F5EDA" w:rsidRPr="006B3D54" w:rsidRDefault="007F5EDA" w:rsidP="007F5EDA">
            <w:pPr>
              <w:autoSpaceDE w:val="0"/>
              <w:autoSpaceDN w:val="0"/>
              <w:adjustRightInd w:val="0"/>
              <w:jc w:val="center"/>
              <w:rPr>
                <w:rFonts w:ascii="Arial" w:hAnsi="Arial" w:cs="Arial"/>
                <w:b/>
                <w:bCs/>
              </w:rPr>
            </w:pPr>
            <w:r w:rsidRPr="006B3D54">
              <w:rPr>
                <w:rFonts w:ascii="Arial" w:hAnsi="Arial" w:cs="Arial"/>
                <w:b/>
                <w:bCs/>
              </w:rPr>
              <w:t>2036</w:t>
            </w:r>
          </w:p>
        </w:tc>
        <w:tc>
          <w:tcPr>
            <w:tcW w:w="993" w:type="dxa"/>
            <w:tcBorders>
              <w:top w:val="single" w:sz="4" w:space="0" w:color="auto"/>
              <w:left w:val="nil"/>
              <w:bottom w:val="single" w:sz="4" w:space="0" w:color="auto"/>
              <w:right w:val="single" w:sz="4" w:space="0" w:color="auto"/>
            </w:tcBorders>
            <w:shd w:val="clear" w:color="auto" w:fill="E6E6E6"/>
            <w:noWrap/>
            <w:vAlign w:val="center"/>
          </w:tcPr>
          <w:p w:rsidR="007F5EDA" w:rsidRPr="006B3D54" w:rsidRDefault="007F5EDA" w:rsidP="007F5EDA">
            <w:pPr>
              <w:autoSpaceDE w:val="0"/>
              <w:autoSpaceDN w:val="0"/>
              <w:adjustRightInd w:val="0"/>
              <w:jc w:val="center"/>
              <w:rPr>
                <w:rFonts w:ascii="Arial" w:hAnsi="Arial" w:cs="Arial"/>
                <w:b/>
                <w:bCs/>
              </w:rPr>
            </w:pPr>
            <w:r w:rsidRPr="006B3D54">
              <w:rPr>
                <w:rFonts w:ascii="Arial" w:hAnsi="Arial" w:cs="Arial"/>
                <w:b/>
                <w:bCs/>
              </w:rPr>
              <w:t>2042</w:t>
            </w:r>
          </w:p>
        </w:tc>
      </w:tr>
      <w:tr w:rsidR="007F5EDA" w:rsidRPr="006B3D54" w:rsidTr="00EC425C">
        <w:trPr>
          <w:trHeight w:hRule="exact" w:val="794"/>
        </w:trPr>
        <w:tc>
          <w:tcPr>
            <w:tcW w:w="1134" w:type="dxa"/>
            <w:tcBorders>
              <w:top w:val="single" w:sz="4" w:space="0" w:color="auto"/>
              <w:left w:val="single" w:sz="8" w:space="0" w:color="auto"/>
              <w:bottom w:val="single" w:sz="4" w:space="0" w:color="auto"/>
              <w:right w:val="nil"/>
            </w:tcBorders>
            <w:shd w:val="clear" w:color="auto" w:fill="FFFFFF"/>
            <w:noWrap/>
            <w:vAlign w:val="center"/>
          </w:tcPr>
          <w:p w:rsidR="007F5EDA" w:rsidRPr="006B3D54" w:rsidRDefault="007F5EDA" w:rsidP="007F5EDA">
            <w:pPr>
              <w:autoSpaceDE w:val="0"/>
              <w:autoSpaceDN w:val="0"/>
              <w:adjustRightInd w:val="0"/>
              <w:rPr>
                <w:rFonts w:ascii="Arial" w:hAnsi="Arial" w:cs="Arial"/>
              </w:rPr>
            </w:pPr>
            <w:r w:rsidRPr="006B3D54">
              <w:rPr>
                <w:rFonts w:ascii="Arial" w:hAnsi="Arial" w:cs="Arial"/>
              </w:rPr>
              <w:t>Rural</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F5EDA" w:rsidRPr="006B3D54" w:rsidRDefault="007F5EDA" w:rsidP="007F5EDA">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Nr. locuitori</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F5EDA" w:rsidRPr="006B3D54" w:rsidRDefault="007F5EDA" w:rsidP="007F5EDA">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263.420</w:t>
            </w:r>
          </w:p>
        </w:tc>
        <w:tc>
          <w:tcPr>
            <w:tcW w:w="992" w:type="dxa"/>
            <w:tcBorders>
              <w:top w:val="single" w:sz="4" w:space="0" w:color="auto"/>
              <w:left w:val="nil"/>
              <w:bottom w:val="single" w:sz="4" w:space="0" w:color="auto"/>
              <w:right w:val="single" w:sz="4" w:space="0" w:color="auto"/>
            </w:tcBorders>
            <w:shd w:val="clear" w:color="auto" w:fill="FFFFFF"/>
            <w:noWrap/>
            <w:vAlign w:val="center"/>
          </w:tcPr>
          <w:p w:rsidR="007F5EDA" w:rsidRPr="006B3D54" w:rsidRDefault="007F5EDA" w:rsidP="007F5EDA">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260.045</w:t>
            </w:r>
          </w:p>
        </w:tc>
        <w:tc>
          <w:tcPr>
            <w:tcW w:w="1134" w:type="dxa"/>
            <w:tcBorders>
              <w:top w:val="single" w:sz="4" w:space="0" w:color="auto"/>
              <w:left w:val="nil"/>
              <w:bottom w:val="single" w:sz="4" w:space="0" w:color="auto"/>
              <w:right w:val="single" w:sz="4" w:space="0" w:color="auto"/>
            </w:tcBorders>
            <w:shd w:val="clear" w:color="auto" w:fill="FFFFFF"/>
            <w:noWrap/>
            <w:vAlign w:val="center"/>
          </w:tcPr>
          <w:p w:rsidR="007F5EDA" w:rsidRPr="006B3D54" w:rsidRDefault="007F5EDA" w:rsidP="007F5EDA">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257.000</w:t>
            </w:r>
          </w:p>
        </w:tc>
        <w:tc>
          <w:tcPr>
            <w:tcW w:w="992" w:type="dxa"/>
            <w:tcBorders>
              <w:top w:val="single" w:sz="4" w:space="0" w:color="auto"/>
              <w:left w:val="nil"/>
              <w:bottom w:val="single" w:sz="4" w:space="0" w:color="auto"/>
              <w:right w:val="single" w:sz="4" w:space="0" w:color="auto"/>
            </w:tcBorders>
            <w:shd w:val="clear" w:color="auto" w:fill="FFFFFF"/>
            <w:noWrap/>
            <w:vAlign w:val="center"/>
          </w:tcPr>
          <w:p w:rsidR="007F5EDA" w:rsidRPr="006B3D54" w:rsidRDefault="007F5EDA" w:rsidP="007F5EDA">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251.753</w:t>
            </w:r>
          </w:p>
        </w:tc>
        <w:tc>
          <w:tcPr>
            <w:tcW w:w="992" w:type="dxa"/>
            <w:tcBorders>
              <w:top w:val="single" w:sz="4" w:space="0" w:color="auto"/>
              <w:left w:val="nil"/>
              <w:bottom w:val="single" w:sz="4" w:space="0" w:color="auto"/>
              <w:right w:val="single" w:sz="4" w:space="0" w:color="auto"/>
            </w:tcBorders>
            <w:shd w:val="clear" w:color="auto" w:fill="FFFFFF"/>
            <w:noWrap/>
            <w:vAlign w:val="center"/>
          </w:tcPr>
          <w:p w:rsidR="007F5EDA" w:rsidRPr="006B3D54" w:rsidRDefault="007F5EDA" w:rsidP="007F5EDA">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245.752</w:t>
            </w:r>
          </w:p>
        </w:tc>
        <w:tc>
          <w:tcPr>
            <w:tcW w:w="993" w:type="dxa"/>
            <w:tcBorders>
              <w:top w:val="single" w:sz="4" w:space="0" w:color="auto"/>
              <w:left w:val="nil"/>
              <w:bottom w:val="single" w:sz="4" w:space="0" w:color="auto"/>
              <w:right w:val="single" w:sz="4" w:space="0" w:color="auto"/>
            </w:tcBorders>
            <w:shd w:val="clear" w:color="auto" w:fill="FFFFFF"/>
            <w:noWrap/>
            <w:vAlign w:val="center"/>
          </w:tcPr>
          <w:p w:rsidR="007F5EDA" w:rsidRPr="006B3D54" w:rsidRDefault="007F5EDA" w:rsidP="007F5EDA">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244.986</w:t>
            </w:r>
          </w:p>
        </w:tc>
        <w:tc>
          <w:tcPr>
            <w:tcW w:w="993" w:type="dxa"/>
            <w:tcBorders>
              <w:top w:val="single" w:sz="4" w:space="0" w:color="auto"/>
              <w:left w:val="nil"/>
              <w:bottom w:val="single" w:sz="4" w:space="0" w:color="auto"/>
              <w:right w:val="single" w:sz="4" w:space="0" w:color="auto"/>
            </w:tcBorders>
            <w:shd w:val="clear" w:color="auto" w:fill="FFFFFF"/>
            <w:noWrap/>
            <w:vAlign w:val="center"/>
          </w:tcPr>
          <w:p w:rsidR="007F5EDA" w:rsidRPr="006B3D54" w:rsidRDefault="007F5EDA" w:rsidP="007F5EDA">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236.717</w:t>
            </w:r>
          </w:p>
        </w:tc>
      </w:tr>
      <w:tr w:rsidR="007F5EDA" w:rsidRPr="006B3D54" w:rsidTr="00EC425C">
        <w:trPr>
          <w:trHeight w:hRule="exact" w:val="794"/>
          <w:tblHeader/>
        </w:trPr>
        <w:tc>
          <w:tcPr>
            <w:tcW w:w="1134" w:type="dxa"/>
            <w:tcBorders>
              <w:top w:val="single" w:sz="4" w:space="0" w:color="auto"/>
              <w:left w:val="single" w:sz="8" w:space="0" w:color="auto"/>
              <w:bottom w:val="single" w:sz="4" w:space="0" w:color="auto"/>
              <w:right w:val="nil"/>
            </w:tcBorders>
            <w:shd w:val="clear" w:color="auto" w:fill="FFFFFF"/>
            <w:noWrap/>
            <w:vAlign w:val="center"/>
          </w:tcPr>
          <w:p w:rsidR="007F5EDA" w:rsidRPr="006B3D54" w:rsidRDefault="007F5EDA" w:rsidP="007F5EDA">
            <w:pPr>
              <w:autoSpaceDE w:val="0"/>
              <w:autoSpaceDN w:val="0"/>
              <w:adjustRightInd w:val="0"/>
              <w:rPr>
                <w:rFonts w:ascii="Arial" w:hAnsi="Arial" w:cs="Arial"/>
              </w:rPr>
            </w:pPr>
            <w:r w:rsidRPr="006B3D54">
              <w:rPr>
                <w:rFonts w:ascii="Arial" w:hAnsi="Arial" w:cs="Arial"/>
              </w:rPr>
              <w:t>Urban</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F5EDA" w:rsidRPr="006B3D54" w:rsidRDefault="007F5EDA" w:rsidP="007F5EDA">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Nr. locuitori</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F5EDA" w:rsidRPr="006B3D54" w:rsidRDefault="007F5EDA" w:rsidP="007F5EDA">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337.173</w:t>
            </w:r>
          </w:p>
        </w:tc>
        <w:tc>
          <w:tcPr>
            <w:tcW w:w="992" w:type="dxa"/>
            <w:tcBorders>
              <w:top w:val="single" w:sz="4" w:space="0" w:color="auto"/>
              <w:left w:val="nil"/>
              <w:bottom w:val="single" w:sz="4" w:space="0" w:color="auto"/>
              <w:right w:val="single" w:sz="4" w:space="0" w:color="auto"/>
            </w:tcBorders>
            <w:shd w:val="clear" w:color="auto" w:fill="FFFFFF"/>
            <w:noWrap/>
            <w:vAlign w:val="center"/>
          </w:tcPr>
          <w:p w:rsidR="007F5EDA" w:rsidRPr="006B3D54" w:rsidRDefault="007F5EDA" w:rsidP="007F5EDA">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328.826</w:t>
            </w:r>
          </w:p>
        </w:tc>
        <w:tc>
          <w:tcPr>
            <w:tcW w:w="1134" w:type="dxa"/>
            <w:tcBorders>
              <w:top w:val="single" w:sz="4" w:space="0" w:color="auto"/>
              <w:left w:val="nil"/>
              <w:bottom w:val="single" w:sz="4" w:space="0" w:color="auto"/>
              <w:right w:val="single" w:sz="4" w:space="0" w:color="auto"/>
            </w:tcBorders>
            <w:shd w:val="clear" w:color="auto" w:fill="FFFFFF"/>
            <w:noWrap/>
            <w:vAlign w:val="center"/>
          </w:tcPr>
          <w:p w:rsidR="007F5EDA" w:rsidRPr="006B3D54" w:rsidRDefault="007F5EDA" w:rsidP="007F5EDA">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322.120</w:t>
            </w:r>
          </w:p>
        </w:tc>
        <w:tc>
          <w:tcPr>
            <w:tcW w:w="992" w:type="dxa"/>
            <w:tcBorders>
              <w:top w:val="single" w:sz="4" w:space="0" w:color="auto"/>
              <w:left w:val="nil"/>
              <w:bottom w:val="single" w:sz="4" w:space="0" w:color="auto"/>
              <w:right w:val="single" w:sz="4" w:space="0" w:color="auto"/>
            </w:tcBorders>
            <w:shd w:val="clear" w:color="auto" w:fill="FFFFFF"/>
            <w:noWrap/>
            <w:vAlign w:val="center"/>
          </w:tcPr>
          <w:p w:rsidR="007F5EDA" w:rsidRPr="006B3D54" w:rsidRDefault="007F5EDA" w:rsidP="007F5EDA">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311.802</w:t>
            </w:r>
          </w:p>
        </w:tc>
        <w:tc>
          <w:tcPr>
            <w:tcW w:w="992" w:type="dxa"/>
            <w:tcBorders>
              <w:top w:val="single" w:sz="4" w:space="0" w:color="auto"/>
              <w:left w:val="nil"/>
              <w:bottom w:val="single" w:sz="4" w:space="0" w:color="auto"/>
              <w:right w:val="single" w:sz="4" w:space="0" w:color="auto"/>
            </w:tcBorders>
            <w:shd w:val="clear" w:color="auto" w:fill="FFFFFF"/>
            <w:noWrap/>
            <w:vAlign w:val="center"/>
          </w:tcPr>
          <w:p w:rsidR="007F5EDA" w:rsidRPr="006B3D54" w:rsidRDefault="007F5EDA" w:rsidP="007F5EDA">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289.884</w:t>
            </w:r>
          </w:p>
        </w:tc>
        <w:tc>
          <w:tcPr>
            <w:tcW w:w="993" w:type="dxa"/>
            <w:tcBorders>
              <w:top w:val="single" w:sz="4" w:space="0" w:color="auto"/>
              <w:left w:val="nil"/>
              <w:bottom w:val="single" w:sz="4" w:space="0" w:color="auto"/>
              <w:right w:val="single" w:sz="4" w:space="0" w:color="auto"/>
            </w:tcBorders>
            <w:shd w:val="clear" w:color="auto" w:fill="FFFFFF"/>
            <w:noWrap/>
            <w:vAlign w:val="center"/>
          </w:tcPr>
          <w:p w:rsidR="007F5EDA" w:rsidRPr="006B3D54" w:rsidRDefault="007F5EDA" w:rsidP="007F5EDA">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266.400</w:t>
            </w:r>
          </w:p>
        </w:tc>
        <w:tc>
          <w:tcPr>
            <w:tcW w:w="993" w:type="dxa"/>
            <w:tcBorders>
              <w:top w:val="single" w:sz="4" w:space="0" w:color="auto"/>
              <w:left w:val="nil"/>
              <w:bottom w:val="single" w:sz="4" w:space="0" w:color="auto"/>
              <w:right w:val="single" w:sz="4" w:space="0" w:color="auto"/>
            </w:tcBorders>
            <w:shd w:val="clear" w:color="auto" w:fill="FFFFFF"/>
            <w:noWrap/>
            <w:vAlign w:val="center"/>
          </w:tcPr>
          <w:p w:rsidR="007F5EDA" w:rsidRPr="006B3D54" w:rsidRDefault="007F5EDA" w:rsidP="007F5EDA">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250.800</w:t>
            </w:r>
          </w:p>
        </w:tc>
      </w:tr>
      <w:tr w:rsidR="007F5EDA" w:rsidRPr="006B3D54" w:rsidTr="00EC425C">
        <w:trPr>
          <w:trHeight w:hRule="exact" w:val="794"/>
          <w:tblHeader/>
        </w:trPr>
        <w:tc>
          <w:tcPr>
            <w:tcW w:w="1134" w:type="dxa"/>
            <w:tcBorders>
              <w:top w:val="single" w:sz="4" w:space="0" w:color="auto"/>
              <w:left w:val="single" w:sz="8" w:space="0" w:color="auto"/>
              <w:bottom w:val="single" w:sz="4" w:space="0" w:color="auto"/>
              <w:right w:val="nil"/>
            </w:tcBorders>
            <w:shd w:val="clear" w:color="auto" w:fill="FFFFFF"/>
            <w:noWrap/>
            <w:vAlign w:val="center"/>
          </w:tcPr>
          <w:p w:rsidR="007F5EDA" w:rsidRPr="006B3D54" w:rsidRDefault="007F5EDA" w:rsidP="007F5EDA">
            <w:pPr>
              <w:autoSpaceDE w:val="0"/>
              <w:autoSpaceDN w:val="0"/>
              <w:adjustRightInd w:val="0"/>
              <w:rPr>
                <w:rFonts w:ascii="Arial" w:hAnsi="Arial" w:cs="Arial"/>
              </w:rPr>
            </w:pPr>
            <w:r w:rsidRPr="006B3D54">
              <w:rPr>
                <w:rFonts w:ascii="Arial" w:hAnsi="Arial" w:cs="Arial"/>
              </w:rPr>
              <w:t>Total</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7F5EDA" w:rsidRPr="006B3D54" w:rsidRDefault="007F5EDA" w:rsidP="007F5EDA">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Nr. locuitori</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F5EDA" w:rsidRPr="006B3D54" w:rsidRDefault="007F5EDA" w:rsidP="007F5EDA">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600.592</w:t>
            </w:r>
          </w:p>
        </w:tc>
        <w:tc>
          <w:tcPr>
            <w:tcW w:w="992" w:type="dxa"/>
            <w:tcBorders>
              <w:top w:val="single" w:sz="4" w:space="0" w:color="auto"/>
              <w:left w:val="nil"/>
              <w:bottom w:val="single" w:sz="4" w:space="0" w:color="auto"/>
              <w:right w:val="single" w:sz="4" w:space="0" w:color="auto"/>
            </w:tcBorders>
            <w:shd w:val="clear" w:color="auto" w:fill="FFFFFF"/>
            <w:noWrap/>
            <w:vAlign w:val="center"/>
          </w:tcPr>
          <w:p w:rsidR="007F5EDA" w:rsidRPr="006B3D54" w:rsidRDefault="007F5EDA" w:rsidP="007F5EDA">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588.871</w:t>
            </w:r>
          </w:p>
        </w:tc>
        <w:tc>
          <w:tcPr>
            <w:tcW w:w="1134" w:type="dxa"/>
            <w:tcBorders>
              <w:top w:val="single" w:sz="4" w:space="0" w:color="auto"/>
              <w:left w:val="nil"/>
              <w:bottom w:val="single" w:sz="4" w:space="0" w:color="auto"/>
              <w:right w:val="single" w:sz="4" w:space="0" w:color="auto"/>
            </w:tcBorders>
            <w:shd w:val="clear" w:color="auto" w:fill="FFFFFF"/>
            <w:noWrap/>
            <w:vAlign w:val="center"/>
          </w:tcPr>
          <w:p w:rsidR="007F5EDA" w:rsidRPr="006B3D54" w:rsidRDefault="007F5EDA" w:rsidP="007F5EDA">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579.120</w:t>
            </w:r>
          </w:p>
        </w:tc>
        <w:tc>
          <w:tcPr>
            <w:tcW w:w="992" w:type="dxa"/>
            <w:tcBorders>
              <w:top w:val="single" w:sz="4" w:space="0" w:color="auto"/>
              <w:left w:val="nil"/>
              <w:bottom w:val="single" w:sz="4" w:space="0" w:color="auto"/>
              <w:right w:val="single" w:sz="4" w:space="0" w:color="auto"/>
            </w:tcBorders>
            <w:shd w:val="clear" w:color="auto" w:fill="FFFFFF"/>
            <w:noWrap/>
            <w:vAlign w:val="center"/>
          </w:tcPr>
          <w:p w:rsidR="007F5EDA" w:rsidRPr="006B3D54" w:rsidRDefault="007F5EDA" w:rsidP="007F5EDA">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560.536</w:t>
            </w:r>
          </w:p>
        </w:tc>
        <w:tc>
          <w:tcPr>
            <w:tcW w:w="992" w:type="dxa"/>
            <w:tcBorders>
              <w:top w:val="single" w:sz="4" w:space="0" w:color="auto"/>
              <w:left w:val="nil"/>
              <w:bottom w:val="single" w:sz="4" w:space="0" w:color="auto"/>
              <w:right w:val="single" w:sz="4" w:space="0" w:color="auto"/>
            </w:tcBorders>
            <w:shd w:val="clear" w:color="auto" w:fill="FFFFFF"/>
            <w:noWrap/>
            <w:vAlign w:val="center"/>
          </w:tcPr>
          <w:p w:rsidR="007F5EDA" w:rsidRPr="006B3D54" w:rsidRDefault="007F5EDA" w:rsidP="007F5EDA">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535.636</w:t>
            </w:r>
          </w:p>
        </w:tc>
        <w:tc>
          <w:tcPr>
            <w:tcW w:w="993" w:type="dxa"/>
            <w:tcBorders>
              <w:top w:val="single" w:sz="4" w:space="0" w:color="auto"/>
              <w:left w:val="nil"/>
              <w:bottom w:val="single" w:sz="4" w:space="0" w:color="auto"/>
              <w:right w:val="single" w:sz="4" w:space="0" w:color="auto"/>
            </w:tcBorders>
            <w:shd w:val="clear" w:color="auto" w:fill="FFFFFF"/>
            <w:noWrap/>
            <w:vAlign w:val="center"/>
          </w:tcPr>
          <w:p w:rsidR="007F5EDA" w:rsidRPr="006B3D54" w:rsidRDefault="007F5EDA" w:rsidP="007F5EDA">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531.393</w:t>
            </w:r>
          </w:p>
        </w:tc>
        <w:tc>
          <w:tcPr>
            <w:tcW w:w="993" w:type="dxa"/>
            <w:tcBorders>
              <w:top w:val="single" w:sz="4" w:space="0" w:color="auto"/>
              <w:left w:val="nil"/>
              <w:bottom w:val="single" w:sz="4" w:space="0" w:color="auto"/>
              <w:right w:val="single" w:sz="4" w:space="0" w:color="auto"/>
            </w:tcBorders>
            <w:shd w:val="clear" w:color="auto" w:fill="FFFFFF"/>
            <w:noWrap/>
            <w:vAlign w:val="center"/>
          </w:tcPr>
          <w:p w:rsidR="007F5EDA" w:rsidRPr="006B3D54" w:rsidRDefault="007F5EDA" w:rsidP="007F5EDA">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487.517</w:t>
            </w:r>
          </w:p>
        </w:tc>
      </w:tr>
      <w:tr w:rsidR="007F5EDA" w:rsidRPr="006B3D54" w:rsidTr="00EC425C">
        <w:trPr>
          <w:trHeight w:hRule="exact" w:val="794"/>
          <w:tblHeader/>
        </w:trPr>
        <w:tc>
          <w:tcPr>
            <w:tcW w:w="1134" w:type="dxa"/>
            <w:tcBorders>
              <w:top w:val="single" w:sz="4" w:space="0" w:color="auto"/>
              <w:left w:val="single" w:sz="8" w:space="0" w:color="auto"/>
              <w:bottom w:val="single" w:sz="4" w:space="0" w:color="auto"/>
              <w:right w:val="nil"/>
            </w:tcBorders>
            <w:shd w:val="clear" w:color="auto" w:fill="FFFFFF"/>
            <w:noWrap/>
            <w:vAlign w:val="center"/>
          </w:tcPr>
          <w:p w:rsidR="007F5EDA" w:rsidRPr="006B3D54" w:rsidRDefault="007F5EDA" w:rsidP="007F5EDA">
            <w:pPr>
              <w:autoSpaceDE w:val="0"/>
              <w:autoSpaceDN w:val="0"/>
              <w:adjustRightInd w:val="0"/>
              <w:rPr>
                <w:rFonts w:ascii="Arial" w:hAnsi="Arial" w:cs="Arial"/>
              </w:rPr>
            </w:pPr>
            <w:r w:rsidRPr="006B3D54">
              <w:rPr>
                <w:rFonts w:ascii="Arial" w:hAnsi="Arial" w:cs="Arial"/>
              </w:rPr>
              <w:t>Rural</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7F5EDA" w:rsidRPr="006B3D54" w:rsidRDefault="007F5EDA" w:rsidP="007F5EDA">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Nr. locuitori racordati</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F5EDA" w:rsidRPr="006B3D54" w:rsidRDefault="007F5EDA" w:rsidP="007F5EDA">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2.061</w:t>
            </w:r>
          </w:p>
        </w:tc>
        <w:tc>
          <w:tcPr>
            <w:tcW w:w="992" w:type="dxa"/>
            <w:tcBorders>
              <w:top w:val="single" w:sz="4" w:space="0" w:color="auto"/>
              <w:left w:val="nil"/>
              <w:bottom w:val="single" w:sz="4" w:space="0" w:color="auto"/>
              <w:right w:val="single" w:sz="4" w:space="0" w:color="auto"/>
            </w:tcBorders>
            <w:shd w:val="clear" w:color="auto" w:fill="FFFFFF"/>
            <w:noWrap/>
            <w:vAlign w:val="center"/>
          </w:tcPr>
          <w:p w:rsidR="007F5EDA" w:rsidRPr="006B3D54" w:rsidRDefault="007F5EDA" w:rsidP="007F5EDA">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103.340</w:t>
            </w:r>
          </w:p>
        </w:tc>
        <w:tc>
          <w:tcPr>
            <w:tcW w:w="1134" w:type="dxa"/>
            <w:tcBorders>
              <w:top w:val="single" w:sz="4" w:space="0" w:color="auto"/>
              <w:left w:val="nil"/>
              <w:bottom w:val="single" w:sz="4" w:space="0" w:color="auto"/>
              <w:right w:val="single" w:sz="4" w:space="0" w:color="auto"/>
            </w:tcBorders>
            <w:shd w:val="clear" w:color="auto" w:fill="FFFFFF"/>
            <w:noWrap/>
            <w:vAlign w:val="center"/>
          </w:tcPr>
          <w:p w:rsidR="007F5EDA" w:rsidRPr="006B3D54" w:rsidRDefault="007F5EDA" w:rsidP="007F5EDA">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196.279</w:t>
            </w:r>
          </w:p>
        </w:tc>
        <w:tc>
          <w:tcPr>
            <w:tcW w:w="992" w:type="dxa"/>
            <w:tcBorders>
              <w:top w:val="single" w:sz="4" w:space="0" w:color="auto"/>
              <w:left w:val="nil"/>
              <w:bottom w:val="single" w:sz="4" w:space="0" w:color="auto"/>
              <w:right w:val="single" w:sz="4" w:space="0" w:color="auto"/>
            </w:tcBorders>
            <w:shd w:val="clear" w:color="auto" w:fill="FFFFFF"/>
            <w:noWrap/>
            <w:vAlign w:val="center"/>
          </w:tcPr>
          <w:p w:rsidR="007F5EDA" w:rsidRPr="006B3D54" w:rsidRDefault="007F5EDA" w:rsidP="007F5EDA">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249.601</w:t>
            </w:r>
          </w:p>
        </w:tc>
        <w:tc>
          <w:tcPr>
            <w:tcW w:w="992" w:type="dxa"/>
            <w:tcBorders>
              <w:top w:val="single" w:sz="4" w:space="0" w:color="auto"/>
              <w:left w:val="nil"/>
              <w:bottom w:val="single" w:sz="4" w:space="0" w:color="auto"/>
              <w:right w:val="single" w:sz="4" w:space="0" w:color="auto"/>
            </w:tcBorders>
            <w:shd w:val="clear" w:color="auto" w:fill="FFFFFF"/>
            <w:noWrap/>
            <w:vAlign w:val="center"/>
          </w:tcPr>
          <w:p w:rsidR="007F5EDA" w:rsidRPr="006B3D54" w:rsidRDefault="007F5EDA" w:rsidP="007F5EDA">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244.690</w:t>
            </w:r>
          </w:p>
        </w:tc>
        <w:tc>
          <w:tcPr>
            <w:tcW w:w="993" w:type="dxa"/>
            <w:tcBorders>
              <w:top w:val="single" w:sz="4" w:space="0" w:color="auto"/>
              <w:left w:val="nil"/>
              <w:bottom w:val="single" w:sz="4" w:space="0" w:color="auto"/>
              <w:right w:val="single" w:sz="4" w:space="0" w:color="auto"/>
            </w:tcBorders>
            <w:shd w:val="clear" w:color="auto" w:fill="FFFFFF"/>
            <w:noWrap/>
            <w:vAlign w:val="center"/>
          </w:tcPr>
          <w:p w:rsidR="007F5EDA" w:rsidRPr="006B3D54" w:rsidRDefault="007F5EDA" w:rsidP="007F5EDA">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240.150</w:t>
            </w:r>
          </w:p>
        </w:tc>
        <w:tc>
          <w:tcPr>
            <w:tcW w:w="993" w:type="dxa"/>
            <w:tcBorders>
              <w:top w:val="single" w:sz="4" w:space="0" w:color="auto"/>
              <w:left w:val="nil"/>
              <w:bottom w:val="single" w:sz="4" w:space="0" w:color="auto"/>
              <w:right w:val="single" w:sz="4" w:space="0" w:color="auto"/>
            </w:tcBorders>
            <w:shd w:val="clear" w:color="auto" w:fill="FFFFFF"/>
            <w:noWrap/>
            <w:vAlign w:val="center"/>
          </w:tcPr>
          <w:p w:rsidR="007F5EDA" w:rsidRPr="006B3D54" w:rsidRDefault="007F5EDA" w:rsidP="007F5EDA">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235.688</w:t>
            </w:r>
          </w:p>
        </w:tc>
      </w:tr>
      <w:tr w:rsidR="007F5EDA" w:rsidRPr="006B3D54" w:rsidTr="00EC425C">
        <w:trPr>
          <w:trHeight w:hRule="exact" w:val="794"/>
          <w:tblHeader/>
        </w:trPr>
        <w:tc>
          <w:tcPr>
            <w:tcW w:w="1134" w:type="dxa"/>
            <w:tcBorders>
              <w:top w:val="single" w:sz="4" w:space="0" w:color="auto"/>
              <w:left w:val="single" w:sz="8" w:space="0" w:color="auto"/>
              <w:bottom w:val="single" w:sz="4" w:space="0" w:color="auto"/>
              <w:right w:val="nil"/>
            </w:tcBorders>
            <w:shd w:val="clear" w:color="auto" w:fill="FFFFFF"/>
            <w:noWrap/>
            <w:vAlign w:val="center"/>
          </w:tcPr>
          <w:p w:rsidR="007F5EDA" w:rsidRPr="006B3D54" w:rsidRDefault="007F5EDA" w:rsidP="007F5EDA">
            <w:pPr>
              <w:autoSpaceDE w:val="0"/>
              <w:autoSpaceDN w:val="0"/>
              <w:adjustRightInd w:val="0"/>
              <w:rPr>
                <w:rFonts w:ascii="Arial" w:hAnsi="Arial" w:cs="Arial"/>
              </w:rPr>
            </w:pPr>
            <w:r w:rsidRPr="006B3D54">
              <w:rPr>
                <w:rFonts w:ascii="Arial" w:hAnsi="Arial" w:cs="Arial"/>
              </w:rPr>
              <w:t>Urban</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7F5EDA" w:rsidRPr="006B3D54" w:rsidRDefault="007F5EDA" w:rsidP="007F5EDA">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Nr. locuitori racordati</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F5EDA" w:rsidRPr="006B3D54" w:rsidRDefault="007F5EDA" w:rsidP="007F5EDA">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298.045</w:t>
            </w:r>
          </w:p>
        </w:tc>
        <w:tc>
          <w:tcPr>
            <w:tcW w:w="992" w:type="dxa"/>
            <w:tcBorders>
              <w:top w:val="single" w:sz="4" w:space="0" w:color="auto"/>
              <w:left w:val="nil"/>
              <w:bottom w:val="single" w:sz="4" w:space="0" w:color="auto"/>
              <w:right w:val="single" w:sz="4" w:space="0" w:color="auto"/>
            </w:tcBorders>
            <w:shd w:val="clear" w:color="auto" w:fill="FFFFFF"/>
            <w:noWrap/>
            <w:vAlign w:val="center"/>
          </w:tcPr>
          <w:p w:rsidR="007F5EDA" w:rsidRPr="006B3D54" w:rsidRDefault="007F5EDA" w:rsidP="007F5EDA">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326.747</w:t>
            </w:r>
          </w:p>
        </w:tc>
        <w:tc>
          <w:tcPr>
            <w:tcW w:w="1134" w:type="dxa"/>
            <w:tcBorders>
              <w:top w:val="single" w:sz="4" w:space="0" w:color="auto"/>
              <w:left w:val="nil"/>
              <w:bottom w:val="single" w:sz="4" w:space="0" w:color="auto"/>
              <w:right w:val="single" w:sz="4" w:space="0" w:color="auto"/>
            </w:tcBorders>
            <w:shd w:val="clear" w:color="auto" w:fill="FFFFFF"/>
            <w:noWrap/>
            <w:vAlign w:val="center"/>
          </w:tcPr>
          <w:p w:rsidR="007F5EDA" w:rsidRPr="006B3D54" w:rsidRDefault="007F5EDA" w:rsidP="007F5EDA">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322.120</w:t>
            </w:r>
          </w:p>
        </w:tc>
        <w:tc>
          <w:tcPr>
            <w:tcW w:w="992" w:type="dxa"/>
            <w:tcBorders>
              <w:top w:val="single" w:sz="4" w:space="0" w:color="auto"/>
              <w:left w:val="nil"/>
              <w:bottom w:val="single" w:sz="4" w:space="0" w:color="auto"/>
              <w:right w:val="single" w:sz="4" w:space="0" w:color="auto"/>
            </w:tcBorders>
            <w:shd w:val="clear" w:color="auto" w:fill="FFFFFF"/>
            <w:noWrap/>
            <w:vAlign w:val="center"/>
          </w:tcPr>
          <w:p w:rsidR="007F5EDA" w:rsidRPr="006B3D54" w:rsidRDefault="007F5EDA" w:rsidP="007F5EDA">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309.853</w:t>
            </w:r>
          </w:p>
        </w:tc>
        <w:tc>
          <w:tcPr>
            <w:tcW w:w="992" w:type="dxa"/>
            <w:tcBorders>
              <w:top w:val="single" w:sz="4" w:space="0" w:color="auto"/>
              <w:left w:val="nil"/>
              <w:bottom w:val="single" w:sz="4" w:space="0" w:color="auto"/>
              <w:right w:val="single" w:sz="4" w:space="0" w:color="auto"/>
            </w:tcBorders>
            <w:shd w:val="clear" w:color="auto" w:fill="FFFFFF"/>
            <w:noWrap/>
            <w:vAlign w:val="center"/>
          </w:tcPr>
          <w:p w:rsidR="007F5EDA" w:rsidRPr="006B3D54" w:rsidRDefault="007F5EDA" w:rsidP="007F5EDA">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289.884</w:t>
            </w:r>
          </w:p>
        </w:tc>
        <w:tc>
          <w:tcPr>
            <w:tcW w:w="993" w:type="dxa"/>
            <w:tcBorders>
              <w:top w:val="single" w:sz="4" w:space="0" w:color="auto"/>
              <w:left w:val="nil"/>
              <w:bottom w:val="single" w:sz="4" w:space="0" w:color="auto"/>
              <w:right w:val="single" w:sz="4" w:space="0" w:color="auto"/>
            </w:tcBorders>
            <w:shd w:val="clear" w:color="auto" w:fill="FFFFFF"/>
            <w:noWrap/>
            <w:vAlign w:val="center"/>
          </w:tcPr>
          <w:p w:rsidR="007F5EDA" w:rsidRPr="006B3D54" w:rsidRDefault="007F5EDA" w:rsidP="007F5EDA">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269.635</w:t>
            </w:r>
          </w:p>
        </w:tc>
        <w:tc>
          <w:tcPr>
            <w:tcW w:w="993" w:type="dxa"/>
            <w:tcBorders>
              <w:top w:val="single" w:sz="4" w:space="0" w:color="auto"/>
              <w:left w:val="nil"/>
              <w:bottom w:val="single" w:sz="4" w:space="0" w:color="auto"/>
              <w:right w:val="single" w:sz="4" w:space="0" w:color="auto"/>
            </w:tcBorders>
            <w:shd w:val="clear" w:color="auto" w:fill="FFFFFF"/>
            <w:noWrap/>
            <w:vAlign w:val="center"/>
          </w:tcPr>
          <w:p w:rsidR="007F5EDA" w:rsidRPr="006B3D54" w:rsidRDefault="007F5EDA" w:rsidP="007F5EDA">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250.800</w:t>
            </w:r>
          </w:p>
        </w:tc>
      </w:tr>
      <w:tr w:rsidR="007F5EDA" w:rsidRPr="006B3D54" w:rsidTr="00EC425C">
        <w:trPr>
          <w:trHeight w:hRule="exact" w:val="794"/>
          <w:tblHeader/>
        </w:trPr>
        <w:tc>
          <w:tcPr>
            <w:tcW w:w="1134" w:type="dxa"/>
            <w:tcBorders>
              <w:top w:val="single" w:sz="4" w:space="0" w:color="auto"/>
              <w:left w:val="single" w:sz="8" w:space="0" w:color="auto"/>
              <w:bottom w:val="single" w:sz="4" w:space="0" w:color="auto"/>
              <w:right w:val="nil"/>
            </w:tcBorders>
            <w:shd w:val="clear" w:color="auto" w:fill="FFFFFF"/>
            <w:noWrap/>
            <w:vAlign w:val="center"/>
          </w:tcPr>
          <w:p w:rsidR="007F5EDA" w:rsidRPr="006B3D54" w:rsidRDefault="007F5EDA" w:rsidP="007F5EDA">
            <w:pPr>
              <w:autoSpaceDE w:val="0"/>
              <w:autoSpaceDN w:val="0"/>
              <w:adjustRightInd w:val="0"/>
              <w:rPr>
                <w:rFonts w:ascii="Arial" w:hAnsi="Arial" w:cs="Arial"/>
              </w:rPr>
            </w:pPr>
            <w:r w:rsidRPr="006B3D54">
              <w:rPr>
                <w:rFonts w:ascii="Arial" w:hAnsi="Arial" w:cs="Arial"/>
              </w:rPr>
              <w:t>Total</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7F5EDA" w:rsidRPr="006B3D54" w:rsidRDefault="007F5EDA" w:rsidP="007F5EDA">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Nr. locuitori racordati</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F5EDA" w:rsidRPr="006B3D54" w:rsidRDefault="007F5EDA" w:rsidP="007F5EDA">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300.106</w:t>
            </w:r>
          </w:p>
        </w:tc>
        <w:tc>
          <w:tcPr>
            <w:tcW w:w="992" w:type="dxa"/>
            <w:tcBorders>
              <w:top w:val="single" w:sz="4" w:space="0" w:color="auto"/>
              <w:left w:val="nil"/>
              <w:bottom w:val="single" w:sz="4" w:space="0" w:color="auto"/>
              <w:right w:val="single" w:sz="4" w:space="0" w:color="auto"/>
            </w:tcBorders>
            <w:shd w:val="clear" w:color="auto" w:fill="FFFFFF"/>
            <w:noWrap/>
            <w:vAlign w:val="center"/>
          </w:tcPr>
          <w:p w:rsidR="007F5EDA" w:rsidRPr="006B3D54" w:rsidRDefault="007F5EDA" w:rsidP="007F5EDA">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430.087</w:t>
            </w:r>
          </w:p>
        </w:tc>
        <w:tc>
          <w:tcPr>
            <w:tcW w:w="1134" w:type="dxa"/>
            <w:tcBorders>
              <w:top w:val="single" w:sz="4" w:space="0" w:color="auto"/>
              <w:left w:val="nil"/>
              <w:bottom w:val="single" w:sz="4" w:space="0" w:color="auto"/>
              <w:right w:val="single" w:sz="4" w:space="0" w:color="auto"/>
            </w:tcBorders>
            <w:shd w:val="clear" w:color="auto" w:fill="FFFFFF"/>
            <w:noWrap/>
            <w:vAlign w:val="center"/>
          </w:tcPr>
          <w:p w:rsidR="007F5EDA" w:rsidRPr="006B3D54" w:rsidRDefault="007F5EDA" w:rsidP="007F5EDA">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518.398</w:t>
            </w:r>
          </w:p>
        </w:tc>
        <w:tc>
          <w:tcPr>
            <w:tcW w:w="992" w:type="dxa"/>
            <w:tcBorders>
              <w:top w:val="single" w:sz="4" w:space="0" w:color="auto"/>
              <w:left w:val="nil"/>
              <w:bottom w:val="single" w:sz="4" w:space="0" w:color="auto"/>
              <w:right w:val="single" w:sz="4" w:space="0" w:color="auto"/>
            </w:tcBorders>
            <w:shd w:val="clear" w:color="auto" w:fill="FFFFFF"/>
            <w:noWrap/>
            <w:vAlign w:val="center"/>
          </w:tcPr>
          <w:p w:rsidR="007F5EDA" w:rsidRPr="006B3D54" w:rsidRDefault="007F5EDA" w:rsidP="007F5EDA">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559.454</w:t>
            </w:r>
          </w:p>
        </w:tc>
        <w:tc>
          <w:tcPr>
            <w:tcW w:w="992" w:type="dxa"/>
            <w:tcBorders>
              <w:top w:val="single" w:sz="4" w:space="0" w:color="auto"/>
              <w:left w:val="nil"/>
              <w:bottom w:val="single" w:sz="4" w:space="0" w:color="auto"/>
              <w:right w:val="single" w:sz="4" w:space="0" w:color="auto"/>
            </w:tcBorders>
            <w:shd w:val="clear" w:color="auto" w:fill="FFFFFF"/>
            <w:noWrap/>
            <w:vAlign w:val="center"/>
          </w:tcPr>
          <w:p w:rsidR="007F5EDA" w:rsidRPr="006B3D54" w:rsidRDefault="007F5EDA" w:rsidP="007F5EDA">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534.575</w:t>
            </w:r>
          </w:p>
        </w:tc>
        <w:tc>
          <w:tcPr>
            <w:tcW w:w="993" w:type="dxa"/>
            <w:tcBorders>
              <w:top w:val="single" w:sz="4" w:space="0" w:color="auto"/>
              <w:left w:val="nil"/>
              <w:bottom w:val="single" w:sz="4" w:space="0" w:color="auto"/>
              <w:right w:val="single" w:sz="4" w:space="0" w:color="auto"/>
            </w:tcBorders>
            <w:shd w:val="clear" w:color="auto" w:fill="FFFFFF"/>
            <w:noWrap/>
            <w:vAlign w:val="center"/>
          </w:tcPr>
          <w:p w:rsidR="007F5EDA" w:rsidRPr="006B3D54" w:rsidRDefault="007F5EDA" w:rsidP="007F5EDA">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509.785</w:t>
            </w:r>
          </w:p>
        </w:tc>
        <w:tc>
          <w:tcPr>
            <w:tcW w:w="993" w:type="dxa"/>
            <w:tcBorders>
              <w:top w:val="single" w:sz="4" w:space="0" w:color="auto"/>
              <w:left w:val="nil"/>
              <w:bottom w:val="single" w:sz="4" w:space="0" w:color="auto"/>
              <w:right w:val="single" w:sz="4" w:space="0" w:color="auto"/>
            </w:tcBorders>
            <w:shd w:val="clear" w:color="auto" w:fill="FFFFFF"/>
            <w:noWrap/>
            <w:vAlign w:val="center"/>
          </w:tcPr>
          <w:p w:rsidR="007F5EDA" w:rsidRPr="006B3D54" w:rsidRDefault="007F5EDA" w:rsidP="007F5EDA">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486.487</w:t>
            </w:r>
          </w:p>
        </w:tc>
      </w:tr>
      <w:tr w:rsidR="007F5EDA" w:rsidRPr="006B3D54" w:rsidTr="00EC425C">
        <w:trPr>
          <w:trHeight w:hRule="exact" w:val="964"/>
          <w:tblHeader/>
        </w:trPr>
        <w:tc>
          <w:tcPr>
            <w:tcW w:w="1134" w:type="dxa"/>
            <w:tcBorders>
              <w:top w:val="single" w:sz="4" w:space="0" w:color="auto"/>
              <w:left w:val="single" w:sz="8" w:space="0" w:color="auto"/>
              <w:bottom w:val="single" w:sz="4" w:space="0" w:color="auto"/>
              <w:right w:val="nil"/>
            </w:tcBorders>
            <w:shd w:val="clear" w:color="auto" w:fill="FFFFFF"/>
            <w:noWrap/>
            <w:vAlign w:val="center"/>
          </w:tcPr>
          <w:p w:rsidR="007F5EDA" w:rsidRPr="006B3D54" w:rsidRDefault="007F5EDA" w:rsidP="007F5EDA">
            <w:pPr>
              <w:autoSpaceDE w:val="0"/>
              <w:autoSpaceDN w:val="0"/>
              <w:adjustRightInd w:val="0"/>
              <w:rPr>
                <w:rFonts w:ascii="Arial" w:hAnsi="Arial" w:cs="Arial"/>
              </w:rPr>
            </w:pPr>
            <w:r w:rsidRPr="006B3D54">
              <w:rPr>
                <w:rFonts w:ascii="Arial" w:hAnsi="Arial" w:cs="Arial"/>
              </w:rPr>
              <w:t>Rata de conenctare rural</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F5EDA" w:rsidRPr="006B3D54" w:rsidRDefault="007F5EDA" w:rsidP="007F5EDA">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F5EDA" w:rsidRPr="006B3D54" w:rsidRDefault="007F5EDA" w:rsidP="007F5EDA">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0,78</w:t>
            </w:r>
          </w:p>
        </w:tc>
        <w:tc>
          <w:tcPr>
            <w:tcW w:w="992" w:type="dxa"/>
            <w:tcBorders>
              <w:top w:val="single" w:sz="4" w:space="0" w:color="auto"/>
              <w:left w:val="nil"/>
              <w:bottom w:val="single" w:sz="4" w:space="0" w:color="auto"/>
              <w:right w:val="single" w:sz="4" w:space="0" w:color="auto"/>
            </w:tcBorders>
            <w:shd w:val="clear" w:color="auto" w:fill="FFFFFF"/>
            <w:noWrap/>
            <w:vAlign w:val="center"/>
          </w:tcPr>
          <w:p w:rsidR="007F5EDA" w:rsidRPr="006B3D54" w:rsidRDefault="007F5EDA" w:rsidP="007F5EDA">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39,74</w:t>
            </w:r>
          </w:p>
        </w:tc>
        <w:tc>
          <w:tcPr>
            <w:tcW w:w="1134" w:type="dxa"/>
            <w:tcBorders>
              <w:top w:val="single" w:sz="4" w:space="0" w:color="auto"/>
              <w:left w:val="nil"/>
              <w:bottom w:val="single" w:sz="4" w:space="0" w:color="auto"/>
              <w:right w:val="single" w:sz="4" w:space="0" w:color="auto"/>
            </w:tcBorders>
            <w:shd w:val="clear" w:color="auto" w:fill="FFFFFF"/>
            <w:noWrap/>
            <w:vAlign w:val="center"/>
          </w:tcPr>
          <w:p w:rsidR="007F5EDA" w:rsidRPr="006B3D54" w:rsidRDefault="007F5EDA" w:rsidP="007F5EDA">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76,37</w:t>
            </w:r>
          </w:p>
        </w:tc>
        <w:tc>
          <w:tcPr>
            <w:tcW w:w="992" w:type="dxa"/>
            <w:tcBorders>
              <w:top w:val="single" w:sz="4" w:space="0" w:color="auto"/>
              <w:left w:val="nil"/>
              <w:bottom w:val="single" w:sz="4" w:space="0" w:color="auto"/>
              <w:right w:val="single" w:sz="4" w:space="0" w:color="auto"/>
            </w:tcBorders>
            <w:shd w:val="clear" w:color="auto" w:fill="FFFFFF"/>
            <w:noWrap/>
            <w:vAlign w:val="center"/>
          </w:tcPr>
          <w:p w:rsidR="007F5EDA" w:rsidRPr="006B3D54" w:rsidRDefault="007F5EDA" w:rsidP="007F5EDA">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99,57</w:t>
            </w:r>
          </w:p>
        </w:tc>
        <w:tc>
          <w:tcPr>
            <w:tcW w:w="992" w:type="dxa"/>
            <w:tcBorders>
              <w:top w:val="single" w:sz="4" w:space="0" w:color="auto"/>
              <w:left w:val="nil"/>
              <w:bottom w:val="single" w:sz="4" w:space="0" w:color="auto"/>
              <w:right w:val="single" w:sz="4" w:space="0" w:color="auto"/>
            </w:tcBorders>
            <w:shd w:val="clear" w:color="auto" w:fill="FFFFFF"/>
            <w:noWrap/>
            <w:vAlign w:val="center"/>
          </w:tcPr>
          <w:p w:rsidR="007F5EDA" w:rsidRPr="006B3D54" w:rsidRDefault="007F5EDA" w:rsidP="007F5EDA">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99,57</w:t>
            </w:r>
          </w:p>
        </w:tc>
        <w:tc>
          <w:tcPr>
            <w:tcW w:w="993" w:type="dxa"/>
            <w:tcBorders>
              <w:top w:val="single" w:sz="4" w:space="0" w:color="auto"/>
              <w:left w:val="nil"/>
              <w:bottom w:val="single" w:sz="4" w:space="0" w:color="auto"/>
              <w:right w:val="single" w:sz="4" w:space="0" w:color="auto"/>
            </w:tcBorders>
            <w:shd w:val="clear" w:color="auto" w:fill="FFFFFF"/>
            <w:noWrap/>
            <w:vAlign w:val="center"/>
          </w:tcPr>
          <w:p w:rsidR="007F5EDA" w:rsidRPr="006B3D54" w:rsidRDefault="007F5EDA" w:rsidP="007F5EDA">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99,57</w:t>
            </w:r>
          </w:p>
        </w:tc>
        <w:tc>
          <w:tcPr>
            <w:tcW w:w="993" w:type="dxa"/>
            <w:tcBorders>
              <w:top w:val="single" w:sz="4" w:space="0" w:color="auto"/>
              <w:left w:val="nil"/>
              <w:bottom w:val="single" w:sz="4" w:space="0" w:color="auto"/>
              <w:right w:val="single" w:sz="4" w:space="0" w:color="auto"/>
            </w:tcBorders>
            <w:shd w:val="clear" w:color="auto" w:fill="FFFFFF"/>
            <w:noWrap/>
            <w:vAlign w:val="center"/>
          </w:tcPr>
          <w:p w:rsidR="007F5EDA" w:rsidRPr="006B3D54" w:rsidRDefault="007F5EDA" w:rsidP="007F5EDA">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99,56</w:t>
            </w:r>
          </w:p>
        </w:tc>
      </w:tr>
      <w:tr w:rsidR="007F5EDA" w:rsidRPr="006B3D54" w:rsidTr="00EC425C">
        <w:trPr>
          <w:trHeight w:hRule="exact" w:val="964"/>
          <w:tblHeader/>
        </w:trPr>
        <w:tc>
          <w:tcPr>
            <w:tcW w:w="1134" w:type="dxa"/>
            <w:tcBorders>
              <w:top w:val="single" w:sz="4" w:space="0" w:color="auto"/>
              <w:left w:val="single" w:sz="8" w:space="0" w:color="auto"/>
              <w:bottom w:val="single" w:sz="4" w:space="0" w:color="auto"/>
              <w:right w:val="nil"/>
            </w:tcBorders>
            <w:shd w:val="clear" w:color="auto" w:fill="FFFFFF"/>
            <w:noWrap/>
            <w:vAlign w:val="center"/>
          </w:tcPr>
          <w:p w:rsidR="007F5EDA" w:rsidRPr="006B3D54" w:rsidRDefault="007F5EDA" w:rsidP="007F5EDA">
            <w:pPr>
              <w:autoSpaceDE w:val="0"/>
              <w:autoSpaceDN w:val="0"/>
              <w:adjustRightInd w:val="0"/>
              <w:rPr>
                <w:rFonts w:ascii="Arial" w:hAnsi="Arial" w:cs="Arial"/>
              </w:rPr>
            </w:pPr>
            <w:r w:rsidRPr="006B3D54">
              <w:rPr>
                <w:rFonts w:ascii="Arial" w:hAnsi="Arial" w:cs="Arial"/>
              </w:rPr>
              <w:t>Rata de conenctare urban</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F5EDA" w:rsidRPr="006B3D54" w:rsidRDefault="007F5EDA" w:rsidP="007F5EDA">
            <w:pPr>
              <w:autoSpaceDE w:val="0"/>
              <w:autoSpaceDN w:val="0"/>
              <w:adjustRightInd w:val="0"/>
              <w:jc w:val="center"/>
              <w:rPr>
                <w:rFonts w:ascii="Arial" w:hAnsi="Arial" w:cs="Arial"/>
              </w:rPr>
            </w:pPr>
            <w:r w:rsidRPr="006B3D54">
              <w:rPr>
                <w:rFonts w:ascii="Arial" w:hAnsi="Arial" w:cs="Arial"/>
              </w:rPr>
              <w:t>%</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F5EDA" w:rsidRPr="006B3D54" w:rsidRDefault="007F5EDA" w:rsidP="007F5EDA">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88,40</w:t>
            </w:r>
          </w:p>
        </w:tc>
        <w:tc>
          <w:tcPr>
            <w:tcW w:w="992" w:type="dxa"/>
            <w:tcBorders>
              <w:top w:val="single" w:sz="4" w:space="0" w:color="auto"/>
              <w:left w:val="nil"/>
              <w:bottom w:val="single" w:sz="4" w:space="0" w:color="auto"/>
              <w:right w:val="single" w:sz="4" w:space="0" w:color="auto"/>
            </w:tcBorders>
            <w:shd w:val="clear" w:color="auto" w:fill="FFFFFF"/>
            <w:noWrap/>
            <w:vAlign w:val="center"/>
          </w:tcPr>
          <w:p w:rsidR="007F5EDA" w:rsidRPr="006B3D54" w:rsidRDefault="007F5EDA" w:rsidP="007F5EDA">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99,3</w:t>
            </w:r>
          </w:p>
        </w:tc>
        <w:tc>
          <w:tcPr>
            <w:tcW w:w="1134" w:type="dxa"/>
            <w:tcBorders>
              <w:top w:val="single" w:sz="4" w:space="0" w:color="auto"/>
              <w:left w:val="nil"/>
              <w:bottom w:val="single" w:sz="4" w:space="0" w:color="auto"/>
              <w:right w:val="single" w:sz="4" w:space="0" w:color="auto"/>
            </w:tcBorders>
            <w:shd w:val="clear" w:color="auto" w:fill="FFFFFF"/>
            <w:noWrap/>
            <w:vAlign w:val="center"/>
          </w:tcPr>
          <w:p w:rsidR="007F5EDA" w:rsidRPr="006B3D54" w:rsidRDefault="007F5EDA" w:rsidP="007F5EDA">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100</w:t>
            </w:r>
          </w:p>
        </w:tc>
        <w:tc>
          <w:tcPr>
            <w:tcW w:w="992" w:type="dxa"/>
            <w:tcBorders>
              <w:top w:val="single" w:sz="4" w:space="0" w:color="auto"/>
              <w:left w:val="nil"/>
              <w:bottom w:val="single" w:sz="4" w:space="0" w:color="auto"/>
              <w:right w:val="single" w:sz="4" w:space="0" w:color="auto"/>
            </w:tcBorders>
            <w:shd w:val="clear" w:color="auto" w:fill="FFFFFF"/>
            <w:noWrap/>
            <w:vAlign w:val="center"/>
          </w:tcPr>
          <w:p w:rsidR="007F5EDA" w:rsidRPr="006B3D54" w:rsidRDefault="007F5EDA" w:rsidP="007F5EDA">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100</w:t>
            </w:r>
          </w:p>
        </w:tc>
        <w:tc>
          <w:tcPr>
            <w:tcW w:w="992" w:type="dxa"/>
            <w:tcBorders>
              <w:top w:val="single" w:sz="4" w:space="0" w:color="auto"/>
              <w:left w:val="nil"/>
              <w:bottom w:val="single" w:sz="4" w:space="0" w:color="auto"/>
              <w:right w:val="single" w:sz="4" w:space="0" w:color="auto"/>
            </w:tcBorders>
            <w:shd w:val="clear" w:color="auto" w:fill="FFFFFF"/>
            <w:noWrap/>
            <w:vAlign w:val="center"/>
          </w:tcPr>
          <w:p w:rsidR="007F5EDA" w:rsidRPr="006B3D54" w:rsidRDefault="007F5EDA" w:rsidP="007F5EDA">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100</w:t>
            </w:r>
          </w:p>
        </w:tc>
        <w:tc>
          <w:tcPr>
            <w:tcW w:w="993" w:type="dxa"/>
            <w:tcBorders>
              <w:top w:val="single" w:sz="4" w:space="0" w:color="auto"/>
              <w:left w:val="nil"/>
              <w:bottom w:val="single" w:sz="4" w:space="0" w:color="auto"/>
              <w:right w:val="single" w:sz="4" w:space="0" w:color="auto"/>
            </w:tcBorders>
            <w:shd w:val="clear" w:color="auto" w:fill="FFFFFF"/>
            <w:noWrap/>
            <w:vAlign w:val="center"/>
          </w:tcPr>
          <w:p w:rsidR="007F5EDA" w:rsidRPr="006B3D54" w:rsidRDefault="007F5EDA" w:rsidP="007F5EDA">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100</w:t>
            </w:r>
          </w:p>
        </w:tc>
        <w:tc>
          <w:tcPr>
            <w:tcW w:w="993" w:type="dxa"/>
            <w:tcBorders>
              <w:top w:val="single" w:sz="4" w:space="0" w:color="auto"/>
              <w:left w:val="nil"/>
              <w:bottom w:val="single" w:sz="4" w:space="0" w:color="auto"/>
              <w:right w:val="single" w:sz="4" w:space="0" w:color="auto"/>
            </w:tcBorders>
            <w:shd w:val="clear" w:color="auto" w:fill="FFFFFF"/>
            <w:noWrap/>
            <w:vAlign w:val="center"/>
          </w:tcPr>
          <w:p w:rsidR="007F5EDA" w:rsidRPr="006B3D54" w:rsidRDefault="007F5EDA" w:rsidP="007F5EDA">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100</w:t>
            </w:r>
          </w:p>
        </w:tc>
      </w:tr>
      <w:tr w:rsidR="007F5EDA" w:rsidRPr="006B3D54" w:rsidTr="00EC425C">
        <w:trPr>
          <w:trHeight w:hRule="exact" w:val="964"/>
          <w:tblHeader/>
        </w:trPr>
        <w:tc>
          <w:tcPr>
            <w:tcW w:w="1134" w:type="dxa"/>
            <w:tcBorders>
              <w:top w:val="single" w:sz="4" w:space="0" w:color="auto"/>
              <w:left w:val="single" w:sz="8" w:space="0" w:color="auto"/>
              <w:bottom w:val="single" w:sz="4" w:space="0" w:color="auto"/>
              <w:right w:val="nil"/>
            </w:tcBorders>
            <w:shd w:val="clear" w:color="auto" w:fill="FFFFFF"/>
            <w:noWrap/>
            <w:vAlign w:val="center"/>
          </w:tcPr>
          <w:p w:rsidR="007F5EDA" w:rsidRPr="006B3D54" w:rsidRDefault="007F5EDA" w:rsidP="007F5EDA">
            <w:pPr>
              <w:autoSpaceDE w:val="0"/>
              <w:autoSpaceDN w:val="0"/>
              <w:adjustRightInd w:val="0"/>
              <w:rPr>
                <w:rFonts w:ascii="Arial" w:hAnsi="Arial" w:cs="Arial"/>
              </w:rPr>
            </w:pPr>
            <w:r w:rsidRPr="006B3D54">
              <w:rPr>
                <w:rFonts w:ascii="Arial" w:hAnsi="Arial" w:cs="Arial"/>
              </w:rPr>
              <w:t>Total rata de conectare</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F5EDA" w:rsidRPr="006B3D54" w:rsidRDefault="007F5EDA" w:rsidP="007F5EDA">
            <w:pPr>
              <w:autoSpaceDE w:val="0"/>
              <w:autoSpaceDN w:val="0"/>
              <w:adjustRightInd w:val="0"/>
              <w:jc w:val="center"/>
              <w:rPr>
                <w:rFonts w:ascii="Arial" w:hAnsi="Arial" w:cs="Arial"/>
              </w:rPr>
            </w:pPr>
            <w:r w:rsidRPr="006B3D54">
              <w:rPr>
                <w:rFonts w:ascii="Arial" w:hAnsi="Arial" w:cs="Arial"/>
              </w:rPr>
              <w:t>%</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F5EDA" w:rsidRPr="006B3D54" w:rsidRDefault="007F5EDA" w:rsidP="007F5EDA">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50,0</w:t>
            </w:r>
          </w:p>
        </w:tc>
        <w:tc>
          <w:tcPr>
            <w:tcW w:w="992" w:type="dxa"/>
            <w:tcBorders>
              <w:top w:val="single" w:sz="4" w:space="0" w:color="auto"/>
              <w:left w:val="nil"/>
              <w:bottom w:val="single" w:sz="4" w:space="0" w:color="auto"/>
              <w:right w:val="single" w:sz="4" w:space="0" w:color="auto"/>
            </w:tcBorders>
            <w:shd w:val="clear" w:color="auto" w:fill="FFFFFF"/>
            <w:noWrap/>
            <w:vAlign w:val="center"/>
          </w:tcPr>
          <w:p w:rsidR="007F5EDA" w:rsidRPr="006B3D54" w:rsidRDefault="007F5EDA" w:rsidP="007F5EDA">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73,0</w:t>
            </w:r>
          </w:p>
        </w:tc>
        <w:tc>
          <w:tcPr>
            <w:tcW w:w="1134" w:type="dxa"/>
            <w:tcBorders>
              <w:top w:val="single" w:sz="4" w:space="0" w:color="auto"/>
              <w:left w:val="nil"/>
              <w:bottom w:val="single" w:sz="4" w:space="0" w:color="auto"/>
              <w:right w:val="single" w:sz="4" w:space="0" w:color="auto"/>
            </w:tcBorders>
            <w:shd w:val="clear" w:color="auto" w:fill="FFFFFF"/>
            <w:noWrap/>
            <w:vAlign w:val="center"/>
          </w:tcPr>
          <w:p w:rsidR="007F5EDA" w:rsidRPr="006B3D54" w:rsidRDefault="007F5EDA" w:rsidP="007F5EDA">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89,5</w:t>
            </w:r>
          </w:p>
        </w:tc>
        <w:tc>
          <w:tcPr>
            <w:tcW w:w="992" w:type="dxa"/>
            <w:tcBorders>
              <w:top w:val="single" w:sz="4" w:space="0" w:color="auto"/>
              <w:left w:val="nil"/>
              <w:bottom w:val="single" w:sz="4" w:space="0" w:color="auto"/>
              <w:right w:val="single" w:sz="4" w:space="0" w:color="auto"/>
            </w:tcBorders>
            <w:shd w:val="clear" w:color="auto" w:fill="FFFFFF"/>
            <w:noWrap/>
            <w:vAlign w:val="center"/>
          </w:tcPr>
          <w:p w:rsidR="007F5EDA" w:rsidRPr="006B3D54" w:rsidRDefault="007F5EDA" w:rsidP="007F5EDA">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99,8</w:t>
            </w:r>
          </w:p>
        </w:tc>
        <w:tc>
          <w:tcPr>
            <w:tcW w:w="992" w:type="dxa"/>
            <w:tcBorders>
              <w:top w:val="single" w:sz="4" w:space="0" w:color="auto"/>
              <w:left w:val="nil"/>
              <w:bottom w:val="single" w:sz="4" w:space="0" w:color="auto"/>
              <w:right w:val="single" w:sz="4" w:space="0" w:color="auto"/>
            </w:tcBorders>
            <w:shd w:val="clear" w:color="auto" w:fill="FFFFFF"/>
            <w:noWrap/>
            <w:vAlign w:val="center"/>
          </w:tcPr>
          <w:p w:rsidR="007F5EDA" w:rsidRPr="006B3D54" w:rsidRDefault="007F5EDA" w:rsidP="007F5EDA">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99,8</w:t>
            </w:r>
          </w:p>
        </w:tc>
        <w:tc>
          <w:tcPr>
            <w:tcW w:w="993" w:type="dxa"/>
            <w:tcBorders>
              <w:top w:val="single" w:sz="4" w:space="0" w:color="auto"/>
              <w:left w:val="nil"/>
              <w:bottom w:val="single" w:sz="4" w:space="0" w:color="auto"/>
              <w:right w:val="single" w:sz="4" w:space="0" w:color="auto"/>
            </w:tcBorders>
            <w:shd w:val="clear" w:color="auto" w:fill="FFFFFF"/>
            <w:noWrap/>
            <w:vAlign w:val="center"/>
          </w:tcPr>
          <w:p w:rsidR="007F5EDA" w:rsidRPr="006B3D54" w:rsidRDefault="007F5EDA" w:rsidP="007F5EDA">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99,8</w:t>
            </w:r>
          </w:p>
        </w:tc>
        <w:tc>
          <w:tcPr>
            <w:tcW w:w="993" w:type="dxa"/>
            <w:tcBorders>
              <w:top w:val="single" w:sz="4" w:space="0" w:color="auto"/>
              <w:left w:val="nil"/>
              <w:bottom w:val="single" w:sz="4" w:space="0" w:color="auto"/>
              <w:right w:val="single" w:sz="4" w:space="0" w:color="auto"/>
            </w:tcBorders>
            <w:shd w:val="clear" w:color="auto" w:fill="FFFFFF"/>
            <w:noWrap/>
            <w:vAlign w:val="center"/>
          </w:tcPr>
          <w:p w:rsidR="007F5EDA" w:rsidRPr="006B3D54" w:rsidRDefault="007F5EDA" w:rsidP="007F5EDA">
            <w:pPr>
              <w:spacing w:after="0" w:line="240" w:lineRule="auto"/>
              <w:jc w:val="center"/>
              <w:rPr>
                <w:rFonts w:ascii="Arial" w:eastAsia="Times New Roman" w:hAnsi="Arial" w:cs="Arial"/>
                <w:color w:val="000000"/>
                <w:lang w:eastAsia="ro-RO"/>
              </w:rPr>
            </w:pPr>
            <w:r w:rsidRPr="006B3D54">
              <w:rPr>
                <w:rFonts w:ascii="Arial" w:eastAsia="Times New Roman" w:hAnsi="Arial" w:cs="Arial"/>
                <w:color w:val="000000"/>
                <w:lang w:eastAsia="ro-RO"/>
              </w:rPr>
              <w:t>99,8</w:t>
            </w:r>
          </w:p>
        </w:tc>
      </w:tr>
    </w:tbl>
    <w:p w:rsidR="007F5EDA" w:rsidRPr="006B3D54" w:rsidRDefault="007F5EDA" w:rsidP="007F5EDA">
      <w:pPr>
        <w:tabs>
          <w:tab w:val="left" w:pos="3744"/>
        </w:tabs>
        <w:spacing w:after="120" w:line="360" w:lineRule="auto"/>
        <w:ind w:left="709"/>
        <w:jc w:val="both"/>
        <w:rPr>
          <w:rFonts w:ascii="Arial" w:hAnsi="Arial" w:cs="Arial"/>
          <w:sz w:val="24"/>
          <w:szCs w:val="24"/>
          <w:lang w:eastAsia="ro-RO"/>
        </w:rPr>
      </w:pPr>
      <w:r w:rsidRPr="006B3D54">
        <w:rPr>
          <w:rFonts w:ascii="Arial" w:hAnsi="Arial" w:cs="Arial"/>
          <w:sz w:val="24"/>
          <w:szCs w:val="24"/>
          <w:lang w:eastAsia="ro-RO"/>
        </w:rPr>
        <w:t>Pana in 2042, conform prognozei demografice, populatia va scadea atat la nivel rural cat si la nivel urban. Datorita extinderii retelei de canalizare gradul de conectare va creste cu aproximativ 50% pana aproape de 99,8%. Pentru</w:t>
      </w:r>
      <w:r>
        <w:rPr>
          <w:rFonts w:ascii="Arial" w:hAnsi="Arial" w:cs="Arial"/>
          <w:sz w:val="24"/>
          <w:szCs w:val="24"/>
          <w:lang w:eastAsia="ro-RO"/>
        </w:rPr>
        <w:t xml:space="preserve"> locuitorii din localitatile unde nu se pot implementa instalatii centralizate de epurare a apelor uzate se vor prevedea sisteme locale </w:t>
      </w:r>
      <w:r w:rsidRPr="006B3D54">
        <w:rPr>
          <w:rFonts w:ascii="Arial" w:hAnsi="Arial" w:cs="Arial"/>
          <w:sz w:val="24"/>
          <w:szCs w:val="24"/>
          <w:lang w:eastAsia="ro-RO"/>
        </w:rPr>
        <w:t>pentru tratarea apei uzate</w:t>
      </w:r>
      <w:r>
        <w:rPr>
          <w:rFonts w:ascii="Arial" w:hAnsi="Arial" w:cs="Arial"/>
          <w:sz w:val="24"/>
          <w:szCs w:val="24"/>
          <w:lang w:eastAsia="ro-RO"/>
        </w:rPr>
        <w:t xml:space="preserve"> (de ex. fose</w:t>
      </w:r>
      <w:r w:rsidRPr="006B3D54">
        <w:rPr>
          <w:rFonts w:ascii="Arial" w:hAnsi="Arial" w:cs="Arial"/>
          <w:sz w:val="24"/>
          <w:szCs w:val="24"/>
          <w:lang w:eastAsia="ro-RO"/>
        </w:rPr>
        <w:t xml:space="preserve"> septice). Namolul</w:t>
      </w:r>
      <w:r>
        <w:rPr>
          <w:rFonts w:ascii="Arial" w:hAnsi="Arial" w:cs="Arial"/>
          <w:sz w:val="24"/>
          <w:szCs w:val="24"/>
          <w:lang w:eastAsia="ro-RO"/>
        </w:rPr>
        <w:t xml:space="preserve"> provenit de la aceste sisteme locale </w:t>
      </w:r>
      <w:r w:rsidRPr="006B3D54">
        <w:rPr>
          <w:rFonts w:ascii="Arial" w:hAnsi="Arial" w:cs="Arial"/>
          <w:sz w:val="24"/>
          <w:szCs w:val="24"/>
          <w:lang w:eastAsia="ro-RO"/>
        </w:rPr>
        <w:t>poate fi tratat in statiile de epurare municipale</w:t>
      </w:r>
      <w:r>
        <w:rPr>
          <w:rFonts w:ascii="Arial" w:hAnsi="Arial" w:cs="Arial"/>
          <w:sz w:val="24"/>
          <w:szCs w:val="24"/>
          <w:lang w:eastAsia="ro-RO"/>
        </w:rPr>
        <w:t xml:space="preserve"> sau rurale, dupa caz.</w:t>
      </w:r>
      <w:r w:rsidRPr="006B3D54">
        <w:rPr>
          <w:rFonts w:ascii="Arial" w:hAnsi="Arial" w:cs="Arial"/>
          <w:sz w:val="24"/>
          <w:szCs w:val="24"/>
          <w:lang w:eastAsia="ro-RO"/>
        </w:rPr>
        <w:t>.</w:t>
      </w:r>
    </w:p>
    <w:p w:rsidR="006B3D54" w:rsidRPr="00060518" w:rsidRDefault="006B3D54" w:rsidP="00A8763A">
      <w:pPr>
        <w:pStyle w:val="Titlucapitol"/>
        <w:rPr>
          <w:caps/>
        </w:rPr>
      </w:pPr>
      <w:bookmarkStart w:id="35" w:name="_Toc369261732"/>
      <w:r w:rsidRPr="00060518">
        <w:lastRenderedPageBreak/>
        <w:t>3.5.</w:t>
      </w:r>
      <w:r w:rsidR="00060518">
        <w:t xml:space="preserve">2 </w:t>
      </w:r>
      <w:r w:rsidRPr="00060518">
        <w:t>.</w:t>
      </w:r>
      <w:r w:rsidRPr="00060518">
        <w:tab/>
        <w:t>Apa uzata maneajera</w:t>
      </w:r>
      <w:bookmarkEnd w:id="35"/>
    </w:p>
    <w:p w:rsidR="006B3D54" w:rsidRPr="006B3D54" w:rsidRDefault="00060518" w:rsidP="006B3D54">
      <w:pPr>
        <w:autoSpaceDE w:val="0"/>
        <w:autoSpaceDN w:val="0"/>
        <w:adjustRightInd w:val="0"/>
        <w:spacing w:after="120" w:line="360" w:lineRule="auto"/>
        <w:ind w:left="709"/>
        <w:jc w:val="both"/>
        <w:rPr>
          <w:rFonts w:ascii="Arial" w:eastAsia="Times New Roman" w:hAnsi="Arial" w:cs="Arial"/>
          <w:sz w:val="24"/>
          <w:szCs w:val="24"/>
          <w:lang w:eastAsia="ro-RO"/>
        </w:rPr>
      </w:pPr>
      <w:r>
        <w:rPr>
          <w:rFonts w:ascii="Arial" w:hAnsi="Arial" w:cs="Arial"/>
          <w:sz w:val="24"/>
          <w:szCs w:val="24"/>
          <w:lang w:eastAsia="ro-RO"/>
        </w:rPr>
        <w:t>De</w:t>
      </w:r>
      <w:r w:rsidR="006B3D54" w:rsidRPr="006B3D54">
        <w:rPr>
          <w:rFonts w:ascii="Arial" w:hAnsi="Arial" w:cs="Arial"/>
          <w:sz w:val="24"/>
          <w:szCs w:val="24"/>
          <w:lang w:eastAsia="ro-RO"/>
        </w:rPr>
        <w:t>bitel</w:t>
      </w:r>
      <w:r>
        <w:rPr>
          <w:rFonts w:ascii="Arial" w:hAnsi="Arial" w:cs="Arial"/>
          <w:sz w:val="24"/>
          <w:szCs w:val="24"/>
          <w:lang w:eastAsia="ro-RO"/>
        </w:rPr>
        <w:t>e</w:t>
      </w:r>
      <w:r w:rsidR="006B3D54" w:rsidRPr="006B3D54">
        <w:rPr>
          <w:rFonts w:ascii="Arial" w:hAnsi="Arial" w:cs="Arial"/>
          <w:sz w:val="24"/>
          <w:szCs w:val="24"/>
          <w:lang w:eastAsia="ro-RO"/>
        </w:rPr>
        <w:t xml:space="preserve"> de apa uzata menajera s-au </w:t>
      </w:r>
      <w:r>
        <w:rPr>
          <w:rFonts w:ascii="Arial" w:hAnsi="Arial" w:cs="Arial"/>
          <w:sz w:val="24"/>
          <w:szCs w:val="24"/>
          <w:lang w:eastAsia="ro-RO"/>
        </w:rPr>
        <w:t xml:space="preserve">determinat </w:t>
      </w:r>
      <w:r w:rsidR="006B3D54" w:rsidRPr="006B3D54">
        <w:rPr>
          <w:rFonts w:ascii="Arial" w:hAnsi="Arial" w:cs="Arial"/>
          <w:sz w:val="24"/>
          <w:szCs w:val="24"/>
          <w:lang w:eastAsia="ro-RO"/>
        </w:rPr>
        <w:t xml:space="preserve">conform standardului romanesc SR 1846 – 1/ 2006, atat pentru situatia actuala cat si pentru viitoarele volume de apa uzata ce vor fi generate in zona rurala si urbana din judetul Galati. </w:t>
      </w:r>
      <w:r w:rsidR="006B3D54" w:rsidRPr="006B3D54">
        <w:rPr>
          <w:rFonts w:ascii="Arial" w:eastAsia="Times New Roman" w:hAnsi="Arial" w:cs="Arial"/>
          <w:sz w:val="24"/>
          <w:szCs w:val="24"/>
          <w:lang w:eastAsia="ro-RO"/>
        </w:rPr>
        <w:t>Ipotezele de lucru pe care s-au fundamentat proiectiile sunt urmatoarele:</w:t>
      </w:r>
    </w:p>
    <w:p w:rsidR="006B3D54" w:rsidRPr="006B3D54" w:rsidRDefault="006B3D54" w:rsidP="006B3D54">
      <w:pPr>
        <w:pStyle w:val="Listparagraf"/>
        <w:numPr>
          <w:ilvl w:val="0"/>
          <w:numId w:val="22"/>
        </w:numPr>
        <w:autoSpaceDE w:val="0"/>
        <w:autoSpaceDN w:val="0"/>
        <w:adjustRightInd w:val="0"/>
        <w:spacing w:after="120" w:line="360" w:lineRule="auto"/>
        <w:jc w:val="both"/>
        <w:rPr>
          <w:rFonts w:ascii="Arial" w:hAnsi="Arial" w:cs="Arial"/>
          <w:sz w:val="24"/>
          <w:szCs w:val="24"/>
          <w:lang w:val="ro-RO" w:eastAsia="ro-RO"/>
        </w:rPr>
      </w:pPr>
      <w:r w:rsidRPr="006B3D54">
        <w:rPr>
          <w:rFonts w:ascii="Arial" w:hAnsi="Arial" w:cs="Arial"/>
          <w:sz w:val="24"/>
          <w:szCs w:val="24"/>
          <w:lang w:val="ro-RO" w:eastAsia="ro-RO"/>
        </w:rPr>
        <w:t xml:space="preserve">Numarul de locuitori </w:t>
      </w:r>
      <w:r>
        <w:rPr>
          <w:rFonts w:ascii="Arial" w:hAnsi="Arial" w:cs="Arial"/>
          <w:sz w:val="24"/>
          <w:szCs w:val="24"/>
          <w:lang w:val="ro-RO" w:eastAsia="ro-RO"/>
        </w:rPr>
        <w:t>sunt cei corespunzatori prognozei demografice;</w:t>
      </w:r>
    </w:p>
    <w:p w:rsidR="006B3D54" w:rsidRPr="006B3D54" w:rsidRDefault="006B3D54" w:rsidP="006B3D54">
      <w:pPr>
        <w:pStyle w:val="Listparagraf"/>
        <w:numPr>
          <w:ilvl w:val="0"/>
          <w:numId w:val="22"/>
        </w:numPr>
        <w:autoSpaceDE w:val="0"/>
        <w:autoSpaceDN w:val="0"/>
        <w:adjustRightInd w:val="0"/>
        <w:spacing w:after="120" w:line="360" w:lineRule="auto"/>
        <w:jc w:val="both"/>
        <w:rPr>
          <w:rFonts w:ascii="Arial" w:hAnsi="Arial" w:cs="Arial"/>
          <w:sz w:val="24"/>
          <w:szCs w:val="24"/>
          <w:lang w:val="ro-RO" w:eastAsia="ro-RO"/>
        </w:rPr>
      </w:pPr>
      <w:r w:rsidRPr="006B3D54">
        <w:rPr>
          <w:rFonts w:ascii="Arial" w:hAnsi="Arial" w:cs="Arial"/>
          <w:sz w:val="24"/>
          <w:szCs w:val="24"/>
          <w:lang w:val="ro-RO" w:eastAsia="ro-RO"/>
        </w:rPr>
        <w:t>Factor de restitutie de la folosintele de apa : 100%, conform standard SR 1846 – 1/2006</w:t>
      </w:r>
      <w:r>
        <w:rPr>
          <w:rFonts w:ascii="Arial" w:hAnsi="Arial" w:cs="Arial"/>
          <w:sz w:val="24"/>
          <w:szCs w:val="24"/>
          <w:lang w:val="ro-RO" w:eastAsia="ro-RO"/>
        </w:rPr>
        <w:t>;</w:t>
      </w:r>
    </w:p>
    <w:p w:rsidR="006B3D54" w:rsidRPr="006B3D54" w:rsidRDefault="006B3D54" w:rsidP="006B3D54">
      <w:pPr>
        <w:pStyle w:val="Listparagraf"/>
        <w:numPr>
          <w:ilvl w:val="0"/>
          <w:numId w:val="22"/>
        </w:numPr>
        <w:autoSpaceDE w:val="0"/>
        <w:autoSpaceDN w:val="0"/>
        <w:adjustRightInd w:val="0"/>
        <w:spacing w:after="120" w:line="360" w:lineRule="auto"/>
        <w:jc w:val="both"/>
        <w:rPr>
          <w:rFonts w:ascii="Arial" w:hAnsi="Arial" w:cs="Arial"/>
          <w:sz w:val="24"/>
          <w:szCs w:val="24"/>
          <w:lang w:val="ro-RO" w:eastAsia="ro-RO"/>
        </w:rPr>
      </w:pPr>
      <w:r w:rsidRPr="006B3D54">
        <w:rPr>
          <w:rFonts w:ascii="Arial" w:hAnsi="Arial" w:cs="Arial"/>
          <w:sz w:val="24"/>
          <w:szCs w:val="24"/>
          <w:lang w:val="ro-RO" w:eastAsia="ro-RO"/>
        </w:rPr>
        <w:t>Debit specific in aglomerarile urbane, respectiv &gt; 10. 000 LE –170 l/</w:t>
      </w:r>
      <w:r>
        <w:rPr>
          <w:rFonts w:ascii="Arial" w:hAnsi="Arial" w:cs="Arial"/>
          <w:sz w:val="24"/>
          <w:szCs w:val="24"/>
          <w:lang w:val="ro-RO" w:eastAsia="ro-RO"/>
        </w:rPr>
        <w:t>o</w:t>
      </w:r>
      <w:r w:rsidRPr="006B3D54">
        <w:rPr>
          <w:rFonts w:ascii="Arial" w:hAnsi="Arial" w:cs="Arial"/>
          <w:sz w:val="24"/>
          <w:szCs w:val="24"/>
          <w:lang w:val="ro-RO" w:eastAsia="ro-RO"/>
        </w:rPr>
        <w:t>m,zi;</w:t>
      </w:r>
    </w:p>
    <w:p w:rsidR="006B3D54" w:rsidRPr="006B3D54" w:rsidRDefault="006B3D54" w:rsidP="006B3D54">
      <w:pPr>
        <w:pStyle w:val="Listparagraf"/>
        <w:numPr>
          <w:ilvl w:val="0"/>
          <w:numId w:val="22"/>
        </w:numPr>
        <w:autoSpaceDE w:val="0"/>
        <w:autoSpaceDN w:val="0"/>
        <w:adjustRightInd w:val="0"/>
        <w:spacing w:after="120" w:line="360" w:lineRule="auto"/>
        <w:jc w:val="both"/>
        <w:rPr>
          <w:rFonts w:ascii="Arial" w:hAnsi="Arial" w:cs="Arial"/>
          <w:sz w:val="24"/>
          <w:szCs w:val="24"/>
          <w:lang w:val="ro-RO" w:eastAsia="ro-RO"/>
        </w:rPr>
      </w:pPr>
      <w:r w:rsidRPr="006B3D54">
        <w:rPr>
          <w:rFonts w:ascii="Arial" w:hAnsi="Arial" w:cs="Arial"/>
          <w:sz w:val="24"/>
          <w:szCs w:val="24"/>
          <w:lang w:val="ro-RO" w:eastAsia="ro-RO"/>
        </w:rPr>
        <w:t>Debit specific in aglomerarie rurale, respectiv aglomerari &lt; 10. 000 LE – 130 l/om,zi</w:t>
      </w:r>
      <w:r>
        <w:rPr>
          <w:rFonts w:ascii="Arial" w:hAnsi="Arial" w:cs="Arial"/>
          <w:sz w:val="24"/>
          <w:szCs w:val="24"/>
          <w:lang w:val="ro-RO" w:eastAsia="ro-RO"/>
        </w:rPr>
        <w:t>;</w:t>
      </w:r>
    </w:p>
    <w:p w:rsidR="006B3D54" w:rsidRPr="006B3D54" w:rsidRDefault="006B3D54" w:rsidP="006B3D54">
      <w:pPr>
        <w:pStyle w:val="Listparagraf"/>
        <w:numPr>
          <w:ilvl w:val="0"/>
          <w:numId w:val="22"/>
        </w:numPr>
        <w:autoSpaceDE w:val="0"/>
        <w:autoSpaceDN w:val="0"/>
        <w:adjustRightInd w:val="0"/>
        <w:jc w:val="both"/>
        <w:rPr>
          <w:rFonts w:ascii="Arial" w:hAnsi="Arial" w:cs="Arial"/>
          <w:sz w:val="24"/>
          <w:szCs w:val="24"/>
          <w:lang w:val="ro-RO"/>
        </w:rPr>
      </w:pPr>
      <w:r w:rsidRPr="006B3D54">
        <w:rPr>
          <w:rFonts w:ascii="Arial" w:hAnsi="Arial"/>
          <w:sz w:val="24"/>
          <w:lang w:val="ro-RO"/>
        </w:rPr>
        <w:t>Incarcarea organica biodegradabila avand un consum biochimic de oxigen la 5 zile CBO</w:t>
      </w:r>
      <w:r w:rsidRPr="006B3D54">
        <w:rPr>
          <w:rFonts w:ascii="Arial" w:hAnsi="Arial"/>
          <w:sz w:val="24"/>
          <w:vertAlign w:val="subscript"/>
          <w:lang w:val="ro-RO"/>
        </w:rPr>
        <w:t>5</w:t>
      </w:r>
      <w:r w:rsidRPr="006B3D54">
        <w:rPr>
          <w:rFonts w:ascii="Arial" w:hAnsi="Arial"/>
          <w:sz w:val="24"/>
          <w:lang w:val="ro-RO"/>
        </w:rPr>
        <w:t xml:space="preserve"> – 60g O</w:t>
      </w:r>
      <w:r w:rsidRPr="006B3D54">
        <w:rPr>
          <w:rFonts w:ascii="Arial" w:hAnsi="Arial"/>
          <w:sz w:val="24"/>
          <w:vertAlign w:val="subscript"/>
          <w:lang w:val="ro-RO"/>
        </w:rPr>
        <w:t>2</w:t>
      </w:r>
      <w:r w:rsidRPr="006B3D54">
        <w:rPr>
          <w:rFonts w:ascii="Arial" w:hAnsi="Arial"/>
          <w:sz w:val="24"/>
          <w:lang w:val="ro-RO"/>
        </w:rPr>
        <w:t>/zi.</w:t>
      </w:r>
    </w:p>
    <w:p w:rsidR="006B3D54" w:rsidRPr="006B3D54" w:rsidRDefault="006B3D54" w:rsidP="006B3D54">
      <w:pPr>
        <w:autoSpaceDE w:val="0"/>
        <w:autoSpaceDN w:val="0"/>
        <w:adjustRightInd w:val="0"/>
        <w:spacing w:after="120" w:line="360" w:lineRule="auto"/>
        <w:ind w:left="709"/>
        <w:jc w:val="both"/>
        <w:rPr>
          <w:rFonts w:ascii="Arial" w:hAnsi="Arial" w:cs="Arial"/>
          <w:sz w:val="24"/>
          <w:szCs w:val="24"/>
          <w:lang w:eastAsia="ro-RO"/>
        </w:rPr>
      </w:pPr>
      <w:r w:rsidRPr="006B3D54">
        <w:rPr>
          <w:rFonts w:ascii="Arial" w:hAnsi="Arial" w:cs="Arial"/>
          <w:sz w:val="24"/>
          <w:szCs w:val="24"/>
          <w:lang w:eastAsia="ro-RO"/>
        </w:rPr>
        <w:t>Parametrii mai sus mentionati sunt considerati a fi constanti pe perioada de pla</w:t>
      </w:r>
      <w:r w:rsidR="00EC425C">
        <w:rPr>
          <w:rFonts w:ascii="Arial" w:hAnsi="Arial" w:cs="Arial"/>
          <w:sz w:val="24"/>
          <w:szCs w:val="24"/>
          <w:lang w:eastAsia="ro-RO"/>
        </w:rPr>
        <w:t>nificare considerata, respectiv</w:t>
      </w:r>
      <w:r w:rsidRPr="006B3D54">
        <w:rPr>
          <w:rFonts w:ascii="Arial" w:hAnsi="Arial" w:cs="Arial"/>
          <w:sz w:val="24"/>
          <w:szCs w:val="24"/>
          <w:lang w:eastAsia="ro-RO"/>
        </w:rPr>
        <w:t xml:space="preserve"> 2012 – 2042.</w:t>
      </w:r>
    </w:p>
    <w:p w:rsidR="00501194" w:rsidRPr="00EC425C" w:rsidRDefault="00501194" w:rsidP="00EC425C">
      <w:pPr>
        <w:autoSpaceDE w:val="0"/>
        <w:autoSpaceDN w:val="0"/>
        <w:adjustRightInd w:val="0"/>
        <w:spacing w:after="120"/>
        <w:ind w:left="851"/>
        <w:jc w:val="both"/>
        <w:rPr>
          <w:rFonts w:ascii="Arial" w:hAnsi="Arial" w:cs="Arial"/>
          <w:b/>
          <w:bCs/>
          <w:sz w:val="20"/>
          <w:lang w:val="it-IT"/>
        </w:rPr>
      </w:pPr>
      <w:r w:rsidRPr="00EC425C">
        <w:rPr>
          <w:rFonts w:ascii="Arial" w:hAnsi="Arial" w:cs="Arial"/>
          <w:b/>
          <w:bCs/>
          <w:sz w:val="20"/>
          <w:lang w:val="it-IT"/>
        </w:rPr>
        <w:t>Tab. 3.</w:t>
      </w:r>
      <w:r w:rsidR="00EB13FE" w:rsidRPr="00EC425C">
        <w:rPr>
          <w:rFonts w:ascii="Arial" w:hAnsi="Arial" w:cs="Arial"/>
          <w:b/>
          <w:bCs/>
          <w:sz w:val="20"/>
          <w:lang w:val="it-IT"/>
        </w:rPr>
        <w:t>16 Proiectie debit</w:t>
      </w:r>
      <w:r w:rsidR="00A80F34" w:rsidRPr="00EC425C">
        <w:rPr>
          <w:rFonts w:ascii="Arial" w:hAnsi="Arial" w:cs="Arial"/>
          <w:b/>
          <w:bCs/>
          <w:sz w:val="20"/>
          <w:lang w:val="it-IT"/>
        </w:rPr>
        <w:t>e apa uzata menajera</w:t>
      </w:r>
      <w:r w:rsidR="00EB13FE" w:rsidRPr="00EC425C">
        <w:rPr>
          <w:rFonts w:ascii="Arial" w:hAnsi="Arial" w:cs="Arial"/>
          <w:b/>
          <w:bCs/>
          <w:sz w:val="20"/>
          <w:lang w:val="it-IT"/>
        </w:rPr>
        <w:t xml:space="preserve"> pe vreme uscata [m³/zi</w:t>
      </w:r>
      <w:r w:rsidRPr="00EC425C">
        <w:rPr>
          <w:rFonts w:ascii="Arial" w:hAnsi="Arial" w:cs="Arial"/>
          <w:b/>
          <w:bCs/>
          <w:sz w:val="20"/>
          <w:lang w:val="it-IT"/>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19"/>
        <w:gridCol w:w="2273"/>
        <w:gridCol w:w="2274"/>
        <w:gridCol w:w="2274"/>
      </w:tblGrid>
      <w:tr w:rsidR="00501194" w:rsidRPr="006B3D54" w:rsidTr="00EC425C">
        <w:trPr>
          <w:jc w:val="center"/>
        </w:trPr>
        <w:tc>
          <w:tcPr>
            <w:tcW w:w="1819" w:type="dxa"/>
            <w:shd w:val="clear" w:color="auto" w:fill="B3B3B3"/>
          </w:tcPr>
          <w:p w:rsidR="00501194" w:rsidRPr="006B3D54" w:rsidRDefault="00501194" w:rsidP="00EB13FE">
            <w:pPr>
              <w:autoSpaceDE w:val="0"/>
              <w:autoSpaceDN w:val="0"/>
              <w:adjustRightInd w:val="0"/>
              <w:jc w:val="center"/>
              <w:rPr>
                <w:rFonts w:ascii="Arial" w:hAnsi="Arial" w:cs="Arial"/>
                <w:b/>
                <w:bCs/>
              </w:rPr>
            </w:pPr>
            <w:r w:rsidRPr="006B3D54">
              <w:rPr>
                <w:rFonts w:ascii="Arial" w:hAnsi="Arial" w:cs="Arial"/>
                <w:b/>
                <w:bCs/>
              </w:rPr>
              <w:t>Q</w:t>
            </w:r>
            <w:r w:rsidR="00EB13FE" w:rsidRPr="000573B6">
              <w:rPr>
                <w:rFonts w:ascii="Arial" w:hAnsi="Arial" w:cs="Arial"/>
                <w:b/>
                <w:bCs/>
                <w:vertAlign w:val="subscript"/>
              </w:rPr>
              <w:t>zi</w:t>
            </w:r>
            <w:r w:rsidRPr="006B3D54">
              <w:rPr>
                <w:rFonts w:ascii="Arial" w:hAnsi="Arial" w:cs="Arial"/>
                <w:b/>
                <w:bCs/>
              </w:rPr>
              <w:t>[m</w:t>
            </w:r>
            <w:r w:rsidRPr="000573B6">
              <w:rPr>
                <w:rFonts w:ascii="Arial" w:hAnsi="Arial" w:cs="Arial"/>
                <w:b/>
                <w:bCs/>
                <w:vertAlign w:val="superscript"/>
              </w:rPr>
              <w:t>3</w:t>
            </w:r>
            <w:r w:rsidRPr="006B3D54">
              <w:rPr>
                <w:rFonts w:ascii="Arial" w:hAnsi="Arial" w:cs="Arial"/>
                <w:b/>
                <w:bCs/>
              </w:rPr>
              <w:t xml:space="preserve"> / zi]</w:t>
            </w:r>
          </w:p>
        </w:tc>
        <w:tc>
          <w:tcPr>
            <w:tcW w:w="6821" w:type="dxa"/>
            <w:gridSpan w:val="3"/>
            <w:shd w:val="clear" w:color="auto" w:fill="B3B3B3"/>
          </w:tcPr>
          <w:p w:rsidR="00501194" w:rsidRPr="006B3D54" w:rsidRDefault="00501194" w:rsidP="00EB13FE">
            <w:pPr>
              <w:autoSpaceDE w:val="0"/>
              <w:autoSpaceDN w:val="0"/>
              <w:adjustRightInd w:val="0"/>
              <w:jc w:val="center"/>
              <w:rPr>
                <w:rFonts w:ascii="Arial" w:hAnsi="Arial" w:cs="Arial"/>
                <w:b/>
                <w:bCs/>
              </w:rPr>
            </w:pPr>
            <w:r w:rsidRPr="006B3D54">
              <w:rPr>
                <w:rFonts w:ascii="Arial" w:hAnsi="Arial" w:cs="Arial"/>
                <w:b/>
                <w:bCs/>
              </w:rPr>
              <w:t>Tip</w:t>
            </w:r>
          </w:p>
        </w:tc>
      </w:tr>
      <w:tr w:rsidR="00501194" w:rsidRPr="006B3D54" w:rsidTr="00EC425C">
        <w:trPr>
          <w:jc w:val="center"/>
        </w:trPr>
        <w:tc>
          <w:tcPr>
            <w:tcW w:w="1819" w:type="dxa"/>
            <w:shd w:val="clear" w:color="auto" w:fill="B3B3B3"/>
          </w:tcPr>
          <w:p w:rsidR="00501194" w:rsidRPr="006B3D54" w:rsidRDefault="00501194" w:rsidP="00EB13FE">
            <w:pPr>
              <w:autoSpaceDE w:val="0"/>
              <w:autoSpaceDN w:val="0"/>
              <w:adjustRightInd w:val="0"/>
              <w:jc w:val="center"/>
              <w:rPr>
                <w:rFonts w:ascii="Arial" w:hAnsi="Arial" w:cs="Arial"/>
                <w:b/>
                <w:bCs/>
              </w:rPr>
            </w:pPr>
            <w:r w:rsidRPr="006B3D54">
              <w:rPr>
                <w:rFonts w:ascii="Arial" w:hAnsi="Arial" w:cs="Arial"/>
                <w:b/>
                <w:bCs/>
              </w:rPr>
              <w:t>An</w:t>
            </w:r>
          </w:p>
        </w:tc>
        <w:tc>
          <w:tcPr>
            <w:tcW w:w="2273" w:type="dxa"/>
            <w:shd w:val="clear" w:color="auto" w:fill="B3B3B3"/>
          </w:tcPr>
          <w:p w:rsidR="00501194" w:rsidRPr="006B3D54" w:rsidRDefault="00501194" w:rsidP="00EB13FE">
            <w:pPr>
              <w:autoSpaceDE w:val="0"/>
              <w:autoSpaceDN w:val="0"/>
              <w:adjustRightInd w:val="0"/>
              <w:jc w:val="center"/>
              <w:rPr>
                <w:rFonts w:ascii="Arial" w:hAnsi="Arial" w:cs="Arial"/>
                <w:b/>
                <w:bCs/>
              </w:rPr>
            </w:pPr>
            <w:r w:rsidRPr="006B3D54">
              <w:rPr>
                <w:rFonts w:ascii="Arial" w:hAnsi="Arial" w:cs="Arial"/>
                <w:b/>
                <w:bCs/>
              </w:rPr>
              <w:t>Rural</w:t>
            </w:r>
          </w:p>
        </w:tc>
        <w:tc>
          <w:tcPr>
            <w:tcW w:w="2274" w:type="dxa"/>
            <w:shd w:val="clear" w:color="auto" w:fill="B3B3B3"/>
          </w:tcPr>
          <w:p w:rsidR="00501194" w:rsidRPr="006B3D54" w:rsidRDefault="00501194" w:rsidP="00EB13FE">
            <w:pPr>
              <w:autoSpaceDE w:val="0"/>
              <w:autoSpaceDN w:val="0"/>
              <w:adjustRightInd w:val="0"/>
              <w:jc w:val="center"/>
              <w:rPr>
                <w:rFonts w:ascii="Arial" w:hAnsi="Arial" w:cs="Arial"/>
                <w:b/>
                <w:bCs/>
              </w:rPr>
            </w:pPr>
            <w:r w:rsidRPr="006B3D54">
              <w:rPr>
                <w:rFonts w:ascii="Arial" w:hAnsi="Arial" w:cs="Arial"/>
                <w:b/>
                <w:bCs/>
              </w:rPr>
              <w:t>Urban</w:t>
            </w:r>
          </w:p>
        </w:tc>
        <w:tc>
          <w:tcPr>
            <w:tcW w:w="2274" w:type="dxa"/>
            <w:shd w:val="clear" w:color="auto" w:fill="B3B3B3"/>
          </w:tcPr>
          <w:p w:rsidR="00501194" w:rsidRPr="006B3D54" w:rsidRDefault="00501194" w:rsidP="00EB13FE">
            <w:pPr>
              <w:autoSpaceDE w:val="0"/>
              <w:autoSpaceDN w:val="0"/>
              <w:adjustRightInd w:val="0"/>
              <w:jc w:val="center"/>
              <w:rPr>
                <w:rFonts w:ascii="Arial" w:hAnsi="Arial" w:cs="Arial"/>
                <w:b/>
                <w:bCs/>
              </w:rPr>
            </w:pPr>
            <w:r w:rsidRPr="006B3D54">
              <w:rPr>
                <w:rFonts w:ascii="Arial" w:hAnsi="Arial" w:cs="Arial"/>
                <w:b/>
                <w:bCs/>
              </w:rPr>
              <w:t>Total</w:t>
            </w:r>
          </w:p>
        </w:tc>
      </w:tr>
      <w:tr w:rsidR="005B1C10" w:rsidRPr="006B3D54" w:rsidTr="005B1C10">
        <w:trPr>
          <w:jc w:val="center"/>
        </w:trPr>
        <w:tc>
          <w:tcPr>
            <w:tcW w:w="1819" w:type="dxa"/>
          </w:tcPr>
          <w:p w:rsidR="005B1C10" w:rsidRPr="006B3D54" w:rsidRDefault="005B1C10" w:rsidP="00EB13FE">
            <w:pPr>
              <w:autoSpaceDE w:val="0"/>
              <w:autoSpaceDN w:val="0"/>
              <w:adjustRightInd w:val="0"/>
              <w:jc w:val="center"/>
              <w:rPr>
                <w:rFonts w:ascii="Arial" w:hAnsi="Arial" w:cs="Arial"/>
              </w:rPr>
            </w:pPr>
            <w:r w:rsidRPr="006B3D54">
              <w:rPr>
                <w:rFonts w:ascii="Arial" w:hAnsi="Arial" w:cs="Arial"/>
              </w:rPr>
              <w:t>2012</w:t>
            </w:r>
          </w:p>
        </w:tc>
        <w:tc>
          <w:tcPr>
            <w:tcW w:w="2273" w:type="dxa"/>
            <w:vAlign w:val="center"/>
          </w:tcPr>
          <w:p w:rsidR="005B1C10" w:rsidRPr="005B1C10" w:rsidRDefault="005B1C10" w:rsidP="005B1C10">
            <w:pPr>
              <w:spacing w:after="0" w:line="240" w:lineRule="auto"/>
              <w:jc w:val="center"/>
              <w:rPr>
                <w:rFonts w:ascii="Arial" w:eastAsia="Times New Roman" w:hAnsi="Arial" w:cs="Arial"/>
                <w:color w:val="000000"/>
                <w:lang w:eastAsia="ro-RO"/>
              </w:rPr>
            </w:pPr>
            <w:r w:rsidRPr="005B1C10">
              <w:rPr>
                <w:rFonts w:ascii="Arial" w:eastAsia="Times New Roman" w:hAnsi="Arial" w:cs="Arial"/>
                <w:color w:val="000000"/>
                <w:lang w:eastAsia="ro-RO"/>
              </w:rPr>
              <w:t>513</w:t>
            </w:r>
          </w:p>
        </w:tc>
        <w:tc>
          <w:tcPr>
            <w:tcW w:w="2274" w:type="dxa"/>
            <w:vAlign w:val="center"/>
          </w:tcPr>
          <w:p w:rsidR="005B1C10" w:rsidRPr="005B1C10" w:rsidRDefault="005B1C10" w:rsidP="005B1C10">
            <w:pPr>
              <w:spacing w:after="0" w:line="240" w:lineRule="auto"/>
              <w:jc w:val="center"/>
              <w:rPr>
                <w:rFonts w:ascii="Arial" w:eastAsia="Times New Roman" w:hAnsi="Arial" w:cs="Arial"/>
                <w:color w:val="000000"/>
                <w:lang w:eastAsia="ro-RO"/>
              </w:rPr>
            </w:pPr>
            <w:r w:rsidRPr="005B1C10">
              <w:rPr>
                <w:rFonts w:ascii="Arial" w:eastAsia="Times New Roman" w:hAnsi="Arial" w:cs="Arial"/>
                <w:color w:val="000000"/>
                <w:lang w:eastAsia="ro-RO"/>
              </w:rPr>
              <w:t>78 118</w:t>
            </w:r>
          </w:p>
        </w:tc>
        <w:tc>
          <w:tcPr>
            <w:tcW w:w="2274" w:type="dxa"/>
            <w:vAlign w:val="center"/>
          </w:tcPr>
          <w:p w:rsidR="005B1C10" w:rsidRPr="005B1C10" w:rsidRDefault="005B1C10" w:rsidP="005B1C10">
            <w:pPr>
              <w:spacing w:after="0" w:line="240" w:lineRule="auto"/>
              <w:jc w:val="center"/>
              <w:rPr>
                <w:rFonts w:ascii="Arial" w:eastAsia="Times New Roman" w:hAnsi="Arial" w:cs="Arial"/>
                <w:color w:val="000000"/>
                <w:lang w:eastAsia="ro-RO"/>
              </w:rPr>
            </w:pPr>
            <w:r w:rsidRPr="005B1C10">
              <w:rPr>
                <w:rFonts w:ascii="Arial" w:eastAsia="Times New Roman" w:hAnsi="Arial" w:cs="Arial"/>
                <w:color w:val="000000"/>
                <w:lang w:eastAsia="ro-RO"/>
              </w:rPr>
              <w:t>78 631</w:t>
            </w:r>
          </w:p>
        </w:tc>
      </w:tr>
      <w:tr w:rsidR="005B1C10" w:rsidRPr="006B3D54" w:rsidTr="005B1C10">
        <w:trPr>
          <w:jc w:val="center"/>
        </w:trPr>
        <w:tc>
          <w:tcPr>
            <w:tcW w:w="1819" w:type="dxa"/>
          </w:tcPr>
          <w:p w:rsidR="005B1C10" w:rsidRPr="006B3D54" w:rsidRDefault="005B1C10" w:rsidP="00EB13FE">
            <w:pPr>
              <w:autoSpaceDE w:val="0"/>
              <w:autoSpaceDN w:val="0"/>
              <w:adjustRightInd w:val="0"/>
              <w:jc w:val="center"/>
              <w:rPr>
                <w:rFonts w:ascii="Arial" w:hAnsi="Arial" w:cs="Arial"/>
              </w:rPr>
            </w:pPr>
            <w:r w:rsidRPr="006B3D54">
              <w:rPr>
                <w:rFonts w:ascii="Arial" w:hAnsi="Arial" w:cs="Arial"/>
              </w:rPr>
              <w:t>2015</w:t>
            </w:r>
          </w:p>
        </w:tc>
        <w:tc>
          <w:tcPr>
            <w:tcW w:w="2273" w:type="dxa"/>
            <w:vAlign w:val="center"/>
          </w:tcPr>
          <w:p w:rsidR="005B1C10" w:rsidRPr="005B1C10" w:rsidRDefault="005B1C10" w:rsidP="005B1C10">
            <w:pPr>
              <w:spacing w:after="0" w:line="240" w:lineRule="auto"/>
              <w:jc w:val="center"/>
              <w:rPr>
                <w:rFonts w:ascii="Arial" w:eastAsia="Times New Roman" w:hAnsi="Arial" w:cs="Arial"/>
                <w:color w:val="000000"/>
                <w:lang w:eastAsia="ro-RO"/>
              </w:rPr>
            </w:pPr>
            <w:r w:rsidRPr="005B1C10">
              <w:rPr>
                <w:rFonts w:ascii="Arial" w:eastAsia="Times New Roman" w:hAnsi="Arial" w:cs="Arial"/>
                <w:color w:val="000000"/>
                <w:lang w:eastAsia="ro-RO"/>
              </w:rPr>
              <w:t>26 084</w:t>
            </w:r>
          </w:p>
        </w:tc>
        <w:tc>
          <w:tcPr>
            <w:tcW w:w="2274" w:type="dxa"/>
            <w:vAlign w:val="center"/>
          </w:tcPr>
          <w:p w:rsidR="005B1C10" w:rsidRPr="005B1C10" w:rsidRDefault="005B1C10" w:rsidP="005B1C10">
            <w:pPr>
              <w:spacing w:after="0" w:line="240" w:lineRule="auto"/>
              <w:jc w:val="center"/>
              <w:rPr>
                <w:rFonts w:ascii="Arial" w:eastAsia="Times New Roman" w:hAnsi="Arial" w:cs="Arial"/>
                <w:color w:val="000000"/>
                <w:lang w:eastAsia="ro-RO"/>
              </w:rPr>
            </w:pPr>
            <w:r w:rsidRPr="005B1C10">
              <w:rPr>
                <w:rFonts w:ascii="Arial" w:eastAsia="Times New Roman" w:hAnsi="Arial" w:cs="Arial"/>
                <w:color w:val="000000"/>
                <w:lang w:eastAsia="ro-RO"/>
              </w:rPr>
              <w:t>78 265</w:t>
            </w:r>
          </w:p>
        </w:tc>
        <w:tc>
          <w:tcPr>
            <w:tcW w:w="2274" w:type="dxa"/>
            <w:vAlign w:val="center"/>
          </w:tcPr>
          <w:p w:rsidR="005B1C10" w:rsidRPr="005B1C10" w:rsidRDefault="005B1C10" w:rsidP="005B1C10">
            <w:pPr>
              <w:spacing w:after="0" w:line="240" w:lineRule="auto"/>
              <w:jc w:val="center"/>
              <w:rPr>
                <w:rFonts w:ascii="Arial" w:eastAsia="Times New Roman" w:hAnsi="Arial" w:cs="Arial"/>
                <w:color w:val="000000"/>
                <w:lang w:eastAsia="ro-RO"/>
              </w:rPr>
            </w:pPr>
            <w:r w:rsidRPr="005B1C10">
              <w:rPr>
                <w:rFonts w:ascii="Arial" w:eastAsia="Times New Roman" w:hAnsi="Arial" w:cs="Arial"/>
                <w:color w:val="000000"/>
                <w:lang w:eastAsia="ro-RO"/>
              </w:rPr>
              <w:t>104 350</w:t>
            </w:r>
          </w:p>
        </w:tc>
      </w:tr>
      <w:tr w:rsidR="005B1C10" w:rsidRPr="006B3D54" w:rsidTr="005B1C10">
        <w:trPr>
          <w:jc w:val="center"/>
        </w:trPr>
        <w:tc>
          <w:tcPr>
            <w:tcW w:w="1819" w:type="dxa"/>
          </w:tcPr>
          <w:p w:rsidR="005B1C10" w:rsidRPr="006B3D54" w:rsidRDefault="005B1C10" w:rsidP="00EB13FE">
            <w:pPr>
              <w:autoSpaceDE w:val="0"/>
              <w:autoSpaceDN w:val="0"/>
              <w:adjustRightInd w:val="0"/>
              <w:jc w:val="center"/>
              <w:rPr>
                <w:rFonts w:ascii="Arial" w:hAnsi="Arial" w:cs="Arial"/>
              </w:rPr>
            </w:pPr>
            <w:r w:rsidRPr="006B3D54">
              <w:rPr>
                <w:rFonts w:ascii="Arial" w:hAnsi="Arial" w:cs="Arial"/>
              </w:rPr>
              <w:t>2018</w:t>
            </w:r>
          </w:p>
        </w:tc>
        <w:tc>
          <w:tcPr>
            <w:tcW w:w="2273" w:type="dxa"/>
            <w:vAlign w:val="center"/>
          </w:tcPr>
          <w:p w:rsidR="005B1C10" w:rsidRPr="005B1C10" w:rsidRDefault="005B1C10" w:rsidP="005B1C10">
            <w:pPr>
              <w:spacing w:after="0" w:line="240" w:lineRule="auto"/>
              <w:jc w:val="center"/>
              <w:rPr>
                <w:rFonts w:ascii="Arial" w:eastAsia="Times New Roman" w:hAnsi="Arial" w:cs="Arial"/>
                <w:color w:val="000000"/>
                <w:lang w:eastAsia="ro-RO"/>
              </w:rPr>
            </w:pPr>
            <w:r w:rsidRPr="005B1C10">
              <w:rPr>
                <w:rFonts w:ascii="Arial" w:eastAsia="Times New Roman" w:hAnsi="Arial" w:cs="Arial"/>
                <w:color w:val="000000"/>
                <w:lang w:eastAsia="ro-RO"/>
              </w:rPr>
              <w:t>50 082</w:t>
            </w:r>
          </w:p>
        </w:tc>
        <w:tc>
          <w:tcPr>
            <w:tcW w:w="2274" w:type="dxa"/>
            <w:vAlign w:val="center"/>
          </w:tcPr>
          <w:p w:rsidR="005B1C10" w:rsidRPr="005B1C10" w:rsidRDefault="005B1C10" w:rsidP="005B1C10">
            <w:pPr>
              <w:spacing w:after="0" w:line="240" w:lineRule="auto"/>
              <w:jc w:val="center"/>
              <w:rPr>
                <w:rFonts w:ascii="Arial" w:eastAsia="Times New Roman" w:hAnsi="Arial" w:cs="Arial"/>
                <w:color w:val="000000"/>
                <w:lang w:eastAsia="ro-RO"/>
              </w:rPr>
            </w:pPr>
            <w:r w:rsidRPr="005B1C10">
              <w:rPr>
                <w:rFonts w:ascii="Arial" w:eastAsia="Times New Roman" w:hAnsi="Arial" w:cs="Arial"/>
                <w:color w:val="000000"/>
                <w:lang w:eastAsia="ro-RO"/>
              </w:rPr>
              <w:t>78 275</w:t>
            </w:r>
          </w:p>
        </w:tc>
        <w:tc>
          <w:tcPr>
            <w:tcW w:w="2274" w:type="dxa"/>
            <w:vAlign w:val="center"/>
          </w:tcPr>
          <w:p w:rsidR="005B1C10" w:rsidRPr="005B1C10" w:rsidRDefault="005B1C10" w:rsidP="005B1C10">
            <w:pPr>
              <w:spacing w:after="0" w:line="240" w:lineRule="auto"/>
              <w:jc w:val="center"/>
              <w:rPr>
                <w:rFonts w:ascii="Arial" w:eastAsia="Times New Roman" w:hAnsi="Arial" w:cs="Arial"/>
                <w:color w:val="000000"/>
                <w:lang w:eastAsia="ro-RO"/>
              </w:rPr>
            </w:pPr>
            <w:r w:rsidRPr="005B1C10">
              <w:rPr>
                <w:rFonts w:ascii="Arial" w:eastAsia="Times New Roman" w:hAnsi="Arial" w:cs="Arial"/>
                <w:color w:val="000000"/>
                <w:lang w:eastAsia="ro-RO"/>
              </w:rPr>
              <w:t>128 357</w:t>
            </w:r>
          </w:p>
        </w:tc>
      </w:tr>
      <w:tr w:rsidR="005B1C10" w:rsidRPr="006B3D54" w:rsidTr="005B1C10">
        <w:trPr>
          <w:jc w:val="center"/>
        </w:trPr>
        <w:tc>
          <w:tcPr>
            <w:tcW w:w="1819" w:type="dxa"/>
          </w:tcPr>
          <w:p w:rsidR="005B1C10" w:rsidRPr="006B3D54" w:rsidRDefault="005B1C10" w:rsidP="00EB13FE">
            <w:pPr>
              <w:autoSpaceDE w:val="0"/>
              <w:autoSpaceDN w:val="0"/>
              <w:adjustRightInd w:val="0"/>
              <w:jc w:val="center"/>
              <w:rPr>
                <w:rFonts w:ascii="Arial" w:hAnsi="Arial" w:cs="Arial"/>
              </w:rPr>
            </w:pPr>
            <w:r w:rsidRPr="006B3D54">
              <w:rPr>
                <w:rFonts w:ascii="Arial" w:hAnsi="Arial" w:cs="Arial"/>
              </w:rPr>
              <w:t>2024</w:t>
            </w:r>
          </w:p>
        </w:tc>
        <w:tc>
          <w:tcPr>
            <w:tcW w:w="2273" w:type="dxa"/>
            <w:vAlign w:val="center"/>
          </w:tcPr>
          <w:p w:rsidR="005B1C10" w:rsidRPr="005B1C10" w:rsidRDefault="005B1C10" w:rsidP="005B1C10">
            <w:pPr>
              <w:spacing w:after="0" w:line="240" w:lineRule="auto"/>
              <w:jc w:val="center"/>
              <w:rPr>
                <w:rFonts w:ascii="Arial" w:eastAsia="Times New Roman" w:hAnsi="Arial" w:cs="Arial"/>
                <w:color w:val="000000"/>
                <w:lang w:eastAsia="ro-RO"/>
              </w:rPr>
            </w:pPr>
            <w:r w:rsidRPr="005B1C10">
              <w:rPr>
                <w:rFonts w:ascii="Arial" w:eastAsia="Times New Roman" w:hAnsi="Arial" w:cs="Arial"/>
                <w:color w:val="000000"/>
                <w:lang w:eastAsia="ro-RO"/>
              </w:rPr>
              <w:t>63 655</w:t>
            </w:r>
          </w:p>
        </w:tc>
        <w:tc>
          <w:tcPr>
            <w:tcW w:w="2274" w:type="dxa"/>
            <w:vAlign w:val="center"/>
          </w:tcPr>
          <w:p w:rsidR="005B1C10" w:rsidRPr="005B1C10" w:rsidRDefault="005B1C10" w:rsidP="005B1C10">
            <w:pPr>
              <w:spacing w:after="0" w:line="240" w:lineRule="auto"/>
              <w:jc w:val="center"/>
              <w:rPr>
                <w:rFonts w:ascii="Arial" w:eastAsia="Times New Roman" w:hAnsi="Arial" w:cs="Arial"/>
                <w:color w:val="000000"/>
                <w:lang w:eastAsia="ro-RO"/>
              </w:rPr>
            </w:pPr>
            <w:r w:rsidRPr="005B1C10">
              <w:rPr>
                <w:rFonts w:ascii="Arial" w:eastAsia="Times New Roman" w:hAnsi="Arial" w:cs="Arial"/>
                <w:color w:val="000000"/>
                <w:lang w:eastAsia="ro-RO"/>
              </w:rPr>
              <w:t>75 281</w:t>
            </w:r>
          </w:p>
        </w:tc>
        <w:tc>
          <w:tcPr>
            <w:tcW w:w="2274" w:type="dxa"/>
            <w:vAlign w:val="center"/>
          </w:tcPr>
          <w:p w:rsidR="005B1C10" w:rsidRPr="005B1C10" w:rsidRDefault="005B1C10" w:rsidP="005B1C10">
            <w:pPr>
              <w:spacing w:after="0" w:line="240" w:lineRule="auto"/>
              <w:jc w:val="center"/>
              <w:rPr>
                <w:rFonts w:ascii="Arial" w:eastAsia="Times New Roman" w:hAnsi="Arial" w:cs="Arial"/>
                <w:color w:val="000000"/>
                <w:lang w:eastAsia="ro-RO"/>
              </w:rPr>
            </w:pPr>
            <w:r w:rsidRPr="005B1C10">
              <w:rPr>
                <w:rFonts w:ascii="Arial" w:eastAsia="Times New Roman" w:hAnsi="Arial" w:cs="Arial"/>
                <w:color w:val="000000"/>
                <w:lang w:eastAsia="ro-RO"/>
              </w:rPr>
              <w:t>138 936</w:t>
            </w:r>
          </w:p>
        </w:tc>
      </w:tr>
      <w:tr w:rsidR="005B1C10" w:rsidRPr="006B3D54" w:rsidTr="005B1C10">
        <w:trPr>
          <w:jc w:val="center"/>
        </w:trPr>
        <w:tc>
          <w:tcPr>
            <w:tcW w:w="1819" w:type="dxa"/>
          </w:tcPr>
          <w:p w:rsidR="005B1C10" w:rsidRPr="006B3D54" w:rsidRDefault="005B1C10" w:rsidP="00EB13FE">
            <w:pPr>
              <w:autoSpaceDE w:val="0"/>
              <w:autoSpaceDN w:val="0"/>
              <w:adjustRightInd w:val="0"/>
              <w:jc w:val="center"/>
              <w:rPr>
                <w:rFonts w:ascii="Arial" w:hAnsi="Arial" w:cs="Arial"/>
              </w:rPr>
            </w:pPr>
            <w:r w:rsidRPr="006B3D54">
              <w:rPr>
                <w:rFonts w:ascii="Arial" w:hAnsi="Arial" w:cs="Arial"/>
              </w:rPr>
              <w:t>2030</w:t>
            </w:r>
          </w:p>
        </w:tc>
        <w:tc>
          <w:tcPr>
            <w:tcW w:w="2273" w:type="dxa"/>
            <w:vAlign w:val="center"/>
          </w:tcPr>
          <w:p w:rsidR="005B1C10" w:rsidRPr="005B1C10" w:rsidRDefault="005B1C10" w:rsidP="005B1C10">
            <w:pPr>
              <w:spacing w:after="0" w:line="240" w:lineRule="auto"/>
              <w:jc w:val="center"/>
              <w:rPr>
                <w:rFonts w:ascii="Arial" w:eastAsia="Times New Roman" w:hAnsi="Arial" w:cs="Arial"/>
                <w:color w:val="000000"/>
                <w:lang w:eastAsia="ro-RO"/>
              </w:rPr>
            </w:pPr>
            <w:r w:rsidRPr="005B1C10">
              <w:rPr>
                <w:rFonts w:ascii="Arial" w:eastAsia="Times New Roman" w:hAnsi="Arial" w:cs="Arial"/>
                <w:color w:val="000000"/>
                <w:lang w:eastAsia="ro-RO"/>
              </w:rPr>
              <w:t>62 403</w:t>
            </w:r>
          </w:p>
        </w:tc>
        <w:tc>
          <w:tcPr>
            <w:tcW w:w="2274" w:type="dxa"/>
            <w:vAlign w:val="center"/>
          </w:tcPr>
          <w:p w:rsidR="005B1C10" w:rsidRPr="005B1C10" w:rsidRDefault="005B1C10" w:rsidP="005B1C10">
            <w:pPr>
              <w:spacing w:after="0" w:line="240" w:lineRule="auto"/>
              <w:jc w:val="center"/>
              <w:rPr>
                <w:rFonts w:ascii="Arial" w:eastAsia="Times New Roman" w:hAnsi="Arial" w:cs="Arial"/>
                <w:color w:val="000000"/>
                <w:lang w:eastAsia="ro-RO"/>
              </w:rPr>
            </w:pPr>
            <w:r w:rsidRPr="005B1C10">
              <w:rPr>
                <w:rFonts w:ascii="Arial" w:eastAsia="Times New Roman" w:hAnsi="Arial" w:cs="Arial"/>
                <w:color w:val="000000"/>
                <w:lang w:eastAsia="ro-RO"/>
              </w:rPr>
              <w:t>70 501</w:t>
            </w:r>
          </w:p>
        </w:tc>
        <w:tc>
          <w:tcPr>
            <w:tcW w:w="2274" w:type="dxa"/>
            <w:vAlign w:val="center"/>
          </w:tcPr>
          <w:p w:rsidR="005B1C10" w:rsidRPr="005B1C10" w:rsidRDefault="005B1C10" w:rsidP="005B1C10">
            <w:pPr>
              <w:spacing w:after="0" w:line="240" w:lineRule="auto"/>
              <w:jc w:val="center"/>
              <w:rPr>
                <w:rFonts w:ascii="Arial" w:eastAsia="Times New Roman" w:hAnsi="Arial" w:cs="Arial"/>
                <w:color w:val="000000"/>
                <w:lang w:eastAsia="ro-RO"/>
              </w:rPr>
            </w:pPr>
            <w:r w:rsidRPr="005B1C10">
              <w:rPr>
                <w:rFonts w:ascii="Arial" w:eastAsia="Times New Roman" w:hAnsi="Arial" w:cs="Arial"/>
                <w:color w:val="000000"/>
                <w:lang w:eastAsia="ro-RO"/>
              </w:rPr>
              <w:t>132 903</w:t>
            </w:r>
          </w:p>
        </w:tc>
      </w:tr>
      <w:tr w:rsidR="005B1C10" w:rsidRPr="006B3D54" w:rsidTr="005B1C10">
        <w:trPr>
          <w:jc w:val="center"/>
        </w:trPr>
        <w:tc>
          <w:tcPr>
            <w:tcW w:w="1819" w:type="dxa"/>
          </w:tcPr>
          <w:p w:rsidR="005B1C10" w:rsidRPr="006B3D54" w:rsidRDefault="005B1C10" w:rsidP="00EB13FE">
            <w:pPr>
              <w:autoSpaceDE w:val="0"/>
              <w:autoSpaceDN w:val="0"/>
              <w:adjustRightInd w:val="0"/>
              <w:jc w:val="center"/>
              <w:rPr>
                <w:rFonts w:ascii="Arial" w:hAnsi="Arial" w:cs="Arial"/>
              </w:rPr>
            </w:pPr>
            <w:r w:rsidRPr="006B3D54">
              <w:rPr>
                <w:rFonts w:ascii="Arial" w:hAnsi="Arial" w:cs="Arial"/>
              </w:rPr>
              <w:t>2036</w:t>
            </w:r>
          </w:p>
        </w:tc>
        <w:tc>
          <w:tcPr>
            <w:tcW w:w="2273" w:type="dxa"/>
            <w:vAlign w:val="center"/>
          </w:tcPr>
          <w:p w:rsidR="005B1C10" w:rsidRPr="005B1C10" w:rsidRDefault="005B1C10" w:rsidP="005B1C10">
            <w:pPr>
              <w:spacing w:after="0" w:line="240" w:lineRule="auto"/>
              <w:jc w:val="center"/>
              <w:rPr>
                <w:rFonts w:ascii="Arial" w:eastAsia="Times New Roman" w:hAnsi="Arial" w:cs="Arial"/>
                <w:color w:val="000000"/>
                <w:lang w:eastAsia="ro-RO"/>
              </w:rPr>
            </w:pPr>
            <w:r w:rsidRPr="005B1C10">
              <w:rPr>
                <w:rFonts w:ascii="Arial" w:eastAsia="Times New Roman" w:hAnsi="Arial" w:cs="Arial"/>
                <w:color w:val="000000"/>
                <w:lang w:eastAsia="ro-RO"/>
              </w:rPr>
              <w:t>61 245</w:t>
            </w:r>
          </w:p>
        </w:tc>
        <w:tc>
          <w:tcPr>
            <w:tcW w:w="2274" w:type="dxa"/>
            <w:vAlign w:val="center"/>
          </w:tcPr>
          <w:p w:rsidR="005B1C10" w:rsidRPr="005B1C10" w:rsidRDefault="005B1C10" w:rsidP="005B1C10">
            <w:pPr>
              <w:spacing w:after="0" w:line="240" w:lineRule="auto"/>
              <w:jc w:val="center"/>
              <w:rPr>
                <w:rFonts w:ascii="Arial" w:eastAsia="Times New Roman" w:hAnsi="Arial" w:cs="Arial"/>
                <w:color w:val="000000"/>
                <w:lang w:eastAsia="ro-RO"/>
              </w:rPr>
            </w:pPr>
            <w:r w:rsidRPr="005B1C10">
              <w:rPr>
                <w:rFonts w:ascii="Arial" w:eastAsia="Times New Roman" w:hAnsi="Arial" w:cs="Arial"/>
                <w:color w:val="000000"/>
                <w:lang w:eastAsia="ro-RO"/>
              </w:rPr>
              <w:t>65 576</w:t>
            </w:r>
          </w:p>
        </w:tc>
        <w:tc>
          <w:tcPr>
            <w:tcW w:w="2274" w:type="dxa"/>
            <w:vAlign w:val="center"/>
          </w:tcPr>
          <w:p w:rsidR="005B1C10" w:rsidRPr="005B1C10" w:rsidRDefault="005B1C10" w:rsidP="005B1C10">
            <w:pPr>
              <w:spacing w:after="0" w:line="240" w:lineRule="auto"/>
              <w:jc w:val="center"/>
              <w:rPr>
                <w:rFonts w:ascii="Arial" w:eastAsia="Times New Roman" w:hAnsi="Arial" w:cs="Arial"/>
                <w:color w:val="000000"/>
                <w:lang w:eastAsia="ro-RO"/>
              </w:rPr>
            </w:pPr>
            <w:r w:rsidRPr="005B1C10">
              <w:rPr>
                <w:rFonts w:ascii="Arial" w:eastAsia="Times New Roman" w:hAnsi="Arial" w:cs="Arial"/>
                <w:color w:val="000000"/>
                <w:lang w:eastAsia="ro-RO"/>
              </w:rPr>
              <w:t>126 821</w:t>
            </w:r>
          </w:p>
        </w:tc>
      </w:tr>
      <w:tr w:rsidR="005B1C10" w:rsidRPr="006B3D54" w:rsidTr="005B1C10">
        <w:trPr>
          <w:jc w:val="center"/>
        </w:trPr>
        <w:tc>
          <w:tcPr>
            <w:tcW w:w="1819" w:type="dxa"/>
          </w:tcPr>
          <w:p w:rsidR="005B1C10" w:rsidRPr="006B3D54" w:rsidRDefault="005B1C10" w:rsidP="00EB13FE">
            <w:pPr>
              <w:autoSpaceDE w:val="0"/>
              <w:autoSpaceDN w:val="0"/>
              <w:adjustRightInd w:val="0"/>
              <w:jc w:val="center"/>
              <w:rPr>
                <w:rFonts w:ascii="Arial" w:hAnsi="Arial" w:cs="Arial"/>
              </w:rPr>
            </w:pPr>
            <w:r w:rsidRPr="006B3D54">
              <w:rPr>
                <w:rFonts w:ascii="Arial" w:hAnsi="Arial" w:cs="Arial"/>
              </w:rPr>
              <w:t>2042</w:t>
            </w:r>
          </w:p>
        </w:tc>
        <w:tc>
          <w:tcPr>
            <w:tcW w:w="2273" w:type="dxa"/>
            <w:vAlign w:val="center"/>
          </w:tcPr>
          <w:p w:rsidR="005B1C10" w:rsidRPr="005B1C10" w:rsidRDefault="005B1C10" w:rsidP="005B1C10">
            <w:pPr>
              <w:spacing w:after="0" w:line="240" w:lineRule="auto"/>
              <w:jc w:val="center"/>
              <w:rPr>
                <w:rFonts w:ascii="Arial" w:eastAsia="Times New Roman" w:hAnsi="Arial" w:cs="Arial"/>
                <w:color w:val="000000"/>
                <w:lang w:eastAsia="ro-RO"/>
              </w:rPr>
            </w:pPr>
            <w:r w:rsidRPr="005B1C10">
              <w:rPr>
                <w:rFonts w:ascii="Arial" w:eastAsia="Times New Roman" w:hAnsi="Arial" w:cs="Arial"/>
                <w:color w:val="000000"/>
                <w:lang w:eastAsia="ro-RO"/>
              </w:rPr>
              <w:t>60 109</w:t>
            </w:r>
          </w:p>
        </w:tc>
        <w:tc>
          <w:tcPr>
            <w:tcW w:w="2274" w:type="dxa"/>
            <w:vAlign w:val="center"/>
          </w:tcPr>
          <w:p w:rsidR="005B1C10" w:rsidRPr="005B1C10" w:rsidRDefault="005B1C10" w:rsidP="005B1C10">
            <w:pPr>
              <w:spacing w:after="0" w:line="240" w:lineRule="auto"/>
              <w:jc w:val="center"/>
              <w:rPr>
                <w:rFonts w:ascii="Arial" w:eastAsia="Times New Roman" w:hAnsi="Arial" w:cs="Arial"/>
                <w:color w:val="000000"/>
                <w:lang w:eastAsia="ro-RO"/>
              </w:rPr>
            </w:pPr>
            <w:r w:rsidRPr="005B1C10">
              <w:rPr>
                <w:rFonts w:ascii="Arial" w:eastAsia="Times New Roman" w:hAnsi="Arial" w:cs="Arial"/>
                <w:color w:val="000000"/>
                <w:lang w:eastAsia="ro-RO"/>
              </w:rPr>
              <w:t>60 995</w:t>
            </w:r>
          </w:p>
        </w:tc>
        <w:tc>
          <w:tcPr>
            <w:tcW w:w="2274" w:type="dxa"/>
            <w:vAlign w:val="center"/>
          </w:tcPr>
          <w:p w:rsidR="005B1C10" w:rsidRPr="005B1C10" w:rsidRDefault="005B1C10" w:rsidP="005B1C10">
            <w:pPr>
              <w:spacing w:after="0" w:line="240" w:lineRule="auto"/>
              <w:jc w:val="center"/>
              <w:rPr>
                <w:rFonts w:ascii="Arial" w:eastAsia="Times New Roman" w:hAnsi="Arial" w:cs="Arial"/>
                <w:color w:val="000000"/>
                <w:lang w:eastAsia="ro-RO"/>
              </w:rPr>
            </w:pPr>
            <w:r w:rsidRPr="005B1C10">
              <w:rPr>
                <w:rFonts w:ascii="Arial" w:eastAsia="Times New Roman" w:hAnsi="Arial" w:cs="Arial"/>
                <w:color w:val="000000"/>
                <w:lang w:eastAsia="ro-RO"/>
              </w:rPr>
              <w:t>121 104</w:t>
            </w:r>
          </w:p>
        </w:tc>
      </w:tr>
    </w:tbl>
    <w:p w:rsidR="00501194" w:rsidRDefault="00501194" w:rsidP="00EB13FE">
      <w:pPr>
        <w:autoSpaceDE w:val="0"/>
        <w:autoSpaceDN w:val="0"/>
        <w:adjustRightInd w:val="0"/>
        <w:rPr>
          <w:rFonts w:ascii="Arial" w:hAnsi="Arial" w:cs="Arial"/>
        </w:rPr>
      </w:pPr>
    </w:p>
    <w:p w:rsidR="00E60DBE" w:rsidRDefault="00E60DBE" w:rsidP="00EB13FE">
      <w:pPr>
        <w:autoSpaceDE w:val="0"/>
        <w:autoSpaceDN w:val="0"/>
        <w:adjustRightInd w:val="0"/>
        <w:rPr>
          <w:rFonts w:ascii="Arial" w:hAnsi="Arial" w:cs="Arial"/>
        </w:rPr>
      </w:pPr>
      <w:r w:rsidRPr="00E60DBE">
        <w:rPr>
          <w:rFonts w:ascii="Arial" w:hAnsi="Arial" w:cs="Arial"/>
          <w:noProof/>
          <w:lang w:eastAsia="ro-RO"/>
        </w:rPr>
        <w:drawing>
          <wp:inline distT="0" distB="0" distL="0" distR="0">
            <wp:extent cx="5991225" cy="2971800"/>
            <wp:effectExtent l="19050" t="0" r="9525" b="0"/>
            <wp:docPr id="10"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E60DBE" w:rsidRPr="006B3D54" w:rsidRDefault="00E60DBE" w:rsidP="00E60DBE">
      <w:pPr>
        <w:autoSpaceDE w:val="0"/>
        <w:autoSpaceDN w:val="0"/>
        <w:adjustRightInd w:val="0"/>
        <w:spacing w:after="120"/>
        <w:ind w:left="709"/>
        <w:jc w:val="both"/>
        <w:rPr>
          <w:rFonts w:ascii="Arial" w:hAnsi="Arial" w:cs="Arial"/>
          <w:b/>
          <w:bCs/>
          <w:iCs/>
          <w:sz w:val="20"/>
        </w:rPr>
      </w:pPr>
      <w:r w:rsidRPr="006B3D54">
        <w:rPr>
          <w:rFonts w:ascii="Arial" w:hAnsi="Arial" w:cs="Arial"/>
          <w:b/>
          <w:bCs/>
          <w:iCs/>
          <w:sz w:val="20"/>
        </w:rPr>
        <w:t>Fig. 3.1</w:t>
      </w:r>
      <w:r>
        <w:rPr>
          <w:rFonts w:ascii="Arial" w:hAnsi="Arial" w:cs="Arial"/>
          <w:b/>
          <w:bCs/>
          <w:iCs/>
          <w:sz w:val="20"/>
        </w:rPr>
        <w:t>2</w:t>
      </w:r>
      <w:r w:rsidRPr="006B3D54">
        <w:rPr>
          <w:rFonts w:ascii="Arial" w:hAnsi="Arial" w:cs="Arial"/>
          <w:b/>
          <w:bCs/>
          <w:iCs/>
          <w:sz w:val="20"/>
        </w:rPr>
        <w:tab/>
        <w:t xml:space="preserve">Dinamica </w:t>
      </w:r>
      <w:r>
        <w:rPr>
          <w:rFonts w:ascii="Arial" w:hAnsi="Arial" w:cs="Arial"/>
          <w:b/>
          <w:bCs/>
          <w:iCs/>
          <w:sz w:val="20"/>
        </w:rPr>
        <w:t>debitelor totale de apa uzata</w:t>
      </w:r>
      <w:r w:rsidRPr="006B3D54">
        <w:rPr>
          <w:rFonts w:ascii="Arial" w:hAnsi="Arial" w:cs="Arial"/>
          <w:b/>
          <w:bCs/>
          <w:iCs/>
          <w:sz w:val="20"/>
        </w:rPr>
        <w:t xml:space="preserve"> in judetul Galati</w:t>
      </w:r>
    </w:p>
    <w:p w:rsidR="00E60DBE" w:rsidRDefault="00E60DBE" w:rsidP="000573B6">
      <w:pPr>
        <w:autoSpaceDE w:val="0"/>
        <w:autoSpaceDN w:val="0"/>
        <w:adjustRightInd w:val="0"/>
        <w:spacing w:after="120"/>
        <w:ind w:left="709"/>
        <w:jc w:val="both"/>
        <w:rPr>
          <w:rFonts w:ascii="Arial" w:hAnsi="Arial" w:cs="Arial"/>
          <w:b/>
          <w:sz w:val="24"/>
          <w:szCs w:val="24"/>
          <w:lang w:val="fr-FR"/>
        </w:rPr>
      </w:pPr>
    </w:p>
    <w:p w:rsidR="000573B6" w:rsidRPr="000573B6" w:rsidRDefault="000573B6" w:rsidP="000573B6">
      <w:pPr>
        <w:autoSpaceDE w:val="0"/>
        <w:autoSpaceDN w:val="0"/>
        <w:adjustRightInd w:val="0"/>
        <w:spacing w:after="120"/>
        <w:ind w:left="709"/>
        <w:jc w:val="both"/>
        <w:rPr>
          <w:rFonts w:ascii="Arial" w:hAnsi="Arial" w:cs="Arial"/>
          <w:b/>
          <w:sz w:val="24"/>
          <w:szCs w:val="24"/>
          <w:lang w:val="fr-FR"/>
        </w:rPr>
      </w:pPr>
      <w:r w:rsidRPr="000573B6">
        <w:rPr>
          <w:rFonts w:ascii="Arial" w:hAnsi="Arial" w:cs="Arial"/>
          <w:b/>
          <w:sz w:val="24"/>
          <w:szCs w:val="24"/>
          <w:lang w:val="fr-FR"/>
        </w:rPr>
        <w:t>Consumul biochimic de oxigen (</w:t>
      </w:r>
      <w:r>
        <w:rPr>
          <w:rFonts w:ascii="Arial" w:hAnsi="Arial" w:cs="Arial"/>
          <w:b/>
          <w:sz w:val="24"/>
          <w:szCs w:val="24"/>
          <w:lang w:val="fr-FR"/>
        </w:rPr>
        <w:t>C</w:t>
      </w:r>
      <w:r w:rsidRPr="000573B6">
        <w:rPr>
          <w:rFonts w:ascii="Arial" w:hAnsi="Arial" w:cs="Arial"/>
          <w:b/>
          <w:sz w:val="24"/>
          <w:szCs w:val="24"/>
          <w:lang w:val="fr-FR"/>
        </w:rPr>
        <w:t xml:space="preserve">BO) </w:t>
      </w:r>
    </w:p>
    <w:p w:rsidR="000573B6" w:rsidRPr="000573B6" w:rsidRDefault="000573B6" w:rsidP="000573B6">
      <w:pPr>
        <w:autoSpaceDE w:val="0"/>
        <w:autoSpaceDN w:val="0"/>
        <w:adjustRightInd w:val="0"/>
        <w:spacing w:after="120" w:line="360" w:lineRule="auto"/>
        <w:ind w:left="709"/>
        <w:jc w:val="both"/>
        <w:rPr>
          <w:rFonts w:ascii="Arial" w:hAnsi="Arial" w:cs="Arial"/>
          <w:sz w:val="24"/>
          <w:szCs w:val="24"/>
          <w:lang w:eastAsia="ro-RO"/>
        </w:rPr>
      </w:pPr>
      <w:r w:rsidRPr="000573B6">
        <w:rPr>
          <w:rFonts w:ascii="Arial" w:hAnsi="Arial" w:cs="Arial"/>
          <w:sz w:val="24"/>
          <w:szCs w:val="24"/>
          <w:lang w:eastAsia="ro-RO"/>
        </w:rPr>
        <w:t>Calcului consumu</w:t>
      </w:r>
      <w:r>
        <w:rPr>
          <w:rFonts w:ascii="Arial" w:hAnsi="Arial" w:cs="Arial"/>
          <w:sz w:val="24"/>
          <w:szCs w:val="24"/>
          <w:lang w:eastAsia="ro-RO"/>
        </w:rPr>
        <w:t xml:space="preserve">lui zilnic biochimic de oxigen </w:t>
      </w:r>
      <w:r w:rsidRPr="000573B6">
        <w:rPr>
          <w:rFonts w:ascii="Arial" w:hAnsi="Arial" w:cs="Arial"/>
          <w:sz w:val="24"/>
          <w:szCs w:val="24"/>
          <w:lang w:eastAsia="ro-RO"/>
        </w:rPr>
        <w:t>se bazeaza pe debitul apei uzate functie de locuitor cum se arata in tabelul 3-17  inmultit cu numarul de locuitori conectati la reteaua de canalizare. Debitul pe locuitor indica o valoare de 85%. Acest lucru inseamna ca in 85% din zile incarcarile/debitele se situeaza sub aceasta valoare. Aceasta valoare este decisiva pentru proiectarea partii biologice a statiei de epurare. Urmatorul tabel indica incarcarile specifice  de apa uzata pe locuitori:</w:t>
      </w:r>
    </w:p>
    <w:p w:rsidR="000573B6" w:rsidRDefault="000573B6" w:rsidP="000573B6">
      <w:pPr>
        <w:autoSpaceDE w:val="0"/>
        <w:autoSpaceDN w:val="0"/>
        <w:adjustRightInd w:val="0"/>
        <w:spacing w:after="120" w:line="360" w:lineRule="auto"/>
        <w:ind w:left="709"/>
        <w:jc w:val="both"/>
        <w:rPr>
          <w:rFonts w:ascii="Arial" w:hAnsi="Arial" w:cs="Arial"/>
          <w:sz w:val="24"/>
          <w:szCs w:val="24"/>
          <w:lang w:eastAsia="ro-RO"/>
        </w:rPr>
      </w:pPr>
    </w:p>
    <w:p w:rsidR="000A3CCB" w:rsidRDefault="000A3CCB" w:rsidP="000573B6">
      <w:pPr>
        <w:autoSpaceDE w:val="0"/>
        <w:autoSpaceDN w:val="0"/>
        <w:adjustRightInd w:val="0"/>
        <w:spacing w:after="120" w:line="360" w:lineRule="auto"/>
        <w:ind w:left="709"/>
        <w:jc w:val="both"/>
        <w:rPr>
          <w:rFonts w:ascii="Arial" w:hAnsi="Arial" w:cs="Arial"/>
          <w:sz w:val="24"/>
          <w:szCs w:val="24"/>
          <w:lang w:eastAsia="ro-RO"/>
        </w:rPr>
      </w:pPr>
    </w:p>
    <w:p w:rsidR="000A3CCB" w:rsidRDefault="000A3CCB" w:rsidP="000573B6">
      <w:pPr>
        <w:autoSpaceDE w:val="0"/>
        <w:autoSpaceDN w:val="0"/>
        <w:adjustRightInd w:val="0"/>
        <w:spacing w:after="120" w:line="360" w:lineRule="auto"/>
        <w:ind w:left="709"/>
        <w:jc w:val="both"/>
        <w:rPr>
          <w:rFonts w:ascii="Arial" w:hAnsi="Arial" w:cs="Arial"/>
          <w:sz w:val="24"/>
          <w:szCs w:val="24"/>
          <w:lang w:eastAsia="ro-RO"/>
        </w:rPr>
      </w:pPr>
    </w:p>
    <w:p w:rsidR="00C82799" w:rsidRPr="000573B6" w:rsidRDefault="00C82799" w:rsidP="000573B6">
      <w:pPr>
        <w:autoSpaceDE w:val="0"/>
        <w:autoSpaceDN w:val="0"/>
        <w:adjustRightInd w:val="0"/>
        <w:spacing w:after="120" w:line="360" w:lineRule="auto"/>
        <w:ind w:left="709"/>
        <w:jc w:val="both"/>
        <w:rPr>
          <w:rFonts w:ascii="Arial" w:hAnsi="Arial" w:cs="Arial"/>
          <w:sz w:val="24"/>
          <w:szCs w:val="24"/>
          <w:lang w:eastAsia="ro-RO"/>
        </w:rPr>
      </w:pPr>
    </w:p>
    <w:p w:rsidR="000573B6" w:rsidRPr="000573B6" w:rsidRDefault="000573B6" w:rsidP="000573B6">
      <w:pPr>
        <w:autoSpaceDE w:val="0"/>
        <w:autoSpaceDN w:val="0"/>
        <w:adjustRightInd w:val="0"/>
        <w:spacing w:after="120"/>
        <w:ind w:left="851"/>
        <w:jc w:val="both"/>
        <w:rPr>
          <w:rFonts w:ascii="Arial" w:hAnsi="Arial" w:cs="Arial"/>
          <w:b/>
          <w:bCs/>
          <w:sz w:val="20"/>
          <w:lang w:val="it-IT"/>
        </w:rPr>
      </w:pPr>
      <w:r w:rsidRPr="000573B6">
        <w:rPr>
          <w:rFonts w:ascii="Arial" w:hAnsi="Arial" w:cs="Arial"/>
          <w:b/>
          <w:bCs/>
          <w:sz w:val="20"/>
          <w:lang w:val="it-IT"/>
        </w:rPr>
        <w:lastRenderedPageBreak/>
        <w:t>Tab. 3.17 Locuitor – incarcari specifice ale apelor uzate (85%), Standard Roman</w:t>
      </w:r>
    </w:p>
    <w:tbl>
      <w:tblPr>
        <w:tblW w:w="8546"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
        <w:gridCol w:w="3621"/>
        <w:gridCol w:w="1452"/>
        <w:gridCol w:w="1552"/>
        <w:gridCol w:w="1454"/>
      </w:tblGrid>
      <w:tr w:rsidR="000573B6" w:rsidRPr="000573B6" w:rsidTr="00C82799">
        <w:trPr>
          <w:trHeight w:val="510"/>
        </w:trPr>
        <w:tc>
          <w:tcPr>
            <w:tcW w:w="468" w:type="dxa"/>
            <w:shd w:val="pct20" w:color="auto" w:fill="auto"/>
          </w:tcPr>
          <w:p w:rsidR="000573B6" w:rsidRPr="000573B6" w:rsidRDefault="000573B6" w:rsidP="00D903D5">
            <w:pPr>
              <w:autoSpaceDE w:val="0"/>
              <w:autoSpaceDN w:val="0"/>
              <w:adjustRightInd w:val="0"/>
              <w:jc w:val="center"/>
              <w:rPr>
                <w:rFonts w:ascii="Arial" w:hAnsi="Arial" w:cs="Arial"/>
                <w:b/>
                <w:bCs/>
              </w:rPr>
            </w:pPr>
            <w:r w:rsidRPr="000573B6">
              <w:rPr>
                <w:rFonts w:ascii="Arial" w:hAnsi="Arial" w:cs="Arial"/>
                <w:b/>
                <w:bCs/>
              </w:rPr>
              <w:t>Nr</w:t>
            </w:r>
          </w:p>
        </w:tc>
        <w:tc>
          <w:tcPr>
            <w:tcW w:w="3643" w:type="dxa"/>
            <w:shd w:val="pct20" w:color="auto" w:fill="auto"/>
          </w:tcPr>
          <w:p w:rsidR="000573B6" w:rsidRPr="000573B6" w:rsidRDefault="000573B6" w:rsidP="00D903D5">
            <w:pPr>
              <w:autoSpaceDE w:val="0"/>
              <w:autoSpaceDN w:val="0"/>
              <w:adjustRightInd w:val="0"/>
              <w:jc w:val="center"/>
              <w:rPr>
                <w:rFonts w:ascii="Arial" w:hAnsi="Arial" w:cs="Arial"/>
                <w:b/>
                <w:bCs/>
              </w:rPr>
            </w:pPr>
            <w:r w:rsidRPr="000573B6">
              <w:rPr>
                <w:rFonts w:ascii="Arial" w:hAnsi="Arial" w:cs="Arial"/>
                <w:b/>
                <w:bCs/>
              </w:rPr>
              <w:t>Parametru</w:t>
            </w:r>
          </w:p>
        </w:tc>
        <w:tc>
          <w:tcPr>
            <w:tcW w:w="1417" w:type="dxa"/>
            <w:shd w:val="pct20" w:color="auto" w:fill="auto"/>
          </w:tcPr>
          <w:p w:rsidR="000573B6" w:rsidRPr="000573B6" w:rsidRDefault="000573B6" w:rsidP="00D903D5">
            <w:pPr>
              <w:autoSpaceDE w:val="0"/>
              <w:autoSpaceDN w:val="0"/>
              <w:adjustRightInd w:val="0"/>
              <w:jc w:val="center"/>
              <w:rPr>
                <w:rFonts w:ascii="Arial" w:hAnsi="Arial" w:cs="Arial"/>
                <w:b/>
                <w:bCs/>
              </w:rPr>
            </w:pPr>
            <w:r w:rsidRPr="000573B6">
              <w:rPr>
                <w:rFonts w:ascii="Arial" w:hAnsi="Arial" w:cs="Arial"/>
                <w:b/>
                <w:bCs/>
              </w:rPr>
              <w:t>Acronim</w:t>
            </w:r>
          </w:p>
        </w:tc>
        <w:tc>
          <w:tcPr>
            <w:tcW w:w="1560" w:type="dxa"/>
            <w:shd w:val="pct20" w:color="auto" w:fill="auto"/>
          </w:tcPr>
          <w:p w:rsidR="000573B6" w:rsidRPr="000573B6" w:rsidRDefault="000573B6" w:rsidP="00D903D5">
            <w:pPr>
              <w:autoSpaceDE w:val="0"/>
              <w:autoSpaceDN w:val="0"/>
              <w:adjustRightInd w:val="0"/>
              <w:jc w:val="center"/>
              <w:rPr>
                <w:rFonts w:ascii="Arial" w:hAnsi="Arial" w:cs="Arial"/>
                <w:b/>
                <w:bCs/>
              </w:rPr>
            </w:pPr>
            <w:r>
              <w:rPr>
                <w:rFonts w:ascii="Arial" w:hAnsi="Arial" w:cs="Arial"/>
                <w:b/>
                <w:bCs/>
              </w:rPr>
              <w:t>U.M.</w:t>
            </w:r>
          </w:p>
        </w:tc>
        <w:tc>
          <w:tcPr>
            <w:tcW w:w="1458" w:type="dxa"/>
            <w:shd w:val="pct20" w:color="auto" w:fill="auto"/>
          </w:tcPr>
          <w:p w:rsidR="000573B6" w:rsidRPr="000573B6" w:rsidRDefault="000573B6" w:rsidP="00D903D5">
            <w:pPr>
              <w:autoSpaceDE w:val="0"/>
              <w:autoSpaceDN w:val="0"/>
              <w:adjustRightInd w:val="0"/>
              <w:jc w:val="center"/>
              <w:rPr>
                <w:rFonts w:ascii="Arial" w:hAnsi="Arial" w:cs="Arial"/>
                <w:b/>
                <w:bCs/>
              </w:rPr>
            </w:pPr>
            <w:r w:rsidRPr="000573B6">
              <w:rPr>
                <w:rFonts w:ascii="Arial" w:hAnsi="Arial" w:cs="Arial"/>
                <w:b/>
                <w:bCs/>
              </w:rPr>
              <w:t>Valoare</w:t>
            </w:r>
          </w:p>
        </w:tc>
      </w:tr>
      <w:tr w:rsidR="000573B6" w:rsidRPr="00195BDC" w:rsidTr="00C82799">
        <w:trPr>
          <w:trHeight w:val="510"/>
        </w:trPr>
        <w:tc>
          <w:tcPr>
            <w:tcW w:w="468" w:type="dxa"/>
          </w:tcPr>
          <w:p w:rsidR="000573B6" w:rsidRPr="000573B6" w:rsidRDefault="000573B6" w:rsidP="000573B6">
            <w:pPr>
              <w:autoSpaceDE w:val="0"/>
              <w:autoSpaceDN w:val="0"/>
              <w:adjustRightInd w:val="0"/>
              <w:jc w:val="center"/>
              <w:rPr>
                <w:rFonts w:ascii="Arial" w:hAnsi="Arial" w:cs="Arial"/>
              </w:rPr>
            </w:pPr>
            <w:r w:rsidRPr="000573B6">
              <w:rPr>
                <w:rFonts w:ascii="Arial" w:hAnsi="Arial" w:cs="Arial"/>
              </w:rPr>
              <w:t>1</w:t>
            </w:r>
          </w:p>
        </w:tc>
        <w:tc>
          <w:tcPr>
            <w:tcW w:w="3643" w:type="dxa"/>
            <w:vAlign w:val="center"/>
          </w:tcPr>
          <w:p w:rsidR="000573B6" w:rsidRPr="000573B6" w:rsidRDefault="000573B6" w:rsidP="00195BDC">
            <w:pPr>
              <w:autoSpaceDE w:val="0"/>
              <w:autoSpaceDN w:val="0"/>
              <w:adjustRightInd w:val="0"/>
              <w:jc w:val="center"/>
              <w:rPr>
                <w:rFonts w:ascii="Arial" w:hAnsi="Arial" w:cs="Arial"/>
              </w:rPr>
            </w:pPr>
            <w:r w:rsidRPr="000573B6">
              <w:rPr>
                <w:rFonts w:ascii="Arial" w:hAnsi="Arial" w:cs="Arial"/>
              </w:rPr>
              <w:t xml:space="preserve">Incarcare </w:t>
            </w:r>
            <w:r>
              <w:rPr>
                <w:rFonts w:ascii="Arial" w:hAnsi="Arial" w:cs="Arial"/>
              </w:rPr>
              <w:t>C</w:t>
            </w:r>
            <w:r w:rsidRPr="000573B6">
              <w:rPr>
                <w:rFonts w:ascii="Arial" w:hAnsi="Arial" w:cs="Arial"/>
              </w:rPr>
              <w:t>BO specific pe locuitor</w:t>
            </w:r>
          </w:p>
        </w:tc>
        <w:tc>
          <w:tcPr>
            <w:tcW w:w="1417" w:type="dxa"/>
            <w:vAlign w:val="center"/>
          </w:tcPr>
          <w:p w:rsidR="000573B6" w:rsidRPr="000573B6" w:rsidRDefault="000573B6" w:rsidP="00195BDC">
            <w:pPr>
              <w:autoSpaceDE w:val="0"/>
              <w:autoSpaceDN w:val="0"/>
              <w:adjustRightInd w:val="0"/>
              <w:jc w:val="center"/>
              <w:rPr>
                <w:rFonts w:ascii="Arial" w:hAnsi="Arial" w:cs="Arial"/>
              </w:rPr>
            </w:pPr>
            <w:r w:rsidRPr="000573B6">
              <w:rPr>
                <w:rFonts w:ascii="Arial" w:hAnsi="Arial" w:cs="Arial"/>
              </w:rPr>
              <w:t>b</w:t>
            </w:r>
            <w:r>
              <w:rPr>
                <w:rFonts w:ascii="Arial" w:hAnsi="Arial" w:cs="Arial"/>
              </w:rPr>
              <w:t>d,L.</w:t>
            </w:r>
            <w:r w:rsidRPr="000573B6">
              <w:rPr>
                <w:rFonts w:ascii="Arial" w:hAnsi="Arial" w:cs="Arial"/>
              </w:rPr>
              <w:t>E</w:t>
            </w:r>
            <w:r>
              <w:rPr>
                <w:rFonts w:ascii="Arial" w:hAnsi="Arial" w:cs="Arial"/>
              </w:rPr>
              <w:t>.</w:t>
            </w:r>
            <w:r w:rsidRPr="000573B6">
              <w:rPr>
                <w:rFonts w:ascii="Arial" w:hAnsi="Arial" w:cs="Arial"/>
              </w:rPr>
              <w:t>,</w:t>
            </w:r>
            <w:r>
              <w:rPr>
                <w:rFonts w:ascii="Arial" w:hAnsi="Arial" w:cs="Arial"/>
              </w:rPr>
              <w:t>C</w:t>
            </w:r>
            <w:r w:rsidRPr="000573B6">
              <w:rPr>
                <w:rFonts w:ascii="Arial" w:hAnsi="Arial" w:cs="Arial"/>
              </w:rPr>
              <w:t>BO</w:t>
            </w:r>
          </w:p>
        </w:tc>
        <w:tc>
          <w:tcPr>
            <w:tcW w:w="1560" w:type="dxa"/>
            <w:vAlign w:val="center"/>
          </w:tcPr>
          <w:p w:rsidR="000573B6" w:rsidRPr="000573B6" w:rsidRDefault="000573B6" w:rsidP="00C82799">
            <w:pPr>
              <w:autoSpaceDE w:val="0"/>
              <w:autoSpaceDN w:val="0"/>
              <w:adjustRightInd w:val="0"/>
              <w:jc w:val="center"/>
              <w:rPr>
                <w:rFonts w:ascii="Arial" w:hAnsi="Arial" w:cs="Arial"/>
              </w:rPr>
            </w:pPr>
            <w:r>
              <w:rPr>
                <w:rFonts w:ascii="Arial" w:hAnsi="Arial" w:cs="Arial"/>
              </w:rPr>
              <w:t>g / (L</w:t>
            </w:r>
            <w:r w:rsidRPr="000573B6">
              <w:rPr>
                <w:rFonts w:ascii="Arial" w:hAnsi="Arial" w:cs="Arial"/>
              </w:rPr>
              <w:t xml:space="preserve">E x </w:t>
            </w:r>
            <w:r>
              <w:rPr>
                <w:rFonts w:ascii="Arial" w:hAnsi="Arial" w:cs="Arial"/>
              </w:rPr>
              <w:t>zi</w:t>
            </w:r>
            <w:r w:rsidRPr="000573B6">
              <w:rPr>
                <w:rFonts w:ascii="Arial" w:hAnsi="Arial" w:cs="Arial"/>
              </w:rPr>
              <w:t>)</w:t>
            </w:r>
          </w:p>
        </w:tc>
        <w:tc>
          <w:tcPr>
            <w:tcW w:w="1458" w:type="dxa"/>
            <w:vAlign w:val="center"/>
          </w:tcPr>
          <w:p w:rsidR="000573B6" w:rsidRPr="000573B6" w:rsidRDefault="000573B6" w:rsidP="00C82799">
            <w:pPr>
              <w:autoSpaceDE w:val="0"/>
              <w:autoSpaceDN w:val="0"/>
              <w:adjustRightInd w:val="0"/>
              <w:jc w:val="center"/>
              <w:rPr>
                <w:rFonts w:ascii="Arial" w:hAnsi="Arial" w:cs="Arial"/>
              </w:rPr>
            </w:pPr>
            <w:r w:rsidRPr="000573B6">
              <w:rPr>
                <w:rFonts w:ascii="Arial" w:hAnsi="Arial" w:cs="Arial"/>
              </w:rPr>
              <w:t>60,0</w:t>
            </w:r>
          </w:p>
        </w:tc>
      </w:tr>
      <w:tr w:rsidR="000573B6" w:rsidRPr="00195BDC" w:rsidTr="00C82799">
        <w:trPr>
          <w:trHeight w:val="510"/>
        </w:trPr>
        <w:tc>
          <w:tcPr>
            <w:tcW w:w="468" w:type="dxa"/>
          </w:tcPr>
          <w:p w:rsidR="000573B6" w:rsidRPr="000573B6" w:rsidRDefault="000573B6" w:rsidP="000573B6">
            <w:pPr>
              <w:autoSpaceDE w:val="0"/>
              <w:autoSpaceDN w:val="0"/>
              <w:adjustRightInd w:val="0"/>
              <w:jc w:val="center"/>
              <w:rPr>
                <w:rFonts w:ascii="Arial" w:hAnsi="Arial" w:cs="Arial"/>
              </w:rPr>
            </w:pPr>
            <w:r w:rsidRPr="000573B6">
              <w:rPr>
                <w:rFonts w:ascii="Arial" w:hAnsi="Arial" w:cs="Arial"/>
              </w:rPr>
              <w:t>2</w:t>
            </w:r>
          </w:p>
        </w:tc>
        <w:tc>
          <w:tcPr>
            <w:tcW w:w="3643" w:type="dxa"/>
            <w:vAlign w:val="center"/>
          </w:tcPr>
          <w:p w:rsidR="000573B6" w:rsidRPr="000573B6" w:rsidRDefault="000573B6" w:rsidP="00195BDC">
            <w:pPr>
              <w:autoSpaceDE w:val="0"/>
              <w:autoSpaceDN w:val="0"/>
              <w:adjustRightInd w:val="0"/>
              <w:jc w:val="center"/>
              <w:rPr>
                <w:rFonts w:ascii="Arial" w:hAnsi="Arial" w:cs="Arial"/>
              </w:rPr>
            </w:pPr>
            <w:r w:rsidRPr="000573B6">
              <w:rPr>
                <w:rFonts w:ascii="Arial" w:hAnsi="Arial" w:cs="Arial"/>
              </w:rPr>
              <w:t xml:space="preserve">Incarcare </w:t>
            </w:r>
            <w:r>
              <w:rPr>
                <w:rFonts w:ascii="Arial" w:hAnsi="Arial" w:cs="Arial"/>
              </w:rPr>
              <w:t>C</w:t>
            </w:r>
            <w:r w:rsidRPr="000573B6">
              <w:rPr>
                <w:rFonts w:ascii="Arial" w:hAnsi="Arial" w:cs="Arial"/>
              </w:rPr>
              <w:t>CO specific pe locuitor</w:t>
            </w:r>
          </w:p>
        </w:tc>
        <w:tc>
          <w:tcPr>
            <w:tcW w:w="1417" w:type="dxa"/>
            <w:vAlign w:val="center"/>
          </w:tcPr>
          <w:p w:rsidR="000573B6" w:rsidRPr="000573B6" w:rsidRDefault="000573B6" w:rsidP="00195BDC">
            <w:pPr>
              <w:autoSpaceDE w:val="0"/>
              <w:autoSpaceDN w:val="0"/>
              <w:adjustRightInd w:val="0"/>
              <w:jc w:val="center"/>
              <w:rPr>
                <w:rFonts w:ascii="Arial" w:hAnsi="Arial" w:cs="Arial"/>
              </w:rPr>
            </w:pPr>
            <w:r w:rsidRPr="000573B6">
              <w:rPr>
                <w:rFonts w:ascii="Arial" w:hAnsi="Arial" w:cs="Arial"/>
              </w:rPr>
              <w:t>bd,</w:t>
            </w:r>
            <w:r>
              <w:rPr>
                <w:rFonts w:ascii="Arial" w:hAnsi="Arial" w:cs="Arial"/>
              </w:rPr>
              <w:t>L</w:t>
            </w:r>
            <w:r w:rsidRPr="000573B6">
              <w:rPr>
                <w:rFonts w:ascii="Arial" w:hAnsi="Arial" w:cs="Arial"/>
              </w:rPr>
              <w:t>E,</w:t>
            </w:r>
            <w:r>
              <w:rPr>
                <w:rFonts w:ascii="Arial" w:hAnsi="Arial" w:cs="Arial"/>
              </w:rPr>
              <w:t>C</w:t>
            </w:r>
            <w:r w:rsidRPr="000573B6">
              <w:rPr>
                <w:rFonts w:ascii="Arial" w:hAnsi="Arial" w:cs="Arial"/>
              </w:rPr>
              <w:t>CO</w:t>
            </w:r>
          </w:p>
        </w:tc>
        <w:tc>
          <w:tcPr>
            <w:tcW w:w="1560" w:type="dxa"/>
            <w:vAlign w:val="center"/>
          </w:tcPr>
          <w:p w:rsidR="000573B6" w:rsidRPr="000573B6" w:rsidRDefault="000573B6" w:rsidP="00C82799">
            <w:pPr>
              <w:autoSpaceDE w:val="0"/>
              <w:autoSpaceDN w:val="0"/>
              <w:adjustRightInd w:val="0"/>
              <w:jc w:val="center"/>
              <w:rPr>
                <w:rFonts w:ascii="Arial" w:hAnsi="Arial" w:cs="Arial"/>
              </w:rPr>
            </w:pPr>
            <w:r>
              <w:rPr>
                <w:rFonts w:ascii="Arial" w:hAnsi="Arial" w:cs="Arial"/>
              </w:rPr>
              <w:t>g / (LE x zi</w:t>
            </w:r>
            <w:r w:rsidRPr="000573B6">
              <w:rPr>
                <w:rFonts w:ascii="Arial" w:hAnsi="Arial" w:cs="Arial"/>
              </w:rPr>
              <w:t>)</w:t>
            </w:r>
          </w:p>
        </w:tc>
        <w:tc>
          <w:tcPr>
            <w:tcW w:w="1458" w:type="dxa"/>
            <w:vAlign w:val="center"/>
          </w:tcPr>
          <w:p w:rsidR="000573B6" w:rsidRPr="000573B6" w:rsidRDefault="000573B6" w:rsidP="00C82799">
            <w:pPr>
              <w:autoSpaceDE w:val="0"/>
              <w:autoSpaceDN w:val="0"/>
              <w:adjustRightInd w:val="0"/>
              <w:jc w:val="center"/>
              <w:rPr>
                <w:rFonts w:ascii="Arial" w:hAnsi="Arial" w:cs="Arial"/>
              </w:rPr>
            </w:pPr>
            <w:r w:rsidRPr="000573B6">
              <w:rPr>
                <w:rFonts w:ascii="Arial" w:hAnsi="Arial" w:cs="Arial"/>
              </w:rPr>
              <w:t>120,0</w:t>
            </w:r>
          </w:p>
        </w:tc>
      </w:tr>
      <w:tr w:rsidR="000573B6" w:rsidRPr="00195BDC" w:rsidTr="00C82799">
        <w:trPr>
          <w:trHeight w:val="510"/>
        </w:trPr>
        <w:tc>
          <w:tcPr>
            <w:tcW w:w="468" w:type="dxa"/>
          </w:tcPr>
          <w:p w:rsidR="000573B6" w:rsidRPr="000573B6" w:rsidRDefault="000573B6" w:rsidP="000573B6">
            <w:pPr>
              <w:autoSpaceDE w:val="0"/>
              <w:autoSpaceDN w:val="0"/>
              <w:adjustRightInd w:val="0"/>
              <w:jc w:val="center"/>
              <w:rPr>
                <w:rFonts w:ascii="Arial" w:hAnsi="Arial" w:cs="Arial"/>
              </w:rPr>
            </w:pPr>
            <w:r w:rsidRPr="000573B6">
              <w:rPr>
                <w:rFonts w:ascii="Arial" w:hAnsi="Arial" w:cs="Arial"/>
              </w:rPr>
              <w:t>3</w:t>
            </w:r>
          </w:p>
        </w:tc>
        <w:tc>
          <w:tcPr>
            <w:tcW w:w="3643" w:type="dxa"/>
            <w:vAlign w:val="center"/>
          </w:tcPr>
          <w:p w:rsidR="000573B6" w:rsidRPr="000573B6" w:rsidRDefault="000573B6" w:rsidP="00195BDC">
            <w:pPr>
              <w:autoSpaceDE w:val="0"/>
              <w:autoSpaceDN w:val="0"/>
              <w:adjustRightInd w:val="0"/>
              <w:jc w:val="center"/>
              <w:rPr>
                <w:rFonts w:ascii="Arial" w:hAnsi="Arial" w:cs="Arial"/>
              </w:rPr>
            </w:pPr>
            <w:r w:rsidRPr="000573B6">
              <w:rPr>
                <w:rFonts w:ascii="Arial" w:hAnsi="Arial" w:cs="Arial"/>
              </w:rPr>
              <w:t>Incarcare SS speccific pe locuitor</w:t>
            </w:r>
          </w:p>
        </w:tc>
        <w:tc>
          <w:tcPr>
            <w:tcW w:w="1417" w:type="dxa"/>
            <w:vAlign w:val="center"/>
          </w:tcPr>
          <w:p w:rsidR="000573B6" w:rsidRPr="000573B6" w:rsidRDefault="000573B6" w:rsidP="00195BDC">
            <w:pPr>
              <w:autoSpaceDE w:val="0"/>
              <w:autoSpaceDN w:val="0"/>
              <w:adjustRightInd w:val="0"/>
              <w:jc w:val="center"/>
              <w:rPr>
                <w:rFonts w:ascii="Arial" w:hAnsi="Arial" w:cs="Arial"/>
              </w:rPr>
            </w:pPr>
            <w:r w:rsidRPr="000573B6">
              <w:rPr>
                <w:rFonts w:ascii="Arial" w:hAnsi="Arial" w:cs="Arial"/>
              </w:rPr>
              <w:t>bd,</w:t>
            </w:r>
            <w:r>
              <w:rPr>
                <w:rFonts w:ascii="Arial" w:hAnsi="Arial" w:cs="Arial"/>
              </w:rPr>
              <w:t>L</w:t>
            </w:r>
            <w:r w:rsidRPr="000573B6">
              <w:rPr>
                <w:rFonts w:ascii="Arial" w:hAnsi="Arial" w:cs="Arial"/>
              </w:rPr>
              <w:t>E,SS</w:t>
            </w:r>
          </w:p>
        </w:tc>
        <w:tc>
          <w:tcPr>
            <w:tcW w:w="1560" w:type="dxa"/>
            <w:vAlign w:val="center"/>
          </w:tcPr>
          <w:p w:rsidR="000573B6" w:rsidRPr="000573B6" w:rsidRDefault="000573B6" w:rsidP="00C82799">
            <w:pPr>
              <w:autoSpaceDE w:val="0"/>
              <w:autoSpaceDN w:val="0"/>
              <w:adjustRightInd w:val="0"/>
              <w:jc w:val="center"/>
              <w:rPr>
                <w:rFonts w:ascii="Arial" w:hAnsi="Arial" w:cs="Arial"/>
              </w:rPr>
            </w:pPr>
            <w:r>
              <w:rPr>
                <w:rFonts w:ascii="Arial" w:hAnsi="Arial" w:cs="Arial"/>
              </w:rPr>
              <w:t>g / (LE x zi</w:t>
            </w:r>
            <w:r w:rsidRPr="000573B6">
              <w:rPr>
                <w:rFonts w:ascii="Arial" w:hAnsi="Arial" w:cs="Arial"/>
              </w:rPr>
              <w:t>)</w:t>
            </w:r>
          </w:p>
        </w:tc>
        <w:tc>
          <w:tcPr>
            <w:tcW w:w="1458" w:type="dxa"/>
            <w:vAlign w:val="center"/>
          </w:tcPr>
          <w:p w:rsidR="000573B6" w:rsidRPr="000573B6" w:rsidRDefault="000573B6" w:rsidP="00C82799">
            <w:pPr>
              <w:autoSpaceDE w:val="0"/>
              <w:autoSpaceDN w:val="0"/>
              <w:adjustRightInd w:val="0"/>
              <w:jc w:val="center"/>
              <w:rPr>
                <w:rFonts w:ascii="Arial" w:hAnsi="Arial" w:cs="Arial"/>
              </w:rPr>
            </w:pPr>
            <w:r w:rsidRPr="000573B6">
              <w:rPr>
                <w:rFonts w:ascii="Arial" w:hAnsi="Arial" w:cs="Arial"/>
              </w:rPr>
              <w:t>70,0</w:t>
            </w:r>
          </w:p>
        </w:tc>
      </w:tr>
      <w:tr w:rsidR="000573B6" w:rsidRPr="00195BDC" w:rsidTr="00C82799">
        <w:trPr>
          <w:trHeight w:val="510"/>
        </w:trPr>
        <w:tc>
          <w:tcPr>
            <w:tcW w:w="468" w:type="dxa"/>
          </w:tcPr>
          <w:p w:rsidR="000573B6" w:rsidRPr="000573B6" w:rsidRDefault="000573B6" w:rsidP="000573B6">
            <w:pPr>
              <w:autoSpaceDE w:val="0"/>
              <w:autoSpaceDN w:val="0"/>
              <w:adjustRightInd w:val="0"/>
              <w:jc w:val="center"/>
              <w:rPr>
                <w:rFonts w:ascii="Arial" w:hAnsi="Arial" w:cs="Arial"/>
              </w:rPr>
            </w:pPr>
            <w:r w:rsidRPr="000573B6">
              <w:rPr>
                <w:rFonts w:ascii="Arial" w:hAnsi="Arial" w:cs="Arial"/>
              </w:rPr>
              <w:t>4</w:t>
            </w:r>
          </w:p>
        </w:tc>
        <w:tc>
          <w:tcPr>
            <w:tcW w:w="3643" w:type="dxa"/>
            <w:vAlign w:val="center"/>
          </w:tcPr>
          <w:p w:rsidR="000573B6" w:rsidRPr="000573B6" w:rsidRDefault="000573B6" w:rsidP="00195BDC">
            <w:pPr>
              <w:autoSpaceDE w:val="0"/>
              <w:autoSpaceDN w:val="0"/>
              <w:adjustRightInd w:val="0"/>
              <w:jc w:val="center"/>
              <w:rPr>
                <w:rFonts w:ascii="Arial" w:hAnsi="Arial" w:cs="Arial"/>
              </w:rPr>
            </w:pPr>
            <w:r w:rsidRPr="000573B6">
              <w:rPr>
                <w:rFonts w:ascii="Arial" w:hAnsi="Arial" w:cs="Arial"/>
              </w:rPr>
              <w:t>Incarcare TKN specific pe locuitor</w:t>
            </w:r>
          </w:p>
        </w:tc>
        <w:tc>
          <w:tcPr>
            <w:tcW w:w="1417" w:type="dxa"/>
            <w:vAlign w:val="center"/>
          </w:tcPr>
          <w:p w:rsidR="000573B6" w:rsidRPr="000573B6" w:rsidRDefault="000573B6" w:rsidP="00195BDC">
            <w:pPr>
              <w:autoSpaceDE w:val="0"/>
              <w:autoSpaceDN w:val="0"/>
              <w:adjustRightInd w:val="0"/>
              <w:jc w:val="center"/>
              <w:rPr>
                <w:rFonts w:ascii="Arial" w:hAnsi="Arial" w:cs="Arial"/>
              </w:rPr>
            </w:pPr>
            <w:r w:rsidRPr="000573B6">
              <w:rPr>
                <w:rFonts w:ascii="Arial" w:hAnsi="Arial" w:cs="Arial"/>
              </w:rPr>
              <w:t>bd,</w:t>
            </w:r>
            <w:r>
              <w:rPr>
                <w:rFonts w:ascii="Arial" w:hAnsi="Arial" w:cs="Arial"/>
              </w:rPr>
              <w:t>L</w:t>
            </w:r>
            <w:r w:rsidRPr="000573B6">
              <w:rPr>
                <w:rFonts w:ascii="Arial" w:hAnsi="Arial" w:cs="Arial"/>
              </w:rPr>
              <w:t>E,TKN</w:t>
            </w:r>
          </w:p>
        </w:tc>
        <w:tc>
          <w:tcPr>
            <w:tcW w:w="1560" w:type="dxa"/>
            <w:vAlign w:val="center"/>
          </w:tcPr>
          <w:p w:rsidR="000573B6" w:rsidRPr="000573B6" w:rsidRDefault="000573B6" w:rsidP="00C82799">
            <w:pPr>
              <w:autoSpaceDE w:val="0"/>
              <w:autoSpaceDN w:val="0"/>
              <w:adjustRightInd w:val="0"/>
              <w:jc w:val="center"/>
              <w:rPr>
                <w:rFonts w:ascii="Arial" w:hAnsi="Arial" w:cs="Arial"/>
              </w:rPr>
            </w:pPr>
            <w:r w:rsidRPr="000573B6">
              <w:rPr>
                <w:rFonts w:ascii="Arial" w:hAnsi="Arial" w:cs="Arial"/>
              </w:rPr>
              <w:t>g / (</w:t>
            </w:r>
            <w:r>
              <w:rPr>
                <w:rFonts w:ascii="Arial" w:hAnsi="Arial" w:cs="Arial"/>
              </w:rPr>
              <w:t>L</w:t>
            </w:r>
            <w:r w:rsidRPr="000573B6">
              <w:rPr>
                <w:rFonts w:ascii="Arial" w:hAnsi="Arial" w:cs="Arial"/>
              </w:rPr>
              <w:t xml:space="preserve">E x </w:t>
            </w:r>
            <w:r>
              <w:rPr>
                <w:rFonts w:ascii="Arial" w:hAnsi="Arial" w:cs="Arial"/>
              </w:rPr>
              <w:t>zi</w:t>
            </w:r>
            <w:r w:rsidRPr="000573B6">
              <w:rPr>
                <w:rFonts w:ascii="Arial" w:hAnsi="Arial" w:cs="Arial"/>
              </w:rPr>
              <w:t>)</w:t>
            </w:r>
          </w:p>
        </w:tc>
        <w:tc>
          <w:tcPr>
            <w:tcW w:w="1458" w:type="dxa"/>
            <w:vAlign w:val="center"/>
          </w:tcPr>
          <w:p w:rsidR="000573B6" w:rsidRPr="000573B6" w:rsidRDefault="000573B6" w:rsidP="00C82799">
            <w:pPr>
              <w:autoSpaceDE w:val="0"/>
              <w:autoSpaceDN w:val="0"/>
              <w:adjustRightInd w:val="0"/>
              <w:jc w:val="center"/>
              <w:rPr>
                <w:rFonts w:ascii="Arial" w:hAnsi="Arial" w:cs="Arial"/>
              </w:rPr>
            </w:pPr>
            <w:r w:rsidRPr="000573B6">
              <w:rPr>
                <w:rFonts w:ascii="Arial" w:hAnsi="Arial" w:cs="Arial"/>
              </w:rPr>
              <w:t>11,0</w:t>
            </w:r>
          </w:p>
        </w:tc>
      </w:tr>
      <w:tr w:rsidR="000573B6" w:rsidRPr="00195BDC" w:rsidTr="00C82799">
        <w:trPr>
          <w:trHeight w:val="510"/>
        </w:trPr>
        <w:tc>
          <w:tcPr>
            <w:tcW w:w="468" w:type="dxa"/>
          </w:tcPr>
          <w:p w:rsidR="000573B6" w:rsidRPr="000573B6" w:rsidRDefault="000573B6" w:rsidP="000573B6">
            <w:pPr>
              <w:autoSpaceDE w:val="0"/>
              <w:autoSpaceDN w:val="0"/>
              <w:adjustRightInd w:val="0"/>
              <w:jc w:val="center"/>
              <w:rPr>
                <w:rFonts w:ascii="Arial" w:hAnsi="Arial" w:cs="Arial"/>
              </w:rPr>
            </w:pPr>
            <w:r w:rsidRPr="000573B6">
              <w:rPr>
                <w:rFonts w:ascii="Arial" w:hAnsi="Arial" w:cs="Arial"/>
              </w:rPr>
              <w:t>5</w:t>
            </w:r>
          </w:p>
        </w:tc>
        <w:tc>
          <w:tcPr>
            <w:tcW w:w="3643" w:type="dxa"/>
            <w:vAlign w:val="center"/>
          </w:tcPr>
          <w:p w:rsidR="000573B6" w:rsidRPr="000573B6" w:rsidRDefault="000573B6" w:rsidP="00195BDC">
            <w:pPr>
              <w:autoSpaceDE w:val="0"/>
              <w:autoSpaceDN w:val="0"/>
              <w:adjustRightInd w:val="0"/>
              <w:jc w:val="center"/>
              <w:rPr>
                <w:rFonts w:ascii="Arial" w:hAnsi="Arial" w:cs="Arial"/>
              </w:rPr>
            </w:pPr>
            <w:r w:rsidRPr="000573B6">
              <w:rPr>
                <w:rFonts w:ascii="Arial" w:hAnsi="Arial" w:cs="Arial"/>
              </w:rPr>
              <w:t>Incarcare P specific pe locuitor</w:t>
            </w:r>
          </w:p>
        </w:tc>
        <w:tc>
          <w:tcPr>
            <w:tcW w:w="1417" w:type="dxa"/>
            <w:vAlign w:val="center"/>
          </w:tcPr>
          <w:p w:rsidR="000573B6" w:rsidRPr="000573B6" w:rsidRDefault="000573B6" w:rsidP="00195BDC">
            <w:pPr>
              <w:autoSpaceDE w:val="0"/>
              <w:autoSpaceDN w:val="0"/>
              <w:adjustRightInd w:val="0"/>
              <w:jc w:val="center"/>
              <w:rPr>
                <w:rFonts w:ascii="Arial" w:hAnsi="Arial" w:cs="Arial"/>
              </w:rPr>
            </w:pPr>
            <w:r w:rsidRPr="000573B6">
              <w:rPr>
                <w:rFonts w:ascii="Arial" w:hAnsi="Arial" w:cs="Arial"/>
              </w:rPr>
              <w:t>bd,</w:t>
            </w:r>
            <w:r>
              <w:rPr>
                <w:rFonts w:ascii="Arial" w:hAnsi="Arial" w:cs="Arial"/>
              </w:rPr>
              <w:t>L</w:t>
            </w:r>
            <w:r w:rsidRPr="000573B6">
              <w:rPr>
                <w:rFonts w:ascii="Arial" w:hAnsi="Arial" w:cs="Arial"/>
              </w:rPr>
              <w:t>E,P</w:t>
            </w:r>
          </w:p>
        </w:tc>
        <w:tc>
          <w:tcPr>
            <w:tcW w:w="1560" w:type="dxa"/>
            <w:vAlign w:val="center"/>
          </w:tcPr>
          <w:p w:rsidR="000573B6" w:rsidRPr="000573B6" w:rsidRDefault="000573B6" w:rsidP="00C82799">
            <w:pPr>
              <w:autoSpaceDE w:val="0"/>
              <w:autoSpaceDN w:val="0"/>
              <w:adjustRightInd w:val="0"/>
              <w:jc w:val="center"/>
              <w:rPr>
                <w:rFonts w:ascii="Arial" w:hAnsi="Arial" w:cs="Arial"/>
              </w:rPr>
            </w:pPr>
            <w:r w:rsidRPr="000573B6">
              <w:rPr>
                <w:rFonts w:ascii="Arial" w:hAnsi="Arial" w:cs="Arial"/>
              </w:rPr>
              <w:t>g / (</w:t>
            </w:r>
            <w:r>
              <w:rPr>
                <w:rFonts w:ascii="Arial" w:hAnsi="Arial" w:cs="Arial"/>
              </w:rPr>
              <w:t>L</w:t>
            </w:r>
            <w:r w:rsidRPr="000573B6">
              <w:rPr>
                <w:rFonts w:ascii="Arial" w:hAnsi="Arial" w:cs="Arial"/>
              </w:rPr>
              <w:t xml:space="preserve">E x </w:t>
            </w:r>
            <w:r>
              <w:rPr>
                <w:rFonts w:ascii="Arial" w:hAnsi="Arial" w:cs="Arial"/>
              </w:rPr>
              <w:t>zi</w:t>
            </w:r>
            <w:r w:rsidRPr="000573B6">
              <w:rPr>
                <w:rFonts w:ascii="Arial" w:hAnsi="Arial" w:cs="Arial"/>
              </w:rPr>
              <w:t>)</w:t>
            </w:r>
          </w:p>
        </w:tc>
        <w:tc>
          <w:tcPr>
            <w:tcW w:w="1458" w:type="dxa"/>
            <w:vAlign w:val="center"/>
          </w:tcPr>
          <w:p w:rsidR="000573B6" w:rsidRPr="000573B6" w:rsidRDefault="000573B6" w:rsidP="00C82799">
            <w:pPr>
              <w:autoSpaceDE w:val="0"/>
              <w:autoSpaceDN w:val="0"/>
              <w:adjustRightInd w:val="0"/>
              <w:jc w:val="center"/>
              <w:rPr>
                <w:rFonts w:ascii="Arial" w:hAnsi="Arial" w:cs="Arial"/>
              </w:rPr>
            </w:pPr>
            <w:r w:rsidRPr="000573B6">
              <w:rPr>
                <w:rFonts w:ascii="Arial" w:hAnsi="Arial" w:cs="Arial"/>
              </w:rPr>
              <w:t>2,0</w:t>
            </w:r>
          </w:p>
        </w:tc>
      </w:tr>
    </w:tbl>
    <w:p w:rsidR="00E60DBE" w:rsidRDefault="00E60DBE" w:rsidP="006B6EFD">
      <w:pPr>
        <w:autoSpaceDE w:val="0"/>
        <w:autoSpaceDN w:val="0"/>
        <w:adjustRightInd w:val="0"/>
        <w:spacing w:after="120" w:line="360" w:lineRule="auto"/>
        <w:ind w:left="709"/>
        <w:jc w:val="both"/>
        <w:rPr>
          <w:rFonts w:ascii="Arial" w:hAnsi="Arial" w:cs="Arial"/>
          <w:sz w:val="24"/>
          <w:szCs w:val="24"/>
          <w:lang w:eastAsia="ro-RO"/>
        </w:rPr>
      </w:pPr>
    </w:p>
    <w:p w:rsidR="006B6EFD" w:rsidRPr="006B6EFD" w:rsidRDefault="006B6EFD" w:rsidP="006B6EFD">
      <w:pPr>
        <w:autoSpaceDE w:val="0"/>
        <w:autoSpaceDN w:val="0"/>
        <w:adjustRightInd w:val="0"/>
        <w:spacing w:after="120" w:line="360" w:lineRule="auto"/>
        <w:ind w:left="709"/>
        <w:jc w:val="both"/>
        <w:rPr>
          <w:rFonts w:ascii="Arial" w:hAnsi="Arial" w:cs="Arial"/>
          <w:sz w:val="24"/>
          <w:szCs w:val="24"/>
          <w:lang w:eastAsia="ro-RO"/>
        </w:rPr>
      </w:pPr>
      <w:r w:rsidRPr="006B6EFD">
        <w:rPr>
          <w:rFonts w:ascii="Arial" w:hAnsi="Arial" w:cs="Arial"/>
          <w:sz w:val="24"/>
          <w:szCs w:val="24"/>
          <w:lang w:eastAsia="ro-RO"/>
        </w:rPr>
        <w:t>In tabelul 3-18 se arata incarcarea zilnica a consumului biochimic de oxigen pentru perioada planificata, separat pentru zona urbana si zona rurala.</w:t>
      </w:r>
    </w:p>
    <w:p w:rsidR="006B6EFD" w:rsidRPr="006B6EFD" w:rsidRDefault="00E60DBE" w:rsidP="006B6EFD">
      <w:pPr>
        <w:autoSpaceDE w:val="0"/>
        <w:autoSpaceDN w:val="0"/>
        <w:adjustRightInd w:val="0"/>
        <w:spacing w:after="120"/>
        <w:ind w:left="851"/>
        <w:jc w:val="both"/>
        <w:rPr>
          <w:rFonts w:ascii="Arial" w:hAnsi="Arial" w:cs="Arial"/>
          <w:b/>
          <w:bCs/>
          <w:sz w:val="20"/>
          <w:lang w:val="it-IT"/>
        </w:rPr>
      </w:pPr>
      <w:r>
        <w:rPr>
          <w:rFonts w:ascii="Arial" w:hAnsi="Arial" w:cs="Arial"/>
          <w:b/>
          <w:bCs/>
          <w:sz w:val="20"/>
          <w:lang w:val="it-IT"/>
        </w:rPr>
        <w:t>Tab. 3.18 Estimare incarcare zilnicaCBO</w:t>
      </w:r>
      <w:r w:rsidR="006B6EFD" w:rsidRPr="006B6EFD">
        <w:rPr>
          <w:rFonts w:ascii="Arial" w:hAnsi="Arial" w:cs="Arial"/>
          <w:b/>
          <w:bCs/>
          <w:sz w:val="20"/>
          <w:lang w:val="it-IT"/>
        </w:rPr>
        <w:t xml:space="preserve"> pentru apa uzata menajera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73"/>
        <w:gridCol w:w="2273"/>
        <w:gridCol w:w="2274"/>
        <w:gridCol w:w="2274"/>
      </w:tblGrid>
      <w:tr w:rsidR="006B6EFD" w:rsidRPr="006B6EFD" w:rsidTr="006B6EFD">
        <w:trPr>
          <w:jc w:val="center"/>
        </w:trPr>
        <w:tc>
          <w:tcPr>
            <w:tcW w:w="2273" w:type="dxa"/>
            <w:shd w:val="pct20" w:color="auto" w:fill="auto"/>
          </w:tcPr>
          <w:p w:rsidR="006B6EFD" w:rsidRPr="006B6EFD" w:rsidRDefault="006B6EFD" w:rsidP="006B6EFD">
            <w:pPr>
              <w:autoSpaceDE w:val="0"/>
              <w:autoSpaceDN w:val="0"/>
              <w:adjustRightInd w:val="0"/>
              <w:jc w:val="center"/>
              <w:rPr>
                <w:rFonts w:ascii="Arial" w:hAnsi="Arial" w:cs="Arial"/>
                <w:b/>
                <w:bCs/>
              </w:rPr>
            </w:pPr>
            <w:r w:rsidRPr="006B6EFD">
              <w:rPr>
                <w:rFonts w:ascii="Arial" w:hAnsi="Arial" w:cs="Arial"/>
                <w:b/>
                <w:bCs/>
              </w:rPr>
              <w:t>b</w:t>
            </w:r>
            <w:r w:rsidR="00261C4E">
              <w:rPr>
                <w:rFonts w:ascii="Arial" w:hAnsi="Arial" w:cs="Arial"/>
                <w:b/>
                <w:bCs/>
              </w:rPr>
              <w:t>d,L</w:t>
            </w:r>
            <w:r w:rsidR="006A4296">
              <w:rPr>
                <w:rFonts w:ascii="Arial" w:hAnsi="Arial" w:cs="Arial"/>
                <w:b/>
                <w:bCs/>
              </w:rPr>
              <w:t>.E.,CBO</w:t>
            </w:r>
          </w:p>
        </w:tc>
        <w:tc>
          <w:tcPr>
            <w:tcW w:w="6821" w:type="dxa"/>
            <w:gridSpan w:val="3"/>
            <w:shd w:val="pct20" w:color="auto" w:fill="auto"/>
          </w:tcPr>
          <w:p w:rsidR="006B6EFD" w:rsidRPr="006B6EFD" w:rsidRDefault="006B6EFD" w:rsidP="00D903D5">
            <w:pPr>
              <w:autoSpaceDE w:val="0"/>
              <w:autoSpaceDN w:val="0"/>
              <w:adjustRightInd w:val="0"/>
              <w:jc w:val="center"/>
              <w:rPr>
                <w:rFonts w:ascii="Arial" w:hAnsi="Arial" w:cs="Arial"/>
                <w:b/>
                <w:bCs/>
              </w:rPr>
            </w:pPr>
            <w:r w:rsidRPr="006B6EFD">
              <w:rPr>
                <w:rFonts w:ascii="Arial" w:hAnsi="Arial" w:cs="Arial"/>
                <w:b/>
                <w:bCs/>
              </w:rPr>
              <w:t>Tip</w:t>
            </w:r>
          </w:p>
        </w:tc>
      </w:tr>
      <w:tr w:rsidR="006B6EFD" w:rsidRPr="006B6EFD" w:rsidTr="006B6EFD">
        <w:trPr>
          <w:jc w:val="center"/>
        </w:trPr>
        <w:tc>
          <w:tcPr>
            <w:tcW w:w="2273" w:type="dxa"/>
            <w:shd w:val="pct20" w:color="auto" w:fill="auto"/>
          </w:tcPr>
          <w:p w:rsidR="006B6EFD" w:rsidRPr="006B6EFD" w:rsidRDefault="006B6EFD" w:rsidP="006B6EFD">
            <w:pPr>
              <w:autoSpaceDE w:val="0"/>
              <w:autoSpaceDN w:val="0"/>
              <w:adjustRightInd w:val="0"/>
              <w:jc w:val="center"/>
              <w:rPr>
                <w:rFonts w:ascii="Arial" w:hAnsi="Arial" w:cs="Arial"/>
                <w:b/>
                <w:bCs/>
              </w:rPr>
            </w:pPr>
            <w:r w:rsidRPr="006B6EFD">
              <w:rPr>
                <w:rFonts w:ascii="Arial" w:hAnsi="Arial" w:cs="Arial"/>
                <w:b/>
                <w:bCs/>
              </w:rPr>
              <w:t>An</w:t>
            </w:r>
          </w:p>
        </w:tc>
        <w:tc>
          <w:tcPr>
            <w:tcW w:w="2273" w:type="dxa"/>
            <w:shd w:val="pct20" w:color="auto" w:fill="auto"/>
          </w:tcPr>
          <w:p w:rsidR="006B6EFD" w:rsidRPr="006B6EFD" w:rsidRDefault="006B6EFD" w:rsidP="00D903D5">
            <w:pPr>
              <w:autoSpaceDE w:val="0"/>
              <w:autoSpaceDN w:val="0"/>
              <w:adjustRightInd w:val="0"/>
              <w:jc w:val="center"/>
              <w:rPr>
                <w:rFonts w:ascii="Arial" w:hAnsi="Arial" w:cs="Arial"/>
                <w:b/>
                <w:bCs/>
              </w:rPr>
            </w:pPr>
            <w:r w:rsidRPr="006B6EFD">
              <w:rPr>
                <w:rFonts w:ascii="Arial" w:hAnsi="Arial" w:cs="Arial"/>
                <w:b/>
                <w:bCs/>
              </w:rPr>
              <w:t>Rural</w:t>
            </w:r>
          </w:p>
        </w:tc>
        <w:tc>
          <w:tcPr>
            <w:tcW w:w="2274" w:type="dxa"/>
            <w:shd w:val="pct20" w:color="auto" w:fill="auto"/>
          </w:tcPr>
          <w:p w:rsidR="006B6EFD" w:rsidRPr="006B6EFD" w:rsidRDefault="006B6EFD" w:rsidP="00D903D5">
            <w:pPr>
              <w:autoSpaceDE w:val="0"/>
              <w:autoSpaceDN w:val="0"/>
              <w:adjustRightInd w:val="0"/>
              <w:jc w:val="center"/>
              <w:rPr>
                <w:rFonts w:ascii="Arial" w:hAnsi="Arial" w:cs="Arial"/>
                <w:b/>
                <w:bCs/>
              </w:rPr>
            </w:pPr>
            <w:r w:rsidRPr="006B6EFD">
              <w:rPr>
                <w:rFonts w:ascii="Arial" w:hAnsi="Arial" w:cs="Arial"/>
                <w:b/>
                <w:bCs/>
              </w:rPr>
              <w:t>Urban</w:t>
            </w:r>
          </w:p>
        </w:tc>
        <w:tc>
          <w:tcPr>
            <w:tcW w:w="2274" w:type="dxa"/>
            <w:shd w:val="pct20" w:color="auto" w:fill="auto"/>
          </w:tcPr>
          <w:p w:rsidR="006B6EFD" w:rsidRPr="006B6EFD" w:rsidRDefault="006B6EFD" w:rsidP="00D903D5">
            <w:pPr>
              <w:autoSpaceDE w:val="0"/>
              <w:autoSpaceDN w:val="0"/>
              <w:adjustRightInd w:val="0"/>
              <w:jc w:val="center"/>
              <w:rPr>
                <w:rFonts w:ascii="Arial" w:hAnsi="Arial" w:cs="Arial"/>
                <w:b/>
                <w:bCs/>
              </w:rPr>
            </w:pPr>
            <w:r w:rsidRPr="006B6EFD">
              <w:rPr>
                <w:rFonts w:ascii="Arial" w:hAnsi="Arial" w:cs="Arial"/>
                <w:b/>
                <w:bCs/>
              </w:rPr>
              <w:t>Total</w:t>
            </w:r>
          </w:p>
        </w:tc>
      </w:tr>
      <w:tr w:rsidR="00261C4E" w:rsidRPr="006B6EFD" w:rsidTr="00D903D5">
        <w:trPr>
          <w:jc w:val="center"/>
        </w:trPr>
        <w:tc>
          <w:tcPr>
            <w:tcW w:w="2273" w:type="dxa"/>
          </w:tcPr>
          <w:p w:rsidR="00261C4E" w:rsidRPr="006B3D54" w:rsidRDefault="00261C4E" w:rsidP="00D903D5">
            <w:pPr>
              <w:autoSpaceDE w:val="0"/>
              <w:autoSpaceDN w:val="0"/>
              <w:adjustRightInd w:val="0"/>
              <w:jc w:val="center"/>
              <w:rPr>
                <w:rFonts w:ascii="Arial" w:hAnsi="Arial" w:cs="Arial"/>
              </w:rPr>
            </w:pPr>
            <w:r w:rsidRPr="006B3D54">
              <w:rPr>
                <w:rFonts w:ascii="Arial" w:hAnsi="Arial" w:cs="Arial"/>
              </w:rPr>
              <w:t>2012</w:t>
            </w:r>
          </w:p>
        </w:tc>
        <w:tc>
          <w:tcPr>
            <w:tcW w:w="2273" w:type="dxa"/>
            <w:vAlign w:val="bottom"/>
          </w:tcPr>
          <w:p w:rsidR="00261C4E" w:rsidRPr="00261C4E" w:rsidRDefault="00261C4E" w:rsidP="00261C4E">
            <w:pPr>
              <w:autoSpaceDE w:val="0"/>
              <w:autoSpaceDN w:val="0"/>
              <w:adjustRightInd w:val="0"/>
              <w:jc w:val="center"/>
              <w:rPr>
                <w:rFonts w:ascii="Arial" w:hAnsi="Arial" w:cs="Arial"/>
              </w:rPr>
            </w:pPr>
            <w:r w:rsidRPr="00261C4E">
              <w:rPr>
                <w:rFonts w:ascii="Arial" w:hAnsi="Arial" w:cs="Arial"/>
              </w:rPr>
              <w:t>158</w:t>
            </w:r>
          </w:p>
        </w:tc>
        <w:tc>
          <w:tcPr>
            <w:tcW w:w="2274" w:type="dxa"/>
            <w:vAlign w:val="bottom"/>
          </w:tcPr>
          <w:p w:rsidR="00261C4E" w:rsidRPr="00261C4E" w:rsidRDefault="00261C4E" w:rsidP="00261C4E">
            <w:pPr>
              <w:autoSpaceDE w:val="0"/>
              <w:autoSpaceDN w:val="0"/>
              <w:adjustRightInd w:val="0"/>
              <w:jc w:val="center"/>
              <w:rPr>
                <w:rFonts w:ascii="Arial" w:hAnsi="Arial" w:cs="Arial"/>
              </w:rPr>
            </w:pPr>
            <w:r w:rsidRPr="00261C4E">
              <w:rPr>
                <w:rFonts w:ascii="Arial" w:hAnsi="Arial" w:cs="Arial"/>
              </w:rPr>
              <w:t>19 128</w:t>
            </w:r>
          </w:p>
        </w:tc>
        <w:tc>
          <w:tcPr>
            <w:tcW w:w="2274" w:type="dxa"/>
            <w:vAlign w:val="bottom"/>
          </w:tcPr>
          <w:p w:rsidR="00261C4E" w:rsidRPr="00261C4E" w:rsidRDefault="00261C4E" w:rsidP="00261C4E">
            <w:pPr>
              <w:autoSpaceDE w:val="0"/>
              <w:autoSpaceDN w:val="0"/>
              <w:adjustRightInd w:val="0"/>
              <w:jc w:val="center"/>
              <w:rPr>
                <w:rFonts w:ascii="Arial" w:hAnsi="Arial" w:cs="Arial"/>
              </w:rPr>
            </w:pPr>
            <w:r w:rsidRPr="00261C4E">
              <w:rPr>
                <w:rFonts w:ascii="Arial" w:hAnsi="Arial" w:cs="Arial"/>
              </w:rPr>
              <w:t>19 128</w:t>
            </w:r>
          </w:p>
        </w:tc>
      </w:tr>
      <w:tr w:rsidR="00261C4E" w:rsidRPr="006B6EFD" w:rsidTr="00D903D5">
        <w:trPr>
          <w:jc w:val="center"/>
        </w:trPr>
        <w:tc>
          <w:tcPr>
            <w:tcW w:w="2273" w:type="dxa"/>
          </w:tcPr>
          <w:p w:rsidR="00261C4E" w:rsidRPr="006B3D54" w:rsidRDefault="00261C4E" w:rsidP="00D903D5">
            <w:pPr>
              <w:autoSpaceDE w:val="0"/>
              <w:autoSpaceDN w:val="0"/>
              <w:adjustRightInd w:val="0"/>
              <w:jc w:val="center"/>
              <w:rPr>
                <w:rFonts w:ascii="Arial" w:hAnsi="Arial" w:cs="Arial"/>
              </w:rPr>
            </w:pPr>
            <w:r w:rsidRPr="006B3D54">
              <w:rPr>
                <w:rFonts w:ascii="Arial" w:hAnsi="Arial" w:cs="Arial"/>
              </w:rPr>
              <w:t>2015</w:t>
            </w:r>
          </w:p>
        </w:tc>
        <w:tc>
          <w:tcPr>
            <w:tcW w:w="2273" w:type="dxa"/>
            <w:vAlign w:val="bottom"/>
          </w:tcPr>
          <w:p w:rsidR="00261C4E" w:rsidRPr="00261C4E" w:rsidRDefault="00261C4E" w:rsidP="00261C4E">
            <w:pPr>
              <w:autoSpaceDE w:val="0"/>
              <w:autoSpaceDN w:val="0"/>
              <w:adjustRightInd w:val="0"/>
              <w:jc w:val="center"/>
              <w:rPr>
                <w:rFonts w:ascii="Arial" w:hAnsi="Arial" w:cs="Arial"/>
              </w:rPr>
            </w:pPr>
            <w:r w:rsidRPr="00261C4E">
              <w:rPr>
                <w:rFonts w:ascii="Arial" w:hAnsi="Arial" w:cs="Arial"/>
              </w:rPr>
              <w:t>1 192</w:t>
            </w:r>
          </w:p>
        </w:tc>
        <w:tc>
          <w:tcPr>
            <w:tcW w:w="2274" w:type="dxa"/>
            <w:vAlign w:val="bottom"/>
          </w:tcPr>
          <w:p w:rsidR="00261C4E" w:rsidRPr="00261C4E" w:rsidRDefault="00261C4E" w:rsidP="00261C4E">
            <w:pPr>
              <w:autoSpaceDE w:val="0"/>
              <w:autoSpaceDN w:val="0"/>
              <w:adjustRightInd w:val="0"/>
              <w:jc w:val="center"/>
              <w:rPr>
                <w:rFonts w:ascii="Arial" w:hAnsi="Arial" w:cs="Arial"/>
              </w:rPr>
            </w:pPr>
            <w:r w:rsidRPr="00261C4E">
              <w:rPr>
                <w:rFonts w:ascii="Arial" w:hAnsi="Arial" w:cs="Arial"/>
              </w:rPr>
              <w:t>19 100</w:t>
            </w:r>
          </w:p>
        </w:tc>
        <w:tc>
          <w:tcPr>
            <w:tcW w:w="2274" w:type="dxa"/>
            <w:vAlign w:val="bottom"/>
          </w:tcPr>
          <w:p w:rsidR="00261C4E" w:rsidRPr="00261C4E" w:rsidRDefault="00261C4E" w:rsidP="00261C4E">
            <w:pPr>
              <w:autoSpaceDE w:val="0"/>
              <w:autoSpaceDN w:val="0"/>
              <w:adjustRightInd w:val="0"/>
              <w:jc w:val="center"/>
              <w:rPr>
                <w:rFonts w:ascii="Arial" w:hAnsi="Arial" w:cs="Arial"/>
              </w:rPr>
            </w:pPr>
            <w:r w:rsidRPr="00261C4E">
              <w:rPr>
                <w:rFonts w:ascii="Arial" w:hAnsi="Arial" w:cs="Arial"/>
              </w:rPr>
              <w:t>19 100</w:t>
            </w:r>
          </w:p>
        </w:tc>
      </w:tr>
      <w:tr w:rsidR="00261C4E" w:rsidRPr="006B6EFD" w:rsidTr="00D903D5">
        <w:trPr>
          <w:jc w:val="center"/>
        </w:trPr>
        <w:tc>
          <w:tcPr>
            <w:tcW w:w="2273" w:type="dxa"/>
          </w:tcPr>
          <w:p w:rsidR="00261C4E" w:rsidRPr="006B3D54" w:rsidRDefault="00261C4E" w:rsidP="00D903D5">
            <w:pPr>
              <w:autoSpaceDE w:val="0"/>
              <w:autoSpaceDN w:val="0"/>
              <w:adjustRightInd w:val="0"/>
              <w:jc w:val="center"/>
              <w:rPr>
                <w:rFonts w:ascii="Arial" w:hAnsi="Arial" w:cs="Arial"/>
              </w:rPr>
            </w:pPr>
            <w:r w:rsidRPr="006B3D54">
              <w:rPr>
                <w:rFonts w:ascii="Arial" w:hAnsi="Arial" w:cs="Arial"/>
              </w:rPr>
              <w:t>2018</w:t>
            </w:r>
          </w:p>
        </w:tc>
        <w:tc>
          <w:tcPr>
            <w:tcW w:w="2273" w:type="dxa"/>
            <w:vAlign w:val="bottom"/>
          </w:tcPr>
          <w:p w:rsidR="00261C4E" w:rsidRPr="00261C4E" w:rsidRDefault="00261C4E" w:rsidP="00261C4E">
            <w:pPr>
              <w:autoSpaceDE w:val="0"/>
              <w:autoSpaceDN w:val="0"/>
              <w:adjustRightInd w:val="0"/>
              <w:jc w:val="center"/>
              <w:rPr>
                <w:rFonts w:ascii="Arial" w:hAnsi="Arial" w:cs="Arial"/>
              </w:rPr>
            </w:pPr>
            <w:r w:rsidRPr="00261C4E">
              <w:rPr>
                <w:rFonts w:ascii="Arial" w:hAnsi="Arial" w:cs="Arial"/>
              </w:rPr>
              <w:t>1 519</w:t>
            </w:r>
          </w:p>
        </w:tc>
        <w:tc>
          <w:tcPr>
            <w:tcW w:w="2274" w:type="dxa"/>
            <w:vAlign w:val="bottom"/>
          </w:tcPr>
          <w:p w:rsidR="00261C4E" w:rsidRPr="00261C4E" w:rsidRDefault="00261C4E" w:rsidP="00261C4E">
            <w:pPr>
              <w:autoSpaceDE w:val="0"/>
              <w:autoSpaceDN w:val="0"/>
              <w:adjustRightInd w:val="0"/>
              <w:jc w:val="center"/>
              <w:rPr>
                <w:rFonts w:ascii="Arial" w:hAnsi="Arial" w:cs="Arial"/>
              </w:rPr>
            </w:pPr>
            <w:r w:rsidRPr="00261C4E">
              <w:rPr>
                <w:rFonts w:ascii="Arial" w:hAnsi="Arial" w:cs="Arial"/>
              </w:rPr>
              <w:t>19 160</w:t>
            </w:r>
          </w:p>
        </w:tc>
        <w:tc>
          <w:tcPr>
            <w:tcW w:w="2274" w:type="dxa"/>
            <w:vAlign w:val="bottom"/>
          </w:tcPr>
          <w:p w:rsidR="00261C4E" w:rsidRPr="00261C4E" w:rsidRDefault="00261C4E" w:rsidP="00261C4E">
            <w:pPr>
              <w:autoSpaceDE w:val="0"/>
              <w:autoSpaceDN w:val="0"/>
              <w:adjustRightInd w:val="0"/>
              <w:jc w:val="center"/>
              <w:rPr>
                <w:rFonts w:ascii="Arial" w:hAnsi="Arial" w:cs="Arial"/>
              </w:rPr>
            </w:pPr>
            <w:r w:rsidRPr="00261C4E">
              <w:rPr>
                <w:rFonts w:ascii="Arial" w:hAnsi="Arial" w:cs="Arial"/>
              </w:rPr>
              <w:t>19 160</w:t>
            </w:r>
          </w:p>
        </w:tc>
      </w:tr>
      <w:tr w:rsidR="00261C4E" w:rsidRPr="006B6EFD" w:rsidTr="00D903D5">
        <w:trPr>
          <w:jc w:val="center"/>
        </w:trPr>
        <w:tc>
          <w:tcPr>
            <w:tcW w:w="2273" w:type="dxa"/>
          </w:tcPr>
          <w:p w:rsidR="00261C4E" w:rsidRPr="006B3D54" w:rsidRDefault="00261C4E" w:rsidP="00D903D5">
            <w:pPr>
              <w:autoSpaceDE w:val="0"/>
              <w:autoSpaceDN w:val="0"/>
              <w:adjustRightInd w:val="0"/>
              <w:jc w:val="center"/>
              <w:rPr>
                <w:rFonts w:ascii="Arial" w:hAnsi="Arial" w:cs="Arial"/>
              </w:rPr>
            </w:pPr>
            <w:r w:rsidRPr="006B3D54">
              <w:rPr>
                <w:rFonts w:ascii="Arial" w:hAnsi="Arial" w:cs="Arial"/>
              </w:rPr>
              <w:t>2024</w:t>
            </w:r>
          </w:p>
        </w:tc>
        <w:tc>
          <w:tcPr>
            <w:tcW w:w="2273" w:type="dxa"/>
            <w:vAlign w:val="bottom"/>
          </w:tcPr>
          <w:p w:rsidR="00261C4E" w:rsidRPr="00261C4E" w:rsidRDefault="00261C4E" w:rsidP="00261C4E">
            <w:pPr>
              <w:autoSpaceDE w:val="0"/>
              <w:autoSpaceDN w:val="0"/>
              <w:adjustRightInd w:val="0"/>
              <w:jc w:val="center"/>
              <w:rPr>
                <w:rFonts w:ascii="Arial" w:hAnsi="Arial" w:cs="Arial"/>
              </w:rPr>
            </w:pPr>
            <w:r w:rsidRPr="00261C4E">
              <w:rPr>
                <w:rFonts w:ascii="Arial" w:hAnsi="Arial" w:cs="Arial"/>
              </w:rPr>
              <w:t>1 710</w:t>
            </w:r>
          </w:p>
        </w:tc>
        <w:tc>
          <w:tcPr>
            <w:tcW w:w="2274" w:type="dxa"/>
            <w:vAlign w:val="bottom"/>
          </w:tcPr>
          <w:p w:rsidR="00261C4E" w:rsidRPr="00261C4E" w:rsidRDefault="00261C4E" w:rsidP="00261C4E">
            <w:pPr>
              <w:autoSpaceDE w:val="0"/>
              <w:autoSpaceDN w:val="0"/>
              <w:adjustRightInd w:val="0"/>
              <w:jc w:val="center"/>
              <w:rPr>
                <w:rFonts w:ascii="Arial" w:hAnsi="Arial" w:cs="Arial"/>
              </w:rPr>
            </w:pPr>
            <w:r w:rsidRPr="00261C4E">
              <w:rPr>
                <w:rFonts w:ascii="Arial" w:hAnsi="Arial" w:cs="Arial"/>
              </w:rPr>
              <w:t>19 322</w:t>
            </w:r>
          </w:p>
        </w:tc>
        <w:tc>
          <w:tcPr>
            <w:tcW w:w="2274" w:type="dxa"/>
            <w:vAlign w:val="bottom"/>
          </w:tcPr>
          <w:p w:rsidR="00261C4E" w:rsidRPr="00261C4E" w:rsidRDefault="00261C4E" w:rsidP="00261C4E">
            <w:pPr>
              <w:autoSpaceDE w:val="0"/>
              <w:autoSpaceDN w:val="0"/>
              <w:adjustRightInd w:val="0"/>
              <w:jc w:val="center"/>
              <w:rPr>
                <w:rFonts w:ascii="Arial" w:hAnsi="Arial" w:cs="Arial"/>
              </w:rPr>
            </w:pPr>
            <w:r w:rsidRPr="00261C4E">
              <w:rPr>
                <w:rFonts w:ascii="Arial" w:hAnsi="Arial" w:cs="Arial"/>
              </w:rPr>
              <w:t>19 322</w:t>
            </w:r>
          </w:p>
        </w:tc>
      </w:tr>
      <w:tr w:rsidR="00261C4E" w:rsidRPr="006B6EFD" w:rsidTr="00D903D5">
        <w:trPr>
          <w:jc w:val="center"/>
        </w:trPr>
        <w:tc>
          <w:tcPr>
            <w:tcW w:w="2273" w:type="dxa"/>
          </w:tcPr>
          <w:p w:rsidR="00261C4E" w:rsidRPr="006B3D54" w:rsidRDefault="00261C4E" w:rsidP="00D903D5">
            <w:pPr>
              <w:autoSpaceDE w:val="0"/>
              <w:autoSpaceDN w:val="0"/>
              <w:adjustRightInd w:val="0"/>
              <w:jc w:val="center"/>
              <w:rPr>
                <w:rFonts w:ascii="Arial" w:hAnsi="Arial" w:cs="Arial"/>
              </w:rPr>
            </w:pPr>
            <w:r w:rsidRPr="006B3D54">
              <w:rPr>
                <w:rFonts w:ascii="Arial" w:hAnsi="Arial" w:cs="Arial"/>
              </w:rPr>
              <w:t>2030</w:t>
            </w:r>
          </w:p>
        </w:tc>
        <w:tc>
          <w:tcPr>
            <w:tcW w:w="2273" w:type="dxa"/>
            <w:vAlign w:val="bottom"/>
          </w:tcPr>
          <w:p w:rsidR="00261C4E" w:rsidRPr="00261C4E" w:rsidRDefault="00261C4E" w:rsidP="00261C4E">
            <w:pPr>
              <w:autoSpaceDE w:val="0"/>
              <w:autoSpaceDN w:val="0"/>
              <w:adjustRightInd w:val="0"/>
              <w:jc w:val="center"/>
              <w:rPr>
                <w:rFonts w:ascii="Arial" w:hAnsi="Arial" w:cs="Arial"/>
              </w:rPr>
            </w:pPr>
            <w:r w:rsidRPr="00261C4E">
              <w:rPr>
                <w:rFonts w:ascii="Arial" w:hAnsi="Arial" w:cs="Arial"/>
              </w:rPr>
              <w:t>1 676</w:t>
            </w:r>
          </w:p>
        </w:tc>
        <w:tc>
          <w:tcPr>
            <w:tcW w:w="2274" w:type="dxa"/>
            <w:vAlign w:val="bottom"/>
          </w:tcPr>
          <w:p w:rsidR="00261C4E" w:rsidRPr="00261C4E" w:rsidRDefault="00261C4E" w:rsidP="00261C4E">
            <w:pPr>
              <w:autoSpaceDE w:val="0"/>
              <w:autoSpaceDN w:val="0"/>
              <w:adjustRightInd w:val="0"/>
              <w:jc w:val="center"/>
              <w:rPr>
                <w:rFonts w:ascii="Arial" w:hAnsi="Arial" w:cs="Arial"/>
              </w:rPr>
            </w:pPr>
            <w:r w:rsidRPr="00261C4E">
              <w:rPr>
                <w:rFonts w:ascii="Arial" w:hAnsi="Arial" w:cs="Arial"/>
              </w:rPr>
              <w:t>22 497</w:t>
            </w:r>
          </w:p>
        </w:tc>
        <w:tc>
          <w:tcPr>
            <w:tcW w:w="2274" w:type="dxa"/>
            <w:vAlign w:val="bottom"/>
          </w:tcPr>
          <w:p w:rsidR="00261C4E" w:rsidRPr="00261C4E" w:rsidRDefault="00261C4E" w:rsidP="00261C4E">
            <w:pPr>
              <w:autoSpaceDE w:val="0"/>
              <w:autoSpaceDN w:val="0"/>
              <w:adjustRightInd w:val="0"/>
              <w:jc w:val="center"/>
              <w:rPr>
                <w:rFonts w:ascii="Arial" w:hAnsi="Arial" w:cs="Arial"/>
              </w:rPr>
            </w:pPr>
            <w:r w:rsidRPr="00261C4E">
              <w:rPr>
                <w:rFonts w:ascii="Arial" w:hAnsi="Arial" w:cs="Arial"/>
              </w:rPr>
              <w:t>41 606</w:t>
            </w:r>
          </w:p>
        </w:tc>
      </w:tr>
      <w:tr w:rsidR="00261C4E" w:rsidRPr="006B6EFD" w:rsidTr="00D903D5">
        <w:trPr>
          <w:jc w:val="center"/>
        </w:trPr>
        <w:tc>
          <w:tcPr>
            <w:tcW w:w="2273" w:type="dxa"/>
          </w:tcPr>
          <w:p w:rsidR="00261C4E" w:rsidRPr="006B3D54" w:rsidRDefault="00261C4E" w:rsidP="00D903D5">
            <w:pPr>
              <w:autoSpaceDE w:val="0"/>
              <w:autoSpaceDN w:val="0"/>
              <w:adjustRightInd w:val="0"/>
              <w:jc w:val="center"/>
              <w:rPr>
                <w:rFonts w:ascii="Arial" w:hAnsi="Arial" w:cs="Arial"/>
              </w:rPr>
            </w:pPr>
            <w:r w:rsidRPr="006B3D54">
              <w:rPr>
                <w:rFonts w:ascii="Arial" w:hAnsi="Arial" w:cs="Arial"/>
              </w:rPr>
              <w:t>2036</w:t>
            </w:r>
          </w:p>
        </w:tc>
        <w:tc>
          <w:tcPr>
            <w:tcW w:w="2273" w:type="dxa"/>
            <w:vAlign w:val="bottom"/>
          </w:tcPr>
          <w:p w:rsidR="00261C4E" w:rsidRPr="00261C4E" w:rsidRDefault="00261C4E" w:rsidP="00261C4E">
            <w:pPr>
              <w:autoSpaceDE w:val="0"/>
              <w:autoSpaceDN w:val="0"/>
              <w:adjustRightInd w:val="0"/>
              <w:jc w:val="center"/>
              <w:rPr>
                <w:rFonts w:ascii="Arial" w:hAnsi="Arial" w:cs="Arial"/>
              </w:rPr>
            </w:pPr>
            <w:r w:rsidRPr="00261C4E">
              <w:rPr>
                <w:rFonts w:ascii="Arial" w:hAnsi="Arial" w:cs="Arial"/>
              </w:rPr>
              <w:t>1 645</w:t>
            </w:r>
          </w:p>
        </w:tc>
        <w:tc>
          <w:tcPr>
            <w:tcW w:w="2274" w:type="dxa"/>
            <w:vAlign w:val="bottom"/>
          </w:tcPr>
          <w:p w:rsidR="00261C4E" w:rsidRPr="00261C4E" w:rsidRDefault="00261C4E" w:rsidP="00261C4E">
            <w:pPr>
              <w:autoSpaceDE w:val="0"/>
              <w:autoSpaceDN w:val="0"/>
              <w:adjustRightInd w:val="0"/>
              <w:jc w:val="center"/>
              <w:rPr>
                <w:rFonts w:ascii="Arial" w:hAnsi="Arial" w:cs="Arial"/>
              </w:rPr>
            </w:pPr>
            <w:r w:rsidRPr="00261C4E">
              <w:rPr>
                <w:rFonts w:ascii="Arial" w:hAnsi="Arial" w:cs="Arial"/>
              </w:rPr>
              <w:t>20 556</w:t>
            </w:r>
          </w:p>
        </w:tc>
        <w:tc>
          <w:tcPr>
            <w:tcW w:w="2274" w:type="dxa"/>
            <w:vAlign w:val="bottom"/>
          </w:tcPr>
          <w:p w:rsidR="00261C4E" w:rsidRPr="00261C4E" w:rsidRDefault="00261C4E" w:rsidP="00261C4E">
            <w:pPr>
              <w:autoSpaceDE w:val="0"/>
              <w:autoSpaceDN w:val="0"/>
              <w:adjustRightInd w:val="0"/>
              <w:jc w:val="center"/>
              <w:rPr>
                <w:rFonts w:ascii="Arial" w:hAnsi="Arial" w:cs="Arial"/>
              </w:rPr>
            </w:pPr>
            <w:r w:rsidRPr="00261C4E">
              <w:rPr>
                <w:rFonts w:ascii="Arial" w:hAnsi="Arial" w:cs="Arial"/>
              </w:rPr>
              <w:t>21 683</w:t>
            </w:r>
          </w:p>
        </w:tc>
      </w:tr>
      <w:tr w:rsidR="00261C4E" w:rsidRPr="006B6EFD" w:rsidTr="00D903D5">
        <w:trPr>
          <w:jc w:val="center"/>
        </w:trPr>
        <w:tc>
          <w:tcPr>
            <w:tcW w:w="2273" w:type="dxa"/>
          </w:tcPr>
          <w:p w:rsidR="00261C4E" w:rsidRPr="006B3D54" w:rsidRDefault="00261C4E" w:rsidP="00D903D5">
            <w:pPr>
              <w:autoSpaceDE w:val="0"/>
              <w:autoSpaceDN w:val="0"/>
              <w:adjustRightInd w:val="0"/>
              <w:jc w:val="center"/>
              <w:rPr>
                <w:rFonts w:ascii="Arial" w:hAnsi="Arial" w:cs="Arial"/>
              </w:rPr>
            </w:pPr>
            <w:r w:rsidRPr="006B3D54">
              <w:rPr>
                <w:rFonts w:ascii="Arial" w:hAnsi="Arial" w:cs="Arial"/>
              </w:rPr>
              <w:t>2042</w:t>
            </w:r>
          </w:p>
        </w:tc>
        <w:tc>
          <w:tcPr>
            <w:tcW w:w="2273" w:type="dxa"/>
            <w:vAlign w:val="bottom"/>
          </w:tcPr>
          <w:p w:rsidR="00261C4E" w:rsidRPr="00261C4E" w:rsidRDefault="00261C4E" w:rsidP="00261C4E">
            <w:pPr>
              <w:autoSpaceDE w:val="0"/>
              <w:autoSpaceDN w:val="0"/>
              <w:adjustRightInd w:val="0"/>
              <w:jc w:val="center"/>
              <w:rPr>
                <w:rFonts w:ascii="Arial" w:hAnsi="Arial" w:cs="Arial"/>
              </w:rPr>
            </w:pPr>
            <w:r w:rsidRPr="00261C4E">
              <w:rPr>
                <w:rFonts w:ascii="Arial" w:hAnsi="Arial" w:cs="Arial"/>
              </w:rPr>
              <w:t>1 615</w:t>
            </w:r>
          </w:p>
        </w:tc>
        <w:tc>
          <w:tcPr>
            <w:tcW w:w="2274" w:type="dxa"/>
            <w:vAlign w:val="bottom"/>
          </w:tcPr>
          <w:p w:rsidR="00261C4E" w:rsidRPr="00261C4E" w:rsidRDefault="00261C4E" w:rsidP="00261C4E">
            <w:pPr>
              <w:autoSpaceDE w:val="0"/>
              <w:autoSpaceDN w:val="0"/>
              <w:adjustRightInd w:val="0"/>
              <w:jc w:val="center"/>
              <w:rPr>
                <w:rFonts w:ascii="Arial" w:hAnsi="Arial" w:cs="Arial"/>
              </w:rPr>
            </w:pPr>
            <w:r w:rsidRPr="00261C4E">
              <w:rPr>
                <w:rFonts w:ascii="Arial" w:hAnsi="Arial" w:cs="Arial"/>
              </w:rPr>
              <w:t>18 359</w:t>
            </w:r>
          </w:p>
        </w:tc>
        <w:tc>
          <w:tcPr>
            <w:tcW w:w="2274" w:type="dxa"/>
            <w:vAlign w:val="bottom"/>
          </w:tcPr>
          <w:p w:rsidR="00261C4E" w:rsidRPr="00261C4E" w:rsidRDefault="00261C4E" w:rsidP="00261C4E">
            <w:pPr>
              <w:autoSpaceDE w:val="0"/>
              <w:autoSpaceDN w:val="0"/>
              <w:adjustRightInd w:val="0"/>
              <w:jc w:val="center"/>
              <w:rPr>
                <w:rFonts w:ascii="Arial" w:hAnsi="Arial" w:cs="Arial"/>
              </w:rPr>
            </w:pPr>
            <w:r w:rsidRPr="00261C4E">
              <w:rPr>
                <w:rFonts w:ascii="Arial" w:hAnsi="Arial" w:cs="Arial"/>
              </w:rPr>
              <w:t>38 594</w:t>
            </w:r>
          </w:p>
        </w:tc>
      </w:tr>
    </w:tbl>
    <w:p w:rsidR="000A3CCB" w:rsidRDefault="000A3CCB" w:rsidP="00261C4E">
      <w:pPr>
        <w:autoSpaceDE w:val="0"/>
        <w:autoSpaceDN w:val="0"/>
        <w:adjustRightInd w:val="0"/>
        <w:spacing w:after="120" w:line="360" w:lineRule="auto"/>
        <w:ind w:left="709"/>
        <w:jc w:val="both"/>
        <w:rPr>
          <w:rFonts w:ascii="Arial" w:hAnsi="Arial" w:cs="Arial"/>
          <w:sz w:val="24"/>
          <w:szCs w:val="24"/>
          <w:lang w:eastAsia="ro-RO"/>
        </w:rPr>
      </w:pPr>
    </w:p>
    <w:p w:rsidR="005B4A00" w:rsidRDefault="00261C4E" w:rsidP="00261C4E">
      <w:pPr>
        <w:autoSpaceDE w:val="0"/>
        <w:autoSpaceDN w:val="0"/>
        <w:adjustRightInd w:val="0"/>
        <w:spacing w:after="120" w:line="360" w:lineRule="auto"/>
        <w:ind w:left="709"/>
        <w:jc w:val="both"/>
        <w:rPr>
          <w:rFonts w:ascii="Arial" w:hAnsi="Arial" w:cs="Arial"/>
          <w:sz w:val="24"/>
          <w:szCs w:val="24"/>
          <w:lang w:eastAsia="ro-RO"/>
        </w:rPr>
      </w:pPr>
      <w:r w:rsidRPr="00261C4E">
        <w:rPr>
          <w:rFonts w:ascii="Arial" w:hAnsi="Arial" w:cs="Arial"/>
          <w:sz w:val="24"/>
          <w:szCs w:val="24"/>
          <w:lang w:eastAsia="ro-RO"/>
        </w:rPr>
        <w:t xml:space="preserve">Pana in 2024 </w:t>
      </w:r>
      <w:r w:rsidR="005B4A00">
        <w:rPr>
          <w:rFonts w:ascii="Arial" w:hAnsi="Arial" w:cs="Arial"/>
          <w:sz w:val="24"/>
          <w:szCs w:val="24"/>
          <w:lang w:eastAsia="ro-RO"/>
        </w:rPr>
        <w:t>incarcarcarea organica zilnica va creste ca urmare a construrii de noi sisteme de canalizare si a extinderii celor existente.</w:t>
      </w:r>
    </w:p>
    <w:p w:rsidR="00261C4E" w:rsidRPr="00261C4E" w:rsidRDefault="00261C4E" w:rsidP="00261C4E">
      <w:pPr>
        <w:autoSpaceDE w:val="0"/>
        <w:autoSpaceDN w:val="0"/>
        <w:adjustRightInd w:val="0"/>
        <w:spacing w:after="120" w:line="360" w:lineRule="auto"/>
        <w:ind w:left="709"/>
        <w:jc w:val="both"/>
        <w:rPr>
          <w:rFonts w:ascii="Arial" w:hAnsi="Arial" w:cs="Arial"/>
          <w:sz w:val="24"/>
          <w:szCs w:val="24"/>
          <w:lang w:eastAsia="ro-RO"/>
        </w:rPr>
      </w:pPr>
      <w:r w:rsidRPr="00261C4E">
        <w:rPr>
          <w:rFonts w:ascii="Arial" w:hAnsi="Arial" w:cs="Arial"/>
          <w:sz w:val="24"/>
          <w:szCs w:val="24"/>
          <w:lang w:eastAsia="ro-RO"/>
        </w:rPr>
        <w:lastRenderedPageBreak/>
        <w:t>Dupa 2024</w:t>
      </w:r>
      <w:r w:rsidR="005B4A00">
        <w:rPr>
          <w:rFonts w:ascii="Arial" w:hAnsi="Arial" w:cs="Arial"/>
          <w:sz w:val="24"/>
          <w:szCs w:val="24"/>
          <w:lang w:eastAsia="ro-RO"/>
        </w:rPr>
        <w:t>, conform proiectiilor elaborate,</w:t>
      </w:r>
      <w:r w:rsidRPr="00261C4E">
        <w:rPr>
          <w:rFonts w:ascii="Arial" w:hAnsi="Arial" w:cs="Arial"/>
          <w:sz w:val="24"/>
          <w:szCs w:val="24"/>
          <w:lang w:eastAsia="ro-RO"/>
        </w:rPr>
        <w:t xml:space="preserve"> se presupune ca </w:t>
      </w:r>
      <w:r w:rsidR="005B4A00">
        <w:rPr>
          <w:rFonts w:ascii="Arial" w:hAnsi="Arial" w:cs="Arial"/>
          <w:sz w:val="24"/>
          <w:szCs w:val="24"/>
          <w:lang w:eastAsia="ro-RO"/>
        </w:rPr>
        <w:t xml:space="preserve">va scadea incarcarea organica </w:t>
      </w:r>
      <w:r w:rsidRPr="00261C4E">
        <w:rPr>
          <w:rFonts w:ascii="Arial" w:hAnsi="Arial" w:cs="Arial"/>
          <w:sz w:val="24"/>
          <w:szCs w:val="24"/>
          <w:lang w:eastAsia="ro-RO"/>
        </w:rPr>
        <w:t>zilnic</w:t>
      </w:r>
      <w:r w:rsidR="005B4A00">
        <w:rPr>
          <w:rFonts w:ascii="Arial" w:hAnsi="Arial" w:cs="Arial"/>
          <w:sz w:val="24"/>
          <w:szCs w:val="24"/>
          <w:lang w:eastAsia="ro-RO"/>
        </w:rPr>
        <w:t>a, in principal din cauza declinului dem</w:t>
      </w:r>
      <w:r w:rsidR="00DE5275">
        <w:rPr>
          <w:rFonts w:ascii="Arial" w:hAnsi="Arial" w:cs="Arial"/>
          <w:sz w:val="24"/>
          <w:szCs w:val="24"/>
          <w:lang w:eastAsia="ro-RO"/>
        </w:rPr>
        <w:t>ogr</w:t>
      </w:r>
      <w:r w:rsidR="005B4A00">
        <w:rPr>
          <w:rFonts w:ascii="Arial" w:hAnsi="Arial" w:cs="Arial"/>
          <w:sz w:val="24"/>
          <w:szCs w:val="24"/>
          <w:lang w:eastAsia="ro-RO"/>
        </w:rPr>
        <w:t>afic. Prin urmare, t</w:t>
      </w:r>
      <w:r w:rsidRPr="00261C4E">
        <w:rPr>
          <w:rFonts w:ascii="Arial" w:hAnsi="Arial" w:cs="Arial"/>
          <w:sz w:val="24"/>
          <w:szCs w:val="24"/>
          <w:lang w:eastAsia="ro-RO"/>
        </w:rPr>
        <w:t xml:space="preserve">oti </w:t>
      </w:r>
      <w:r w:rsidRPr="005B4A00">
        <w:rPr>
          <w:rFonts w:ascii="Arial" w:hAnsi="Arial" w:cs="Arial"/>
          <w:sz w:val="24"/>
          <w:szCs w:val="24"/>
          <w:lang w:eastAsia="ro-RO"/>
        </w:rPr>
        <w:t xml:space="preserve">parametrii precum </w:t>
      </w:r>
      <w:r w:rsidR="005B4A00" w:rsidRPr="005B4A00">
        <w:rPr>
          <w:rFonts w:ascii="Arial" w:hAnsi="Arial" w:cs="Arial"/>
          <w:sz w:val="24"/>
          <w:szCs w:val="24"/>
          <w:lang w:eastAsia="ro-RO"/>
        </w:rPr>
        <w:t>CCO</w:t>
      </w:r>
      <w:r w:rsidRPr="005B4A00">
        <w:rPr>
          <w:rFonts w:ascii="Arial" w:hAnsi="Arial" w:cs="Arial"/>
          <w:sz w:val="24"/>
          <w:szCs w:val="24"/>
          <w:lang w:eastAsia="ro-RO"/>
        </w:rPr>
        <w:t>,TKN,SS si P pot fi determinati din procentajele bazate pe</w:t>
      </w:r>
      <w:r w:rsidRPr="00261C4E">
        <w:rPr>
          <w:rFonts w:ascii="Arial" w:hAnsi="Arial" w:cs="Arial"/>
          <w:sz w:val="24"/>
          <w:szCs w:val="24"/>
          <w:lang w:eastAsia="ro-RO"/>
        </w:rPr>
        <w:t xml:space="preserve"> consumul biochimic de oxigen. Datele sunt</w:t>
      </w:r>
      <w:r w:rsidR="005B4A00">
        <w:rPr>
          <w:rFonts w:ascii="Arial" w:hAnsi="Arial" w:cs="Arial"/>
          <w:sz w:val="24"/>
          <w:szCs w:val="24"/>
          <w:lang w:eastAsia="ro-RO"/>
        </w:rPr>
        <w:t xml:space="preserve"> prezentate </w:t>
      </w:r>
      <w:r w:rsidRPr="00261C4E">
        <w:rPr>
          <w:rFonts w:ascii="Arial" w:hAnsi="Arial" w:cs="Arial"/>
          <w:sz w:val="24"/>
          <w:szCs w:val="24"/>
          <w:lang w:eastAsia="ro-RO"/>
        </w:rPr>
        <w:t>in tabelul 3-17.</w:t>
      </w:r>
    </w:p>
    <w:p w:rsidR="005B4A00" w:rsidRPr="00060518" w:rsidRDefault="005B4A00" w:rsidP="00A8763A">
      <w:pPr>
        <w:pStyle w:val="Titlucapitol"/>
        <w:rPr>
          <w:caps/>
        </w:rPr>
      </w:pPr>
      <w:bookmarkStart w:id="36" w:name="_Toc369261733"/>
      <w:r w:rsidRPr="00060518">
        <w:t>3.5.</w:t>
      </w:r>
      <w:r>
        <w:t>3 .</w:t>
      </w:r>
      <w:r>
        <w:tab/>
        <w:t>Debite si incarcari apa uzata industriala</w:t>
      </w:r>
      <w:bookmarkEnd w:id="36"/>
    </w:p>
    <w:p w:rsidR="0000582F" w:rsidRDefault="005B4A00" w:rsidP="005B4A00">
      <w:pPr>
        <w:autoSpaceDE w:val="0"/>
        <w:autoSpaceDN w:val="0"/>
        <w:adjustRightInd w:val="0"/>
        <w:spacing w:after="120" w:line="360" w:lineRule="auto"/>
        <w:ind w:left="709"/>
        <w:jc w:val="both"/>
        <w:rPr>
          <w:rFonts w:ascii="Arial" w:hAnsi="Arial" w:cs="Arial"/>
          <w:sz w:val="24"/>
          <w:szCs w:val="24"/>
          <w:lang w:eastAsia="ro-RO"/>
        </w:rPr>
      </w:pPr>
      <w:r w:rsidRPr="005B4A00">
        <w:rPr>
          <w:rFonts w:ascii="Arial" w:hAnsi="Arial" w:cs="Arial"/>
          <w:sz w:val="24"/>
          <w:szCs w:val="24"/>
          <w:lang w:eastAsia="ro-RO"/>
        </w:rPr>
        <w:t>Apa uzata</w:t>
      </w:r>
      <w:r w:rsidR="0000582F">
        <w:rPr>
          <w:rFonts w:ascii="Arial" w:hAnsi="Arial" w:cs="Arial"/>
          <w:sz w:val="24"/>
          <w:szCs w:val="24"/>
          <w:lang w:eastAsia="ro-RO"/>
        </w:rPr>
        <w:t xml:space="preserve"> evacuata din incintele in care se desfasoara activitati industriale si/sau comerciale, altele decat apele uzate menajere. </w:t>
      </w:r>
      <w:r w:rsidR="00427049">
        <w:rPr>
          <w:rFonts w:ascii="Arial" w:hAnsi="Arial" w:cs="Arial"/>
          <w:sz w:val="24"/>
          <w:szCs w:val="24"/>
          <w:lang w:eastAsia="ro-RO"/>
        </w:rPr>
        <w:t xml:space="preserve">Surse </w:t>
      </w:r>
      <w:r w:rsidR="00427049" w:rsidRPr="00427049">
        <w:rPr>
          <w:rFonts w:ascii="Arial" w:hAnsi="Arial" w:cs="Arial"/>
          <w:sz w:val="24"/>
          <w:szCs w:val="24"/>
          <w:lang w:eastAsia="ro-RO"/>
        </w:rPr>
        <w:t>majore de ape uzate industriale</w:t>
      </w:r>
      <w:r w:rsidR="00427049">
        <w:rPr>
          <w:rFonts w:ascii="Arial" w:hAnsi="Arial" w:cs="Arial"/>
          <w:sz w:val="24"/>
          <w:szCs w:val="24"/>
          <w:lang w:eastAsia="ro-RO"/>
        </w:rPr>
        <w:t xml:space="preserve"> pot fi activitatile din </w:t>
      </w:r>
      <w:r w:rsidR="00DE5275">
        <w:rPr>
          <w:rFonts w:ascii="Arial" w:hAnsi="Arial" w:cs="Arial"/>
          <w:sz w:val="24"/>
          <w:szCs w:val="24"/>
          <w:lang w:eastAsia="ro-RO"/>
        </w:rPr>
        <w:t>agricultura, industrie, construc</w:t>
      </w:r>
      <w:r w:rsidR="00427049">
        <w:rPr>
          <w:rFonts w:ascii="Arial" w:hAnsi="Arial" w:cs="Arial"/>
          <w:sz w:val="24"/>
          <w:szCs w:val="24"/>
          <w:lang w:eastAsia="ro-RO"/>
        </w:rPr>
        <w:t>tii, transporturi sau zootehnie.</w:t>
      </w:r>
    </w:p>
    <w:p w:rsidR="005B4A00" w:rsidRPr="005B4A00" w:rsidRDefault="00427049" w:rsidP="005B4A00">
      <w:pPr>
        <w:autoSpaceDE w:val="0"/>
        <w:autoSpaceDN w:val="0"/>
        <w:adjustRightInd w:val="0"/>
        <w:spacing w:after="120" w:line="360" w:lineRule="auto"/>
        <w:ind w:left="709"/>
        <w:jc w:val="both"/>
        <w:rPr>
          <w:rFonts w:ascii="Arial" w:hAnsi="Arial" w:cs="Arial"/>
          <w:sz w:val="24"/>
          <w:szCs w:val="24"/>
          <w:lang w:eastAsia="ro-RO"/>
        </w:rPr>
      </w:pPr>
      <w:r>
        <w:rPr>
          <w:rFonts w:ascii="Arial" w:hAnsi="Arial" w:cs="Arial"/>
          <w:sz w:val="24"/>
          <w:szCs w:val="24"/>
          <w:lang w:eastAsia="ro-RO"/>
        </w:rPr>
        <w:t>Debitele de apa uzata industrial au o</w:t>
      </w:r>
      <w:r w:rsidR="005B4A00" w:rsidRPr="005B4A00">
        <w:rPr>
          <w:rFonts w:ascii="Arial" w:hAnsi="Arial" w:cs="Arial"/>
          <w:sz w:val="24"/>
          <w:szCs w:val="24"/>
          <w:lang w:eastAsia="ro-RO"/>
        </w:rPr>
        <w:t xml:space="preserve"> incarcare </w:t>
      </w:r>
      <w:r>
        <w:rPr>
          <w:rFonts w:ascii="Arial" w:hAnsi="Arial" w:cs="Arial"/>
          <w:sz w:val="24"/>
          <w:szCs w:val="24"/>
          <w:lang w:eastAsia="ro-RO"/>
        </w:rPr>
        <w:t xml:space="preserve">cu substante organice </w:t>
      </w:r>
      <w:r w:rsidR="005B4A00" w:rsidRPr="005B4A00">
        <w:rPr>
          <w:rFonts w:ascii="Arial" w:hAnsi="Arial" w:cs="Arial"/>
          <w:sz w:val="24"/>
          <w:szCs w:val="24"/>
          <w:lang w:eastAsia="ro-RO"/>
        </w:rPr>
        <w:t xml:space="preserve">mai mare decat apa menajera. In functie de tipul de agent industrial si de acordurile cu ROC si </w:t>
      </w:r>
      <w:r w:rsidR="00F37FC0">
        <w:rPr>
          <w:rFonts w:ascii="Arial" w:hAnsi="Arial" w:cs="Arial"/>
          <w:sz w:val="24"/>
          <w:szCs w:val="24"/>
          <w:lang w:eastAsia="ro-RO"/>
        </w:rPr>
        <w:t>ARPM</w:t>
      </w:r>
      <w:r w:rsidR="005B4A00" w:rsidRPr="005B4A00">
        <w:rPr>
          <w:rFonts w:ascii="Arial" w:hAnsi="Arial" w:cs="Arial"/>
          <w:sz w:val="24"/>
          <w:szCs w:val="24"/>
          <w:lang w:eastAsia="ro-RO"/>
        </w:rPr>
        <w:t>,unii dintre acestia</w:t>
      </w:r>
      <w:r w:rsidR="00F37FC0">
        <w:rPr>
          <w:rFonts w:ascii="Arial" w:hAnsi="Arial" w:cs="Arial"/>
          <w:sz w:val="24"/>
          <w:szCs w:val="24"/>
          <w:lang w:eastAsia="ro-RO"/>
        </w:rPr>
        <w:t xml:space="preserve"> sunt obligati sa aiba in dotare</w:t>
      </w:r>
      <w:r w:rsidR="005B4A00" w:rsidRPr="005B4A00">
        <w:rPr>
          <w:rFonts w:ascii="Arial" w:hAnsi="Arial" w:cs="Arial"/>
          <w:sz w:val="24"/>
          <w:szCs w:val="24"/>
          <w:lang w:eastAsia="ro-RO"/>
        </w:rPr>
        <w:t xml:space="preserve"> facilitati de pretratare</w:t>
      </w:r>
      <w:r w:rsidR="00F37FC0">
        <w:rPr>
          <w:rFonts w:ascii="Arial" w:hAnsi="Arial" w:cs="Arial"/>
          <w:sz w:val="24"/>
          <w:szCs w:val="24"/>
          <w:lang w:eastAsia="ro-RO"/>
        </w:rPr>
        <w:t>,</w:t>
      </w:r>
      <w:r w:rsidR="005B4A00" w:rsidRPr="005B4A00">
        <w:rPr>
          <w:rFonts w:ascii="Arial" w:hAnsi="Arial" w:cs="Arial"/>
          <w:sz w:val="24"/>
          <w:szCs w:val="24"/>
          <w:lang w:eastAsia="ro-RO"/>
        </w:rPr>
        <w:t xml:space="preserve"> conform NTPA 01. </w:t>
      </w:r>
    </w:p>
    <w:p w:rsidR="005B4A00" w:rsidRPr="005B4A00" w:rsidRDefault="005B4A00" w:rsidP="005B4A00">
      <w:pPr>
        <w:autoSpaceDE w:val="0"/>
        <w:autoSpaceDN w:val="0"/>
        <w:adjustRightInd w:val="0"/>
        <w:spacing w:after="120" w:line="360" w:lineRule="auto"/>
        <w:ind w:left="709"/>
        <w:jc w:val="both"/>
        <w:rPr>
          <w:rFonts w:ascii="Arial" w:hAnsi="Arial" w:cs="Arial"/>
          <w:sz w:val="24"/>
          <w:szCs w:val="24"/>
          <w:lang w:eastAsia="ro-RO"/>
        </w:rPr>
      </w:pPr>
      <w:r w:rsidRPr="005B4A00">
        <w:rPr>
          <w:rFonts w:ascii="Arial" w:hAnsi="Arial" w:cs="Arial"/>
          <w:sz w:val="24"/>
          <w:szCs w:val="24"/>
          <w:lang w:eastAsia="ro-RO"/>
        </w:rPr>
        <w:t>Urmatoarele evo</w:t>
      </w:r>
      <w:r w:rsidR="00491263">
        <w:rPr>
          <w:rFonts w:ascii="Arial" w:hAnsi="Arial" w:cs="Arial"/>
          <w:sz w:val="24"/>
          <w:szCs w:val="24"/>
          <w:lang w:eastAsia="ro-RO"/>
        </w:rPr>
        <w:t>lutii sunt luate in considerare</w:t>
      </w:r>
      <w:r w:rsidRPr="005B4A00">
        <w:rPr>
          <w:rFonts w:ascii="Arial" w:hAnsi="Arial" w:cs="Arial"/>
          <w:sz w:val="24"/>
          <w:szCs w:val="24"/>
          <w:lang w:eastAsia="ro-RO"/>
        </w:rPr>
        <w:t>:</w:t>
      </w:r>
    </w:p>
    <w:p w:rsidR="005B4A00" w:rsidRPr="00F37FC0" w:rsidRDefault="005B4A00" w:rsidP="00F37FC0">
      <w:pPr>
        <w:pStyle w:val="Listparagraf"/>
        <w:numPr>
          <w:ilvl w:val="0"/>
          <w:numId w:val="24"/>
        </w:numPr>
        <w:autoSpaceDE w:val="0"/>
        <w:autoSpaceDN w:val="0"/>
        <w:adjustRightInd w:val="0"/>
        <w:spacing w:after="120" w:line="360" w:lineRule="auto"/>
        <w:jc w:val="both"/>
        <w:rPr>
          <w:rFonts w:ascii="Arial" w:hAnsi="Arial" w:cs="Arial"/>
          <w:sz w:val="24"/>
          <w:szCs w:val="24"/>
          <w:lang w:eastAsia="ro-RO"/>
        </w:rPr>
      </w:pPr>
      <w:r w:rsidRPr="00F37FC0">
        <w:rPr>
          <w:rFonts w:ascii="Arial" w:hAnsi="Arial" w:cs="Arial"/>
          <w:sz w:val="24"/>
          <w:szCs w:val="24"/>
          <w:lang w:eastAsia="ro-RO"/>
        </w:rPr>
        <w:t>la inceputul perioadei planificate apa uzata netratata va fi evacuata in reteaua de canalizare</w:t>
      </w:r>
      <w:r w:rsidR="00F37FC0">
        <w:rPr>
          <w:rFonts w:ascii="Arial" w:hAnsi="Arial" w:cs="Arial"/>
          <w:sz w:val="24"/>
          <w:szCs w:val="24"/>
          <w:lang w:eastAsia="ro-RO"/>
        </w:rPr>
        <w:t>,</w:t>
      </w:r>
      <w:r w:rsidRPr="00F37FC0">
        <w:rPr>
          <w:rFonts w:ascii="Arial" w:hAnsi="Arial" w:cs="Arial"/>
          <w:sz w:val="24"/>
          <w:szCs w:val="24"/>
          <w:lang w:eastAsia="ro-RO"/>
        </w:rPr>
        <w:t xml:space="preserve"> la fel ca si cea p</w:t>
      </w:r>
      <w:r w:rsidR="00F37FC0">
        <w:rPr>
          <w:rFonts w:ascii="Arial" w:hAnsi="Arial" w:cs="Arial"/>
          <w:sz w:val="24"/>
          <w:szCs w:val="24"/>
          <w:lang w:eastAsia="ro-RO"/>
        </w:rPr>
        <w:t>rovenita de la complexele zoot</w:t>
      </w:r>
      <w:r w:rsidR="002E6B5B">
        <w:rPr>
          <w:rFonts w:ascii="Arial" w:hAnsi="Arial" w:cs="Arial"/>
          <w:sz w:val="24"/>
          <w:szCs w:val="24"/>
          <w:lang w:eastAsia="ro-RO"/>
        </w:rPr>
        <w:t>ehnice</w:t>
      </w:r>
      <w:r w:rsidRPr="00F37FC0">
        <w:rPr>
          <w:rFonts w:ascii="Arial" w:hAnsi="Arial" w:cs="Arial"/>
          <w:sz w:val="24"/>
          <w:szCs w:val="24"/>
          <w:lang w:eastAsia="ro-RO"/>
        </w:rPr>
        <w:t>;</w:t>
      </w:r>
    </w:p>
    <w:p w:rsidR="005B4A00" w:rsidRPr="00F37FC0" w:rsidRDefault="005B4A00" w:rsidP="00F37FC0">
      <w:pPr>
        <w:pStyle w:val="Listparagraf"/>
        <w:numPr>
          <w:ilvl w:val="0"/>
          <w:numId w:val="24"/>
        </w:numPr>
        <w:autoSpaceDE w:val="0"/>
        <w:autoSpaceDN w:val="0"/>
        <w:adjustRightInd w:val="0"/>
        <w:spacing w:after="120" w:line="360" w:lineRule="auto"/>
        <w:jc w:val="both"/>
        <w:rPr>
          <w:rFonts w:ascii="Arial" w:hAnsi="Arial" w:cs="Arial"/>
          <w:sz w:val="24"/>
          <w:szCs w:val="24"/>
          <w:lang w:eastAsia="ro-RO"/>
        </w:rPr>
      </w:pPr>
      <w:r w:rsidRPr="00F37FC0">
        <w:rPr>
          <w:rFonts w:ascii="Arial" w:hAnsi="Arial" w:cs="Arial"/>
          <w:sz w:val="24"/>
          <w:szCs w:val="24"/>
          <w:lang w:eastAsia="ro-RO"/>
        </w:rPr>
        <w:t xml:space="preserve">crestere a gradului de conectare a </w:t>
      </w:r>
      <w:r w:rsidR="00F37FC0">
        <w:rPr>
          <w:rFonts w:ascii="Arial" w:hAnsi="Arial" w:cs="Arial"/>
          <w:sz w:val="24"/>
          <w:szCs w:val="24"/>
          <w:lang w:eastAsia="ro-RO"/>
        </w:rPr>
        <w:t>obiectivelo</w:t>
      </w:r>
      <w:r w:rsidR="007C6824">
        <w:rPr>
          <w:rFonts w:ascii="Arial" w:hAnsi="Arial" w:cs="Arial"/>
          <w:sz w:val="24"/>
          <w:szCs w:val="24"/>
          <w:lang w:eastAsia="ro-RO"/>
        </w:rPr>
        <w:t>r</w:t>
      </w:r>
      <w:r w:rsidR="00F37FC0">
        <w:rPr>
          <w:rFonts w:ascii="Arial" w:hAnsi="Arial" w:cs="Arial"/>
          <w:sz w:val="24"/>
          <w:szCs w:val="24"/>
          <w:lang w:eastAsia="ro-RO"/>
        </w:rPr>
        <w:t xml:space="preserve"> cu activitati de industrie, comert, agricultura, etc.</w:t>
      </w:r>
      <w:r w:rsidRPr="00F37FC0">
        <w:rPr>
          <w:rFonts w:ascii="Arial" w:hAnsi="Arial" w:cs="Arial"/>
          <w:sz w:val="24"/>
          <w:szCs w:val="24"/>
          <w:lang w:eastAsia="ro-RO"/>
        </w:rPr>
        <w:t xml:space="preserve"> la ret</w:t>
      </w:r>
      <w:r w:rsidR="00F37FC0">
        <w:rPr>
          <w:rFonts w:ascii="Arial" w:hAnsi="Arial" w:cs="Arial"/>
          <w:sz w:val="24"/>
          <w:szCs w:val="24"/>
          <w:lang w:eastAsia="ro-RO"/>
        </w:rPr>
        <w:t>e</w:t>
      </w:r>
      <w:r w:rsidRPr="00F37FC0">
        <w:rPr>
          <w:rFonts w:ascii="Arial" w:hAnsi="Arial" w:cs="Arial"/>
          <w:sz w:val="24"/>
          <w:szCs w:val="24"/>
          <w:lang w:eastAsia="ro-RO"/>
        </w:rPr>
        <w:t>aua municipala de canalizare;</w:t>
      </w:r>
    </w:p>
    <w:p w:rsidR="005B4A00" w:rsidRPr="00F37FC0" w:rsidRDefault="005B4A00" w:rsidP="00F37FC0">
      <w:pPr>
        <w:pStyle w:val="Listparagraf"/>
        <w:numPr>
          <w:ilvl w:val="0"/>
          <w:numId w:val="24"/>
        </w:numPr>
        <w:autoSpaceDE w:val="0"/>
        <w:autoSpaceDN w:val="0"/>
        <w:adjustRightInd w:val="0"/>
        <w:spacing w:after="120" w:line="360" w:lineRule="auto"/>
        <w:jc w:val="both"/>
        <w:rPr>
          <w:rFonts w:ascii="Arial" w:hAnsi="Arial" w:cs="Arial"/>
          <w:sz w:val="24"/>
          <w:szCs w:val="24"/>
          <w:lang w:eastAsia="ro-RO"/>
        </w:rPr>
      </w:pPr>
      <w:r w:rsidRPr="00F37FC0">
        <w:rPr>
          <w:rFonts w:ascii="Arial" w:hAnsi="Arial" w:cs="Arial"/>
          <w:sz w:val="24"/>
          <w:szCs w:val="24"/>
          <w:lang w:eastAsia="ro-RO"/>
        </w:rPr>
        <w:t>crestere a instalatiilor de pre</w:t>
      </w:r>
      <w:r w:rsidR="00F37FC0">
        <w:rPr>
          <w:rFonts w:ascii="Arial" w:hAnsi="Arial" w:cs="Arial"/>
          <w:sz w:val="24"/>
          <w:szCs w:val="24"/>
          <w:lang w:eastAsia="ro-RO"/>
        </w:rPr>
        <w:t>-</w:t>
      </w:r>
      <w:r w:rsidRPr="00F37FC0">
        <w:rPr>
          <w:rFonts w:ascii="Arial" w:hAnsi="Arial" w:cs="Arial"/>
          <w:sz w:val="24"/>
          <w:szCs w:val="24"/>
          <w:lang w:eastAsia="ro-RO"/>
        </w:rPr>
        <w:t>tratare pe parcursul perioadei de planificare;</w:t>
      </w:r>
    </w:p>
    <w:p w:rsidR="005B4A00" w:rsidRPr="00F37FC0" w:rsidRDefault="005B4A00" w:rsidP="00F37FC0">
      <w:pPr>
        <w:pStyle w:val="Listparagraf"/>
        <w:numPr>
          <w:ilvl w:val="0"/>
          <w:numId w:val="24"/>
        </w:numPr>
        <w:autoSpaceDE w:val="0"/>
        <w:autoSpaceDN w:val="0"/>
        <w:adjustRightInd w:val="0"/>
        <w:spacing w:after="120" w:line="360" w:lineRule="auto"/>
        <w:jc w:val="both"/>
        <w:rPr>
          <w:rFonts w:ascii="Arial" w:hAnsi="Arial" w:cs="Arial"/>
          <w:sz w:val="24"/>
          <w:szCs w:val="24"/>
          <w:lang w:eastAsia="ro-RO"/>
        </w:rPr>
      </w:pPr>
      <w:r w:rsidRPr="00F37FC0">
        <w:rPr>
          <w:rFonts w:ascii="Arial" w:hAnsi="Arial" w:cs="Arial"/>
          <w:sz w:val="24"/>
          <w:szCs w:val="24"/>
          <w:lang w:eastAsia="ro-RO"/>
        </w:rPr>
        <w:t>crestere a debitelor pre</w:t>
      </w:r>
      <w:r w:rsidR="00F37FC0">
        <w:rPr>
          <w:rFonts w:ascii="Arial" w:hAnsi="Arial" w:cs="Arial"/>
          <w:sz w:val="24"/>
          <w:szCs w:val="24"/>
          <w:lang w:eastAsia="ro-RO"/>
        </w:rPr>
        <w:t>-</w:t>
      </w:r>
      <w:r w:rsidRPr="00F37FC0">
        <w:rPr>
          <w:rFonts w:ascii="Arial" w:hAnsi="Arial" w:cs="Arial"/>
          <w:sz w:val="24"/>
          <w:szCs w:val="24"/>
          <w:lang w:eastAsia="ro-RO"/>
        </w:rPr>
        <w:t>tratate pe parcursul perioadei de planificare, in special pentru fermele agricole si animale de ex. tratarea materiilor fecale, gunoiului de grajd, fermentatia biomasei.</w:t>
      </w:r>
    </w:p>
    <w:p w:rsidR="005B4A00" w:rsidRDefault="005B4A00" w:rsidP="005B4A00">
      <w:pPr>
        <w:autoSpaceDE w:val="0"/>
        <w:autoSpaceDN w:val="0"/>
        <w:adjustRightInd w:val="0"/>
        <w:spacing w:after="120" w:line="360" w:lineRule="auto"/>
        <w:ind w:left="709"/>
        <w:jc w:val="both"/>
        <w:rPr>
          <w:rFonts w:ascii="Arial" w:hAnsi="Arial" w:cs="Arial"/>
          <w:sz w:val="24"/>
          <w:szCs w:val="24"/>
          <w:lang w:eastAsia="ro-RO"/>
        </w:rPr>
      </w:pPr>
      <w:r w:rsidRPr="005B4A00">
        <w:rPr>
          <w:rFonts w:ascii="Arial" w:hAnsi="Arial" w:cs="Arial"/>
          <w:sz w:val="24"/>
          <w:szCs w:val="24"/>
          <w:lang w:eastAsia="ro-RO"/>
        </w:rPr>
        <w:t xml:space="preserve">Datorita lipsei </w:t>
      </w:r>
      <w:r w:rsidR="00681820">
        <w:rPr>
          <w:rFonts w:ascii="Arial" w:hAnsi="Arial" w:cs="Arial"/>
          <w:sz w:val="24"/>
          <w:szCs w:val="24"/>
          <w:lang w:eastAsia="ro-RO"/>
        </w:rPr>
        <w:t>de date concrete</w:t>
      </w:r>
      <w:r w:rsidRPr="005B4A00">
        <w:rPr>
          <w:rFonts w:ascii="Arial" w:hAnsi="Arial" w:cs="Arial"/>
          <w:sz w:val="24"/>
          <w:szCs w:val="24"/>
          <w:lang w:eastAsia="ro-RO"/>
        </w:rPr>
        <w:t xml:space="preserve"> privind aceste tipuri de industrii, zone industriale si alte facilitati de productie </w:t>
      </w:r>
      <w:r w:rsidR="00681820">
        <w:rPr>
          <w:rFonts w:ascii="Arial" w:hAnsi="Arial" w:cs="Arial"/>
          <w:sz w:val="24"/>
          <w:szCs w:val="24"/>
          <w:lang w:eastAsia="ro-RO"/>
        </w:rPr>
        <w:t xml:space="preserve">care genereaza apa uzata industrial, </w:t>
      </w:r>
      <w:r w:rsidRPr="005B4A00">
        <w:rPr>
          <w:rFonts w:ascii="Arial" w:hAnsi="Arial" w:cs="Arial"/>
          <w:sz w:val="24"/>
          <w:szCs w:val="24"/>
          <w:lang w:eastAsia="ro-RO"/>
        </w:rPr>
        <w:t xml:space="preserve">calculul </w:t>
      </w:r>
      <w:r w:rsidR="00681820">
        <w:rPr>
          <w:rFonts w:ascii="Arial" w:hAnsi="Arial" w:cs="Arial"/>
          <w:sz w:val="24"/>
          <w:szCs w:val="24"/>
          <w:lang w:eastAsia="ro-RO"/>
        </w:rPr>
        <w:t>acesteia</w:t>
      </w:r>
      <w:r w:rsidRPr="005B4A00">
        <w:rPr>
          <w:rFonts w:ascii="Arial" w:hAnsi="Arial" w:cs="Arial"/>
          <w:sz w:val="24"/>
          <w:szCs w:val="24"/>
          <w:lang w:eastAsia="ro-RO"/>
        </w:rPr>
        <w:t xml:space="preserve"> se face prin raportare la rata debitului apei uzate menajere. In tabelul 3-19 sunt evidentiate procentajele in functie de localitate:</w:t>
      </w:r>
    </w:p>
    <w:p w:rsidR="00F37FC0" w:rsidRPr="00F37FC0" w:rsidRDefault="00F37FC0" w:rsidP="00F37FC0">
      <w:pPr>
        <w:autoSpaceDE w:val="0"/>
        <w:autoSpaceDN w:val="0"/>
        <w:adjustRightInd w:val="0"/>
        <w:spacing w:after="120"/>
        <w:ind w:left="851"/>
        <w:jc w:val="both"/>
        <w:rPr>
          <w:rFonts w:ascii="Arial" w:hAnsi="Arial" w:cs="Arial"/>
          <w:b/>
          <w:bCs/>
          <w:sz w:val="20"/>
          <w:lang w:val="it-IT"/>
        </w:rPr>
      </w:pPr>
      <w:r w:rsidRPr="00F37FC0">
        <w:rPr>
          <w:rFonts w:ascii="Arial" w:hAnsi="Arial" w:cs="Arial"/>
          <w:b/>
          <w:bCs/>
          <w:sz w:val="20"/>
          <w:lang w:val="it-IT"/>
        </w:rPr>
        <w:lastRenderedPageBreak/>
        <w:t>Tab. 3.</w:t>
      </w:r>
      <w:r>
        <w:rPr>
          <w:rFonts w:ascii="Arial" w:hAnsi="Arial" w:cs="Arial"/>
          <w:b/>
          <w:bCs/>
          <w:sz w:val="20"/>
          <w:lang w:val="it-IT"/>
        </w:rPr>
        <w:t>19 R</w:t>
      </w:r>
      <w:r w:rsidRPr="00F37FC0">
        <w:rPr>
          <w:rFonts w:ascii="Arial" w:hAnsi="Arial" w:cs="Arial"/>
          <w:b/>
          <w:bCs/>
          <w:sz w:val="20"/>
          <w:lang w:val="it-IT"/>
        </w:rPr>
        <w:t xml:space="preserve">aportarea debitului apei uzate industriale la debitul apei uzate menajere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51"/>
        <w:gridCol w:w="1871"/>
        <w:gridCol w:w="1871"/>
        <w:gridCol w:w="1871"/>
        <w:gridCol w:w="1871"/>
      </w:tblGrid>
      <w:tr w:rsidR="00F37FC0" w:rsidRPr="00F37FC0" w:rsidTr="00E60DBE">
        <w:tc>
          <w:tcPr>
            <w:tcW w:w="1451" w:type="dxa"/>
            <w:shd w:val="clear" w:color="auto" w:fill="CCCCCC"/>
          </w:tcPr>
          <w:p w:rsidR="00F37FC0" w:rsidRPr="00F37FC0" w:rsidRDefault="00F37FC0" w:rsidP="00F37FC0">
            <w:pPr>
              <w:autoSpaceDE w:val="0"/>
              <w:autoSpaceDN w:val="0"/>
              <w:adjustRightInd w:val="0"/>
              <w:jc w:val="center"/>
              <w:rPr>
                <w:rFonts w:ascii="Arial" w:hAnsi="Arial" w:cs="Arial"/>
                <w:b/>
                <w:bCs/>
              </w:rPr>
            </w:pPr>
            <w:r w:rsidRPr="00F37FC0">
              <w:rPr>
                <w:rFonts w:ascii="Arial" w:hAnsi="Arial" w:cs="Arial"/>
                <w:b/>
                <w:bCs/>
              </w:rPr>
              <w:t>Localitatea</w:t>
            </w:r>
          </w:p>
        </w:tc>
        <w:tc>
          <w:tcPr>
            <w:tcW w:w="1871" w:type="dxa"/>
            <w:shd w:val="clear" w:color="auto" w:fill="CCCCCC"/>
          </w:tcPr>
          <w:p w:rsidR="00F37FC0" w:rsidRPr="00F37FC0" w:rsidRDefault="00F37FC0" w:rsidP="00F37FC0">
            <w:pPr>
              <w:autoSpaceDE w:val="0"/>
              <w:autoSpaceDN w:val="0"/>
              <w:adjustRightInd w:val="0"/>
              <w:jc w:val="center"/>
              <w:rPr>
                <w:rFonts w:ascii="Arial" w:hAnsi="Arial" w:cs="Arial"/>
                <w:b/>
                <w:bCs/>
              </w:rPr>
            </w:pPr>
            <w:r>
              <w:rPr>
                <w:rFonts w:ascii="Arial" w:hAnsi="Arial" w:cs="Arial"/>
                <w:b/>
                <w:bCs/>
              </w:rPr>
              <w:t>2012</w:t>
            </w:r>
          </w:p>
        </w:tc>
        <w:tc>
          <w:tcPr>
            <w:tcW w:w="1871" w:type="dxa"/>
            <w:shd w:val="clear" w:color="auto" w:fill="CCCCCC"/>
          </w:tcPr>
          <w:p w:rsidR="00F37FC0" w:rsidRPr="00F37FC0" w:rsidRDefault="00F37FC0" w:rsidP="00F37FC0">
            <w:pPr>
              <w:autoSpaceDE w:val="0"/>
              <w:autoSpaceDN w:val="0"/>
              <w:adjustRightInd w:val="0"/>
              <w:jc w:val="center"/>
              <w:rPr>
                <w:rFonts w:ascii="Arial" w:hAnsi="Arial" w:cs="Arial"/>
                <w:b/>
                <w:bCs/>
              </w:rPr>
            </w:pPr>
            <w:r>
              <w:rPr>
                <w:rFonts w:ascii="Arial" w:hAnsi="Arial" w:cs="Arial"/>
                <w:b/>
                <w:bCs/>
              </w:rPr>
              <w:t>2015</w:t>
            </w:r>
          </w:p>
        </w:tc>
        <w:tc>
          <w:tcPr>
            <w:tcW w:w="1871" w:type="dxa"/>
            <w:shd w:val="clear" w:color="auto" w:fill="CCCCCC"/>
          </w:tcPr>
          <w:p w:rsidR="00F37FC0" w:rsidRPr="00F37FC0" w:rsidRDefault="00F37FC0" w:rsidP="00F37FC0">
            <w:pPr>
              <w:autoSpaceDE w:val="0"/>
              <w:autoSpaceDN w:val="0"/>
              <w:adjustRightInd w:val="0"/>
              <w:jc w:val="center"/>
              <w:rPr>
                <w:rFonts w:ascii="Arial" w:hAnsi="Arial" w:cs="Arial"/>
                <w:b/>
                <w:bCs/>
              </w:rPr>
            </w:pPr>
            <w:r>
              <w:rPr>
                <w:rFonts w:ascii="Arial" w:hAnsi="Arial" w:cs="Arial"/>
                <w:b/>
                <w:bCs/>
              </w:rPr>
              <w:t>2018</w:t>
            </w:r>
          </w:p>
        </w:tc>
        <w:tc>
          <w:tcPr>
            <w:tcW w:w="1871" w:type="dxa"/>
            <w:shd w:val="clear" w:color="auto" w:fill="CCCCCC"/>
          </w:tcPr>
          <w:p w:rsidR="00F37FC0" w:rsidRPr="00F37FC0" w:rsidRDefault="00F37FC0" w:rsidP="00F37FC0">
            <w:pPr>
              <w:autoSpaceDE w:val="0"/>
              <w:autoSpaceDN w:val="0"/>
              <w:adjustRightInd w:val="0"/>
              <w:jc w:val="center"/>
              <w:rPr>
                <w:rFonts w:ascii="Arial" w:hAnsi="Arial" w:cs="Arial"/>
                <w:b/>
                <w:bCs/>
              </w:rPr>
            </w:pPr>
            <w:r>
              <w:rPr>
                <w:rFonts w:ascii="Arial" w:hAnsi="Arial" w:cs="Arial"/>
                <w:b/>
                <w:bCs/>
              </w:rPr>
              <w:t>2019</w:t>
            </w:r>
            <w:r w:rsidRPr="00F37FC0">
              <w:rPr>
                <w:rFonts w:ascii="Arial" w:hAnsi="Arial" w:cs="Arial"/>
                <w:b/>
                <w:bCs/>
              </w:rPr>
              <w:t xml:space="preserve"> - 20</w:t>
            </w:r>
            <w:r>
              <w:rPr>
                <w:rFonts w:ascii="Arial" w:hAnsi="Arial" w:cs="Arial"/>
                <w:b/>
                <w:bCs/>
              </w:rPr>
              <w:t>42</w:t>
            </w:r>
          </w:p>
        </w:tc>
      </w:tr>
      <w:tr w:rsidR="00681820" w:rsidRPr="00F37FC0" w:rsidTr="00E60DBE">
        <w:tc>
          <w:tcPr>
            <w:tcW w:w="1451" w:type="dxa"/>
            <w:vAlign w:val="center"/>
          </w:tcPr>
          <w:p w:rsidR="00681820" w:rsidRPr="00F37FC0" w:rsidRDefault="00681820" w:rsidP="00F37FC0">
            <w:pPr>
              <w:autoSpaceDE w:val="0"/>
              <w:autoSpaceDN w:val="0"/>
              <w:adjustRightInd w:val="0"/>
              <w:jc w:val="center"/>
              <w:rPr>
                <w:rFonts w:ascii="Arial" w:hAnsi="Arial" w:cs="Arial"/>
              </w:rPr>
            </w:pPr>
            <w:smartTag w:uri="urn:schemas-microsoft-com:office:smarttags" w:element="City">
              <w:smartTag w:uri="urn:schemas-microsoft-com:office:smarttags" w:element="place">
                <w:r w:rsidRPr="00F37FC0">
                  <w:rPr>
                    <w:rFonts w:ascii="Arial" w:hAnsi="Arial" w:cs="Arial"/>
                  </w:rPr>
                  <w:t>Galati</w:t>
                </w:r>
              </w:smartTag>
            </w:smartTag>
          </w:p>
        </w:tc>
        <w:tc>
          <w:tcPr>
            <w:tcW w:w="1871" w:type="dxa"/>
            <w:vAlign w:val="center"/>
          </w:tcPr>
          <w:p w:rsidR="00681820" w:rsidRPr="00681820" w:rsidRDefault="00681820" w:rsidP="00681820">
            <w:pPr>
              <w:spacing w:after="0" w:line="240" w:lineRule="auto"/>
              <w:jc w:val="center"/>
              <w:rPr>
                <w:rFonts w:ascii="Arial" w:eastAsia="Times New Roman" w:hAnsi="Arial" w:cs="Arial"/>
                <w:color w:val="000000"/>
                <w:lang w:eastAsia="ro-RO"/>
              </w:rPr>
            </w:pPr>
            <w:r w:rsidRPr="00681820">
              <w:rPr>
                <w:rFonts w:ascii="Arial" w:eastAsia="Times New Roman" w:hAnsi="Arial" w:cs="Arial"/>
                <w:color w:val="000000"/>
                <w:lang w:eastAsia="ro-RO"/>
              </w:rPr>
              <w:t>0,35</w:t>
            </w:r>
          </w:p>
        </w:tc>
        <w:tc>
          <w:tcPr>
            <w:tcW w:w="1871" w:type="dxa"/>
            <w:vAlign w:val="center"/>
          </w:tcPr>
          <w:p w:rsidR="00681820" w:rsidRPr="00681820" w:rsidRDefault="00681820" w:rsidP="00681820">
            <w:pPr>
              <w:spacing w:after="0" w:line="240" w:lineRule="auto"/>
              <w:jc w:val="center"/>
              <w:rPr>
                <w:rFonts w:ascii="Arial" w:eastAsia="Times New Roman" w:hAnsi="Arial" w:cs="Arial"/>
                <w:color w:val="000000"/>
                <w:lang w:eastAsia="ro-RO"/>
              </w:rPr>
            </w:pPr>
            <w:r w:rsidRPr="00681820">
              <w:rPr>
                <w:rFonts w:ascii="Arial" w:eastAsia="Times New Roman" w:hAnsi="Arial" w:cs="Arial"/>
                <w:color w:val="000000"/>
                <w:lang w:eastAsia="ro-RO"/>
              </w:rPr>
              <w:t>0,36</w:t>
            </w:r>
          </w:p>
        </w:tc>
        <w:tc>
          <w:tcPr>
            <w:tcW w:w="1871" w:type="dxa"/>
            <w:vAlign w:val="center"/>
          </w:tcPr>
          <w:p w:rsidR="00681820" w:rsidRPr="00681820" w:rsidRDefault="00681820" w:rsidP="00681820">
            <w:pPr>
              <w:spacing w:after="0" w:line="240" w:lineRule="auto"/>
              <w:jc w:val="center"/>
              <w:rPr>
                <w:rFonts w:ascii="Arial" w:eastAsia="Times New Roman" w:hAnsi="Arial" w:cs="Arial"/>
                <w:color w:val="000000"/>
                <w:lang w:eastAsia="ro-RO"/>
              </w:rPr>
            </w:pPr>
            <w:r w:rsidRPr="00681820">
              <w:rPr>
                <w:rFonts w:ascii="Arial" w:eastAsia="Times New Roman" w:hAnsi="Arial" w:cs="Arial"/>
                <w:color w:val="000000"/>
                <w:lang w:eastAsia="ro-RO"/>
              </w:rPr>
              <w:t>0,37</w:t>
            </w:r>
          </w:p>
        </w:tc>
        <w:tc>
          <w:tcPr>
            <w:tcW w:w="1871" w:type="dxa"/>
            <w:vAlign w:val="center"/>
          </w:tcPr>
          <w:p w:rsidR="00681820" w:rsidRPr="00681820" w:rsidRDefault="00681820" w:rsidP="00681820">
            <w:pPr>
              <w:spacing w:after="0" w:line="240" w:lineRule="auto"/>
              <w:jc w:val="center"/>
              <w:rPr>
                <w:rFonts w:ascii="Arial" w:eastAsia="Times New Roman" w:hAnsi="Arial" w:cs="Arial"/>
                <w:color w:val="000000"/>
                <w:lang w:eastAsia="ro-RO"/>
              </w:rPr>
            </w:pPr>
            <w:r w:rsidRPr="00681820">
              <w:rPr>
                <w:rFonts w:ascii="Arial" w:eastAsia="Times New Roman" w:hAnsi="Arial" w:cs="Arial"/>
                <w:color w:val="000000"/>
                <w:lang w:eastAsia="ro-RO"/>
              </w:rPr>
              <w:t>0,36</w:t>
            </w:r>
          </w:p>
        </w:tc>
      </w:tr>
      <w:tr w:rsidR="00681820" w:rsidRPr="00F37FC0" w:rsidTr="00E60DBE">
        <w:tc>
          <w:tcPr>
            <w:tcW w:w="1451" w:type="dxa"/>
            <w:vAlign w:val="center"/>
          </w:tcPr>
          <w:p w:rsidR="00681820" w:rsidRPr="00F37FC0" w:rsidRDefault="00681820" w:rsidP="00F37FC0">
            <w:pPr>
              <w:autoSpaceDE w:val="0"/>
              <w:autoSpaceDN w:val="0"/>
              <w:adjustRightInd w:val="0"/>
              <w:jc w:val="center"/>
              <w:rPr>
                <w:rFonts w:ascii="Arial" w:hAnsi="Arial" w:cs="Arial"/>
              </w:rPr>
            </w:pPr>
            <w:r w:rsidRPr="00F37FC0">
              <w:rPr>
                <w:rFonts w:ascii="Arial" w:hAnsi="Arial" w:cs="Arial"/>
              </w:rPr>
              <w:t>Tecuci</w:t>
            </w:r>
          </w:p>
        </w:tc>
        <w:tc>
          <w:tcPr>
            <w:tcW w:w="1871" w:type="dxa"/>
            <w:vAlign w:val="center"/>
          </w:tcPr>
          <w:p w:rsidR="00681820" w:rsidRPr="00681820" w:rsidRDefault="00681820" w:rsidP="00681820">
            <w:pPr>
              <w:spacing w:after="0" w:line="240" w:lineRule="auto"/>
              <w:jc w:val="center"/>
              <w:rPr>
                <w:rFonts w:ascii="Arial" w:eastAsia="Times New Roman" w:hAnsi="Arial" w:cs="Arial"/>
                <w:color w:val="000000"/>
                <w:lang w:eastAsia="ro-RO"/>
              </w:rPr>
            </w:pPr>
            <w:r w:rsidRPr="00681820">
              <w:rPr>
                <w:rFonts w:ascii="Arial" w:eastAsia="Times New Roman" w:hAnsi="Arial" w:cs="Arial"/>
                <w:color w:val="000000"/>
                <w:lang w:eastAsia="ro-RO"/>
              </w:rPr>
              <w:t>0,26</w:t>
            </w:r>
          </w:p>
        </w:tc>
        <w:tc>
          <w:tcPr>
            <w:tcW w:w="1871" w:type="dxa"/>
            <w:vAlign w:val="center"/>
          </w:tcPr>
          <w:p w:rsidR="00681820" w:rsidRPr="00681820" w:rsidRDefault="00681820" w:rsidP="00681820">
            <w:pPr>
              <w:spacing w:after="0" w:line="240" w:lineRule="auto"/>
              <w:jc w:val="center"/>
              <w:rPr>
                <w:rFonts w:ascii="Arial" w:eastAsia="Times New Roman" w:hAnsi="Arial" w:cs="Arial"/>
                <w:color w:val="000000"/>
                <w:lang w:eastAsia="ro-RO"/>
              </w:rPr>
            </w:pPr>
            <w:r w:rsidRPr="00681820">
              <w:rPr>
                <w:rFonts w:ascii="Arial" w:eastAsia="Times New Roman" w:hAnsi="Arial" w:cs="Arial"/>
                <w:color w:val="000000"/>
                <w:lang w:eastAsia="ro-RO"/>
              </w:rPr>
              <w:t>0,30</w:t>
            </w:r>
          </w:p>
        </w:tc>
        <w:tc>
          <w:tcPr>
            <w:tcW w:w="1871" w:type="dxa"/>
            <w:vAlign w:val="center"/>
          </w:tcPr>
          <w:p w:rsidR="00681820" w:rsidRPr="00681820" w:rsidRDefault="00681820" w:rsidP="00681820">
            <w:pPr>
              <w:spacing w:after="0" w:line="240" w:lineRule="auto"/>
              <w:jc w:val="center"/>
              <w:rPr>
                <w:rFonts w:ascii="Arial" w:eastAsia="Times New Roman" w:hAnsi="Arial" w:cs="Arial"/>
                <w:color w:val="000000"/>
                <w:lang w:eastAsia="ro-RO"/>
              </w:rPr>
            </w:pPr>
            <w:r w:rsidRPr="00681820">
              <w:rPr>
                <w:rFonts w:ascii="Arial" w:eastAsia="Times New Roman" w:hAnsi="Arial" w:cs="Arial"/>
                <w:color w:val="000000"/>
                <w:lang w:eastAsia="ro-RO"/>
              </w:rPr>
              <w:t>0,26</w:t>
            </w:r>
          </w:p>
        </w:tc>
        <w:tc>
          <w:tcPr>
            <w:tcW w:w="1871" w:type="dxa"/>
            <w:vAlign w:val="center"/>
          </w:tcPr>
          <w:p w:rsidR="00681820" w:rsidRPr="00681820" w:rsidRDefault="00681820" w:rsidP="00681820">
            <w:pPr>
              <w:spacing w:after="0" w:line="240" w:lineRule="auto"/>
              <w:jc w:val="center"/>
              <w:rPr>
                <w:rFonts w:ascii="Arial" w:eastAsia="Times New Roman" w:hAnsi="Arial" w:cs="Arial"/>
                <w:color w:val="000000"/>
                <w:lang w:eastAsia="ro-RO"/>
              </w:rPr>
            </w:pPr>
            <w:r w:rsidRPr="00681820">
              <w:rPr>
                <w:rFonts w:ascii="Arial" w:eastAsia="Times New Roman" w:hAnsi="Arial" w:cs="Arial"/>
                <w:color w:val="000000"/>
                <w:lang w:eastAsia="ro-RO"/>
              </w:rPr>
              <w:t>0,36</w:t>
            </w:r>
          </w:p>
        </w:tc>
      </w:tr>
      <w:tr w:rsidR="007C6824" w:rsidRPr="00F37FC0" w:rsidTr="00E60DBE">
        <w:tc>
          <w:tcPr>
            <w:tcW w:w="1451" w:type="dxa"/>
            <w:vAlign w:val="center"/>
          </w:tcPr>
          <w:p w:rsidR="007C6824" w:rsidRPr="00F37FC0" w:rsidRDefault="007C6824" w:rsidP="00F37FC0">
            <w:pPr>
              <w:autoSpaceDE w:val="0"/>
              <w:autoSpaceDN w:val="0"/>
              <w:adjustRightInd w:val="0"/>
              <w:jc w:val="center"/>
              <w:rPr>
                <w:rFonts w:ascii="Arial" w:hAnsi="Arial" w:cs="Arial"/>
              </w:rPr>
            </w:pPr>
            <w:r w:rsidRPr="00F37FC0">
              <w:rPr>
                <w:rFonts w:ascii="Arial" w:hAnsi="Arial" w:cs="Arial"/>
              </w:rPr>
              <w:t>Targu Bujor</w:t>
            </w:r>
          </w:p>
        </w:tc>
        <w:tc>
          <w:tcPr>
            <w:tcW w:w="1871" w:type="dxa"/>
            <w:vAlign w:val="center"/>
          </w:tcPr>
          <w:p w:rsidR="007C6824" w:rsidRPr="007C6824" w:rsidRDefault="007C6824" w:rsidP="00681820">
            <w:pPr>
              <w:spacing w:after="0" w:line="240" w:lineRule="auto"/>
              <w:jc w:val="center"/>
              <w:rPr>
                <w:rFonts w:ascii="Arial" w:eastAsia="Times New Roman" w:hAnsi="Arial" w:cs="Arial"/>
                <w:color w:val="000000"/>
                <w:lang w:eastAsia="ro-RO"/>
              </w:rPr>
            </w:pPr>
            <w:r w:rsidRPr="007C6824">
              <w:rPr>
                <w:rFonts w:ascii="Arial" w:eastAsia="Times New Roman" w:hAnsi="Arial" w:cs="Arial"/>
                <w:color w:val="000000"/>
                <w:lang w:eastAsia="ro-RO"/>
              </w:rPr>
              <w:t>0,</w:t>
            </w:r>
            <w:r w:rsidR="00681820">
              <w:rPr>
                <w:rFonts w:ascii="Arial" w:eastAsia="Times New Roman" w:hAnsi="Arial" w:cs="Arial"/>
                <w:color w:val="000000"/>
                <w:lang w:eastAsia="ro-RO"/>
              </w:rPr>
              <w:t>16</w:t>
            </w:r>
          </w:p>
        </w:tc>
        <w:tc>
          <w:tcPr>
            <w:tcW w:w="1871" w:type="dxa"/>
            <w:vAlign w:val="center"/>
          </w:tcPr>
          <w:p w:rsidR="007C6824" w:rsidRPr="007C6824" w:rsidRDefault="007C6824" w:rsidP="00681820">
            <w:pPr>
              <w:spacing w:after="0" w:line="240" w:lineRule="auto"/>
              <w:jc w:val="center"/>
              <w:rPr>
                <w:rFonts w:ascii="Arial" w:eastAsia="Times New Roman" w:hAnsi="Arial" w:cs="Arial"/>
                <w:color w:val="000000"/>
                <w:lang w:eastAsia="ro-RO"/>
              </w:rPr>
            </w:pPr>
            <w:r w:rsidRPr="007C6824">
              <w:rPr>
                <w:rFonts w:ascii="Arial" w:eastAsia="Times New Roman" w:hAnsi="Arial" w:cs="Arial"/>
                <w:color w:val="000000"/>
                <w:lang w:eastAsia="ro-RO"/>
              </w:rPr>
              <w:t>0,</w:t>
            </w:r>
            <w:r w:rsidR="00681820">
              <w:rPr>
                <w:rFonts w:ascii="Arial" w:eastAsia="Times New Roman" w:hAnsi="Arial" w:cs="Arial"/>
                <w:color w:val="000000"/>
                <w:lang w:eastAsia="ro-RO"/>
              </w:rPr>
              <w:t>23</w:t>
            </w:r>
          </w:p>
        </w:tc>
        <w:tc>
          <w:tcPr>
            <w:tcW w:w="1871" w:type="dxa"/>
            <w:vAlign w:val="center"/>
          </w:tcPr>
          <w:p w:rsidR="007C6824" w:rsidRPr="007C6824" w:rsidRDefault="007C6824" w:rsidP="00681820">
            <w:pPr>
              <w:spacing w:after="0" w:line="240" w:lineRule="auto"/>
              <w:jc w:val="center"/>
              <w:rPr>
                <w:rFonts w:ascii="Arial" w:eastAsia="Times New Roman" w:hAnsi="Arial" w:cs="Arial"/>
                <w:color w:val="000000"/>
                <w:lang w:eastAsia="ro-RO"/>
              </w:rPr>
            </w:pPr>
            <w:r w:rsidRPr="007C6824">
              <w:rPr>
                <w:rFonts w:ascii="Arial" w:eastAsia="Times New Roman" w:hAnsi="Arial" w:cs="Arial"/>
                <w:color w:val="000000"/>
                <w:lang w:eastAsia="ro-RO"/>
              </w:rPr>
              <w:t>0,</w:t>
            </w:r>
            <w:r w:rsidR="00681820">
              <w:rPr>
                <w:rFonts w:ascii="Arial" w:eastAsia="Times New Roman" w:hAnsi="Arial" w:cs="Arial"/>
                <w:color w:val="000000"/>
                <w:lang w:eastAsia="ro-RO"/>
              </w:rPr>
              <w:t>23</w:t>
            </w:r>
          </w:p>
        </w:tc>
        <w:tc>
          <w:tcPr>
            <w:tcW w:w="1871" w:type="dxa"/>
            <w:vAlign w:val="center"/>
          </w:tcPr>
          <w:p w:rsidR="007C6824" w:rsidRPr="007C6824" w:rsidRDefault="007C6824" w:rsidP="00681820">
            <w:pPr>
              <w:spacing w:after="0" w:line="240" w:lineRule="auto"/>
              <w:jc w:val="center"/>
              <w:rPr>
                <w:rFonts w:ascii="Arial" w:eastAsia="Times New Roman" w:hAnsi="Arial" w:cs="Arial"/>
                <w:color w:val="000000"/>
                <w:lang w:eastAsia="ro-RO"/>
              </w:rPr>
            </w:pPr>
            <w:r w:rsidRPr="007C6824">
              <w:rPr>
                <w:rFonts w:ascii="Arial" w:eastAsia="Times New Roman" w:hAnsi="Arial" w:cs="Arial"/>
                <w:color w:val="000000"/>
                <w:lang w:eastAsia="ro-RO"/>
              </w:rPr>
              <w:t>0,</w:t>
            </w:r>
            <w:r w:rsidR="00681820">
              <w:rPr>
                <w:rFonts w:ascii="Arial" w:eastAsia="Times New Roman" w:hAnsi="Arial" w:cs="Arial"/>
                <w:color w:val="000000"/>
                <w:lang w:eastAsia="ro-RO"/>
              </w:rPr>
              <w:t>36</w:t>
            </w:r>
          </w:p>
        </w:tc>
      </w:tr>
      <w:tr w:rsidR="007C6824" w:rsidRPr="00F37FC0" w:rsidTr="00E60DBE">
        <w:tc>
          <w:tcPr>
            <w:tcW w:w="1451" w:type="dxa"/>
            <w:vAlign w:val="center"/>
          </w:tcPr>
          <w:p w:rsidR="007C6824" w:rsidRPr="00F37FC0" w:rsidRDefault="007C6824" w:rsidP="00F37FC0">
            <w:pPr>
              <w:autoSpaceDE w:val="0"/>
              <w:autoSpaceDN w:val="0"/>
              <w:adjustRightInd w:val="0"/>
              <w:jc w:val="center"/>
              <w:rPr>
                <w:rFonts w:ascii="Arial" w:hAnsi="Arial" w:cs="Arial"/>
              </w:rPr>
            </w:pPr>
            <w:r w:rsidRPr="00F37FC0">
              <w:rPr>
                <w:rFonts w:ascii="Arial" w:hAnsi="Arial" w:cs="Arial"/>
              </w:rPr>
              <w:t>Beresti</w:t>
            </w:r>
          </w:p>
        </w:tc>
        <w:tc>
          <w:tcPr>
            <w:tcW w:w="1871" w:type="dxa"/>
            <w:vAlign w:val="center"/>
          </w:tcPr>
          <w:p w:rsidR="007C6824" w:rsidRPr="007C6824" w:rsidRDefault="00681820" w:rsidP="00681820">
            <w:pPr>
              <w:spacing w:after="0" w:line="240" w:lineRule="auto"/>
              <w:jc w:val="center"/>
              <w:rPr>
                <w:rFonts w:ascii="Arial" w:eastAsia="Times New Roman" w:hAnsi="Arial" w:cs="Arial"/>
                <w:color w:val="000000"/>
                <w:lang w:eastAsia="ro-RO"/>
              </w:rPr>
            </w:pPr>
            <w:r>
              <w:rPr>
                <w:rFonts w:ascii="Arial" w:eastAsia="Times New Roman" w:hAnsi="Arial" w:cs="Arial"/>
                <w:color w:val="000000"/>
                <w:lang w:eastAsia="ro-RO"/>
              </w:rPr>
              <w:t>0,19</w:t>
            </w:r>
          </w:p>
        </w:tc>
        <w:tc>
          <w:tcPr>
            <w:tcW w:w="1871" w:type="dxa"/>
            <w:vAlign w:val="center"/>
          </w:tcPr>
          <w:p w:rsidR="007C6824" w:rsidRPr="007C6824" w:rsidRDefault="007C6824" w:rsidP="00681820">
            <w:pPr>
              <w:spacing w:after="0" w:line="240" w:lineRule="auto"/>
              <w:jc w:val="center"/>
              <w:rPr>
                <w:rFonts w:ascii="Arial" w:eastAsia="Times New Roman" w:hAnsi="Arial" w:cs="Arial"/>
                <w:color w:val="000000"/>
                <w:lang w:eastAsia="ro-RO"/>
              </w:rPr>
            </w:pPr>
            <w:r w:rsidRPr="007C6824">
              <w:rPr>
                <w:rFonts w:ascii="Arial" w:eastAsia="Times New Roman" w:hAnsi="Arial" w:cs="Arial"/>
                <w:color w:val="000000"/>
                <w:lang w:eastAsia="ro-RO"/>
              </w:rPr>
              <w:t>0,</w:t>
            </w:r>
            <w:r w:rsidR="00681820">
              <w:rPr>
                <w:rFonts w:ascii="Arial" w:eastAsia="Times New Roman" w:hAnsi="Arial" w:cs="Arial"/>
                <w:color w:val="000000"/>
                <w:lang w:eastAsia="ro-RO"/>
              </w:rPr>
              <w:t>20</w:t>
            </w:r>
          </w:p>
        </w:tc>
        <w:tc>
          <w:tcPr>
            <w:tcW w:w="1871" w:type="dxa"/>
            <w:vAlign w:val="center"/>
          </w:tcPr>
          <w:p w:rsidR="007C6824" w:rsidRPr="007C6824" w:rsidRDefault="00681820" w:rsidP="00681820">
            <w:pPr>
              <w:spacing w:after="0" w:line="240" w:lineRule="auto"/>
              <w:jc w:val="center"/>
              <w:rPr>
                <w:rFonts w:ascii="Arial" w:eastAsia="Times New Roman" w:hAnsi="Arial" w:cs="Arial"/>
                <w:color w:val="000000"/>
                <w:lang w:eastAsia="ro-RO"/>
              </w:rPr>
            </w:pPr>
            <w:r>
              <w:rPr>
                <w:rFonts w:ascii="Arial" w:eastAsia="Times New Roman" w:hAnsi="Arial" w:cs="Arial"/>
                <w:color w:val="000000"/>
                <w:lang w:eastAsia="ro-RO"/>
              </w:rPr>
              <w:t>0,19</w:t>
            </w:r>
          </w:p>
        </w:tc>
        <w:tc>
          <w:tcPr>
            <w:tcW w:w="1871" w:type="dxa"/>
            <w:vAlign w:val="center"/>
          </w:tcPr>
          <w:p w:rsidR="007C6824" w:rsidRPr="007C6824" w:rsidRDefault="00681820" w:rsidP="00681820">
            <w:pPr>
              <w:spacing w:after="0" w:line="240" w:lineRule="auto"/>
              <w:jc w:val="center"/>
              <w:rPr>
                <w:rFonts w:ascii="Arial" w:eastAsia="Times New Roman" w:hAnsi="Arial" w:cs="Arial"/>
                <w:color w:val="000000"/>
                <w:lang w:eastAsia="ro-RO"/>
              </w:rPr>
            </w:pPr>
            <w:r>
              <w:rPr>
                <w:rFonts w:ascii="Arial" w:eastAsia="Times New Roman" w:hAnsi="Arial" w:cs="Arial"/>
                <w:color w:val="000000"/>
                <w:lang w:eastAsia="ro-RO"/>
              </w:rPr>
              <w:t>0,36</w:t>
            </w:r>
          </w:p>
        </w:tc>
      </w:tr>
      <w:tr w:rsidR="007C6824" w:rsidRPr="00F37FC0" w:rsidTr="00E60DBE">
        <w:tc>
          <w:tcPr>
            <w:tcW w:w="1451" w:type="dxa"/>
            <w:vAlign w:val="center"/>
          </w:tcPr>
          <w:p w:rsidR="007C6824" w:rsidRPr="00F37FC0" w:rsidRDefault="007C6824" w:rsidP="00F37FC0">
            <w:pPr>
              <w:autoSpaceDE w:val="0"/>
              <w:autoSpaceDN w:val="0"/>
              <w:adjustRightInd w:val="0"/>
              <w:jc w:val="center"/>
              <w:rPr>
                <w:rFonts w:ascii="Arial" w:hAnsi="Arial" w:cs="Arial"/>
              </w:rPr>
            </w:pPr>
            <w:r w:rsidRPr="00F37FC0">
              <w:rPr>
                <w:rFonts w:ascii="Arial" w:hAnsi="Arial" w:cs="Arial"/>
              </w:rPr>
              <w:t>Zona rurala</w:t>
            </w:r>
          </w:p>
        </w:tc>
        <w:tc>
          <w:tcPr>
            <w:tcW w:w="1871" w:type="dxa"/>
            <w:vAlign w:val="center"/>
          </w:tcPr>
          <w:p w:rsidR="007C6824" w:rsidRPr="007C6824" w:rsidRDefault="007C6824" w:rsidP="00681820">
            <w:pPr>
              <w:spacing w:after="0" w:line="240" w:lineRule="auto"/>
              <w:jc w:val="center"/>
              <w:rPr>
                <w:rFonts w:ascii="Arial" w:eastAsia="Times New Roman" w:hAnsi="Arial" w:cs="Arial"/>
                <w:color w:val="000000"/>
                <w:lang w:eastAsia="ro-RO"/>
              </w:rPr>
            </w:pPr>
            <w:r>
              <w:rPr>
                <w:rFonts w:ascii="Arial" w:eastAsia="Times New Roman" w:hAnsi="Arial" w:cs="Arial"/>
                <w:color w:val="000000"/>
                <w:lang w:eastAsia="ro-RO"/>
              </w:rPr>
              <w:t>0,01</w:t>
            </w:r>
          </w:p>
        </w:tc>
        <w:tc>
          <w:tcPr>
            <w:tcW w:w="1871" w:type="dxa"/>
            <w:vAlign w:val="center"/>
          </w:tcPr>
          <w:p w:rsidR="007C6824" w:rsidRPr="007C6824" w:rsidRDefault="007C6824" w:rsidP="00681820">
            <w:pPr>
              <w:spacing w:after="0" w:line="240" w:lineRule="auto"/>
              <w:jc w:val="center"/>
              <w:rPr>
                <w:rFonts w:ascii="Arial" w:eastAsia="Times New Roman" w:hAnsi="Arial" w:cs="Arial"/>
                <w:color w:val="000000"/>
                <w:lang w:eastAsia="ro-RO"/>
              </w:rPr>
            </w:pPr>
            <w:r w:rsidRPr="007C6824">
              <w:rPr>
                <w:rFonts w:ascii="Arial" w:eastAsia="Times New Roman" w:hAnsi="Arial" w:cs="Arial"/>
                <w:color w:val="000000"/>
                <w:lang w:eastAsia="ro-RO"/>
              </w:rPr>
              <w:t>0,0</w:t>
            </w:r>
            <w:r w:rsidR="00681820">
              <w:rPr>
                <w:rFonts w:ascii="Arial" w:eastAsia="Times New Roman" w:hAnsi="Arial" w:cs="Arial"/>
                <w:color w:val="000000"/>
                <w:lang w:eastAsia="ro-RO"/>
              </w:rPr>
              <w:t>4</w:t>
            </w:r>
          </w:p>
        </w:tc>
        <w:tc>
          <w:tcPr>
            <w:tcW w:w="1871" w:type="dxa"/>
            <w:vAlign w:val="center"/>
          </w:tcPr>
          <w:p w:rsidR="007C6824" w:rsidRPr="007C6824" w:rsidRDefault="00681820" w:rsidP="00681820">
            <w:pPr>
              <w:spacing w:after="0" w:line="240" w:lineRule="auto"/>
              <w:jc w:val="center"/>
              <w:rPr>
                <w:rFonts w:ascii="Arial" w:eastAsia="Times New Roman" w:hAnsi="Arial" w:cs="Arial"/>
                <w:color w:val="000000"/>
                <w:lang w:eastAsia="ro-RO"/>
              </w:rPr>
            </w:pPr>
            <w:r>
              <w:rPr>
                <w:rFonts w:ascii="Arial" w:eastAsia="Times New Roman" w:hAnsi="Arial" w:cs="Arial"/>
                <w:color w:val="000000"/>
                <w:lang w:eastAsia="ro-RO"/>
              </w:rPr>
              <w:t>0,05</w:t>
            </w:r>
          </w:p>
        </w:tc>
        <w:tc>
          <w:tcPr>
            <w:tcW w:w="1871" w:type="dxa"/>
            <w:vAlign w:val="center"/>
          </w:tcPr>
          <w:p w:rsidR="007C6824" w:rsidRPr="007C6824" w:rsidRDefault="007C6824" w:rsidP="00681820">
            <w:pPr>
              <w:spacing w:after="0" w:line="240" w:lineRule="auto"/>
              <w:jc w:val="center"/>
              <w:rPr>
                <w:rFonts w:ascii="Arial" w:eastAsia="Times New Roman" w:hAnsi="Arial" w:cs="Arial"/>
                <w:color w:val="000000"/>
                <w:lang w:eastAsia="ro-RO"/>
              </w:rPr>
            </w:pPr>
            <w:r w:rsidRPr="007C6824">
              <w:rPr>
                <w:rFonts w:ascii="Arial" w:eastAsia="Times New Roman" w:hAnsi="Arial" w:cs="Arial"/>
                <w:color w:val="000000"/>
                <w:lang w:eastAsia="ro-RO"/>
              </w:rPr>
              <w:t>0,</w:t>
            </w:r>
            <w:r w:rsidR="00681820">
              <w:rPr>
                <w:rFonts w:ascii="Arial" w:eastAsia="Times New Roman" w:hAnsi="Arial" w:cs="Arial"/>
                <w:color w:val="000000"/>
                <w:lang w:eastAsia="ro-RO"/>
              </w:rPr>
              <w:t>17</w:t>
            </w:r>
          </w:p>
        </w:tc>
      </w:tr>
    </w:tbl>
    <w:p w:rsidR="000A3CCB" w:rsidRDefault="000A3CCB" w:rsidP="00E60DBE">
      <w:pPr>
        <w:autoSpaceDE w:val="0"/>
        <w:autoSpaceDN w:val="0"/>
        <w:adjustRightInd w:val="0"/>
        <w:spacing w:after="120" w:line="360" w:lineRule="auto"/>
        <w:ind w:left="709"/>
        <w:jc w:val="both"/>
        <w:rPr>
          <w:rFonts w:ascii="Arial" w:hAnsi="Arial" w:cs="Arial"/>
          <w:sz w:val="24"/>
          <w:szCs w:val="24"/>
          <w:lang w:eastAsia="ro-RO"/>
        </w:rPr>
      </w:pPr>
    </w:p>
    <w:p w:rsidR="00681820" w:rsidRPr="00681820" w:rsidRDefault="00681820" w:rsidP="00E60DBE">
      <w:pPr>
        <w:autoSpaceDE w:val="0"/>
        <w:autoSpaceDN w:val="0"/>
        <w:adjustRightInd w:val="0"/>
        <w:spacing w:after="120" w:line="360" w:lineRule="auto"/>
        <w:ind w:left="709"/>
        <w:jc w:val="both"/>
        <w:rPr>
          <w:rFonts w:ascii="Arial" w:hAnsi="Arial" w:cs="Arial"/>
          <w:sz w:val="24"/>
          <w:szCs w:val="24"/>
          <w:lang w:eastAsia="ro-RO"/>
        </w:rPr>
      </w:pPr>
      <w:r w:rsidRPr="00681820">
        <w:rPr>
          <w:rFonts w:ascii="Arial" w:hAnsi="Arial" w:cs="Arial"/>
          <w:sz w:val="24"/>
          <w:szCs w:val="24"/>
          <w:lang w:eastAsia="ro-RO"/>
        </w:rPr>
        <w:t>In tabelul 3-20 sunt evidentiate separat pentru zonele rurale si pentru cele urbane debitele apelor uzate industri</w:t>
      </w:r>
      <w:r>
        <w:rPr>
          <w:rFonts w:ascii="Arial" w:hAnsi="Arial" w:cs="Arial"/>
          <w:sz w:val="24"/>
          <w:szCs w:val="24"/>
          <w:lang w:eastAsia="ro-RO"/>
        </w:rPr>
        <w:t>ale pentru perioada planificata.</w:t>
      </w:r>
    </w:p>
    <w:p w:rsidR="00681820" w:rsidRDefault="00681820" w:rsidP="00681820">
      <w:pPr>
        <w:autoSpaceDE w:val="0"/>
        <w:autoSpaceDN w:val="0"/>
        <w:adjustRightInd w:val="0"/>
        <w:spacing w:after="120"/>
        <w:ind w:left="851"/>
        <w:jc w:val="both"/>
        <w:rPr>
          <w:rFonts w:ascii="Arial" w:hAnsi="Arial" w:cs="Arial"/>
          <w:b/>
          <w:bCs/>
          <w:sz w:val="20"/>
          <w:lang w:val="it-IT"/>
        </w:rPr>
      </w:pPr>
      <w:r w:rsidRPr="00681820">
        <w:rPr>
          <w:rFonts w:ascii="Arial" w:hAnsi="Arial" w:cs="Arial"/>
          <w:b/>
          <w:bCs/>
          <w:sz w:val="20"/>
          <w:lang w:val="it-IT"/>
        </w:rPr>
        <w:t>Tab. 3.20 Estimarea ratei de</w:t>
      </w:r>
      <w:r>
        <w:rPr>
          <w:rFonts w:ascii="Arial" w:hAnsi="Arial" w:cs="Arial"/>
          <w:b/>
          <w:bCs/>
          <w:sz w:val="20"/>
          <w:lang w:val="it-IT"/>
        </w:rPr>
        <w:t xml:space="preserve"> debit a apei uzate industriale</w:t>
      </w:r>
    </w:p>
    <w:tbl>
      <w:tblPr>
        <w:tblW w:w="9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8"/>
        <w:gridCol w:w="2273"/>
        <w:gridCol w:w="2274"/>
        <w:gridCol w:w="2981"/>
      </w:tblGrid>
      <w:tr w:rsidR="00681820" w:rsidRPr="006B6EFD" w:rsidTr="00491263">
        <w:trPr>
          <w:jc w:val="center"/>
        </w:trPr>
        <w:tc>
          <w:tcPr>
            <w:tcW w:w="1708" w:type="dxa"/>
            <w:shd w:val="pct20" w:color="auto" w:fill="auto"/>
          </w:tcPr>
          <w:p w:rsidR="00681820" w:rsidRPr="006B6EFD" w:rsidRDefault="00681820" w:rsidP="00491263">
            <w:pPr>
              <w:autoSpaceDE w:val="0"/>
              <w:autoSpaceDN w:val="0"/>
              <w:adjustRightInd w:val="0"/>
              <w:ind w:left="406" w:hanging="406"/>
              <w:jc w:val="center"/>
              <w:rPr>
                <w:rFonts w:ascii="Arial" w:hAnsi="Arial" w:cs="Arial"/>
                <w:b/>
                <w:bCs/>
              </w:rPr>
            </w:pPr>
            <w:r>
              <w:rPr>
                <w:rFonts w:ascii="Arial" w:hAnsi="Arial" w:cs="Arial"/>
                <w:b/>
                <w:bCs/>
              </w:rPr>
              <w:t>Qzi_ind(mc/zi)</w:t>
            </w:r>
          </w:p>
        </w:tc>
        <w:tc>
          <w:tcPr>
            <w:tcW w:w="7528" w:type="dxa"/>
            <w:gridSpan w:val="3"/>
            <w:shd w:val="pct20" w:color="auto" w:fill="auto"/>
          </w:tcPr>
          <w:p w:rsidR="00681820" w:rsidRPr="006B6EFD" w:rsidRDefault="00681820" w:rsidP="00491263">
            <w:pPr>
              <w:autoSpaceDE w:val="0"/>
              <w:autoSpaceDN w:val="0"/>
              <w:adjustRightInd w:val="0"/>
              <w:ind w:left="406" w:hanging="406"/>
              <w:jc w:val="center"/>
              <w:rPr>
                <w:rFonts w:ascii="Arial" w:hAnsi="Arial" w:cs="Arial"/>
                <w:b/>
                <w:bCs/>
              </w:rPr>
            </w:pPr>
            <w:r w:rsidRPr="006B6EFD">
              <w:rPr>
                <w:rFonts w:ascii="Arial" w:hAnsi="Arial" w:cs="Arial"/>
                <w:b/>
                <w:bCs/>
              </w:rPr>
              <w:t>Tip</w:t>
            </w:r>
          </w:p>
        </w:tc>
      </w:tr>
      <w:tr w:rsidR="00681820" w:rsidRPr="006B6EFD" w:rsidTr="00491263">
        <w:trPr>
          <w:jc w:val="center"/>
        </w:trPr>
        <w:tc>
          <w:tcPr>
            <w:tcW w:w="1708" w:type="dxa"/>
            <w:shd w:val="pct20" w:color="auto" w:fill="auto"/>
          </w:tcPr>
          <w:p w:rsidR="00681820" w:rsidRPr="006B6EFD" w:rsidRDefault="00681820" w:rsidP="00491263">
            <w:pPr>
              <w:autoSpaceDE w:val="0"/>
              <w:autoSpaceDN w:val="0"/>
              <w:adjustRightInd w:val="0"/>
              <w:ind w:left="406" w:hanging="406"/>
              <w:jc w:val="center"/>
              <w:rPr>
                <w:rFonts w:ascii="Arial" w:hAnsi="Arial" w:cs="Arial"/>
                <w:b/>
                <w:bCs/>
              </w:rPr>
            </w:pPr>
            <w:r w:rsidRPr="006B6EFD">
              <w:rPr>
                <w:rFonts w:ascii="Arial" w:hAnsi="Arial" w:cs="Arial"/>
                <w:b/>
                <w:bCs/>
              </w:rPr>
              <w:t>An</w:t>
            </w:r>
          </w:p>
        </w:tc>
        <w:tc>
          <w:tcPr>
            <w:tcW w:w="2273" w:type="dxa"/>
            <w:shd w:val="pct20" w:color="auto" w:fill="auto"/>
          </w:tcPr>
          <w:p w:rsidR="00681820" w:rsidRPr="006B6EFD" w:rsidRDefault="00681820" w:rsidP="00491263">
            <w:pPr>
              <w:autoSpaceDE w:val="0"/>
              <w:autoSpaceDN w:val="0"/>
              <w:adjustRightInd w:val="0"/>
              <w:ind w:left="406" w:hanging="406"/>
              <w:jc w:val="center"/>
              <w:rPr>
                <w:rFonts w:ascii="Arial" w:hAnsi="Arial" w:cs="Arial"/>
                <w:b/>
                <w:bCs/>
              </w:rPr>
            </w:pPr>
            <w:r w:rsidRPr="006B6EFD">
              <w:rPr>
                <w:rFonts w:ascii="Arial" w:hAnsi="Arial" w:cs="Arial"/>
                <w:b/>
                <w:bCs/>
              </w:rPr>
              <w:t>Rural</w:t>
            </w:r>
          </w:p>
        </w:tc>
        <w:tc>
          <w:tcPr>
            <w:tcW w:w="2274" w:type="dxa"/>
            <w:shd w:val="pct20" w:color="auto" w:fill="auto"/>
          </w:tcPr>
          <w:p w:rsidR="00681820" w:rsidRPr="006B6EFD" w:rsidRDefault="00681820" w:rsidP="00491263">
            <w:pPr>
              <w:autoSpaceDE w:val="0"/>
              <w:autoSpaceDN w:val="0"/>
              <w:adjustRightInd w:val="0"/>
              <w:ind w:left="406" w:hanging="406"/>
              <w:jc w:val="center"/>
              <w:rPr>
                <w:rFonts w:ascii="Arial" w:hAnsi="Arial" w:cs="Arial"/>
                <w:b/>
                <w:bCs/>
              </w:rPr>
            </w:pPr>
            <w:r w:rsidRPr="006B6EFD">
              <w:rPr>
                <w:rFonts w:ascii="Arial" w:hAnsi="Arial" w:cs="Arial"/>
                <w:b/>
                <w:bCs/>
              </w:rPr>
              <w:t>Urban</w:t>
            </w:r>
          </w:p>
        </w:tc>
        <w:tc>
          <w:tcPr>
            <w:tcW w:w="2981" w:type="dxa"/>
            <w:shd w:val="pct20" w:color="auto" w:fill="auto"/>
          </w:tcPr>
          <w:p w:rsidR="00681820" w:rsidRPr="006B6EFD" w:rsidRDefault="00681820" w:rsidP="00491263">
            <w:pPr>
              <w:autoSpaceDE w:val="0"/>
              <w:autoSpaceDN w:val="0"/>
              <w:adjustRightInd w:val="0"/>
              <w:ind w:left="406" w:hanging="406"/>
              <w:jc w:val="center"/>
              <w:rPr>
                <w:rFonts w:ascii="Arial" w:hAnsi="Arial" w:cs="Arial"/>
                <w:b/>
                <w:bCs/>
              </w:rPr>
            </w:pPr>
            <w:r w:rsidRPr="006B6EFD">
              <w:rPr>
                <w:rFonts w:ascii="Arial" w:hAnsi="Arial" w:cs="Arial"/>
                <w:b/>
                <w:bCs/>
              </w:rPr>
              <w:t>Total</w:t>
            </w:r>
          </w:p>
        </w:tc>
      </w:tr>
      <w:tr w:rsidR="00D903D5" w:rsidRPr="00491263" w:rsidTr="00491263">
        <w:trPr>
          <w:jc w:val="center"/>
        </w:trPr>
        <w:tc>
          <w:tcPr>
            <w:tcW w:w="1708" w:type="dxa"/>
            <w:vAlign w:val="center"/>
          </w:tcPr>
          <w:p w:rsidR="00D903D5" w:rsidRPr="006B3D54" w:rsidRDefault="00D903D5" w:rsidP="00491263">
            <w:pPr>
              <w:autoSpaceDE w:val="0"/>
              <w:autoSpaceDN w:val="0"/>
              <w:adjustRightInd w:val="0"/>
              <w:jc w:val="center"/>
              <w:rPr>
                <w:rFonts w:ascii="Arial" w:hAnsi="Arial" w:cs="Arial"/>
              </w:rPr>
            </w:pPr>
            <w:r w:rsidRPr="006B3D54">
              <w:rPr>
                <w:rFonts w:ascii="Arial" w:hAnsi="Arial" w:cs="Arial"/>
              </w:rPr>
              <w:t>2012</w:t>
            </w:r>
          </w:p>
        </w:tc>
        <w:tc>
          <w:tcPr>
            <w:tcW w:w="2273" w:type="dxa"/>
            <w:vAlign w:val="center"/>
          </w:tcPr>
          <w:p w:rsidR="00D903D5" w:rsidRPr="00491263" w:rsidRDefault="00D903D5" w:rsidP="00491263">
            <w:pPr>
              <w:autoSpaceDE w:val="0"/>
              <w:autoSpaceDN w:val="0"/>
              <w:adjustRightInd w:val="0"/>
              <w:jc w:val="center"/>
              <w:rPr>
                <w:rFonts w:ascii="Arial" w:hAnsi="Arial" w:cs="Arial"/>
              </w:rPr>
            </w:pPr>
            <w:r w:rsidRPr="00491263">
              <w:rPr>
                <w:rFonts w:ascii="Arial" w:hAnsi="Arial" w:cs="Arial"/>
              </w:rPr>
              <w:t>57</w:t>
            </w:r>
          </w:p>
        </w:tc>
        <w:tc>
          <w:tcPr>
            <w:tcW w:w="2274" w:type="dxa"/>
            <w:vAlign w:val="center"/>
          </w:tcPr>
          <w:p w:rsidR="00D903D5" w:rsidRPr="00491263" w:rsidRDefault="00D903D5" w:rsidP="00491263">
            <w:pPr>
              <w:autoSpaceDE w:val="0"/>
              <w:autoSpaceDN w:val="0"/>
              <w:adjustRightInd w:val="0"/>
              <w:jc w:val="center"/>
              <w:rPr>
                <w:rFonts w:ascii="Arial" w:hAnsi="Arial" w:cs="Arial"/>
              </w:rPr>
            </w:pPr>
            <w:r w:rsidRPr="00491263">
              <w:rPr>
                <w:rFonts w:ascii="Arial" w:hAnsi="Arial" w:cs="Arial"/>
              </w:rPr>
              <w:t>11</w:t>
            </w:r>
            <w:r w:rsidR="00D8662C" w:rsidRPr="00491263">
              <w:rPr>
                <w:rFonts w:ascii="Arial" w:hAnsi="Arial" w:cs="Arial"/>
              </w:rPr>
              <w:t>.</w:t>
            </w:r>
            <w:r w:rsidRPr="00491263">
              <w:rPr>
                <w:rFonts w:ascii="Arial" w:hAnsi="Arial" w:cs="Arial"/>
              </w:rPr>
              <w:t>922</w:t>
            </w:r>
          </w:p>
        </w:tc>
        <w:tc>
          <w:tcPr>
            <w:tcW w:w="2981" w:type="dxa"/>
            <w:vAlign w:val="center"/>
          </w:tcPr>
          <w:p w:rsidR="00D903D5" w:rsidRPr="00491263" w:rsidRDefault="00D903D5" w:rsidP="00491263">
            <w:pPr>
              <w:autoSpaceDE w:val="0"/>
              <w:autoSpaceDN w:val="0"/>
              <w:adjustRightInd w:val="0"/>
              <w:jc w:val="center"/>
              <w:rPr>
                <w:rFonts w:ascii="Arial" w:hAnsi="Arial" w:cs="Arial"/>
              </w:rPr>
            </w:pPr>
            <w:r w:rsidRPr="00491263">
              <w:rPr>
                <w:rFonts w:ascii="Arial" w:hAnsi="Arial" w:cs="Arial"/>
              </w:rPr>
              <w:t>11</w:t>
            </w:r>
            <w:r w:rsidR="00D8662C" w:rsidRPr="00491263">
              <w:rPr>
                <w:rFonts w:ascii="Arial" w:hAnsi="Arial" w:cs="Arial"/>
              </w:rPr>
              <w:t>.</w:t>
            </w:r>
            <w:r w:rsidRPr="00491263">
              <w:rPr>
                <w:rFonts w:ascii="Arial" w:hAnsi="Arial" w:cs="Arial"/>
              </w:rPr>
              <w:t>979</w:t>
            </w:r>
          </w:p>
        </w:tc>
      </w:tr>
      <w:tr w:rsidR="00D903D5" w:rsidRPr="00261C4E" w:rsidTr="00491263">
        <w:trPr>
          <w:jc w:val="center"/>
        </w:trPr>
        <w:tc>
          <w:tcPr>
            <w:tcW w:w="1708" w:type="dxa"/>
          </w:tcPr>
          <w:p w:rsidR="00D903D5" w:rsidRPr="006B3D54" w:rsidRDefault="00D903D5" w:rsidP="00491263">
            <w:pPr>
              <w:autoSpaceDE w:val="0"/>
              <w:autoSpaceDN w:val="0"/>
              <w:adjustRightInd w:val="0"/>
              <w:ind w:left="406" w:hanging="406"/>
              <w:jc w:val="center"/>
              <w:rPr>
                <w:rFonts w:ascii="Arial" w:hAnsi="Arial" w:cs="Arial"/>
              </w:rPr>
            </w:pPr>
            <w:r w:rsidRPr="006B3D54">
              <w:rPr>
                <w:rFonts w:ascii="Arial" w:hAnsi="Arial" w:cs="Arial"/>
              </w:rPr>
              <w:t>2015</w:t>
            </w:r>
          </w:p>
        </w:tc>
        <w:tc>
          <w:tcPr>
            <w:tcW w:w="2273" w:type="dxa"/>
            <w:vAlign w:val="center"/>
          </w:tcPr>
          <w:p w:rsidR="00D903D5" w:rsidRPr="00D903D5" w:rsidRDefault="00D903D5" w:rsidP="00491263">
            <w:pPr>
              <w:spacing w:after="0" w:line="240" w:lineRule="auto"/>
              <w:ind w:left="406" w:hanging="406"/>
              <w:jc w:val="center"/>
              <w:rPr>
                <w:rFonts w:ascii="Arial" w:eastAsia="Times New Roman" w:hAnsi="Arial" w:cs="Arial"/>
                <w:color w:val="000000"/>
                <w:lang w:eastAsia="ro-RO"/>
              </w:rPr>
            </w:pPr>
            <w:r w:rsidRPr="00D903D5">
              <w:rPr>
                <w:rFonts w:ascii="Arial" w:eastAsia="Times New Roman" w:hAnsi="Arial" w:cs="Arial"/>
                <w:color w:val="000000"/>
                <w:lang w:eastAsia="ro-RO"/>
              </w:rPr>
              <w:t>2</w:t>
            </w:r>
            <w:r w:rsidR="00D8662C">
              <w:rPr>
                <w:rFonts w:ascii="Arial" w:eastAsia="Times New Roman" w:hAnsi="Arial" w:cs="Arial"/>
                <w:color w:val="000000"/>
                <w:lang w:eastAsia="ro-RO"/>
              </w:rPr>
              <w:t>.</w:t>
            </w:r>
            <w:r w:rsidRPr="00D903D5">
              <w:rPr>
                <w:rFonts w:ascii="Arial" w:eastAsia="Times New Roman" w:hAnsi="Arial" w:cs="Arial"/>
                <w:color w:val="000000"/>
                <w:lang w:eastAsia="ro-RO"/>
              </w:rPr>
              <w:t>982</w:t>
            </w:r>
          </w:p>
        </w:tc>
        <w:tc>
          <w:tcPr>
            <w:tcW w:w="2274" w:type="dxa"/>
            <w:vAlign w:val="center"/>
          </w:tcPr>
          <w:p w:rsidR="00D903D5" w:rsidRPr="00D903D5" w:rsidRDefault="00D903D5" w:rsidP="00491263">
            <w:pPr>
              <w:spacing w:after="0" w:line="240" w:lineRule="auto"/>
              <w:ind w:left="406" w:hanging="406"/>
              <w:jc w:val="center"/>
              <w:rPr>
                <w:rFonts w:ascii="Arial" w:eastAsia="Times New Roman" w:hAnsi="Arial" w:cs="Arial"/>
                <w:color w:val="000000"/>
                <w:lang w:eastAsia="ro-RO"/>
              </w:rPr>
            </w:pPr>
            <w:r w:rsidRPr="00D903D5">
              <w:rPr>
                <w:rFonts w:ascii="Arial" w:eastAsia="Times New Roman" w:hAnsi="Arial" w:cs="Arial"/>
                <w:color w:val="000000"/>
                <w:lang w:eastAsia="ro-RO"/>
              </w:rPr>
              <w:t>13</w:t>
            </w:r>
            <w:r w:rsidR="00D8662C">
              <w:rPr>
                <w:rFonts w:ascii="Arial" w:eastAsia="Times New Roman" w:hAnsi="Arial" w:cs="Arial"/>
                <w:color w:val="000000"/>
                <w:lang w:eastAsia="ro-RO"/>
              </w:rPr>
              <w:t>.</w:t>
            </w:r>
            <w:r w:rsidRPr="00D903D5">
              <w:rPr>
                <w:rFonts w:ascii="Arial" w:eastAsia="Times New Roman" w:hAnsi="Arial" w:cs="Arial"/>
                <w:color w:val="000000"/>
                <w:lang w:eastAsia="ro-RO"/>
              </w:rPr>
              <w:t>070</w:t>
            </w:r>
          </w:p>
        </w:tc>
        <w:tc>
          <w:tcPr>
            <w:tcW w:w="2981" w:type="dxa"/>
            <w:vAlign w:val="center"/>
          </w:tcPr>
          <w:p w:rsidR="00D903D5" w:rsidRPr="00D903D5" w:rsidRDefault="00D903D5" w:rsidP="00491263">
            <w:pPr>
              <w:spacing w:after="0" w:line="240" w:lineRule="auto"/>
              <w:ind w:left="406" w:hanging="406"/>
              <w:jc w:val="center"/>
              <w:rPr>
                <w:rFonts w:ascii="Arial" w:eastAsia="Times New Roman" w:hAnsi="Arial" w:cs="Arial"/>
                <w:color w:val="000000"/>
                <w:lang w:eastAsia="ro-RO"/>
              </w:rPr>
            </w:pPr>
            <w:r w:rsidRPr="00D903D5">
              <w:rPr>
                <w:rFonts w:ascii="Arial" w:eastAsia="Times New Roman" w:hAnsi="Arial" w:cs="Arial"/>
                <w:color w:val="000000"/>
                <w:lang w:eastAsia="ro-RO"/>
              </w:rPr>
              <w:t>16</w:t>
            </w:r>
            <w:r w:rsidR="00D8662C">
              <w:rPr>
                <w:rFonts w:ascii="Arial" w:eastAsia="Times New Roman" w:hAnsi="Arial" w:cs="Arial"/>
                <w:color w:val="000000"/>
                <w:lang w:eastAsia="ro-RO"/>
              </w:rPr>
              <w:t>.</w:t>
            </w:r>
            <w:r w:rsidRPr="00D903D5">
              <w:rPr>
                <w:rFonts w:ascii="Arial" w:eastAsia="Times New Roman" w:hAnsi="Arial" w:cs="Arial"/>
                <w:color w:val="000000"/>
                <w:lang w:eastAsia="ro-RO"/>
              </w:rPr>
              <w:t>052</w:t>
            </w:r>
          </w:p>
        </w:tc>
      </w:tr>
      <w:tr w:rsidR="00D903D5" w:rsidRPr="00261C4E" w:rsidTr="00491263">
        <w:trPr>
          <w:jc w:val="center"/>
        </w:trPr>
        <w:tc>
          <w:tcPr>
            <w:tcW w:w="1708" w:type="dxa"/>
          </w:tcPr>
          <w:p w:rsidR="00D903D5" w:rsidRPr="006B3D54" w:rsidRDefault="00D903D5" w:rsidP="00491263">
            <w:pPr>
              <w:autoSpaceDE w:val="0"/>
              <w:autoSpaceDN w:val="0"/>
              <w:adjustRightInd w:val="0"/>
              <w:ind w:left="406" w:hanging="406"/>
              <w:jc w:val="center"/>
              <w:rPr>
                <w:rFonts w:ascii="Arial" w:hAnsi="Arial" w:cs="Arial"/>
              </w:rPr>
            </w:pPr>
            <w:r w:rsidRPr="006B3D54">
              <w:rPr>
                <w:rFonts w:ascii="Arial" w:hAnsi="Arial" w:cs="Arial"/>
              </w:rPr>
              <w:t>2018</w:t>
            </w:r>
          </w:p>
        </w:tc>
        <w:tc>
          <w:tcPr>
            <w:tcW w:w="2273" w:type="dxa"/>
            <w:vAlign w:val="center"/>
          </w:tcPr>
          <w:p w:rsidR="00D903D5" w:rsidRPr="00D903D5" w:rsidRDefault="00D903D5" w:rsidP="00491263">
            <w:pPr>
              <w:spacing w:after="0" w:line="240" w:lineRule="auto"/>
              <w:ind w:left="406" w:hanging="406"/>
              <w:jc w:val="center"/>
              <w:rPr>
                <w:rFonts w:ascii="Arial" w:eastAsia="Times New Roman" w:hAnsi="Arial" w:cs="Arial"/>
                <w:color w:val="000000"/>
                <w:lang w:eastAsia="ro-RO"/>
              </w:rPr>
            </w:pPr>
            <w:r w:rsidRPr="00D903D5">
              <w:rPr>
                <w:rFonts w:ascii="Arial" w:eastAsia="Times New Roman" w:hAnsi="Arial" w:cs="Arial"/>
                <w:color w:val="000000"/>
                <w:lang w:eastAsia="ro-RO"/>
              </w:rPr>
              <w:t>4</w:t>
            </w:r>
            <w:r w:rsidR="00D8662C">
              <w:rPr>
                <w:rFonts w:ascii="Arial" w:eastAsia="Times New Roman" w:hAnsi="Arial" w:cs="Arial"/>
                <w:color w:val="000000"/>
                <w:lang w:eastAsia="ro-RO"/>
              </w:rPr>
              <w:t>.</w:t>
            </w:r>
            <w:r w:rsidRPr="00D903D5">
              <w:rPr>
                <w:rFonts w:ascii="Arial" w:eastAsia="Times New Roman" w:hAnsi="Arial" w:cs="Arial"/>
                <w:color w:val="000000"/>
                <w:lang w:eastAsia="ro-RO"/>
              </w:rPr>
              <w:t>476</w:t>
            </w:r>
          </w:p>
        </w:tc>
        <w:tc>
          <w:tcPr>
            <w:tcW w:w="2274" w:type="dxa"/>
            <w:vAlign w:val="center"/>
          </w:tcPr>
          <w:p w:rsidR="00D903D5" w:rsidRPr="00D903D5" w:rsidRDefault="00D903D5" w:rsidP="00491263">
            <w:pPr>
              <w:spacing w:after="0" w:line="240" w:lineRule="auto"/>
              <w:ind w:left="406" w:hanging="406"/>
              <w:jc w:val="center"/>
              <w:rPr>
                <w:rFonts w:ascii="Arial" w:eastAsia="Times New Roman" w:hAnsi="Arial" w:cs="Arial"/>
                <w:color w:val="000000"/>
                <w:lang w:eastAsia="ro-RO"/>
              </w:rPr>
            </w:pPr>
            <w:r w:rsidRPr="00D903D5">
              <w:rPr>
                <w:rFonts w:ascii="Arial" w:eastAsia="Times New Roman" w:hAnsi="Arial" w:cs="Arial"/>
                <w:color w:val="000000"/>
                <w:lang w:eastAsia="ro-RO"/>
              </w:rPr>
              <w:t>12</w:t>
            </w:r>
            <w:r w:rsidR="00D8662C">
              <w:rPr>
                <w:rFonts w:ascii="Arial" w:eastAsia="Times New Roman" w:hAnsi="Arial" w:cs="Arial"/>
                <w:color w:val="000000"/>
                <w:lang w:eastAsia="ro-RO"/>
              </w:rPr>
              <w:t>.</w:t>
            </w:r>
            <w:r w:rsidRPr="00D903D5">
              <w:rPr>
                <w:rFonts w:ascii="Arial" w:eastAsia="Times New Roman" w:hAnsi="Arial" w:cs="Arial"/>
                <w:color w:val="000000"/>
                <w:lang w:eastAsia="ro-RO"/>
              </w:rPr>
              <w:t>885</w:t>
            </w:r>
          </w:p>
        </w:tc>
        <w:tc>
          <w:tcPr>
            <w:tcW w:w="2981" w:type="dxa"/>
            <w:vAlign w:val="center"/>
          </w:tcPr>
          <w:p w:rsidR="00D903D5" w:rsidRPr="00D903D5" w:rsidRDefault="00D903D5" w:rsidP="00491263">
            <w:pPr>
              <w:spacing w:after="0" w:line="240" w:lineRule="auto"/>
              <w:ind w:left="406" w:hanging="406"/>
              <w:jc w:val="center"/>
              <w:rPr>
                <w:rFonts w:ascii="Arial" w:eastAsia="Times New Roman" w:hAnsi="Arial" w:cs="Arial"/>
                <w:color w:val="000000"/>
                <w:lang w:eastAsia="ro-RO"/>
              </w:rPr>
            </w:pPr>
            <w:r w:rsidRPr="00D903D5">
              <w:rPr>
                <w:rFonts w:ascii="Arial" w:eastAsia="Times New Roman" w:hAnsi="Arial" w:cs="Arial"/>
                <w:color w:val="000000"/>
                <w:lang w:eastAsia="ro-RO"/>
              </w:rPr>
              <w:t>17</w:t>
            </w:r>
            <w:r w:rsidR="00D8662C">
              <w:rPr>
                <w:rFonts w:ascii="Arial" w:eastAsia="Times New Roman" w:hAnsi="Arial" w:cs="Arial"/>
                <w:color w:val="000000"/>
                <w:lang w:eastAsia="ro-RO"/>
              </w:rPr>
              <w:t>.</w:t>
            </w:r>
            <w:r w:rsidRPr="00D903D5">
              <w:rPr>
                <w:rFonts w:ascii="Arial" w:eastAsia="Times New Roman" w:hAnsi="Arial" w:cs="Arial"/>
                <w:color w:val="000000"/>
                <w:lang w:eastAsia="ro-RO"/>
              </w:rPr>
              <w:t>361</w:t>
            </w:r>
          </w:p>
        </w:tc>
      </w:tr>
      <w:tr w:rsidR="00D903D5" w:rsidRPr="00261C4E" w:rsidTr="00491263">
        <w:trPr>
          <w:jc w:val="center"/>
        </w:trPr>
        <w:tc>
          <w:tcPr>
            <w:tcW w:w="1708" w:type="dxa"/>
          </w:tcPr>
          <w:p w:rsidR="00D903D5" w:rsidRPr="006B3D54" w:rsidRDefault="00D903D5" w:rsidP="00491263">
            <w:pPr>
              <w:autoSpaceDE w:val="0"/>
              <w:autoSpaceDN w:val="0"/>
              <w:adjustRightInd w:val="0"/>
              <w:ind w:left="406" w:hanging="406"/>
              <w:jc w:val="center"/>
              <w:rPr>
                <w:rFonts w:ascii="Arial" w:hAnsi="Arial" w:cs="Arial"/>
              </w:rPr>
            </w:pPr>
            <w:r w:rsidRPr="006B3D54">
              <w:rPr>
                <w:rFonts w:ascii="Arial" w:hAnsi="Arial" w:cs="Arial"/>
              </w:rPr>
              <w:t>2024</w:t>
            </w:r>
          </w:p>
        </w:tc>
        <w:tc>
          <w:tcPr>
            <w:tcW w:w="2273" w:type="dxa"/>
            <w:vAlign w:val="center"/>
          </w:tcPr>
          <w:p w:rsidR="00D903D5" w:rsidRPr="00D903D5" w:rsidRDefault="00D903D5" w:rsidP="00491263">
            <w:pPr>
              <w:spacing w:after="0" w:line="240" w:lineRule="auto"/>
              <w:ind w:left="406" w:hanging="406"/>
              <w:jc w:val="center"/>
              <w:rPr>
                <w:rFonts w:ascii="Arial" w:eastAsia="Times New Roman" w:hAnsi="Arial" w:cs="Arial"/>
                <w:color w:val="000000"/>
                <w:lang w:eastAsia="ro-RO"/>
              </w:rPr>
            </w:pPr>
            <w:r w:rsidRPr="00D903D5">
              <w:rPr>
                <w:rFonts w:ascii="Arial" w:eastAsia="Times New Roman" w:hAnsi="Arial" w:cs="Arial"/>
                <w:color w:val="000000"/>
                <w:lang w:eastAsia="ro-RO"/>
              </w:rPr>
              <w:t>4</w:t>
            </w:r>
            <w:r w:rsidR="00D8662C">
              <w:rPr>
                <w:rFonts w:ascii="Arial" w:eastAsia="Times New Roman" w:hAnsi="Arial" w:cs="Arial"/>
                <w:color w:val="000000"/>
                <w:lang w:eastAsia="ro-RO"/>
              </w:rPr>
              <w:t>.</w:t>
            </w:r>
            <w:r w:rsidRPr="00D903D5">
              <w:rPr>
                <w:rFonts w:ascii="Arial" w:eastAsia="Times New Roman" w:hAnsi="Arial" w:cs="Arial"/>
                <w:color w:val="000000"/>
                <w:lang w:eastAsia="ro-RO"/>
              </w:rPr>
              <w:t>947</w:t>
            </w:r>
          </w:p>
        </w:tc>
        <w:tc>
          <w:tcPr>
            <w:tcW w:w="2274" w:type="dxa"/>
            <w:vAlign w:val="center"/>
          </w:tcPr>
          <w:p w:rsidR="00D903D5" w:rsidRPr="00D903D5" w:rsidRDefault="00D903D5" w:rsidP="00491263">
            <w:pPr>
              <w:spacing w:after="0" w:line="240" w:lineRule="auto"/>
              <w:ind w:left="406" w:hanging="406"/>
              <w:jc w:val="center"/>
              <w:rPr>
                <w:rFonts w:ascii="Arial" w:eastAsia="Times New Roman" w:hAnsi="Arial" w:cs="Arial"/>
                <w:color w:val="000000"/>
                <w:lang w:eastAsia="ro-RO"/>
              </w:rPr>
            </w:pPr>
            <w:r w:rsidRPr="00D903D5">
              <w:rPr>
                <w:rFonts w:ascii="Arial" w:eastAsia="Times New Roman" w:hAnsi="Arial" w:cs="Arial"/>
                <w:color w:val="000000"/>
                <w:lang w:eastAsia="ro-RO"/>
              </w:rPr>
              <w:t>12</w:t>
            </w:r>
            <w:r w:rsidR="00D8662C">
              <w:rPr>
                <w:rFonts w:ascii="Arial" w:eastAsia="Times New Roman" w:hAnsi="Arial" w:cs="Arial"/>
                <w:color w:val="000000"/>
                <w:lang w:eastAsia="ro-RO"/>
              </w:rPr>
              <w:t>.</w:t>
            </w:r>
            <w:r w:rsidRPr="00D903D5">
              <w:rPr>
                <w:rFonts w:ascii="Arial" w:eastAsia="Times New Roman" w:hAnsi="Arial" w:cs="Arial"/>
                <w:color w:val="000000"/>
                <w:lang w:eastAsia="ro-RO"/>
              </w:rPr>
              <w:t>394</w:t>
            </w:r>
          </w:p>
        </w:tc>
        <w:tc>
          <w:tcPr>
            <w:tcW w:w="2981" w:type="dxa"/>
            <w:vAlign w:val="center"/>
          </w:tcPr>
          <w:p w:rsidR="00D903D5" w:rsidRPr="00D903D5" w:rsidRDefault="00D903D5" w:rsidP="00491263">
            <w:pPr>
              <w:spacing w:after="0" w:line="240" w:lineRule="auto"/>
              <w:ind w:left="406" w:hanging="406"/>
              <w:jc w:val="center"/>
              <w:rPr>
                <w:rFonts w:ascii="Arial" w:eastAsia="Times New Roman" w:hAnsi="Arial" w:cs="Arial"/>
                <w:color w:val="000000"/>
                <w:lang w:eastAsia="ro-RO"/>
              </w:rPr>
            </w:pPr>
            <w:r w:rsidRPr="00D903D5">
              <w:rPr>
                <w:rFonts w:ascii="Arial" w:eastAsia="Times New Roman" w:hAnsi="Arial" w:cs="Arial"/>
                <w:color w:val="000000"/>
                <w:lang w:eastAsia="ro-RO"/>
              </w:rPr>
              <w:t>17</w:t>
            </w:r>
            <w:r w:rsidR="00D8662C">
              <w:rPr>
                <w:rFonts w:ascii="Arial" w:eastAsia="Times New Roman" w:hAnsi="Arial" w:cs="Arial"/>
                <w:color w:val="000000"/>
                <w:lang w:eastAsia="ro-RO"/>
              </w:rPr>
              <w:t>.</w:t>
            </w:r>
            <w:r w:rsidRPr="00D903D5">
              <w:rPr>
                <w:rFonts w:ascii="Arial" w:eastAsia="Times New Roman" w:hAnsi="Arial" w:cs="Arial"/>
                <w:color w:val="000000"/>
                <w:lang w:eastAsia="ro-RO"/>
              </w:rPr>
              <w:t>342</w:t>
            </w:r>
          </w:p>
        </w:tc>
      </w:tr>
      <w:tr w:rsidR="00D903D5" w:rsidRPr="00261C4E" w:rsidTr="00491263">
        <w:trPr>
          <w:jc w:val="center"/>
        </w:trPr>
        <w:tc>
          <w:tcPr>
            <w:tcW w:w="1708" w:type="dxa"/>
          </w:tcPr>
          <w:p w:rsidR="00D903D5" w:rsidRPr="006B3D54" w:rsidRDefault="00D903D5" w:rsidP="00491263">
            <w:pPr>
              <w:autoSpaceDE w:val="0"/>
              <w:autoSpaceDN w:val="0"/>
              <w:adjustRightInd w:val="0"/>
              <w:ind w:left="406" w:hanging="406"/>
              <w:jc w:val="center"/>
              <w:rPr>
                <w:rFonts w:ascii="Arial" w:hAnsi="Arial" w:cs="Arial"/>
              </w:rPr>
            </w:pPr>
            <w:r w:rsidRPr="006B3D54">
              <w:rPr>
                <w:rFonts w:ascii="Arial" w:hAnsi="Arial" w:cs="Arial"/>
              </w:rPr>
              <w:t>2030</w:t>
            </w:r>
          </w:p>
        </w:tc>
        <w:tc>
          <w:tcPr>
            <w:tcW w:w="2273" w:type="dxa"/>
            <w:vAlign w:val="center"/>
          </w:tcPr>
          <w:p w:rsidR="00D903D5" w:rsidRPr="00D903D5" w:rsidRDefault="00D903D5" w:rsidP="00491263">
            <w:pPr>
              <w:spacing w:after="0" w:line="240" w:lineRule="auto"/>
              <w:ind w:left="406" w:hanging="406"/>
              <w:jc w:val="center"/>
              <w:rPr>
                <w:rFonts w:ascii="Arial" w:eastAsia="Times New Roman" w:hAnsi="Arial" w:cs="Arial"/>
                <w:color w:val="000000"/>
                <w:lang w:eastAsia="ro-RO"/>
              </w:rPr>
            </w:pPr>
            <w:r w:rsidRPr="00D903D5">
              <w:rPr>
                <w:rFonts w:ascii="Arial" w:eastAsia="Times New Roman" w:hAnsi="Arial" w:cs="Arial"/>
                <w:color w:val="000000"/>
                <w:lang w:eastAsia="ro-RO"/>
              </w:rPr>
              <w:t>4</w:t>
            </w:r>
            <w:r w:rsidR="00D8662C">
              <w:rPr>
                <w:rFonts w:ascii="Arial" w:eastAsia="Times New Roman" w:hAnsi="Arial" w:cs="Arial"/>
                <w:color w:val="000000"/>
                <w:lang w:eastAsia="ro-RO"/>
              </w:rPr>
              <w:t>.</w:t>
            </w:r>
            <w:r w:rsidRPr="00D903D5">
              <w:rPr>
                <w:rFonts w:ascii="Arial" w:eastAsia="Times New Roman" w:hAnsi="Arial" w:cs="Arial"/>
                <w:color w:val="000000"/>
                <w:lang w:eastAsia="ro-RO"/>
              </w:rPr>
              <w:t>850</w:t>
            </w:r>
          </w:p>
        </w:tc>
        <w:tc>
          <w:tcPr>
            <w:tcW w:w="2274" w:type="dxa"/>
            <w:vAlign w:val="center"/>
          </w:tcPr>
          <w:p w:rsidR="00D903D5" w:rsidRPr="00D903D5" w:rsidRDefault="00D903D5" w:rsidP="00491263">
            <w:pPr>
              <w:spacing w:after="0" w:line="240" w:lineRule="auto"/>
              <w:ind w:left="406" w:hanging="406"/>
              <w:jc w:val="center"/>
              <w:rPr>
                <w:rFonts w:ascii="Arial" w:eastAsia="Times New Roman" w:hAnsi="Arial" w:cs="Arial"/>
                <w:color w:val="000000"/>
                <w:lang w:eastAsia="ro-RO"/>
              </w:rPr>
            </w:pPr>
            <w:r w:rsidRPr="00D903D5">
              <w:rPr>
                <w:rFonts w:ascii="Arial" w:eastAsia="Times New Roman" w:hAnsi="Arial" w:cs="Arial"/>
                <w:color w:val="000000"/>
                <w:lang w:eastAsia="ro-RO"/>
              </w:rPr>
              <w:t>11</w:t>
            </w:r>
            <w:r w:rsidR="00D8662C">
              <w:rPr>
                <w:rFonts w:ascii="Arial" w:eastAsia="Times New Roman" w:hAnsi="Arial" w:cs="Arial"/>
                <w:color w:val="000000"/>
                <w:lang w:eastAsia="ro-RO"/>
              </w:rPr>
              <w:t>.</w:t>
            </w:r>
            <w:r w:rsidRPr="00D903D5">
              <w:rPr>
                <w:rFonts w:ascii="Arial" w:eastAsia="Times New Roman" w:hAnsi="Arial" w:cs="Arial"/>
                <w:color w:val="000000"/>
                <w:lang w:eastAsia="ro-RO"/>
              </w:rPr>
              <w:t>595</w:t>
            </w:r>
          </w:p>
        </w:tc>
        <w:tc>
          <w:tcPr>
            <w:tcW w:w="2981" w:type="dxa"/>
            <w:vAlign w:val="center"/>
          </w:tcPr>
          <w:p w:rsidR="00D903D5" w:rsidRPr="00D903D5" w:rsidRDefault="00D903D5" w:rsidP="00491263">
            <w:pPr>
              <w:spacing w:after="0" w:line="240" w:lineRule="auto"/>
              <w:ind w:left="406" w:hanging="406"/>
              <w:jc w:val="center"/>
              <w:rPr>
                <w:rFonts w:ascii="Arial" w:eastAsia="Times New Roman" w:hAnsi="Arial" w:cs="Arial"/>
                <w:color w:val="000000"/>
                <w:lang w:eastAsia="ro-RO"/>
              </w:rPr>
            </w:pPr>
            <w:r w:rsidRPr="00D903D5">
              <w:rPr>
                <w:rFonts w:ascii="Arial" w:eastAsia="Times New Roman" w:hAnsi="Arial" w:cs="Arial"/>
                <w:color w:val="000000"/>
                <w:lang w:eastAsia="ro-RO"/>
              </w:rPr>
              <w:t>16</w:t>
            </w:r>
            <w:r w:rsidR="00D8662C">
              <w:rPr>
                <w:rFonts w:ascii="Arial" w:eastAsia="Times New Roman" w:hAnsi="Arial" w:cs="Arial"/>
                <w:color w:val="000000"/>
                <w:lang w:eastAsia="ro-RO"/>
              </w:rPr>
              <w:t>.</w:t>
            </w:r>
            <w:r w:rsidRPr="00D903D5">
              <w:rPr>
                <w:rFonts w:ascii="Arial" w:eastAsia="Times New Roman" w:hAnsi="Arial" w:cs="Arial"/>
                <w:color w:val="000000"/>
                <w:lang w:eastAsia="ro-RO"/>
              </w:rPr>
              <w:t>446</w:t>
            </w:r>
          </w:p>
        </w:tc>
      </w:tr>
      <w:tr w:rsidR="00D903D5" w:rsidRPr="00261C4E" w:rsidTr="00491263">
        <w:trPr>
          <w:jc w:val="center"/>
        </w:trPr>
        <w:tc>
          <w:tcPr>
            <w:tcW w:w="1708" w:type="dxa"/>
          </w:tcPr>
          <w:p w:rsidR="00D903D5" w:rsidRPr="006B3D54" w:rsidRDefault="00D903D5" w:rsidP="00491263">
            <w:pPr>
              <w:autoSpaceDE w:val="0"/>
              <w:autoSpaceDN w:val="0"/>
              <w:adjustRightInd w:val="0"/>
              <w:ind w:left="406" w:hanging="406"/>
              <w:jc w:val="center"/>
              <w:rPr>
                <w:rFonts w:ascii="Arial" w:hAnsi="Arial" w:cs="Arial"/>
              </w:rPr>
            </w:pPr>
            <w:r w:rsidRPr="006B3D54">
              <w:rPr>
                <w:rFonts w:ascii="Arial" w:hAnsi="Arial" w:cs="Arial"/>
              </w:rPr>
              <w:t>2036</w:t>
            </w:r>
          </w:p>
        </w:tc>
        <w:tc>
          <w:tcPr>
            <w:tcW w:w="2273" w:type="dxa"/>
            <w:vAlign w:val="center"/>
          </w:tcPr>
          <w:p w:rsidR="00D903D5" w:rsidRPr="00D903D5" w:rsidRDefault="00D903D5" w:rsidP="00491263">
            <w:pPr>
              <w:spacing w:after="0" w:line="240" w:lineRule="auto"/>
              <w:ind w:left="406" w:hanging="406"/>
              <w:jc w:val="center"/>
              <w:rPr>
                <w:rFonts w:ascii="Arial" w:eastAsia="Times New Roman" w:hAnsi="Arial" w:cs="Arial"/>
                <w:color w:val="000000"/>
                <w:lang w:eastAsia="ro-RO"/>
              </w:rPr>
            </w:pPr>
            <w:r w:rsidRPr="00D903D5">
              <w:rPr>
                <w:rFonts w:ascii="Arial" w:eastAsia="Times New Roman" w:hAnsi="Arial" w:cs="Arial"/>
                <w:color w:val="000000"/>
                <w:lang w:eastAsia="ro-RO"/>
              </w:rPr>
              <w:t>4</w:t>
            </w:r>
            <w:r w:rsidR="00D8662C">
              <w:rPr>
                <w:rFonts w:ascii="Arial" w:eastAsia="Times New Roman" w:hAnsi="Arial" w:cs="Arial"/>
                <w:color w:val="000000"/>
                <w:lang w:eastAsia="ro-RO"/>
              </w:rPr>
              <w:t>.</w:t>
            </w:r>
            <w:r w:rsidRPr="00D903D5">
              <w:rPr>
                <w:rFonts w:ascii="Arial" w:eastAsia="Times New Roman" w:hAnsi="Arial" w:cs="Arial"/>
                <w:color w:val="000000"/>
                <w:lang w:eastAsia="ro-RO"/>
              </w:rPr>
              <w:t>761</w:t>
            </w:r>
          </w:p>
        </w:tc>
        <w:tc>
          <w:tcPr>
            <w:tcW w:w="2274" w:type="dxa"/>
            <w:vAlign w:val="center"/>
          </w:tcPr>
          <w:p w:rsidR="00D903D5" w:rsidRPr="00D903D5" w:rsidRDefault="00D903D5" w:rsidP="00491263">
            <w:pPr>
              <w:spacing w:after="0" w:line="240" w:lineRule="auto"/>
              <w:ind w:left="406" w:hanging="406"/>
              <w:jc w:val="center"/>
              <w:rPr>
                <w:rFonts w:ascii="Arial" w:eastAsia="Times New Roman" w:hAnsi="Arial" w:cs="Arial"/>
                <w:color w:val="000000"/>
                <w:lang w:eastAsia="ro-RO"/>
              </w:rPr>
            </w:pPr>
            <w:r w:rsidRPr="00D903D5">
              <w:rPr>
                <w:rFonts w:ascii="Arial" w:eastAsia="Times New Roman" w:hAnsi="Arial" w:cs="Arial"/>
                <w:color w:val="000000"/>
                <w:lang w:eastAsia="ro-RO"/>
              </w:rPr>
              <w:t>10</w:t>
            </w:r>
            <w:r w:rsidR="00D8662C">
              <w:rPr>
                <w:rFonts w:ascii="Arial" w:eastAsia="Times New Roman" w:hAnsi="Arial" w:cs="Arial"/>
                <w:color w:val="000000"/>
                <w:lang w:eastAsia="ro-RO"/>
              </w:rPr>
              <w:t>.</w:t>
            </w:r>
            <w:r w:rsidRPr="00D903D5">
              <w:rPr>
                <w:rFonts w:ascii="Arial" w:eastAsia="Times New Roman" w:hAnsi="Arial" w:cs="Arial"/>
                <w:color w:val="000000"/>
                <w:lang w:eastAsia="ro-RO"/>
              </w:rPr>
              <w:t>785</w:t>
            </w:r>
          </w:p>
        </w:tc>
        <w:tc>
          <w:tcPr>
            <w:tcW w:w="2981" w:type="dxa"/>
            <w:vAlign w:val="center"/>
          </w:tcPr>
          <w:p w:rsidR="00D903D5" w:rsidRPr="00D903D5" w:rsidRDefault="00D903D5" w:rsidP="00491263">
            <w:pPr>
              <w:spacing w:after="0" w:line="240" w:lineRule="auto"/>
              <w:ind w:left="406" w:hanging="406"/>
              <w:jc w:val="center"/>
              <w:rPr>
                <w:rFonts w:ascii="Arial" w:eastAsia="Times New Roman" w:hAnsi="Arial" w:cs="Arial"/>
                <w:color w:val="000000"/>
                <w:lang w:eastAsia="ro-RO"/>
              </w:rPr>
            </w:pPr>
            <w:r w:rsidRPr="00D903D5">
              <w:rPr>
                <w:rFonts w:ascii="Arial" w:eastAsia="Times New Roman" w:hAnsi="Arial" w:cs="Arial"/>
                <w:color w:val="000000"/>
                <w:lang w:eastAsia="ro-RO"/>
              </w:rPr>
              <w:t>15</w:t>
            </w:r>
            <w:r w:rsidR="00D8662C">
              <w:rPr>
                <w:rFonts w:ascii="Arial" w:eastAsia="Times New Roman" w:hAnsi="Arial" w:cs="Arial"/>
                <w:color w:val="000000"/>
                <w:lang w:eastAsia="ro-RO"/>
              </w:rPr>
              <w:t>.</w:t>
            </w:r>
            <w:r w:rsidRPr="00D903D5">
              <w:rPr>
                <w:rFonts w:ascii="Arial" w:eastAsia="Times New Roman" w:hAnsi="Arial" w:cs="Arial"/>
                <w:color w:val="000000"/>
                <w:lang w:eastAsia="ro-RO"/>
              </w:rPr>
              <w:t>546</w:t>
            </w:r>
          </w:p>
        </w:tc>
      </w:tr>
      <w:tr w:rsidR="00D903D5" w:rsidRPr="00261C4E" w:rsidTr="00491263">
        <w:trPr>
          <w:jc w:val="center"/>
        </w:trPr>
        <w:tc>
          <w:tcPr>
            <w:tcW w:w="1708" w:type="dxa"/>
          </w:tcPr>
          <w:p w:rsidR="00D903D5" w:rsidRPr="006B3D54" w:rsidRDefault="00D903D5" w:rsidP="00491263">
            <w:pPr>
              <w:autoSpaceDE w:val="0"/>
              <w:autoSpaceDN w:val="0"/>
              <w:adjustRightInd w:val="0"/>
              <w:ind w:left="406" w:hanging="406"/>
              <w:jc w:val="center"/>
              <w:rPr>
                <w:rFonts w:ascii="Arial" w:hAnsi="Arial" w:cs="Arial"/>
              </w:rPr>
            </w:pPr>
            <w:r w:rsidRPr="006B3D54">
              <w:rPr>
                <w:rFonts w:ascii="Arial" w:hAnsi="Arial" w:cs="Arial"/>
              </w:rPr>
              <w:t>2042</w:t>
            </w:r>
          </w:p>
        </w:tc>
        <w:tc>
          <w:tcPr>
            <w:tcW w:w="2273" w:type="dxa"/>
            <w:vAlign w:val="center"/>
          </w:tcPr>
          <w:p w:rsidR="00D903D5" w:rsidRPr="00D903D5" w:rsidRDefault="00D903D5" w:rsidP="00491263">
            <w:pPr>
              <w:spacing w:after="0" w:line="240" w:lineRule="auto"/>
              <w:ind w:left="406" w:hanging="406"/>
              <w:jc w:val="center"/>
              <w:rPr>
                <w:rFonts w:ascii="Arial" w:eastAsia="Times New Roman" w:hAnsi="Arial" w:cs="Arial"/>
                <w:color w:val="000000"/>
                <w:lang w:eastAsia="ro-RO"/>
              </w:rPr>
            </w:pPr>
            <w:r w:rsidRPr="00D903D5">
              <w:rPr>
                <w:rFonts w:ascii="Arial" w:eastAsia="Times New Roman" w:hAnsi="Arial" w:cs="Arial"/>
                <w:color w:val="000000"/>
                <w:lang w:eastAsia="ro-RO"/>
              </w:rPr>
              <w:t>4</w:t>
            </w:r>
            <w:r w:rsidR="00D8662C">
              <w:rPr>
                <w:rFonts w:ascii="Arial" w:eastAsia="Times New Roman" w:hAnsi="Arial" w:cs="Arial"/>
                <w:color w:val="000000"/>
                <w:lang w:eastAsia="ro-RO"/>
              </w:rPr>
              <w:t>.</w:t>
            </w:r>
            <w:r w:rsidRPr="00D903D5">
              <w:rPr>
                <w:rFonts w:ascii="Arial" w:eastAsia="Times New Roman" w:hAnsi="Arial" w:cs="Arial"/>
                <w:color w:val="000000"/>
                <w:lang w:eastAsia="ro-RO"/>
              </w:rPr>
              <w:t>672</w:t>
            </w:r>
          </w:p>
        </w:tc>
        <w:tc>
          <w:tcPr>
            <w:tcW w:w="2274" w:type="dxa"/>
            <w:vAlign w:val="center"/>
          </w:tcPr>
          <w:p w:rsidR="00D903D5" w:rsidRPr="00D903D5" w:rsidRDefault="00D903D5" w:rsidP="00491263">
            <w:pPr>
              <w:spacing w:after="0" w:line="240" w:lineRule="auto"/>
              <w:ind w:left="406" w:hanging="406"/>
              <w:jc w:val="center"/>
              <w:rPr>
                <w:rFonts w:ascii="Arial" w:eastAsia="Times New Roman" w:hAnsi="Arial" w:cs="Arial"/>
                <w:color w:val="000000"/>
                <w:lang w:eastAsia="ro-RO"/>
              </w:rPr>
            </w:pPr>
            <w:r w:rsidRPr="00D903D5">
              <w:rPr>
                <w:rFonts w:ascii="Arial" w:eastAsia="Times New Roman" w:hAnsi="Arial" w:cs="Arial"/>
                <w:color w:val="000000"/>
                <w:lang w:eastAsia="ro-RO"/>
              </w:rPr>
              <w:t>10</w:t>
            </w:r>
            <w:r w:rsidR="00D8662C">
              <w:rPr>
                <w:rFonts w:ascii="Arial" w:eastAsia="Times New Roman" w:hAnsi="Arial" w:cs="Arial"/>
                <w:color w:val="000000"/>
                <w:lang w:eastAsia="ro-RO"/>
              </w:rPr>
              <w:t>.</w:t>
            </w:r>
            <w:r w:rsidRPr="00D903D5">
              <w:rPr>
                <w:rFonts w:ascii="Arial" w:eastAsia="Times New Roman" w:hAnsi="Arial" w:cs="Arial"/>
                <w:color w:val="000000"/>
                <w:lang w:eastAsia="ro-RO"/>
              </w:rPr>
              <w:t>032</w:t>
            </w:r>
          </w:p>
        </w:tc>
        <w:tc>
          <w:tcPr>
            <w:tcW w:w="2981" w:type="dxa"/>
            <w:vAlign w:val="center"/>
          </w:tcPr>
          <w:p w:rsidR="00D903D5" w:rsidRPr="00D903D5" w:rsidRDefault="00D903D5" w:rsidP="00491263">
            <w:pPr>
              <w:spacing w:after="0" w:line="240" w:lineRule="auto"/>
              <w:ind w:left="406" w:hanging="406"/>
              <w:jc w:val="center"/>
              <w:rPr>
                <w:rFonts w:ascii="Arial" w:eastAsia="Times New Roman" w:hAnsi="Arial" w:cs="Arial"/>
                <w:color w:val="000000"/>
                <w:lang w:eastAsia="ro-RO"/>
              </w:rPr>
            </w:pPr>
            <w:r w:rsidRPr="00D903D5">
              <w:rPr>
                <w:rFonts w:ascii="Arial" w:eastAsia="Times New Roman" w:hAnsi="Arial" w:cs="Arial"/>
                <w:color w:val="000000"/>
                <w:lang w:eastAsia="ro-RO"/>
              </w:rPr>
              <w:t>14</w:t>
            </w:r>
            <w:r w:rsidR="00D8662C">
              <w:rPr>
                <w:rFonts w:ascii="Arial" w:eastAsia="Times New Roman" w:hAnsi="Arial" w:cs="Arial"/>
                <w:color w:val="000000"/>
                <w:lang w:eastAsia="ro-RO"/>
              </w:rPr>
              <w:t>.</w:t>
            </w:r>
            <w:r w:rsidRPr="00D903D5">
              <w:rPr>
                <w:rFonts w:ascii="Arial" w:eastAsia="Times New Roman" w:hAnsi="Arial" w:cs="Arial"/>
                <w:color w:val="000000"/>
                <w:lang w:eastAsia="ro-RO"/>
              </w:rPr>
              <w:t>704</w:t>
            </w:r>
          </w:p>
        </w:tc>
      </w:tr>
    </w:tbl>
    <w:p w:rsidR="00681820" w:rsidRDefault="00681820" w:rsidP="00681820">
      <w:pPr>
        <w:autoSpaceDE w:val="0"/>
        <w:autoSpaceDN w:val="0"/>
        <w:adjustRightInd w:val="0"/>
        <w:spacing w:after="120"/>
        <w:ind w:left="851"/>
        <w:jc w:val="both"/>
        <w:rPr>
          <w:rFonts w:ascii="Arial" w:hAnsi="Arial" w:cs="Arial"/>
          <w:b/>
          <w:bCs/>
          <w:sz w:val="20"/>
          <w:lang w:val="it-IT"/>
        </w:rPr>
      </w:pPr>
    </w:p>
    <w:p w:rsidR="00F95800" w:rsidRDefault="00D903D5" w:rsidP="00D903D5">
      <w:pPr>
        <w:autoSpaceDE w:val="0"/>
        <w:autoSpaceDN w:val="0"/>
        <w:adjustRightInd w:val="0"/>
        <w:spacing w:after="120" w:line="360" w:lineRule="auto"/>
        <w:ind w:left="709"/>
        <w:jc w:val="both"/>
        <w:rPr>
          <w:rFonts w:ascii="Arial" w:hAnsi="Arial" w:cs="Arial"/>
          <w:sz w:val="24"/>
          <w:szCs w:val="24"/>
          <w:lang w:eastAsia="ro-RO"/>
        </w:rPr>
      </w:pPr>
      <w:r w:rsidRPr="00D903D5">
        <w:rPr>
          <w:rFonts w:ascii="Arial" w:hAnsi="Arial" w:cs="Arial"/>
          <w:sz w:val="24"/>
          <w:szCs w:val="24"/>
          <w:lang w:eastAsia="ro-RO"/>
        </w:rPr>
        <w:t>In zonele rurale</w:t>
      </w:r>
      <w:r w:rsidR="00E60DBE">
        <w:rPr>
          <w:rFonts w:ascii="Arial" w:hAnsi="Arial" w:cs="Arial"/>
          <w:sz w:val="24"/>
          <w:szCs w:val="24"/>
          <w:lang w:eastAsia="ro-RO"/>
        </w:rPr>
        <w:t>,</w:t>
      </w:r>
      <w:r w:rsidRPr="00D903D5">
        <w:rPr>
          <w:rFonts w:ascii="Arial" w:hAnsi="Arial" w:cs="Arial"/>
          <w:sz w:val="24"/>
          <w:szCs w:val="24"/>
          <w:lang w:eastAsia="ro-RO"/>
        </w:rPr>
        <w:t xml:space="preserve"> in perioada planificata</w:t>
      </w:r>
      <w:r w:rsidR="00E60DBE">
        <w:rPr>
          <w:rFonts w:ascii="Arial" w:hAnsi="Arial" w:cs="Arial"/>
          <w:sz w:val="24"/>
          <w:szCs w:val="24"/>
          <w:lang w:eastAsia="ro-RO"/>
        </w:rPr>
        <w:t>,</w:t>
      </w:r>
      <w:r w:rsidRPr="00D903D5">
        <w:rPr>
          <w:rFonts w:ascii="Arial" w:hAnsi="Arial" w:cs="Arial"/>
          <w:sz w:val="24"/>
          <w:szCs w:val="24"/>
          <w:lang w:eastAsia="ro-RO"/>
        </w:rPr>
        <w:t xml:space="preserve"> se presupune ca vor creste debitele apelor uzate industriale datorita maririi numarului de conectari la reteaua de canalizare</w:t>
      </w:r>
      <w:r w:rsidR="00F95800">
        <w:rPr>
          <w:rFonts w:ascii="Arial" w:hAnsi="Arial" w:cs="Arial"/>
          <w:sz w:val="24"/>
          <w:szCs w:val="24"/>
          <w:lang w:eastAsia="ro-RO"/>
        </w:rPr>
        <w:t xml:space="preserve"> Valoarea maxima va fi atinsa in anul 2024, cand rata d</w:t>
      </w:r>
      <w:r w:rsidR="00E60DBE">
        <w:rPr>
          <w:rFonts w:ascii="Arial" w:hAnsi="Arial" w:cs="Arial"/>
          <w:sz w:val="24"/>
          <w:szCs w:val="24"/>
          <w:lang w:eastAsia="ro-RO"/>
        </w:rPr>
        <w:t>e</w:t>
      </w:r>
      <w:r w:rsidR="00F95800">
        <w:rPr>
          <w:rFonts w:ascii="Arial" w:hAnsi="Arial" w:cs="Arial"/>
          <w:sz w:val="24"/>
          <w:szCs w:val="24"/>
          <w:lang w:eastAsia="ro-RO"/>
        </w:rPr>
        <w:t xml:space="preserve"> conectare va fi de 99,2%. Dupa acest an </w:t>
      </w:r>
      <w:r w:rsidR="00E60DBE">
        <w:rPr>
          <w:rFonts w:ascii="Arial" w:hAnsi="Arial" w:cs="Arial"/>
          <w:sz w:val="24"/>
          <w:szCs w:val="24"/>
          <w:lang w:eastAsia="ro-RO"/>
        </w:rPr>
        <w:t xml:space="preserve">se </w:t>
      </w:r>
      <w:r w:rsidR="00F95800">
        <w:rPr>
          <w:rFonts w:ascii="Arial" w:hAnsi="Arial" w:cs="Arial"/>
          <w:sz w:val="24"/>
          <w:szCs w:val="24"/>
          <w:lang w:eastAsia="ro-RO"/>
        </w:rPr>
        <w:t>va inregistra o scadere</w:t>
      </w:r>
      <w:r w:rsidR="00E60DBE">
        <w:rPr>
          <w:rFonts w:ascii="Arial" w:hAnsi="Arial" w:cs="Arial"/>
          <w:sz w:val="24"/>
          <w:szCs w:val="24"/>
          <w:lang w:eastAsia="ro-RO"/>
        </w:rPr>
        <w:t xml:space="preserve"> a debitelor</w:t>
      </w:r>
      <w:r w:rsidR="00F95800">
        <w:rPr>
          <w:rFonts w:ascii="Arial" w:hAnsi="Arial" w:cs="Arial"/>
          <w:sz w:val="24"/>
          <w:szCs w:val="24"/>
          <w:lang w:eastAsia="ro-RO"/>
        </w:rPr>
        <w:t xml:space="preserve">, functie de numarul de </w:t>
      </w:r>
      <w:r w:rsidR="00F95800">
        <w:rPr>
          <w:rFonts w:ascii="Arial" w:hAnsi="Arial" w:cs="Arial"/>
          <w:sz w:val="24"/>
          <w:szCs w:val="24"/>
          <w:lang w:eastAsia="ro-RO"/>
        </w:rPr>
        <w:lastRenderedPageBreak/>
        <w:t>locuitori</w:t>
      </w:r>
      <w:r w:rsidRPr="00D903D5">
        <w:rPr>
          <w:rFonts w:ascii="Arial" w:hAnsi="Arial" w:cs="Arial"/>
          <w:sz w:val="24"/>
          <w:szCs w:val="24"/>
          <w:lang w:eastAsia="ro-RO"/>
        </w:rPr>
        <w:t>. Pentru zonele urbane rata debitului apelor uzate industriale v</w:t>
      </w:r>
      <w:r>
        <w:rPr>
          <w:rFonts w:ascii="Arial" w:hAnsi="Arial" w:cs="Arial"/>
          <w:sz w:val="24"/>
          <w:szCs w:val="24"/>
          <w:lang w:eastAsia="ro-RO"/>
        </w:rPr>
        <w:t xml:space="preserve">a avea valoarea maxima in anul 2015, </w:t>
      </w:r>
      <w:r w:rsidRPr="00D903D5">
        <w:rPr>
          <w:rFonts w:ascii="Arial" w:hAnsi="Arial" w:cs="Arial"/>
          <w:sz w:val="24"/>
          <w:szCs w:val="24"/>
          <w:lang w:eastAsia="ro-RO"/>
        </w:rPr>
        <w:t>datorita</w:t>
      </w:r>
      <w:r>
        <w:rPr>
          <w:rFonts w:ascii="Arial" w:hAnsi="Arial" w:cs="Arial"/>
          <w:sz w:val="24"/>
          <w:szCs w:val="24"/>
          <w:lang w:eastAsia="ro-RO"/>
        </w:rPr>
        <w:t xml:space="preserve"> cresterii numarului de locuitori racordati, in urma finalizarii </w:t>
      </w:r>
      <w:r w:rsidRPr="00D903D5">
        <w:rPr>
          <w:rFonts w:ascii="Arial" w:hAnsi="Arial" w:cs="Arial"/>
          <w:sz w:val="24"/>
          <w:szCs w:val="24"/>
          <w:lang w:eastAsia="ro-RO"/>
        </w:rPr>
        <w:t xml:space="preserve">implementarii </w:t>
      </w:r>
      <w:r>
        <w:rPr>
          <w:rFonts w:ascii="Arial" w:hAnsi="Arial" w:cs="Arial"/>
          <w:sz w:val="24"/>
          <w:szCs w:val="24"/>
          <w:lang w:eastAsia="ro-RO"/>
        </w:rPr>
        <w:t xml:space="preserve">proiectului POS Mediu, unde sunt prevazute extinderi de retele de canalizare (91,887 km in zona urbana si 254,8 in zona rurala) si a instalatiilor </w:t>
      </w:r>
      <w:r w:rsidRPr="00D903D5">
        <w:rPr>
          <w:rFonts w:ascii="Arial" w:hAnsi="Arial" w:cs="Arial"/>
          <w:sz w:val="24"/>
          <w:szCs w:val="24"/>
          <w:lang w:eastAsia="ro-RO"/>
        </w:rPr>
        <w:t>de pre-tratare</w:t>
      </w:r>
      <w:r>
        <w:rPr>
          <w:rFonts w:ascii="Arial" w:hAnsi="Arial" w:cs="Arial"/>
          <w:sz w:val="24"/>
          <w:szCs w:val="24"/>
          <w:lang w:eastAsia="ro-RO"/>
        </w:rPr>
        <w:t xml:space="preserve"> si epurare apa uzata.</w:t>
      </w:r>
    </w:p>
    <w:p w:rsidR="00F95800" w:rsidRDefault="00F95800" w:rsidP="00D903D5">
      <w:pPr>
        <w:autoSpaceDE w:val="0"/>
        <w:autoSpaceDN w:val="0"/>
        <w:adjustRightInd w:val="0"/>
        <w:spacing w:after="120" w:line="360" w:lineRule="auto"/>
        <w:ind w:left="709"/>
        <w:jc w:val="both"/>
        <w:rPr>
          <w:rFonts w:ascii="Arial" w:hAnsi="Arial" w:cs="Arial"/>
          <w:sz w:val="24"/>
          <w:szCs w:val="24"/>
          <w:lang w:eastAsia="ro-RO"/>
        </w:rPr>
      </w:pPr>
    </w:p>
    <w:p w:rsidR="00F95800" w:rsidRDefault="00F95800" w:rsidP="00D903D5">
      <w:pPr>
        <w:autoSpaceDE w:val="0"/>
        <w:autoSpaceDN w:val="0"/>
        <w:adjustRightInd w:val="0"/>
        <w:spacing w:after="120" w:line="360" w:lineRule="auto"/>
        <w:ind w:left="709"/>
        <w:jc w:val="both"/>
        <w:rPr>
          <w:rFonts w:ascii="Arial" w:hAnsi="Arial" w:cs="Arial"/>
          <w:sz w:val="24"/>
          <w:szCs w:val="24"/>
          <w:lang w:eastAsia="ro-RO"/>
        </w:rPr>
      </w:pPr>
      <w:r w:rsidRPr="00F95800">
        <w:rPr>
          <w:rFonts w:ascii="Arial" w:hAnsi="Arial" w:cs="Arial"/>
          <w:noProof/>
          <w:sz w:val="24"/>
          <w:szCs w:val="24"/>
          <w:lang w:eastAsia="ro-RO"/>
        </w:rPr>
        <w:drawing>
          <wp:inline distT="0" distB="0" distL="0" distR="0">
            <wp:extent cx="5520513" cy="2753832"/>
            <wp:effectExtent l="19050" t="0" r="23037" b="8418"/>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F95800" w:rsidRPr="006B3D54" w:rsidRDefault="00F95800" w:rsidP="00F95800">
      <w:pPr>
        <w:autoSpaceDE w:val="0"/>
        <w:autoSpaceDN w:val="0"/>
        <w:adjustRightInd w:val="0"/>
        <w:spacing w:after="120"/>
        <w:ind w:left="709"/>
        <w:jc w:val="both"/>
        <w:rPr>
          <w:rFonts w:ascii="Arial" w:hAnsi="Arial" w:cs="Arial"/>
          <w:b/>
          <w:bCs/>
          <w:iCs/>
          <w:sz w:val="20"/>
        </w:rPr>
      </w:pPr>
      <w:r w:rsidRPr="006B3D54">
        <w:rPr>
          <w:rFonts w:ascii="Arial" w:hAnsi="Arial" w:cs="Arial"/>
          <w:b/>
          <w:bCs/>
          <w:iCs/>
          <w:sz w:val="20"/>
        </w:rPr>
        <w:t>Fig. 3.1</w:t>
      </w:r>
      <w:r>
        <w:rPr>
          <w:rFonts w:ascii="Arial" w:hAnsi="Arial" w:cs="Arial"/>
          <w:b/>
          <w:bCs/>
          <w:iCs/>
          <w:sz w:val="20"/>
        </w:rPr>
        <w:t>2</w:t>
      </w:r>
      <w:r w:rsidRPr="006B3D54">
        <w:rPr>
          <w:rFonts w:ascii="Arial" w:hAnsi="Arial" w:cs="Arial"/>
          <w:b/>
          <w:bCs/>
          <w:iCs/>
          <w:sz w:val="20"/>
        </w:rPr>
        <w:tab/>
        <w:t xml:space="preserve">Dinamica </w:t>
      </w:r>
      <w:r>
        <w:rPr>
          <w:rFonts w:ascii="Arial" w:hAnsi="Arial" w:cs="Arial"/>
          <w:b/>
          <w:bCs/>
          <w:iCs/>
          <w:sz w:val="20"/>
        </w:rPr>
        <w:t>debitelor de apa uzata industrial</w:t>
      </w:r>
      <w:r w:rsidR="003B78FC">
        <w:rPr>
          <w:rFonts w:ascii="Arial" w:hAnsi="Arial" w:cs="Arial"/>
          <w:b/>
          <w:bCs/>
          <w:iCs/>
          <w:sz w:val="20"/>
        </w:rPr>
        <w:t>a</w:t>
      </w:r>
      <w:r w:rsidRPr="006B3D54">
        <w:rPr>
          <w:rFonts w:ascii="Arial" w:hAnsi="Arial" w:cs="Arial"/>
          <w:b/>
          <w:bCs/>
          <w:iCs/>
          <w:sz w:val="20"/>
        </w:rPr>
        <w:t>in judetul Galati</w:t>
      </w:r>
    </w:p>
    <w:p w:rsidR="00D903D5" w:rsidRPr="00D903D5" w:rsidRDefault="00D903D5" w:rsidP="00D903D5">
      <w:pPr>
        <w:autoSpaceDE w:val="0"/>
        <w:autoSpaceDN w:val="0"/>
        <w:adjustRightInd w:val="0"/>
        <w:spacing w:after="120" w:line="360" w:lineRule="auto"/>
        <w:ind w:left="709"/>
        <w:jc w:val="both"/>
        <w:rPr>
          <w:rFonts w:ascii="Arial" w:hAnsi="Arial" w:cs="Arial"/>
          <w:sz w:val="24"/>
          <w:szCs w:val="24"/>
          <w:lang w:eastAsia="ro-RO"/>
        </w:rPr>
      </w:pPr>
      <w:r w:rsidRPr="00D903D5">
        <w:rPr>
          <w:rFonts w:ascii="Arial" w:hAnsi="Arial" w:cs="Arial"/>
          <w:sz w:val="24"/>
          <w:szCs w:val="24"/>
          <w:lang w:eastAsia="ro-RO"/>
        </w:rPr>
        <w:t xml:space="preserve">Pe scurt, rata debitului apelor uzate industriale va </w:t>
      </w:r>
      <w:r w:rsidR="00F95800">
        <w:rPr>
          <w:rFonts w:ascii="Arial" w:hAnsi="Arial" w:cs="Arial"/>
          <w:sz w:val="24"/>
          <w:szCs w:val="24"/>
          <w:lang w:eastAsia="ro-RO"/>
        </w:rPr>
        <w:t xml:space="preserve">inregistra o crestere graduala, atat in zona urbana cat si in cea rurala pana </w:t>
      </w:r>
      <w:r w:rsidRPr="00D903D5">
        <w:rPr>
          <w:rFonts w:ascii="Arial" w:hAnsi="Arial" w:cs="Arial"/>
          <w:sz w:val="24"/>
          <w:szCs w:val="24"/>
          <w:lang w:eastAsia="ro-RO"/>
        </w:rPr>
        <w:t xml:space="preserve">in </w:t>
      </w:r>
      <w:r w:rsidR="00F95800">
        <w:rPr>
          <w:rFonts w:ascii="Arial" w:hAnsi="Arial" w:cs="Arial"/>
          <w:sz w:val="24"/>
          <w:szCs w:val="24"/>
          <w:lang w:eastAsia="ro-RO"/>
        </w:rPr>
        <w:t>anul 2024 cand atinge valoarea maxima la nivel de judet,ca urmare a</w:t>
      </w:r>
      <w:r w:rsidRPr="00D903D5">
        <w:rPr>
          <w:rFonts w:ascii="Arial" w:hAnsi="Arial" w:cs="Arial"/>
          <w:sz w:val="24"/>
          <w:szCs w:val="24"/>
          <w:lang w:eastAsia="ro-RO"/>
        </w:rPr>
        <w:t xml:space="preserve"> cresterii ratei de conectare</w:t>
      </w:r>
      <w:r w:rsidR="00F95800">
        <w:rPr>
          <w:rFonts w:ascii="Arial" w:hAnsi="Arial" w:cs="Arial"/>
          <w:sz w:val="24"/>
          <w:szCs w:val="24"/>
          <w:lang w:eastAsia="ro-RO"/>
        </w:rPr>
        <w:t>. Dupa acest an debitele vor scadea datorita declinului demografic.</w:t>
      </w:r>
    </w:p>
    <w:p w:rsidR="00D903D5" w:rsidRDefault="00D903D5" w:rsidP="00D903D5">
      <w:pPr>
        <w:autoSpaceDE w:val="0"/>
        <w:autoSpaceDN w:val="0"/>
        <w:adjustRightInd w:val="0"/>
        <w:spacing w:after="120" w:line="360" w:lineRule="auto"/>
        <w:ind w:left="709"/>
        <w:jc w:val="both"/>
        <w:rPr>
          <w:rFonts w:ascii="Arial" w:hAnsi="Arial" w:cs="Arial"/>
          <w:sz w:val="24"/>
          <w:szCs w:val="24"/>
          <w:lang w:eastAsia="ro-RO"/>
        </w:rPr>
      </w:pPr>
      <w:r w:rsidRPr="00D903D5">
        <w:rPr>
          <w:rFonts w:ascii="Arial" w:hAnsi="Arial" w:cs="Arial"/>
          <w:sz w:val="24"/>
          <w:szCs w:val="24"/>
          <w:lang w:eastAsia="ro-RO"/>
        </w:rPr>
        <w:t>Calculul incarcarilor apelor uzate industriale se face inmultind concentratiile cu ratele debitului apelor uzate industriale. Tabelul de mai jos prezinta ipotezele privitoare la concentratii, diferite pentru fiecare perioada luand in considerare implementarea facilitatilor de pre-tratare.</w:t>
      </w:r>
    </w:p>
    <w:p w:rsidR="000A3CCB" w:rsidRPr="00D903D5" w:rsidRDefault="000A3CCB" w:rsidP="00D903D5">
      <w:pPr>
        <w:autoSpaceDE w:val="0"/>
        <w:autoSpaceDN w:val="0"/>
        <w:adjustRightInd w:val="0"/>
        <w:spacing w:after="120" w:line="360" w:lineRule="auto"/>
        <w:ind w:left="709"/>
        <w:jc w:val="both"/>
        <w:rPr>
          <w:rFonts w:ascii="Arial" w:hAnsi="Arial" w:cs="Arial"/>
          <w:sz w:val="24"/>
          <w:szCs w:val="24"/>
          <w:lang w:eastAsia="ro-RO"/>
        </w:rPr>
      </w:pPr>
    </w:p>
    <w:p w:rsidR="00F95800" w:rsidRPr="00E60DBE" w:rsidRDefault="00F95800" w:rsidP="00E60DBE">
      <w:pPr>
        <w:autoSpaceDE w:val="0"/>
        <w:autoSpaceDN w:val="0"/>
        <w:adjustRightInd w:val="0"/>
        <w:spacing w:after="120"/>
        <w:ind w:left="709"/>
        <w:jc w:val="both"/>
        <w:rPr>
          <w:rFonts w:ascii="Arial" w:hAnsi="Arial" w:cs="Arial"/>
          <w:b/>
          <w:bCs/>
          <w:iCs/>
          <w:sz w:val="20"/>
        </w:rPr>
      </w:pPr>
      <w:r w:rsidRPr="00E60DBE">
        <w:rPr>
          <w:rFonts w:ascii="Arial" w:hAnsi="Arial" w:cs="Arial"/>
          <w:b/>
          <w:bCs/>
          <w:iCs/>
          <w:sz w:val="20"/>
        </w:rPr>
        <w:lastRenderedPageBreak/>
        <w:t>Tab. 3.21</w:t>
      </w:r>
      <w:r w:rsidR="00F45CD2">
        <w:rPr>
          <w:rFonts w:ascii="Arial" w:hAnsi="Arial" w:cs="Arial"/>
          <w:b/>
          <w:bCs/>
          <w:iCs/>
          <w:sz w:val="20"/>
        </w:rPr>
        <w:tab/>
      </w:r>
      <w:r w:rsidRPr="00E60DBE">
        <w:rPr>
          <w:rFonts w:ascii="Arial" w:hAnsi="Arial" w:cs="Arial"/>
          <w:b/>
          <w:bCs/>
          <w:iCs/>
          <w:sz w:val="20"/>
        </w:rPr>
        <w:t>Concentratiile med</w:t>
      </w:r>
      <w:r w:rsidR="003B78FC">
        <w:rPr>
          <w:rFonts w:ascii="Arial" w:hAnsi="Arial" w:cs="Arial"/>
          <w:b/>
          <w:bCs/>
          <w:iCs/>
          <w:sz w:val="20"/>
        </w:rPr>
        <w:t>ii pentru apa uzata industriala</w:t>
      </w:r>
    </w:p>
    <w:tbl>
      <w:tblPr>
        <w:tblStyle w:val="GrilTabel"/>
        <w:tblW w:w="9421" w:type="dxa"/>
        <w:tblInd w:w="709" w:type="dxa"/>
        <w:tblLayout w:type="fixed"/>
        <w:tblLook w:val="04A0"/>
      </w:tblPr>
      <w:tblGrid>
        <w:gridCol w:w="602"/>
        <w:gridCol w:w="1753"/>
        <w:gridCol w:w="1013"/>
        <w:gridCol w:w="723"/>
        <w:gridCol w:w="1304"/>
        <w:gridCol w:w="1304"/>
        <w:gridCol w:w="1304"/>
        <w:gridCol w:w="1418"/>
      </w:tblGrid>
      <w:tr w:rsidR="00F45CD2" w:rsidRPr="00F45CD2" w:rsidTr="003B78FC">
        <w:tc>
          <w:tcPr>
            <w:tcW w:w="602" w:type="dxa"/>
            <w:vMerge w:val="restart"/>
            <w:shd w:val="pct20" w:color="auto" w:fill="auto"/>
            <w:vAlign w:val="center"/>
          </w:tcPr>
          <w:p w:rsidR="00F45CD2" w:rsidRPr="00F45CD2" w:rsidRDefault="00F45CD2" w:rsidP="00F45CD2">
            <w:pPr>
              <w:autoSpaceDE w:val="0"/>
              <w:autoSpaceDN w:val="0"/>
              <w:adjustRightInd w:val="0"/>
              <w:jc w:val="center"/>
              <w:rPr>
                <w:rFonts w:ascii="Arial" w:hAnsi="Arial" w:cs="Arial"/>
                <w:b/>
                <w:bCs/>
              </w:rPr>
            </w:pPr>
            <w:r w:rsidRPr="00F45CD2">
              <w:rPr>
                <w:rFonts w:ascii="Arial" w:hAnsi="Arial" w:cs="Arial"/>
                <w:b/>
                <w:bCs/>
              </w:rPr>
              <w:t>Nr</w:t>
            </w:r>
          </w:p>
          <w:p w:rsidR="00F45CD2" w:rsidRPr="00F45CD2" w:rsidRDefault="00F45CD2" w:rsidP="00F45CD2">
            <w:pPr>
              <w:autoSpaceDE w:val="0"/>
              <w:autoSpaceDN w:val="0"/>
              <w:adjustRightInd w:val="0"/>
              <w:jc w:val="center"/>
              <w:rPr>
                <w:rFonts w:ascii="Arial" w:hAnsi="Arial" w:cs="Arial"/>
                <w:b/>
                <w:bCs/>
              </w:rPr>
            </w:pPr>
            <w:r w:rsidRPr="00F45CD2">
              <w:rPr>
                <w:rFonts w:ascii="Arial" w:hAnsi="Arial" w:cs="Arial"/>
                <w:b/>
                <w:bCs/>
              </w:rPr>
              <w:t>crt.</w:t>
            </w:r>
          </w:p>
        </w:tc>
        <w:tc>
          <w:tcPr>
            <w:tcW w:w="1753" w:type="dxa"/>
            <w:vMerge w:val="restart"/>
            <w:shd w:val="pct20" w:color="auto" w:fill="auto"/>
            <w:vAlign w:val="center"/>
          </w:tcPr>
          <w:p w:rsidR="00F45CD2" w:rsidRPr="00F45CD2" w:rsidRDefault="00F45CD2" w:rsidP="00F45CD2">
            <w:pPr>
              <w:autoSpaceDE w:val="0"/>
              <w:autoSpaceDN w:val="0"/>
              <w:adjustRightInd w:val="0"/>
              <w:jc w:val="center"/>
              <w:rPr>
                <w:rFonts w:ascii="Arial" w:hAnsi="Arial" w:cs="Arial"/>
                <w:b/>
                <w:bCs/>
              </w:rPr>
            </w:pPr>
            <w:r w:rsidRPr="00F45CD2">
              <w:rPr>
                <w:rFonts w:ascii="Arial" w:hAnsi="Arial" w:cs="Arial"/>
                <w:b/>
                <w:bCs/>
              </w:rPr>
              <w:t>Parametru</w:t>
            </w:r>
          </w:p>
        </w:tc>
        <w:tc>
          <w:tcPr>
            <w:tcW w:w="1013" w:type="dxa"/>
            <w:vMerge w:val="restart"/>
            <w:shd w:val="pct20" w:color="auto" w:fill="auto"/>
            <w:vAlign w:val="center"/>
          </w:tcPr>
          <w:p w:rsidR="00F45CD2" w:rsidRPr="00F45CD2" w:rsidRDefault="00F45CD2" w:rsidP="00F45CD2">
            <w:pPr>
              <w:autoSpaceDE w:val="0"/>
              <w:autoSpaceDN w:val="0"/>
              <w:adjustRightInd w:val="0"/>
              <w:jc w:val="center"/>
              <w:rPr>
                <w:rFonts w:ascii="Arial" w:hAnsi="Arial" w:cs="Arial"/>
                <w:b/>
                <w:bCs/>
              </w:rPr>
            </w:pPr>
            <w:r w:rsidRPr="00F45CD2">
              <w:rPr>
                <w:rFonts w:ascii="Arial" w:hAnsi="Arial" w:cs="Arial"/>
                <w:b/>
                <w:bCs/>
              </w:rPr>
              <w:t>Simbol</w:t>
            </w:r>
          </w:p>
        </w:tc>
        <w:tc>
          <w:tcPr>
            <w:tcW w:w="723" w:type="dxa"/>
            <w:vMerge w:val="restart"/>
            <w:shd w:val="pct20" w:color="auto" w:fill="auto"/>
            <w:vAlign w:val="center"/>
          </w:tcPr>
          <w:p w:rsidR="00F45CD2" w:rsidRPr="00F45CD2" w:rsidRDefault="00F45CD2" w:rsidP="00F45CD2">
            <w:pPr>
              <w:autoSpaceDE w:val="0"/>
              <w:autoSpaceDN w:val="0"/>
              <w:adjustRightInd w:val="0"/>
              <w:jc w:val="center"/>
              <w:rPr>
                <w:rFonts w:ascii="Arial" w:hAnsi="Arial" w:cs="Arial"/>
                <w:b/>
                <w:bCs/>
              </w:rPr>
            </w:pPr>
            <w:r w:rsidRPr="00F45CD2">
              <w:rPr>
                <w:rFonts w:ascii="Arial" w:hAnsi="Arial" w:cs="Arial"/>
                <w:b/>
                <w:bCs/>
              </w:rPr>
              <w:t>UM</w:t>
            </w:r>
          </w:p>
        </w:tc>
        <w:tc>
          <w:tcPr>
            <w:tcW w:w="5330" w:type="dxa"/>
            <w:gridSpan w:val="4"/>
            <w:shd w:val="pct20" w:color="auto" w:fill="auto"/>
            <w:vAlign w:val="center"/>
          </w:tcPr>
          <w:p w:rsidR="00F45CD2" w:rsidRPr="00F45CD2" w:rsidRDefault="00F45CD2" w:rsidP="00F45CD2">
            <w:pPr>
              <w:autoSpaceDE w:val="0"/>
              <w:autoSpaceDN w:val="0"/>
              <w:adjustRightInd w:val="0"/>
              <w:jc w:val="center"/>
              <w:rPr>
                <w:rFonts w:ascii="Arial" w:hAnsi="Arial" w:cs="Arial"/>
                <w:b/>
                <w:bCs/>
              </w:rPr>
            </w:pPr>
            <w:r w:rsidRPr="00F45CD2">
              <w:rPr>
                <w:rFonts w:ascii="Arial" w:hAnsi="Arial" w:cs="Arial"/>
                <w:b/>
                <w:bCs/>
              </w:rPr>
              <w:t>An</w:t>
            </w:r>
          </w:p>
        </w:tc>
      </w:tr>
      <w:tr w:rsidR="003B78FC" w:rsidRPr="00F45CD2" w:rsidTr="003B78FC">
        <w:tc>
          <w:tcPr>
            <w:tcW w:w="602" w:type="dxa"/>
            <w:vMerge/>
            <w:shd w:val="pct20" w:color="auto" w:fill="auto"/>
            <w:vAlign w:val="center"/>
          </w:tcPr>
          <w:p w:rsidR="003B78FC" w:rsidRPr="00F45CD2" w:rsidRDefault="003B78FC" w:rsidP="00F45CD2">
            <w:pPr>
              <w:autoSpaceDE w:val="0"/>
              <w:autoSpaceDN w:val="0"/>
              <w:adjustRightInd w:val="0"/>
              <w:spacing w:after="120" w:line="360" w:lineRule="auto"/>
              <w:jc w:val="center"/>
              <w:rPr>
                <w:rFonts w:ascii="Arial" w:hAnsi="Arial" w:cs="Arial"/>
                <w:b/>
                <w:sz w:val="20"/>
                <w:szCs w:val="20"/>
                <w:lang w:eastAsia="ro-RO"/>
              </w:rPr>
            </w:pPr>
          </w:p>
        </w:tc>
        <w:tc>
          <w:tcPr>
            <w:tcW w:w="1753" w:type="dxa"/>
            <w:vMerge/>
            <w:shd w:val="pct20" w:color="auto" w:fill="auto"/>
            <w:vAlign w:val="center"/>
          </w:tcPr>
          <w:p w:rsidR="003B78FC" w:rsidRPr="00F45CD2" w:rsidRDefault="003B78FC" w:rsidP="00F45CD2">
            <w:pPr>
              <w:autoSpaceDE w:val="0"/>
              <w:autoSpaceDN w:val="0"/>
              <w:adjustRightInd w:val="0"/>
              <w:spacing w:after="120" w:line="360" w:lineRule="auto"/>
              <w:jc w:val="center"/>
              <w:rPr>
                <w:rFonts w:ascii="Arial" w:hAnsi="Arial" w:cs="Arial"/>
                <w:b/>
                <w:sz w:val="20"/>
                <w:szCs w:val="20"/>
                <w:lang w:eastAsia="ro-RO"/>
              </w:rPr>
            </w:pPr>
          </w:p>
        </w:tc>
        <w:tc>
          <w:tcPr>
            <w:tcW w:w="1013" w:type="dxa"/>
            <w:vMerge/>
            <w:shd w:val="pct20" w:color="auto" w:fill="auto"/>
            <w:vAlign w:val="center"/>
          </w:tcPr>
          <w:p w:rsidR="003B78FC" w:rsidRPr="00F45CD2" w:rsidRDefault="003B78FC" w:rsidP="00F45CD2">
            <w:pPr>
              <w:autoSpaceDE w:val="0"/>
              <w:autoSpaceDN w:val="0"/>
              <w:adjustRightInd w:val="0"/>
              <w:spacing w:after="120" w:line="360" w:lineRule="auto"/>
              <w:jc w:val="center"/>
              <w:rPr>
                <w:rFonts w:ascii="Arial" w:hAnsi="Arial" w:cs="Arial"/>
                <w:b/>
                <w:sz w:val="20"/>
                <w:szCs w:val="20"/>
                <w:lang w:eastAsia="ro-RO"/>
              </w:rPr>
            </w:pPr>
          </w:p>
        </w:tc>
        <w:tc>
          <w:tcPr>
            <w:tcW w:w="723" w:type="dxa"/>
            <w:vMerge/>
            <w:shd w:val="pct20" w:color="auto" w:fill="auto"/>
            <w:vAlign w:val="center"/>
          </w:tcPr>
          <w:p w:rsidR="003B78FC" w:rsidRPr="00F45CD2" w:rsidRDefault="003B78FC" w:rsidP="00F45CD2">
            <w:pPr>
              <w:autoSpaceDE w:val="0"/>
              <w:autoSpaceDN w:val="0"/>
              <w:adjustRightInd w:val="0"/>
              <w:spacing w:after="120" w:line="360" w:lineRule="auto"/>
              <w:jc w:val="center"/>
              <w:rPr>
                <w:rFonts w:ascii="Arial" w:hAnsi="Arial" w:cs="Arial"/>
                <w:b/>
                <w:sz w:val="20"/>
                <w:szCs w:val="20"/>
                <w:lang w:eastAsia="ro-RO"/>
              </w:rPr>
            </w:pPr>
          </w:p>
        </w:tc>
        <w:tc>
          <w:tcPr>
            <w:tcW w:w="1304" w:type="dxa"/>
            <w:shd w:val="pct20" w:color="auto" w:fill="auto"/>
            <w:vAlign w:val="center"/>
          </w:tcPr>
          <w:p w:rsidR="003B78FC" w:rsidRPr="00F45CD2" w:rsidRDefault="003B78FC" w:rsidP="00F45CD2">
            <w:pPr>
              <w:autoSpaceDE w:val="0"/>
              <w:autoSpaceDN w:val="0"/>
              <w:adjustRightInd w:val="0"/>
              <w:jc w:val="center"/>
              <w:rPr>
                <w:rFonts w:ascii="Arial" w:hAnsi="Arial" w:cs="Arial"/>
                <w:b/>
                <w:bCs/>
              </w:rPr>
            </w:pPr>
            <w:r w:rsidRPr="00F45CD2">
              <w:rPr>
                <w:rFonts w:ascii="Arial" w:hAnsi="Arial" w:cs="Arial"/>
                <w:b/>
                <w:bCs/>
              </w:rPr>
              <w:t>2012</w:t>
            </w:r>
          </w:p>
        </w:tc>
        <w:tc>
          <w:tcPr>
            <w:tcW w:w="1304" w:type="dxa"/>
            <w:shd w:val="pct20" w:color="auto" w:fill="auto"/>
            <w:vAlign w:val="center"/>
          </w:tcPr>
          <w:p w:rsidR="003B78FC" w:rsidRPr="00F45CD2" w:rsidRDefault="003B78FC" w:rsidP="00F45CD2">
            <w:pPr>
              <w:autoSpaceDE w:val="0"/>
              <w:autoSpaceDN w:val="0"/>
              <w:adjustRightInd w:val="0"/>
              <w:jc w:val="center"/>
              <w:rPr>
                <w:rFonts w:ascii="Arial" w:hAnsi="Arial" w:cs="Arial"/>
                <w:b/>
                <w:bCs/>
              </w:rPr>
            </w:pPr>
            <w:r w:rsidRPr="00F45CD2">
              <w:rPr>
                <w:rFonts w:ascii="Arial" w:hAnsi="Arial" w:cs="Arial"/>
                <w:b/>
                <w:bCs/>
              </w:rPr>
              <w:t>2015</w:t>
            </w:r>
          </w:p>
        </w:tc>
        <w:tc>
          <w:tcPr>
            <w:tcW w:w="1304" w:type="dxa"/>
            <w:shd w:val="pct20" w:color="auto" w:fill="auto"/>
            <w:vAlign w:val="center"/>
          </w:tcPr>
          <w:p w:rsidR="003B78FC" w:rsidRPr="00F45CD2" w:rsidRDefault="003B78FC" w:rsidP="00F45CD2">
            <w:pPr>
              <w:autoSpaceDE w:val="0"/>
              <w:autoSpaceDN w:val="0"/>
              <w:adjustRightInd w:val="0"/>
              <w:jc w:val="center"/>
              <w:rPr>
                <w:rFonts w:ascii="Arial" w:hAnsi="Arial" w:cs="Arial"/>
                <w:b/>
                <w:bCs/>
              </w:rPr>
            </w:pPr>
            <w:r w:rsidRPr="00F45CD2">
              <w:rPr>
                <w:rFonts w:ascii="Arial" w:hAnsi="Arial" w:cs="Arial"/>
                <w:b/>
                <w:bCs/>
              </w:rPr>
              <w:t>2018</w:t>
            </w:r>
          </w:p>
        </w:tc>
        <w:tc>
          <w:tcPr>
            <w:tcW w:w="1418" w:type="dxa"/>
            <w:shd w:val="pct20" w:color="auto" w:fill="auto"/>
            <w:vAlign w:val="center"/>
          </w:tcPr>
          <w:p w:rsidR="003B78FC" w:rsidRPr="00F45CD2" w:rsidRDefault="003B78FC" w:rsidP="00F45CD2">
            <w:pPr>
              <w:autoSpaceDE w:val="0"/>
              <w:autoSpaceDN w:val="0"/>
              <w:adjustRightInd w:val="0"/>
              <w:jc w:val="center"/>
              <w:rPr>
                <w:rFonts w:ascii="Arial" w:hAnsi="Arial" w:cs="Arial"/>
                <w:b/>
                <w:bCs/>
              </w:rPr>
            </w:pPr>
            <w:r>
              <w:rPr>
                <w:rFonts w:ascii="Arial" w:hAnsi="Arial" w:cs="Arial"/>
                <w:b/>
                <w:bCs/>
              </w:rPr>
              <w:t xml:space="preserve">2019 - </w:t>
            </w:r>
            <w:r w:rsidRPr="00F45CD2">
              <w:rPr>
                <w:rFonts w:ascii="Arial" w:hAnsi="Arial" w:cs="Arial"/>
                <w:b/>
                <w:bCs/>
              </w:rPr>
              <w:t>2042</w:t>
            </w:r>
          </w:p>
        </w:tc>
      </w:tr>
      <w:tr w:rsidR="003B78FC" w:rsidRPr="00F45CD2" w:rsidTr="003B78FC">
        <w:trPr>
          <w:trHeight w:hRule="exact" w:val="851"/>
        </w:trPr>
        <w:tc>
          <w:tcPr>
            <w:tcW w:w="602" w:type="dxa"/>
            <w:vAlign w:val="center"/>
          </w:tcPr>
          <w:p w:rsidR="003B78FC" w:rsidRPr="00F45CD2" w:rsidRDefault="003B78FC" w:rsidP="00F45CD2">
            <w:pPr>
              <w:autoSpaceDE w:val="0"/>
              <w:autoSpaceDN w:val="0"/>
              <w:adjustRightInd w:val="0"/>
              <w:spacing w:after="120" w:line="360" w:lineRule="auto"/>
              <w:jc w:val="center"/>
              <w:rPr>
                <w:rFonts w:ascii="Arial" w:hAnsi="Arial" w:cs="Arial"/>
                <w:sz w:val="20"/>
                <w:szCs w:val="20"/>
                <w:lang w:eastAsia="ro-RO"/>
              </w:rPr>
            </w:pPr>
            <w:r>
              <w:rPr>
                <w:rFonts w:ascii="Arial" w:hAnsi="Arial" w:cs="Arial"/>
                <w:sz w:val="20"/>
                <w:szCs w:val="20"/>
                <w:lang w:eastAsia="ro-RO"/>
              </w:rPr>
              <w:t>1</w:t>
            </w:r>
          </w:p>
        </w:tc>
        <w:tc>
          <w:tcPr>
            <w:tcW w:w="1753" w:type="dxa"/>
            <w:vAlign w:val="center"/>
          </w:tcPr>
          <w:p w:rsidR="003B78FC" w:rsidRPr="00F45CD2" w:rsidRDefault="003B78FC" w:rsidP="00F45CD2">
            <w:pPr>
              <w:autoSpaceDE w:val="0"/>
              <w:autoSpaceDN w:val="0"/>
              <w:adjustRightInd w:val="0"/>
              <w:spacing w:after="120" w:line="360" w:lineRule="auto"/>
              <w:rPr>
                <w:rFonts w:ascii="Arial" w:hAnsi="Arial" w:cs="Arial"/>
                <w:sz w:val="20"/>
                <w:szCs w:val="20"/>
                <w:lang w:eastAsia="ro-RO"/>
              </w:rPr>
            </w:pPr>
            <w:r w:rsidRPr="00F45CD2">
              <w:rPr>
                <w:rFonts w:ascii="Arial" w:hAnsi="Arial" w:cs="Arial"/>
                <w:sz w:val="20"/>
                <w:szCs w:val="20"/>
                <w:lang w:eastAsia="ro-RO"/>
              </w:rPr>
              <w:t>Concentratie CBO, ind</w:t>
            </w:r>
          </w:p>
        </w:tc>
        <w:tc>
          <w:tcPr>
            <w:tcW w:w="1013" w:type="dxa"/>
            <w:vAlign w:val="center"/>
          </w:tcPr>
          <w:p w:rsidR="003B78FC" w:rsidRPr="00F45CD2" w:rsidRDefault="003B78FC" w:rsidP="00F45CD2">
            <w:pPr>
              <w:autoSpaceDE w:val="0"/>
              <w:autoSpaceDN w:val="0"/>
              <w:adjustRightInd w:val="0"/>
              <w:spacing w:after="120" w:line="360" w:lineRule="auto"/>
              <w:jc w:val="center"/>
              <w:rPr>
                <w:rFonts w:ascii="Arial" w:hAnsi="Arial" w:cs="Arial"/>
                <w:sz w:val="20"/>
                <w:szCs w:val="20"/>
                <w:lang w:eastAsia="ro-RO"/>
              </w:rPr>
            </w:pPr>
            <w:r w:rsidRPr="00F45CD2">
              <w:rPr>
                <w:rFonts w:ascii="Arial" w:hAnsi="Arial" w:cs="Arial"/>
                <w:sz w:val="20"/>
                <w:szCs w:val="20"/>
                <w:lang w:eastAsia="ro-RO"/>
              </w:rPr>
              <w:t>C</w:t>
            </w:r>
            <w:r w:rsidRPr="00F45CD2">
              <w:rPr>
                <w:rFonts w:ascii="Arial" w:hAnsi="Arial" w:cs="Arial"/>
                <w:sz w:val="20"/>
                <w:szCs w:val="20"/>
                <w:vertAlign w:val="subscript"/>
                <w:lang w:eastAsia="ro-RO"/>
              </w:rPr>
              <w:t>CBO, Ind</w:t>
            </w:r>
          </w:p>
        </w:tc>
        <w:tc>
          <w:tcPr>
            <w:tcW w:w="723" w:type="dxa"/>
            <w:vAlign w:val="center"/>
          </w:tcPr>
          <w:p w:rsidR="003B78FC" w:rsidRPr="00F45CD2" w:rsidRDefault="003B78FC" w:rsidP="00F45CD2">
            <w:pPr>
              <w:autoSpaceDE w:val="0"/>
              <w:autoSpaceDN w:val="0"/>
              <w:adjustRightInd w:val="0"/>
              <w:spacing w:after="120" w:line="360" w:lineRule="auto"/>
              <w:jc w:val="center"/>
              <w:rPr>
                <w:rFonts w:ascii="Arial" w:hAnsi="Arial" w:cs="Arial"/>
                <w:sz w:val="20"/>
                <w:szCs w:val="20"/>
                <w:lang w:eastAsia="ro-RO"/>
              </w:rPr>
            </w:pPr>
            <w:r>
              <w:rPr>
                <w:rFonts w:ascii="Arial" w:hAnsi="Arial" w:cs="Arial"/>
                <w:sz w:val="20"/>
                <w:szCs w:val="20"/>
                <w:lang w:eastAsia="ro-RO"/>
              </w:rPr>
              <w:t>mg/l</w:t>
            </w:r>
          </w:p>
        </w:tc>
        <w:tc>
          <w:tcPr>
            <w:tcW w:w="1304" w:type="dxa"/>
            <w:vAlign w:val="center"/>
          </w:tcPr>
          <w:p w:rsidR="003B78FC" w:rsidRPr="003B78FC" w:rsidRDefault="003B78FC" w:rsidP="003B78FC">
            <w:pPr>
              <w:spacing w:after="0" w:line="240" w:lineRule="auto"/>
              <w:jc w:val="center"/>
              <w:rPr>
                <w:rFonts w:ascii="Arial" w:eastAsia="Times New Roman" w:hAnsi="Arial" w:cs="Arial"/>
                <w:color w:val="000000"/>
                <w:sz w:val="20"/>
                <w:szCs w:val="20"/>
                <w:lang w:eastAsia="ro-RO"/>
              </w:rPr>
            </w:pPr>
            <w:r w:rsidRPr="003B78FC">
              <w:rPr>
                <w:rFonts w:ascii="Arial" w:eastAsia="Times New Roman" w:hAnsi="Arial" w:cs="Arial"/>
                <w:color w:val="000000"/>
                <w:sz w:val="20"/>
                <w:szCs w:val="20"/>
                <w:lang w:eastAsia="ro-RO"/>
              </w:rPr>
              <w:t>877</w:t>
            </w:r>
          </w:p>
        </w:tc>
        <w:tc>
          <w:tcPr>
            <w:tcW w:w="1304" w:type="dxa"/>
            <w:vAlign w:val="center"/>
          </w:tcPr>
          <w:p w:rsidR="003B78FC" w:rsidRPr="003B78FC" w:rsidRDefault="003B78FC" w:rsidP="003B78FC">
            <w:pPr>
              <w:spacing w:after="0" w:line="240" w:lineRule="auto"/>
              <w:jc w:val="center"/>
              <w:rPr>
                <w:rFonts w:ascii="Arial" w:eastAsia="Times New Roman" w:hAnsi="Arial" w:cs="Arial"/>
                <w:color w:val="000000"/>
                <w:sz w:val="20"/>
                <w:szCs w:val="20"/>
                <w:lang w:eastAsia="ro-RO"/>
              </w:rPr>
            </w:pPr>
            <w:r w:rsidRPr="003B78FC">
              <w:rPr>
                <w:rFonts w:ascii="Arial" w:eastAsia="Times New Roman" w:hAnsi="Arial" w:cs="Arial"/>
                <w:color w:val="000000"/>
                <w:sz w:val="20"/>
                <w:szCs w:val="20"/>
                <w:lang w:eastAsia="ro-RO"/>
              </w:rPr>
              <w:t>712</w:t>
            </w:r>
          </w:p>
        </w:tc>
        <w:tc>
          <w:tcPr>
            <w:tcW w:w="1304" w:type="dxa"/>
            <w:vAlign w:val="center"/>
          </w:tcPr>
          <w:p w:rsidR="003B78FC" w:rsidRPr="003B78FC" w:rsidRDefault="003B78FC" w:rsidP="003B78FC">
            <w:pPr>
              <w:spacing w:after="0" w:line="240" w:lineRule="auto"/>
              <w:jc w:val="center"/>
              <w:rPr>
                <w:rFonts w:ascii="Arial" w:eastAsia="Times New Roman" w:hAnsi="Arial" w:cs="Arial"/>
                <w:color w:val="000000"/>
                <w:sz w:val="20"/>
                <w:szCs w:val="20"/>
                <w:lang w:eastAsia="ro-RO"/>
              </w:rPr>
            </w:pPr>
            <w:r w:rsidRPr="003B78FC">
              <w:rPr>
                <w:rFonts w:ascii="Arial" w:eastAsia="Times New Roman" w:hAnsi="Arial" w:cs="Arial"/>
                <w:color w:val="000000"/>
                <w:sz w:val="20"/>
                <w:szCs w:val="20"/>
                <w:lang w:eastAsia="ro-RO"/>
              </w:rPr>
              <w:t>746</w:t>
            </w:r>
          </w:p>
        </w:tc>
        <w:tc>
          <w:tcPr>
            <w:tcW w:w="1418" w:type="dxa"/>
            <w:vAlign w:val="center"/>
          </w:tcPr>
          <w:p w:rsidR="003B78FC" w:rsidRPr="003B78FC" w:rsidRDefault="003B78FC" w:rsidP="003B78FC">
            <w:pPr>
              <w:spacing w:after="0" w:line="240" w:lineRule="auto"/>
              <w:jc w:val="center"/>
              <w:rPr>
                <w:rFonts w:ascii="Arial" w:eastAsia="Times New Roman" w:hAnsi="Arial" w:cs="Arial"/>
                <w:color w:val="000000"/>
                <w:sz w:val="20"/>
                <w:szCs w:val="20"/>
                <w:lang w:eastAsia="ro-RO"/>
              </w:rPr>
            </w:pPr>
            <w:r w:rsidRPr="003B78FC">
              <w:rPr>
                <w:rFonts w:ascii="Arial" w:eastAsia="Times New Roman" w:hAnsi="Arial" w:cs="Arial"/>
                <w:color w:val="000000"/>
                <w:sz w:val="20"/>
                <w:szCs w:val="20"/>
                <w:lang w:eastAsia="ro-RO"/>
              </w:rPr>
              <w:t>560</w:t>
            </w:r>
          </w:p>
        </w:tc>
      </w:tr>
      <w:tr w:rsidR="003B78FC" w:rsidRPr="00F45CD2" w:rsidTr="003B78FC">
        <w:trPr>
          <w:trHeight w:hRule="exact" w:val="851"/>
        </w:trPr>
        <w:tc>
          <w:tcPr>
            <w:tcW w:w="602" w:type="dxa"/>
            <w:vAlign w:val="center"/>
          </w:tcPr>
          <w:p w:rsidR="003B78FC" w:rsidRPr="00F45CD2" w:rsidRDefault="003B78FC" w:rsidP="00F45CD2">
            <w:pPr>
              <w:autoSpaceDE w:val="0"/>
              <w:autoSpaceDN w:val="0"/>
              <w:adjustRightInd w:val="0"/>
              <w:spacing w:after="120" w:line="360" w:lineRule="auto"/>
              <w:jc w:val="center"/>
              <w:rPr>
                <w:rFonts w:ascii="Arial" w:hAnsi="Arial" w:cs="Arial"/>
                <w:sz w:val="20"/>
                <w:szCs w:val="20"/>
                <w:lang w:eastAsia="ro-RO"/>
              </w:rPr>
            </w:pPr>
            <w:r>
              <w:rPr>
                <w:rFonts w:ascii="Arial" w:hAnsi="Arial" w:cs="Arial"/>
                <w:sz w:val="20"/>
                <w:szCs w:val="20"/>
                <w:lang w:eastAsia="ro-RO"/>
              </w:rPr>
              <w:t>2</w:t>
            </w:r>
          </w:p>
        </w:tc>
        <w:tc>
          <w:tcPr>
            <w:tcW w:w="1753" w:type="dxa"/>
            <w:vAlign w:val="center"/>
          </w:tcPr>
          <w:p w:rsidR="003B78FC" w:rsidRPr="00404E2E" w:rsidRDefault="003B78FC" w:rsidP="00F45CD2">
            <w:pPr>
              <w:autoSpaceDE w:val="0"/>
              <w:autoSpaceDN w:val="0"/>
              <w:adjustRightInd w:val="0"/>
              <w:spacing w:after="120" w:line="360" w:lineRule="auto"/>
              <w:rPr>
                <w:rFonts w:ascii="Arial" w:hAnsi="Arial" w:cs="Arial"/>
                <w:sz w:val="20"/>
                <w:szCs w:val="20"/>
                <w:lang w:eastAsia="ro-RO"/>
              </w:rPr>
            </w:pPr>
            <w:r w:rsidRPr="00F45CD2">
              <w:rPr>
                <w:rFonts w:ascii="Arial" w:hAnsi="Arial" w:cs="Arial"/>
                <w:sz w:val="20"/>
                <w:szCs w:val="20"/>
                <w:lang w:eastAsia="ro-RO"/>
              </w:rPr>
              <w:t xml:space="preserve">Concentratie </w:t>
            </w:r>
            <w:r w:rsidRPr="00404E2E">
              <w:rPr>
                <w:rFonts w:ascii="Arial" w:hAnsi="Arial" w:cs="Arial"/>
                <w:sz w:val="20"/>
                <w:szCs w:val="20"/>
                <w:lang w:eastAsia="ro-RO"/>
              </w:rPr>
              <w:t>CCO</w:t>
            </w:r>
            <w:r w:rsidRPr="00F45CD2">
              <w:rPr>
                <w:rFonts w:ascii="Arial" w:hAnsi="Arial" w:cs="Arial"/>
                <w:sz w:val="20"/>
                <w:szCs w:val="20"/>
                <w:lang w:eastAsia="ro-RO"/>
              </w:rPr>
              <w:t>, ind</w:t>
            </w:r>
          </w:p>
        </w:tc>
        <w:tc>
          <w:tcPr>
            <w:tcW w:w="1013" w:type="dxa"/>
            <w:vAlign w:val="center"/>
          </w:tcPr>
          <w:p w:rsidR="003B78FC" w:rsidRPr="00F45CD2" w:rsidRDefault="003B78FC" w:rsidP="00F45CD2">
            <w:pPr>
              <w:autoSpaceDE w:val="0"/>
              <w:autoSpaceDN w:val="0"/>
              <w:adjustRightInd w:val="0"/>
              <w:spacing w:after="120" w:line="360" w:lineRule="auto"/>
              <w:jc w:val="center"/>
              <w:rPr>
                <w:rFonts w:ascii="Arial" w:hAnsi="Arial" w:cs="Arial"/>
                <w:sz w:val="20"/>
                <w:szCs w:val="20"/>
                <w:lang w:eastAsia="ro-RO"/>
              </w:rPr>
            </w:pPr>
            <w:r w:rsidRPr="00F45CD2">
              <w:rPr>
                <w:rFonts w:ascii="Arial" w:hAnsi="Arial" w:cs="Arial"/>
                <w:sz w:val="20"/>
                <w:szCs w:val="20"/>
                <w:lang w:eastAsia="ro-RO"/>
              </w:rPr>
              <w:t>C</w:t>
            </w:r>
            <w:r w:rsidRPr="00F45CD2">
              <w:rPr>
                <w:rFonts w:ascii="Arial" w:hAnsi="Arial" w:cs="Arial"/>
                <w:sz w:val="20"/>
                <w:szCs w:val="20"/>
                <w:vertAlign w:val="subscript"/>
                <w:lang w:eastAsia="ro-RO"/>
              </w:rPr>
              <w:t>CCO, Ind</w:t>
            </w:r>
          </w:p>
        </w:tc>
        <w:tc>
          <w:tcPr>
            <w:tcW w:w="723" w:type="dxa"/>
          </w:tcPr>
          <w:p w:rsidR="003B78FC" w:rsidRDefault="003B78FC">
            <w:r w:rsidRPr="00D46729">
              <w:rPr>
                <w:rFonts w:ascii="Arial" w:hAnsi="Arial" w:cs="Arial"/>
                <w:sz w:val="20"/>
                <w:szCs w:val="20"/>
                <w:lang w:eastAsia="ro-RO"/>
              </w:rPr>
              <w:t>mg/l</w:t>
            </w:r>
          </w:p>
        </w:tc>
        <w:tc>
          <w:tcPr>
            <w:tcW w:w="1304" w:type="dxa"/>
            <w:vAlign w:val="center"/>
          </w:tcPr>
          <w:p w:rsidR="003B78FC" w:rsidRPr="003B78FC" w:rsidRDefault="003B78FC" w:rsidP="003B78FC">
            <w:pPr>
              <w:spacing w:after="0" w:line="240" w:lineRule="auto"/>
              <w:jc w:val="center"/>
              <w:rPr>
                <w:rFonts w:ascii="Arial" w:eastAsia="Times New Roman" w:hAnsi="Arial" w:cs="Arial"/>
                <w:color w:val="000000"/>
                <w:sz w:val="20"/>
                <w:szCs w:val="20"/>
                <w:lang w:eastAsia="ro-RO"/>
              </w:rPr>
            </w:pPr>
            <w:r w:rsidRPr="003B78FC">
              <w:rPr>
                <w:rFonts w:ascii="Arial" w:eastAsia="Times New Roman" w:hAnsi="Arial" w:cs="Arial"/>
                <w:color w:val="000000"/>
                <w:sz w:val="20"/>
                <w:szCs w:val="20"/>
                <w:lang w:eastAsia="ro-RO"/>
              </w:rPr>
              <w:t>1 002</w:t>
            </w:r>
          </w:p>
        </w:tc>
        <w:tc>
          <w:tcPr>
            <w:tcW w:w="1304" w:type="dxa"/>
            <w:vAlign w:val="center"/>
          </w:tcPr>
          <w:p w:rsidR="003B78FC" w:rsidRPr="003B78FC" w:rsidRDefault="003B78FC" w:rsidP="003B78FC">
            <w:pPr>
              <w:spacing w:after="0" w:line="240" w:lineRule="auto"/>
              <w:jc w:val="center"/>
              <w:rPr>
                <w:rFonts w:ascii="Arial" w:eastAsia="Times New Roman" w:hAnsi="Arial" w:cs="Arial"/>
                <w:color w:val="000000"/>
                <w:sz w:val="20"/>
                <w:szCs w:val="20"/>
                <w:lang w:eastAsia="ro-RO"/>
              </w:rPr>
            </w:pPr>
            <w:r w:rsidRPr="003B78FC">
              <w:rPr>
                <w:rFonts w:ascii="Arial" w:eastAsia="Times New Roman" w:hAnsi="Arial" w:cs="Arial"/>
                <w:color w:val="000000"/>
                <w:sz w:val="20"/>
                <w:szCs w:val="20"/>
                <w:lang w:eastAsia="ro-RO"/>
              </w:rPr>
              <w:t>814</w:t>
            </w:r>
          </w:p>
        </w:tc>
        <w:tc>
          <w:tcPr>
            <w:tcW w:w="1304" w:type="dxa"/>
            <w:vAlign w:val="center"/>
          </w:tcPr>
          <w:p w:rsidR="003B78FC" w:rsidRPr="003B78FC" w:rsidRDefault="003B78FC" w:rsidP="003B78FC">
            <w:pPr>
              <w:spacing w:after="0" w:line="240" w:lineRule="auto"/>
              <w:jc w:val="center"/>
              <w:rPr>
                <w:rFonts w:ascii="Arial" w:eastAsia="Times New Roman" w:hAnsi="Arial" w:cs="Arial"/>
                <w:color w:val="000000"/>
                <w:sz w:val="20"/>
                <w:szCs w:val="20"/>
                <w:lang w:eastAsia="ro-RO"/>
              </w:rPr>
            </w:pPr>
            <w:r w:rsidRPr="003B78FC">
              <w:rPr>
                <w:rFonts w:ascii="Arial" w:eastAsia="Times New Roman" w:hAnsi="Arial" w:cs="Arial"/>
                <w:color w:val="000000"/>
                <w:sz w:val="20"/>
                <w:szCs w:val="20"/>
                <w:lang w:eastAsia="ro-RO"/>
              </w:rPr>
              <w:t>753</w:t>
            </w:r>
          </w:p>
        </w:tc>
        <w:tc>
          <w:tcPr>
            <w:tcW w:w="1418" w:type="dxa"/>
            <w:vAlign w:val="center"/>
          </w:tcPr>
          <w:p w:rsidR="003B78FC" w:rsidRPr="003B78FC" w:rsidRDefault="003B78FC" w:rsidP="003B78FC">
            <w:pPr>
              <w:spacing w:after="0" w:line="240" w:lineRule="auto"/>
              <w:jc w:val="center"/>
              <w:rPr>
                <w:rFonts w:ascii="Arial" w:eastAsia="Times New Roman" w:hAnsi="Arial" w:cs="Arial"/>
                <w:color w:val="000000"/>
                <w:sz w:val="20"/>
                <w:szCs w:val="20"/>
                <w:lang w:eastAsia="ro-RO"/>
              </w:rPr>
            </w:pPr>
            <w:r w:rsidRPr="003B78FC">
              <w:rPr>
                <w:rFonts w:ascii="Arial" w:eastAsia="Times New Roman" w:hAnsi="Arial" w:cs="Arial"/>
                <w:color w:val="000000"/>
                <w:sz w:val="20"/>
                <w:szCs w:val="20"/>
                <w:lang w:eastAsia="ro-RO"/>
              </w:rPr>
              <w:t>700</w:t>
            </w:r>
          </w:p>
        </w:tc>
      </w:tr>
      <w:tr w:rsidR="003B78FC" w:rsidRPr="00F45CD2" w:rsidTr="003B78FC">
        <w:trPr>
          <w:trHeight w:hRule="exact" w:val="851"/>
        </w:trPr>
        <w:tc>
          <w:tcPr>
            <w:tcW w:w="602" w:type="dxa"/>
            <w:vAlign w:val="center"/>
          </w:tcPr>
          <w:p w:rsidR="003B78FC" w:rsidRPr="00F45CD2" w:rsidRDefault="003B78FC" w:rsidP="00F45CD2">
            <w:pPr>
              <w:autoSpaceDE w:val="0"/>
              <w:autoSpaceDN w:val="0"/>
              <w:adjustRightInd w:val="0"/>
              <w:spacing w:after="120" w:line="360" w:lineRule="auto"/>
              <w:jc w:val="center"/>
              <w:rPr>
                <w:rFonts w:ascii="Arial" w:hAnsi="Arial" w:cs="Arial"/>
                <w:sz w:val="20"/>
                <w:szCs w:val="20"/>
                <w:lang w:eastAsia="ro-RO"/>
              </w:rPr>
            </w:pPr>
            <w:r>
              <w:rPr>
                <w:rFonts w:ascii="Arial" w:hAnsi="Arial" w:cs="Arial"/>
                <w:sz w:val="20"/>
                <w:szCs w:val="20"/>
                <w:lang w:eastAsia="ro-RO"/>
              </w:rPr>
              <w:t>3</w:t>
            </w:r>
          </w:p>
        </w:tc>
        <w:tc>
          <w:tcPr>
            <w:tcW w:w="1753" w:type="dxa"/>
            <w:vAlign w:val="center"/>
          </w:tcPr>
          <w:p w:rsidR="003B78FC" w:rsidRPr="00404E2E" w:rsidRDefault="003B78FC" w:rsidP="00F45CD2">
            <w:pPr>
              <w:autoSpaceDE w:val="0"/>
              <w:autoSpaceDN w:val="0"/>
              <w:adjustRightInd w:val="0"/>
              <w:spacing w:after="120" w:line="360" w:lineRule="auto"/>
              <w:rPr>
                <w:rFonts w:ascii="Arial" w:hAnsi="Arial" w:cs="Arial"/>
                <w:sz w:val="20"/>
                <w:szCs w:val="20"/>
                <w:lang w:eastAsia="ro-RO"/>
              </w:rPr>
            </w:pPr>
            <w:r w:rsidRPr="00F45CD2">
              <w:rPr>
                <w:rFonts w:ascii="Arial" w:hAnsi="Arial" w:cs="Arial"/>
                <w:sz w:val="20"/>
                <w:szCs w:val="20"/>
                <w:lang w:eastAsia="ro-RO"/>
              </w:rPr>
              <w:t xml:space="preserve">Concentratie </w:t>
            </w:r>
            <w:r w:rsidRPr="00404E2E">
              <w:rPr>
                <w:rFonts w:ascii="Arial" w:hAnsi="Arial" w:cs="Arial"/>
                <w:sz w:val="20"/>
                <w:szCs w:val="20"/>
                <w:lang w:eastAsia="ro-RO"/>
              </w:rPr>
              <w:t>SS</w:t>
            </w:r>
            <w:r w:rsidRPr="00F45CD2">
              <w:rPr>
                <w:rFonts w:ascii="Arial" w:hAnsi="Arial" w:cs="Arial"/>
                <w:sz w:val="20"/>
                <w:szCs w:val="20"/>
                <w:lang w:eastAsia="ro-RO"/>
              </w:rPr>
              <w:t>, ind</w:t>
            </w:r>
          </w:p>
        </w:tc>
        <w:tc>
          <w:tcPr>
            <w:tcW w:w="1013" w:type="dxa"/>
            <w:vAlign w:val="center"/>
          </w:tcPr>
          <w:p w:rsidR="003B78FC" w:rsidRPr="00F45CD2" w:rsidRDefault="003B78FC" w:rsidP="00F45CD2">
            <w:pPr>
              <w:autoSpaceDE w:val="0"/>
              <w:autoSpaceDN w:val="0"/>
              <w:adjustRightInd w:val="0"/>
              <w:spacing w:after="120" w:line="360" w:lineRule="auto"/>
              <w:jc w:val="center"/>
              <w:rPr>
                <w:rFonts w:ascii="Arial" w:hAnsi="Arial" w:cs="Arial"/>
                <w:sz w:val="20"/>
                <w:szCs w:val="20"/>
                <w:lang w:eastAsia="ro-RO"/>
              </w:rPr>
            </w:pPr>
            <w:r w:rsidRPr="00F45CD2">
              <w:rPr>
                <w:rFonts w:ascii="Arial" w:hAnsi="Arial" w:cs="Arial"/>
                <w:sz w:val="20"/>
                <w:szCs w:val="20"/>
                <w:lang w:eastAsia="ro-RO"/>
              </w:rPr>
              <w:t>X</w:t>
            </w:r>
            <w:r w:rsidRPr="00F45CD2">
              <w:rPr>
                <w:rFonts w:ascii="Arial" w:hAnsi="Arial" w:cs="Arial"/>
                <w:sz w:val="20"/>
                <w:szCs w:val="20"/>
                <w:vertAlign w:val="subscript"/>
                <w:lang w:eastAsia="ro-RO"/>
              </w:rPr>
              <w:t>SS, Ind</w:t>
            </w:r>
          </w:p>
        </w:tc>
        <w:tc>
          <w:tcPr>
            <w:tcW w:w="723" w:type="dxa"/>
          </w:tcPr>
          <w:p w:rsidR="003B78FC" w:rsidRDefault="003B78FC">
            <w:r w:rsidRPr="00D46729">
              <w:rPr>
                <w:rFonts w:ascii="Arial" w:hAnsi="Arial" w:cs="Arial"/>
                <w:sz w:val="20"/>
                <w:szCs w:val="20"/>
                <w:lang w:eastAsia="ro-RO"/>
              </w:rPr>
              <w:t>mg/l</w:t>
            </w:r>
          </w:p>
        </w:tc>
        <w:tc>
          <w:tcPr>
            <w:tcW w:w="1304" w:type="dxa"/>
            <w:vAlign w:val="center"/>
          </w:tcPr>
          <w:p w:rsidR="003B78FC" w:rsidRPr="003B78FC" w:rsidRDefault="003B78FC" w:rsidP="003B78FC">
            <w:pPr>
              <w:spacing w:after="0" w:line="240" w:lineRule="auto"/>
              <w:jc w:val="center"/>
              <w:rPr>
                <w:rFonts w:ascii="Arial" w:eastAsia="Times New Roman" w:hAnsi="Arial" w:cs="Arial"/>
                <w:color w:val="000000"/>
                <w:sz w:val="20"/>
                <w:szCs w:val="20"/>
                <w:lang w:eastAsia="ro-RO"/>
              </w:rPr>
            </w:pPr>
            <w:r w:rsidRPr="003B78FC">
              <w:rPr>
                <w:rFonts w:ascii="Arial" w:eastAsia="Times New Roman" w:hAnsi="Arial" w:cs="Arial"/>
                <w:color w:val="000000"/>
                <w:sz w:val="20"/>
                <w:szCs w:val="20"/>
                <w:lang w:eastAsia="ro-RO"/>
              </w:rPr>
              <w:t>752</w:t>
            </w:r>
          </w:p>
        </w:tc>
        <w:tc>
          <w:tcPr>
            <w:tcW w:w="1304" w:type="dxa"/>
            <w:vAlign w:val="center"/>
          </w:tcPr>
          <w:p w:rsidR="003B78FC" w:rsidRPr="003B78FC" w:rsidRDefault="003B78FC" w:rsidP="003B78FC">
            <w:pPr>
              <w:spacing w:after="0" w:line="240" w:lineRule="auto"/>
              <w:jc w:val="center"/>
              <w:rPr>
                <w:rFonts w:ascii="Arial" w:eastAsia="Times New Roman" w:hAnsi="Arial" w:cs="Arial"/>
                <w:color w:val="000000"/>
                <w:sz w:val="20"/>
                <w:szCs w:val="20"/>
                <w:lang w:eastAsia="ro-RO"/>
              </w:rPr>
            </w:pPr>
            <w:r w:rsidRPr="003B78FC">
              <w:rPr>
                <w:rFonts w:ascii="Arial" w:eastAsia="Times New Roman" w:hAnsi="Arial" w:cs="Arial"/>
                <w:color w:val="000000"/>
                <w:sz w:val="20"/>
                <w:szCs w:val="20"/>
                <w:lang w:eastAsia="ro-RO"/>
              </w:rPr>
              <w:t>561</w:t>
            </w:r>
          </w:p>
        </w:tc>
        <w:tc>
          <w:tcPr>
            <w:tcW w:w="1304" w:type="dxa"/>
            <w:vAlign w:val="center"/>
          </w:tcPr>
          <w:p w:rsidR="003B78FC" w:rsidRPr="003B78FC" w:rsidRDefault="003B78FC" w:rsidP="003B78FC">
            <w:pPr>
              <w:spacing w:after="0" w:line="240" w:lineRule="auto"/>
              <w:jc w:val="center"/>
              <w:rPr>
                <w:rFonts w:ascii="Arial" w:eastAsia="Times New Roman" w:hAnsi="Arial" w:cs="Arial"/>
                <w:color w:val="000000"/>
                <w:sz w:val="20"/>
                <w:szCs w:val="20"/>
                <w:lang w:eastAsia="ro-RO"/>
              </w:rPr>
            </w:pPr>
            <w:r w:rsidRPr="003B78FC">
              <w:rPr>
                <w:rFonts w:ascii="Arial" w:eastAsia="Times New Roman" w:hAnsi="Arial" w:cs="Arial"/>
                <w:color w:val="000000"/>
                <w:sz w:val="20"/>
                <w:szCs w:val="20"/>
                <w:lang w:eastAsia="ro-RO"/>
              </w:rPr>
              <w:t>522</w:t>
            </w:r>
          </w:p>
        </w:tc>
        <w:tc>
          <w:tcPr>
            <w:tcW w:w="1418" w:type="dxa"/>
            <w:vAlign w:val="center"/>
          </w:tcPr>
          <w:p w:rsidR="003B78FC" w:rsidRPr="003B78FC" w:rsidRDefault="003B78FC" w:rsidP="003B78FC">
            <w:pPr>
              <w:spacing w:after="0" w:line="240" w:lineRule="auto"/>
              <w:jc w:val="center"/>
              <w:rPr>
                <w:rFonts w:ascii="Arial" w:eastAsia="Times New Roman" w:hAnsi="Arial" w:cs="Arial"/>
                <w:color w:val="000000"/>
                <w:sz w:val="20"/>
                <w:szCs w:val="20"/>
                <w:lang w:eastAsia="ro-RO"/>
              </w:rPr>
            </w:pPr>
            <w:r w:rsidRPr="003B78FC">
              <w:rPr>
                <w:rFonts w:ascii="Arial" w:eastAsia="Times New Roman" w:hAnsi="Arial" w:cs="Arial"/>
                <w:color w:val="000000"/>
                <w:sz w:val="20"/>
                <w:szCs w:val="20"/>
                <w:lang w:eastAsia="ro-RO"/>
              </w:rPr>
              <w:t>555</w:t>
            </w:r>
          </w:p>
        </w:tc>
      </w:tr>
      <w:tr w:rsidR="003B78FC" w:rsidRPr="00F45CD2" w:rsidTr="003B78FC">
        <w:trPr>
          <w:trHeight w:hRule="exact" w:val="851"/>
        </w:trPr>
        <w:tc>
          <w:tcPr>
            <w:tcW w:w="602" w:type="dxa"/>
            <w:vAlign w:val="center"/>
          </w:tcPr>
          <w:p w:rsidR="003B78FC" w:rsidRPr="00F45CD2" w:rsidRDefault="003B78FC" w:rsidP="00F45CD2">
            <w:pPr>
              <w:autoSpaceDE w:val="0"/>
              <w:autoSpaceDN w:val="0"/>
              <w:adjustRightInd w:val="0"/>
              <w:spacing w:after="120" w:line="360" w:lineRule="auto"/>
              <w:jc w:val="center"/>
              <w:rPr>
                <w:rFonts w:ascii="Arial" w:hAnsi="Arial" w:cs="Arial"/>
                <w:sz w:val="20"/>
                <w:szCs w:val="20"/>
                <w:lang w:eastAsia="ro-RO"/>
              </w:rPr>
            </w:pPr>
            <w:r>
              <w:rPr>
                <w:rFonts w:ascii="Arial" w:hAnsi="Arial" w:cs="Arial"/>
                <w:sz w:val="20"/>
                <w:szCs w:val="20"/>
                <w:lang w:eastAsia="ro-RO"/>
              </w:rPr>
              <w:t>4</w:t>
            </w:r>
          </w:p>
        </w:tc>
        <w:tc>
          <w:tcPr>
            <w:tcW w:w="1753" w:type="dxa"/>
            <w:vAlign w:val="center"/>
          </w:tcPr>
          <w:p w:rsidR="003B78FC" w:rsidRPr="00404E2E" w:rsidRDefault="003B78FC" w:rsidP="00F45CD2">
            <w:pPr>
              <w:autoSpaceDE w:val="0"/>
              <w:autoSpaceDN w:val="0"/>
              <w:adjustRightInd w:val="0"/>
              <w:spacing w:after="120" w:line="360" w:lineRule="auto"/>
              <w:rPr>
                <w:rFonts w:ascii="Arial" w:hAnsi="Arial" w:cs="Arial"/>
                <w:sz w:val="20"/>
                <w:szCs w:val="20"/>
                <w:lang w:eastAsia="ro-RO"/>
              </w:rPr>
            </w:pPr>
            <w:r w:rsidRPr="00F45CD2">
              <w:rPr>
                <w:rFonts w:ascii="Arial" w:hAnsi="Arial" w:cs="Arial"/>
                <w:sz w:val="20"/>
                <w:szCs w:val="20"/>
                <w:lang w:eastAsia="ro-RO"/>
              </w:rPr>
              <w:t xml:space="preserve">Concentratie </w:t>
            </w:r>
            <w:r w:rsidRPr="00404E2E">
              <w:rPr>
                <w:rFonts w:ascii="Arial" w:hAnsi="Arial" w:cs="Arial"/>
                <w:sz w:val="20"/>
                <w:szCs w:val="20"/>
                <w:lang w:eastAsia="ro-RO"/>
              </w:rPr>
              <w:t>TKN</w:t>
            </w:r>
            <w:r w:rsidRPr="00F45CD2">
              <w:rPr>
                <w:rFonts w:ascii="Arial" w:hAnsi="Arial" w:cs="Arial"/>
                <w:sz w:val="20"/>
                <w:szCs w:val="20"/>
                <w:lang w:eastAsia="ro-RO"/>
              </w:rPr>
              <w:t>, ind</w:t>
            </w:r>
          </w:p>
        </w:tc>
        <w:tc>
          <w:tcPr>
            <w:tcW w:w="1013" w:type="dxa"/>
            <w:vAlign w:val="center"/>
          </w:tcPr>
          <w:p w:rsidR="003B78FC" w:rsidRPr="00F45CD2" w:rsidRDefault="003B78FC" w:rsidP="00F45CD2">
            <w:pPr>
              <w:autoSpaceDE w:val="0"/>
              <w:autoSpaceDN w:val="0"/>
              <w:adjustRightInd w:val="0"/>
              <w:spacing w:after="120" w:line="360" w:lineRule="auto"/>
              <w:jc w:val="center"/>
              <w:rPr>
                <w:rFonts w:ascii="Arial" w:hAnsi="Arial" w:cs="Arial"/>
                <w:sz w:val="20"/>
                <w:szCs w:val="20"/>
                <w:lang w:eastAsia="ro-RO"/>
              </w:rPr>
            </w:pPr>
            <w:r w:rsidRPr="00F45CD2">
              <w:rPr>
                <w:rFonts w:ascii="Arial" w:hAnsi="Arial" w:cs="Arial"/>
                <w:sz w:val="20"/>
                <w:szCs w:val="20"/>
                <w:lang w:eastAsia="ro-RO"/>
              </w:rPr>
              <w:t>C</w:t>
            </w:r>
            <w:r w:rsidRPr="00F45CD2">
              <w:rPr>
                <w:rFonts w:ascii="Arial" w:hAnsi="Arial" w:cs="Arial"/>
                <w:sz w:val="20"/>
                <w:szCs w:val="20"/>
                <w:vertAlign w:val="subscript"/>
                <w:lang w:eastAsia="ro-RO"/>
              </w:rPr>
              <w:t>TKN, Ind</w:t>
            </w:r>
          </w:p>
        </w:tc>
        <w:tc>
          <w:tcPr>
            <w:tcW w:w="723" w:type="dxa"/>
          </w:tcPr>
          <w:p w:rsidR="003B78FC" w:rsidRDefault="003B78FC">
            <w:r w:rsidRPr="00D46729">
              <w:rPr>
                <w:rFonts w:ascii="Arial" w:hAnsi="Arial" w:cs="Arial"/>
                <w:sz w:val="20"/>
                <w:szCs w:val="20"/>
                <w:lang w:eastAsia="ro-RO"/>
              </w:rPr>
              <w:t>mg/l</w:t>
            </w:r>
          </w:p>
        </w:tc>
        <w:tc>
          <w:tcPr>
            <w:tcW w:w="1304" w:type="dxa"/>
            <w:vAlign w:val="center"/>
          </w:tcPr>
          <w:p w:rsidR="003B78FC" w:rsidRPr="003B78FC" w:rsidRDefault="003B78FC" w:rsidP="003B78FC">
            <w:pPr>
              <w:spacing w:after="0" w:line="240" w:lineRule="auto"/>
              <w:jc w:val="center"/>
              <w:rPr>
                <w:rFonts w:ascii="Arial" w:eastAsia="Times New Roman" w:hAnsi="Arial" w:cs="Arial"/>
                <w:color w:val="000000"/>
                <w:sz w:val="20"/>
                <w:szCs w:val="20"/>
                <w:lang w:eastAsia="ro-RO"/>
              </w:rPr>
            </w:pPr>
            <w:r w:rsidRPr="003B78FC">
              <w:rPr>
                <w:rFonts w:ascii="Arial" w:eastAsia="Times New Roman" w:hAnsi="Arial" w:cs="Arial"/>
                <w:color w:val="000000"/>
                <w:sz w:val="20"/>
                <w:szCs w:val="20"/>
                <w:lang w:eastAsia="ro-RO"/>
              </w:rPr>
              <w:t>45</w:t>
            </w:r>
          </w:p>
        </w:tc>
        <w:tc>
          <w:tcPr>
            <w:tcW w:w="1304" w:type="dxa"/>
            <w:vAlign w:val="center"/>
          </w:tcPr>
          <w:p w:rsidR="003B78FC" w:rsidRPr="003B78FC" w:rsidRDefault="003B78FC" w:rsidP="003B78FC">
            <w:pPr>
              <w:spacing w:after="0" w:line="240" w:lineRule="auto"/>
              <w:jc w:val="center"/>
              <w:rPr>
                <w:rFonts w:ascii="Arial" w:eastAsia="Times New Roman" w:hAnsi="Arial" w:cs="Arial"/>
                <w:color w:val="000000"/>
                <w:sz w:val="20"/>
                <w:szCs w:val="20"/>
                <w:lang w:eastAsia="ro-RO"/>
              </w:rPr>
            </w:pPr>
            <w:r w:rsidRPr="003B78FC">
              <w:rPr>
                <w:rFonts w:ascii="Arial" w:eastAsia="Times New Roman" w:hAnsi="Arial" w:cs="Arial"/>
                <w:color w:val="000000"/>
                <w:sz w:val="20"/>
                <w:szCs w:val="20"/>
                <w:lang w:eastAsia="ro-RO"/>
              </w:rPr>
              <w:t>37</w:t>
            </w:r>
          </w:p>
        </w:tc>
        <w:tc>
          <w:tcPr>
            <w:tcW w:w="1304" w:type="dxa"/>
            <w:vAlign w:val="center"/>
          </w:tcPr>
          <w:p w:rsidR="003B78FC" w:rsidRPr="003B78FC" w:rsidRDefault="003B78FC" w:rsidP="003B78FC">
            <w:pPr>
              <w:spacing w:after="0" w:line="240" w:lineRule="auto"/>
              <w:jc w:val="center"/>
              <w:rPr>
                <w:rFonts w:ascii="Arial" w:eastAsia="Times New Roman" w:hAnsi="Arial" w:cs="Arial"/>
                <w:color w:val="000000"/>
                <w:sz w:val="20"/>
                <w:szCs w:val="20"/>
                <w:lang w:eastAsia="ro-RO"/>
              </w:rPr>
            </w:pPr>
            <w:r w:rsidRPr="003B78FC">
              <w:rPr>
                <w:rFonts w:ascii="Arial" w:eastAsia="Times New Roman" w:hAnsi="Arial" w:cs="Arial"/>
                <w:color w:val="000000"/>
                <w:sz w:val="20"/>
                <w:szCs w:val="20"/>
                <w:lang w:eastAsia="ro-RO"/>
              </w:rPr>
              <w:t>31</w:t>
            </w:r>
          </w:p>
        </w:tc>
        <w:tc>
          <w:tcPr>
            <w:tcW w:w="1418" w:type="dxa"/>
            <w:vAlign w:val="center"/>
          </w:tcPr>
          <w:p w:rsidR="003B78FC" w:rsidRPr="003B78FC" w:rsidRDefault="003B78FC" w:rsidP="003B78FC">
            <w:pPr>
              <w:spacing w:after="0" w:line="240" w:lineRule="auto"/>
              <w:jc w:val="center"/>
              <w:rPr>
                <w:rFonts w:ascii="Arial" w:eastAsia="Times New Roman" w:hAnsi="Arial" w:cs="Arial"/>
                <w:color w:val="000000"/>
                <w:sz w:val="20"/>
                <w:szCs w:val="20"/>
                <w:lang w:eastAsia="ro-RO"/>
              </w:rPr>
            </w:pPr>
            <w:r w:rsidRPr="003B78FC">
              <w:rPr>
                <w:rFonts w:ascii="Arial" w:eastAsia="Times New Roman" w:hAnsi="Arial" w:cs="Arial"/>
                <w:color w:val="000000"/>
                <w:sz w:val="20"/>
                <w:szCs w:val="20"/>
                <w:lang w:eastAsia="ro-RO"/>
              </w:rPr>
              <w:t>30</w:t>
            </w:r>
          </w:p>
        </w:tc>
      </w:tr>
      <w:tr w:rsidR="003B78FC" w:rsidRPr="00F45CD2" w:rsidTr="003B78FC">
        <w:trPr>
          <w:trHeight w:hRule="exact" w:val="851"/>
        </w:trPr>
        <w:tc>
          <w:tcPr>
            <w:tcW w:w="602" w:type="dxa"/>
            <w:vAlign w:val="center"/>
          </w:tcPr>
          <w:p w:rsidR="003B78FC" w:rsidRPr="00F45CD2" w:rsidRDefault="003B78FC" w:rsidP="00F45CD2">
            <w:pPr>
              <w:autoSpaceDE w:val="0"/>
              <w:autoSpaceDN w:val="0"/>
              <w:adjustRightInd w:val="0"/>
              <w:spacing w:after="120" w:line="360" w:lineRule="auto"/>
              <w:jc w:val="center"/>
              <w:rPr>
                <w:rFonts w:ascii="Arial" w:hAnsi="Arial" w:cs="Arial"/>
                <w:sz w:val="20"/>
                <w:szCs w:val="20"/>
                <w:lang w:eastAsia="ro-RO"/>
              </w:rPr>
            </w:pPr>
            <w:r>
              <w:rPr>
                <w:rFonts w:ascii="Arial" w:hAnsi="Arial" w:cs="Arial"/>
                <w:sz w:val="20"/>
                <w:szCs w:val="20"/>
                <w:lang w:eastAsia="ro-RO"/>
              </w:rPr>
              <w:t>5</w:t>
            </w:r>
          </w:p>
        </w:tc>
        <w:tc>
          <w:tcPr>
            <w:tcW w:w="1753" w:type="dxa"/>
            <w:vAlign w:val="center"/>
          </w:tcPr>
          <w:p w:rsidR="003B78FC" w:rsidRPr="00404E2E" w:rsidRDefault="003B78FC" w:rsidP="00F45CD2">
            <w:pPr>
              <w:autoSpaceDE w:val="0"/>
              <w:autoSpaceDN w:val="0"/>
              <w:adjustRightInd w:val="0"/>
              <w:spacing w:after="120" w:line="360" w:lineRule="auto"/>
              <w:rPr>
                <w:rFonts w:ascii="Arial" w:hAnsi="Arial" w:cs="Arial"/>
                <w:sz w:val="20"/>
                <w:szCs w:val="20"/>
                <w:lang w:eastAsia="ro-RO"/>
              </w:rPr>
            </w:pPr>
            <w:r w:rsidRPr="00F45CD2">
              <w:rPr>
                <w:rFonts w:ascii="Arial" w:hAnsi="Arial" w:cs="Arial"/>
                <w:sz w:val="20"/>
                <w:szCs w:val="20"/>
                <w:lang w:eastAsia="ro-RO"/>
              </w:rPr>
              <w:t xml:space="preserve">Concentratie </w:t>
            </w:r>
            <w:r w:rsidRPr="00404E2E">
              <w:rPr>
                <w:rFonts w:ascii="Arial" w:hAnsi="Arial" w:cs="Arial"/>
                <w:sz w:val="20"/>
                <w:szCs w:val="20"/>
                <w:lang w:eastAsia="ro-RO"/>
              </w:rPr>
              <w:t>P</w:t>
            </w:r>
            <w:r w:rsidRPr="00F45CD2">
              <w:rPr>
                <w:rFonts w:ascii="Arial" w:hAnsi="Arial" w:cs="Arial"/>
                <w:sz w:val="20"/>
                <w:szCs w:val="20"/>
                <w:lang w:eastAsia="ro-RO"/>
              </w:rPr>
              <w:t>, ind</w:t>
            </w:r>
          </w:p>
        </w:tc>
        <w:tc>
          <w:tcPr>
            <w:tcW w:w="1013" w:type="dxa"/>
            <w:vAlign w:val="center"/>
          </w:tcPr>
          <w:p w:rsidR="003B78FC" w:rsidRPr="00F45CD2" w:rsidRDefault="003B78FC" w:rsidP="00F45CD2">
            <w:pPr>
              <w:autoSpaceDE w:val="0"/>
              <w:autoSpaceDN w:val="0"/>
              <w:adjustRightInd w:val="0"/>
              <w:spacing w:after="120" w:line="360" w:lineRule="auto"/>
              <w:jc w:val="center"/>
              <w:rPr>
                <w:rFonts w:ascii="Arial" w:hAnsi="Arial" w:cs="Arial"/>
                <w:sz w:val="20"/>
                <w:szCs w:val="20"/>
                <w:lang w:eastAsia="ro-RO"/>
              </w:rPr>
            </w:pPr>
            <w:r w:rsidRPr="00F45CD2">
              <w:rPr>
                <w:rFonts w:ascii="Arial" w:hAnsi="Arial" w:cs="Arial"/>
                <w:sz w:val="20"/>
                <w:szCs w:val="20"/>
                <w:lang w:eastAsia="ro-RO"/>
              </w:rPr>
              <w:t>C</w:t>
            </w:r>
            <w:r w:rsidRPr="00F45CD2">
              <w:rPr>
                <w:rFonts w:ascii="Arial" w:hAnsi="Arial" w:cs="Arial"/>
                <w:sz w:val="20"/>
                <w:szCs w:val="20"/>
                <w:vertAlign w:val="subscript"/>
                <w:lang w:eastAsia="ro-RO"/>
              </w:rPr>
              <w:t>P,Ind</w:t>
            </w:r>
          </w:p>
        </w:tc>
        <w:tc>
          <w:tcPr>
            <w:tcW w:w="723" w:type="dxa"/>
          </w:tcPr>
          <w:p w:rsidR="003B78FC" w:rsidRDefault="003B78FC">
            <w:r w:rsidRPr="00D46729">
              <w:rPr>
                <w:rFonts w:ascii="Arial" w:hAnsi="Arial" w:cs="Arial"/>
                <w:sz w:val="20"/>
                <w:szCs w:val="20"/>
                <w:lang w:eastAsia="ro-RO"/>
              </w:rPr>
              <w:t>mg/l</w:t>
            </w:r>
          </w:p>
        </w:tc>
        <w:tc>
          <w:tcPr>
            <w:tcW w:w="1304" w:type="dxa"/>
            <w:vAlign w:val="center"/>
          </w:tcPr>
          <w:p w:rsidR="003B78FC" w:rsidRPr="003B78FC" w:rsidRDefault="003B78FC" w:rsidP="003B78FC">
            <w:pPr>
              <w:spacing w:after="0" w:line="240" w:lineRule="auto"/>
              <w:jc w:val="center"/>
              <w:rPr>
                <w:rFonts w:ascii="Arial" w:eastAsia="Times New Roman" w:hAnsi="Arial" w:cs="Arial"/>
                <w:color w:val="000000"/>
                <w:sz w:val="20"/>
                <w:szCs w:val="20"/>
                <w:lang w:eastAsia="ro-RO"/>
              </w:rPr>
            </w:pPr>
            <w:r w:rsidRPr="003B78FC">
              <w:rPr>
                <w:rFonts w:ascii="Arial" w:eastAsia="Times New Roman" w:hAnsi="Arial" w:cs="Arial"/>
                <w:color w:val="000000"/>
                <w:sz w:val="20"/>
                <w:szCs w:val="20"/>
                <w:lang w:eastAsia="ro-RO"/>
              </w:rPr>
              <w:t>18</w:t>
            </w:r>
          </w:p>
        </w:tc>
        <w:tc>
          <w:tcPr>
            <w:tcW w:w="1304" w:type="dxa"/>
            <w:vAlign w:val="center"/>
          </w:tcPr>
          <w:p w:rsidR="003B78FC" w:rsidRPr="003B78FC" w:rsidRDefault="003B78FC" w:rsidP="003B78FC">
            <w:pPr>
              <w:spacing w:after="0" w:line="240" w:lineRule="auto"/>
              <w:jc w:val="center"/>
              <w:rPr>
                <w:rFonts w:ascii="Arial" w:eastAsia="Times New Roman" w:hAnsi="Arial" w:cs="Arial"/>
                <w:color w:val="000000"/>
                <w:sz w:val="20"/>
                <w:szCs w:val="20"/>
                <w:lang w:eastAsia="ro-RO"/>
              </w:rPr>
            </w:pPr>
            <w:r w:rsidRPr="003B78FC">
              <w:rPr>
                <w:rFonts w:ascii="Arial" w:eastAsia="Times New Roman" w:hAnsi="Arial" w:cs="Arial"/>
                <w:color w:val="000000"/>
                <w:sz w:val="20"/>
                <w:szCs w:val="20"/>
                <w:lang w:eastAsia="ro-RO"/>
              </w:rPr>
              <w:t>13</w:t>
            </w:r>
          </w:p>
        </w:tc>
        <w:tc>
          <w:tcPr>
            <w:tcW w:w="1304" w:type="dxa"/>
            <w:vAlign w:val="center"/>
          </w:tcPr>
          <w:p w:rsidR="003B78FC" w:rsidRPr="003B78FC" w:rsidRDefault="003B78FC" w:rsidP="003B78FC">
            <w:pPr>
              <w:spacing w:after="0" w:line="240" w:lineRule="auto"/>
              <w:jc w:val="center"/>
              <w:rPr>
                <w:rFonts w:ascii="Arial" w:eastAsia="Times New Roman" w:hAnsi="Arial" w:cs="Arial"/>
                <w:color w:val="000000"/>
                <w:sz w:val="20"/>
                <w:szCs w:val="20"/>
                <w:lang w:eastAsia="ro-RO"/>
              </w:rPr>
            </w:pPr>
            <w:r w:rsidRPr="003B78FC">
              <w:rPr>
                <w:rFonts w:ascii="Arial" w:eastAsia="Times New Roman" w:hAnsi="Arial" w:cs="Arial"/>
                <w:color w:val="000000"/>
                <w:sz w:val="20"/>
                <w:szCs w:val="20"/>
                <w:lang w:eastAsia="ro-RO"/>
              </w:rPr>
              <w:t>13</w:t>
            </w:r>
          </w:p>
        </w:tc>
        <w:tc>
          <w:tcPr>
            <w:tcW w:w="1418" w:type="dxa"/>
            <w:vAlign w:val="center"/>
          </w:tcPr>
          <w:p w:rsidR="003B78FC" w:rsidRPr="003B78FC" w:rsidRDefault="003B78FC" w:rsidP="003B78FC">
            <w:pPr>
              <w:spacing w:after="0" w:line="240" w:lineRule="auto"/>
              <w:jc w:val="center"/>
              <w:rPr>
                <w:rFonts w:ascii="Arial" w:eastAsia="Times New Roman" w:hAnsi="Arial" w:cs="Arial"/>
                <w:color w:val="000000"/>
                <w:sz w:val="20"/>
                <w:szCs w:val="20"/>
                <w:lang w:eastAsia="ro-RO"/>
              </w:rPr>
            </w:pPr>
            <w:r w:rsidRPr="003B78FC">
              <w:rPr>
                <w:rFonts w:ascii="Arial" w:eastAsia="Times New Roman" w:hAnsi="Arial" w:cs="Arial"/>
                <w:color w:val="000000"/>
                <w:sz w:val="20"/>
                <w:szCs w:val="20"/>
                <w:lang w:eastAsia="ro-RO"/>
              </w:rPr>
              <w:t>12</w:t>
            </w:r>
          </w:p>
        </w:tc>
      </w:tr>
    </w:tbl>
    <w:p w:rsidR="00404E2E" w:rsidRPr="00404E2E" w:rsidRDefault="00404E2E" w:rsidP="00404E2E">
      <w:pPr>
        <w:autoSpaceDE w:val="0"/>
        <w:autoSpaceDN w:val="0"/>
        <w:adjustRightInd w:val="0"/>
        <w:spacing w:after="120" w:line="360" w:lineRule="auto"/>
        <w:ind w:left="709"/>
        <w:jc w:val="both"/>
        <w:rPr>
          <w:rFonts w:ascii="Arial" w:hAnsi="Arial" w:cs="Arial"/>
          <w:sz w:val="24"/>
          <w:szCs w:val="24"/>
          <w:lang w:eastAsia="ro-RO"/>
        </w:rPr>
      </w:pPr>
    </w:p>
    <w:p w:rsidR="00F95800" w:rsidRPr="00E60DBE" w:rsidRDefault="00F95800" w:rsidP="00E60DBE">
      <w:pPr>
        <w:autoSpaceDE w:val="0"/>
        <w:autoSpaceDN w:val="0"/>
        <w:adjustRightInd w:val="0"/>
        <w:spacing w:after="120" w:line="360" w:lineRule="auto"/>
        <w:ind w:left="709"/>
        <w:jc w:val="both"/>
        <w:rPr>
          <w:rFonts w:ascii="Arial" w:hAnsi="Arial" w:cs="Arial"/>
          <w:sz w:val="24"/>
          <w:szCs w:val="24"/>
          <w:lang w:eastAsia="ro-RO"/>
        </w:rPr>
      </w:pPr>
      <w:r w:rsidRPr="00E60DBE">
        <w:rPr>
          <w:rFonts w:ascii="Arial" w:hAnsi="Arial" w:cs="Arial"/>
          <w:sz w:val="24"/>
          <w:szCs w:val="24"/>
          <w:lang w:eastAsia="ro-RO"/>
        </w:rPr>
        <w:t>Pentru perioada 20</w:t>
      </w:r>
      <w:r w:rsidR="003B78FC">
        <w:rPr>
          <w:rFonts w:ascii="Arial" w:hAnsi="Arial" w:cs="Arial"/>
          <w:sz w:val="24"/>
          <w:szCs w:val="24"/>
          <w:lang w:eastAsia="ro-RO"/>
        </w:rPr>
        <w:t>19</w:t>
      </w:r>
      <w:r w:rsidRPr="00E60DBE">
        <w:rPr>
          <w:rFonts w:ascii="Arial" w:hAnsi="Arial" w:cs="Arial"/>
          <w:sz w:val="24"/>
          <w:szCs w:val="24"/>
          <w:lang w:eastAsia="ro-RO"/>
        </w:rPr>
        <w:t>-20</w:t>
      </w:r>
      <w:r w:rsidR="003B78FC">
        <w:rPr>
          <w:rFonts w:ascii="Arial" w:hAnsi="Arial" w:cs="Arial"/>
          <w:sz w:val="24"/>
          <w:szCs w:val="24"/>
          <w:lang w:eastAsia="ro-RO"/>
        </w:rPr>
        <w:t>42</w:t>
      </w:r>
      <w:r w:rsidRPr="00E60DBE">
        <w:rPr>
          <w:rFonts w:ascii="Arial" w:hAnsi="Arial" w:cs="Arial"/>
          <w:sz w:val="24"/>
          <w:szCs w:val="24"/>
          <w:lang w:eastAsia="ro-RO"/>
        </w:rPr>
        <w:t xml:space="preserve"> se estimeaza un consum chimic al oxigenului mai mare, de 700 mg/l asa cum precizeaza NTPA 001/2002. Acesta ipoteza are in vedere posibilitatea descarcarii unor concentratii mai mari (in conformitate cu ROC) de catre unii agenti comerciali datorita unor mot</w:t>
      </w:r>
      <w:r w:rsidR="00E036A6">
        <w:rPr>
          <w:rFonts w:ascii="Arial" w:hAnsi="Arial" w:cs="Arial"/>
          <w:sz w:val="24"/>
          <w:szCs w:val="24"/>
          <w:lang w:eastAsia="ro-RO"/>
        </w:rPr>
        <w:t>ive de ordin economic.</w:t>
      </w:r>
    </w:p>
    <w:p w:rsidR="00F95800" w:rsidRPr="00E60DBE" w:rsidRDefault="00F95800" w:rsidP="00E60DBE">
      <w:pPr>
        <w:autoSpaceDE w:val="0"/>
        <w:autoSpaceDN w:val="0"/>
        <w:adjustRightInd w:val="0"/>
        <w:spacing w:after="120" w:line="360" w:lineRule="auto"/>
        <w:ind w:left="709"/>
        <w:jc w:val="both"/>
        <w:rPr>
          <w:rFonts w:ascii="Arial" w:hAnsi="Arial" w:cs="Arial"/>
          <w:sz w:val="24"/>
          <w:szCs w:val="24"/>
          <w:lang w:eastAsia="ro-RO"/>
        </w:rPr>
      </w:pPr>
      <w:r w:rsidRPr="00E60DBE">
        <w:rPr>
          <w:rFonts w:ascii="Arial" w:hAnsi="Arial" w:cs="Arial"/>
          <w:sz w:val="24"/>
          <w:szCs w:val="24"/>
          <w:lang w:eastAsia="ro-RO"/>
        </w:rPr>
        <w:t>Consumul chimic de oxigen pe zi poate fi calculat dupa cum urmeaza:</w:t>
      </w:r>
    </w:p>
    <w:p w:rsidR="00F95800" w:rsidRPr="00E60DBE" w:rsidRDefault="000709B2" w:rsidP="00E60DBE">
      <w:pPr>
        <w:autoSpaceDE w:val="0"/>
        <w:autoSpaceDN w:val="0"/>
        <w:adjustRightInd w:val="0"/>
        <w:spacing w:after="120" w:line="360" w:lineRule="auto"/>
        <w:ind w:left="709"/>
        <w:jc w:val="both"/>
        <w:rPr>
          <w:rFonts w:ascii="Arial" w:hAnsi="Arial" w:cs="Arial"/>
          <w:sz w:val="24"/>
          <w:szCs w:val="24"/>
          <w:lang w:eastAsia="ro-RO"/>
        </w:rPr>
      </w:pPr>
      <w:r>
        <w:rPr>
          <w:rFonts w:ascii="Arial" w:hAnsi="Arial" w:cs="Arial"/>
          <w:sz w:val="24"/>
          <w:szCs w:val="24"/>
          <w:lang w:eastAsia="ro-RO"/>
        </w:rPr>
        <w:t xml:space="preserve">Bd,Ind,CCO =CCCO,Ind  x </w:t>
      </w:r>
      <w:r w:rsidR="00F95800" w:rsidRPr="00E60DBE">
        <w:rPr>
          <w:rFonts w:ascii="Arial" w:hAnsi="Arial" w:cs="Arial"/>
          <w:sz w:val="24"/>
          <w:szCs w:val="24"/>
          <w:lang w:eastAsia="ro-RO"/>
        </w:rPr>
        <w:t>Q</w:t>
      </w:r>
      <w:r>
        <w:rPr>
          <w:rFonts w:ascii="Arial" w:hAnsi="Arial" w:cs="Arial"/>
          <w:sz w:val="24"/>
          <w:szCs w:val="24"/>
          <w:lang w:eastAsia="ro-RO"/>
        </w:rPr>
        <w:t>zi</w:t>
      </w:r>
      <w:r w:rsidR="00E036A6">
        <w:rPr>
          <w:rFonts w:ascii="Arial" w:hAnsi="Arial" w:cs="Arial"/>
          <w:sz w:val="24"/>
          <w:szCs w:val="24"/>
          <w:lang w:eastAsia="ro-RO"/>
        </w:rPr>
        <w:t>,Ind,aM/1000</w:t>
      </w:r>
      <w:r w:rsidR="00E036A6">
        <w:rPr>
          <w:rFonts w:ascii="Arial" w:hAnsi="Arial" w:cs="Arial"/>
          <w:sz w:val="24"/>
          <w:szCs w:val="24"/>
          <w:lang w:eastAsia="ro-RO"/>
        </w:rPr>
        <w:tab/>
      </w:r>
      <w:r w:rsidR="00E036A6">
        <w:rPr>
          <w:rFonts w:ascii="Arial" w:hAnsi="Arial" w:cs="Arial"/>
          <w:sz w:val="24"/>
          <w:szCs w:val="24"/>
          <w:lang w:eastAsia="ro-RO"/>
        </w:rPr>
        <w:tab/>
      </w:r>
      <w:r>
        <w:rPr>
          <w:rFonts w:ascii="Arial" w:hAnsi="Arial" w:cs="Arial"/>
          <w:sz w:val="24"/>
          <w:szCs w:val="24"/>
          <w:lang w:eastAsia="ro-RO"/>
        </w:rPr>
        <w:t>[kg/zi</w:t>
      </w:r>
      <w:r w:rsidR="00F95800" w:rsidRPr="00E60DBE">
        <w:rPr>
          <w:rFonts w:ascii="Arial" w:hAnsi="Arial" w:cs="Arial"/>
          <w:sz w:val="24"/>
          <w:szCs w:val="24"/>
          <w:lang w:eastAsia="ro-RO"/>
        </w:rPr>
        <w:t>]</w:t>
      </w:r>
    </w:p>
    <w:p w:rsidR="00F95800" w:rsidRPr="00E60DBE" w:rsidRDefault="000709B2" w:rsidP="00E60DBE">
      <w:pPr>
        <w:autoSpaceDE w:val="0"/>
        <w:autoSpaceDN w:val="0"/>
        <w:adjustRightInd w:val="0"/>
        <w:spacing w:after="120" w:line="360" w:lineRule="auto"/>
        <w:ind w:left="709"/>
        <w:jc w:val="both"/>
        <w:rPr>
          <w:rFonts w:ascii="Arial" w:hAnsi="Arial" w:cs="Arial"/>
          <w:sz w:val="24"/>
          <w:szCs w:val="24"/>
          <w:lang w:eastAsia="ro-RO"/>
        </w:rPr>
      </w:pPr>
      <w:r>
        <w:rPr>
          <w:rFonts w:ascii="Arial" w:hAnsi="Arial" w:cs="Arial"/>
          <w:sz w:val="24"/>
          <w:szCs w:val="24"/>
          <w:lang w:eastAsia="ro-RO"/>
        </w:rPr>
        <w:t>u</w:t>
      </w:r>
      <w:r w:rsidR="00F95800" w:rsidRPr="00E60DBE">
        <w:rPr>
          <w:rFonts w:ascii="Arial" w:hAnsi="Arial" w:cs="Arial"/>
          <w:sz w:val="24"/>
          <w:szCs w:val="24"/>
          <w:lang w:eastAsia="ro-RO"/>
        </w:rPr>
        <w:t>nde,</w:t>
      </w:r>
    </w:p>
    <w:p w:rsidR="00F95800" w:rsidRPr="00E60DBE" w:rsidRDefault="00F95800" w:rsidP="000709B2">
      <w:pPr>
        <w:autoSpaceDE w:val="0"/>
        <w:autoSpaceDN w:val="0"/>
        <w:adjustRightInd w:val="0"/>
        <w:spacing w:after="120" w:line="360" w:lineRule="auto"/>
        <w:ind w:left="3540" w:hanging="2831"/>
        <w:jc w:val="both"/>
        <w:rPr>
          <w:rFonts w:ascii="Arial" w:hAnsi="Arial" w:cs="Arial"/>
          <w:sz w:val="24"/>
          <w:szCs w:val="24"/>
          <w:lang w:eastAsia="ro-RO"/>
        </w:rPr>
      </w:pPr>
      <w:r w:rsidRPr="00E60DBE">
        <w:rPr>
          <w:rFonts w:ascii="Arial" w:hAnsi="Arial" w:cs="Arial"/>
          <w:sz w:val="24"/>
          <w:szCs w:val="24"/>
          <w:lang w:eastAsia="ro-RO"/>
        </w:rPr>
        <w:t>Bd,Ind,C</w:t>
      </w:r>
      <w:r w:rsidR="000709B2">
        <w:rPr>
          <w:rFonts w:ascii="Arial" w:hAnsi="Arial" w:cs="Arial"/>
          <w:sz w:val="24"/>
          <w:szCs w:val="24"/>
          <w:lang w:eastAsia="ro-RO"/>
        </w:rPr>
        <w:t>COD [kg/zi</w:t>
      </w:r>
      <w:r w:rsidRPr="00E60DBE">
        <w:rPr>
          <w:rFonts w:ascii="Arial" w:hAnsi="Arial" w:cs="Arial"/>
          <w:sz w:val="24"/>
          <w:szCs w:val="24"/>
          <w:lang w:eastAsia="ro-RO"/>
        </w:rPr>
        <w:t xml:space="preserve">] </w:t>
      </w:r>
      <w:r w:rsidR="000709B2">
        <w:rPr>
          <w:rFonts w:ascii="Arial" w:hAnsi="Arial" w:cs="Arial"/>
          <w:sz w:val="24"/>
          <w:szCs w:val="24"/>
          <w:lang w:eastAsia="ro-RO"/>
        </w:rPr>
        <w:tab/>
      </w:r>
      <w:r w:rsidRPr="00E60DBE">
        <w:rPr>
          <w:rFonts w:ascii="Arial" w:hAnsi="Arial" w:cs="Arial"/>
          <w:sz w:val="24"/>
          <w:szCs w:val="24"/>
          <w:lang w:eastAsia="ro-RO"/>
        </w:rPr>
        <w:t xml:space="preserve">consumul biochimic zilnic de oxigen pentru agentul industrial care deverseaza </w:t>
      </w:r>
    </w:p>
    <w:p w:rsidR="00F95800" w:rsidRPr="00E60DBE" w:rsidRDefault="00F95800" w:rsidP="00E60DBE">
      <w:pPr>
        <w:autoSpaceDE w:val="0"/>
        <w:autoSpaceDN w:val="0"/>
        <w:adjustRightInd w:val="0"/>
        <w:spacing w:after="120" w:line="360" w:lineRule="auto"/>
        <w:ind w:left="709"/>
        <w:jc w:val="both"/>
        <w:rPr>
          <w:rFonts w:ascii="Arial" w:hAnsi="Arial" w:cs="Arial"/>
          <w:sz w:val="24"/>
          <w:szCs w:val="24"/>
          <w:lang w:eastAsia="ro-RO"/>
        </w:rPr>
      </w:pPr>
      <w:r w:rsidRPr="00E60DBE">
        <w:rPr>
          <w:rFonts w:ascii="Arial" w:hAnsi="Arial" w:cs="Arial"/>
          <w:sz w:val="24"/>
          <w:szCs w:val="24"/>
          <w:lang w:eastAsia="ro-RO"/>
        </w:rPr>
        <w:t>CCOD,Ind [m</w:t>
      </w:r>
      <w:r w:rsidR="000709B2">
        <w:rPr>
          <w:rFonts w:ascii="Arial" w:hAnsi="Arial" w:cs="Arial"/>
          <w:sz w:val="24"/>
          <w:szCs w:val="24"/>
          <w:lang w:eastAsia="ro-RO"/>
        </w:rPr>
        <w:t xml:space="preserve">g/l] </w:t>
      </w:r>
      <w:r w:rsidR="000709B2">
        <w:rPr>
          <w:rFonts w:ascii="Arial" w:hAnsi="Arial" w:cs="Arial"/>
          <w:sz w:val="24"/>
          <w:szCs w:val="24"/>
          <w:lang w:eastAsia="ro-RO"/>
        </w:rPr>
        <w:tab/>
      </w:r>
      <w:r w:rsidR="000709B2">
        <w:rPr>
          <w:rFonts w:ascii="Arial" w:hAnsi="Arial" w:cs="Arial"/>
          <w:sz w:val="24"/>
          <w:szCs w:val="24"/>
          <w:lang w:eastAsia="ro-RO"/>
        </w:rPr>
        <w:tab/>
      </w:r>
      <w:r w:rsidRPr="00E60DBE">
        <w:rPr>
          <w:rFonts w:ascii="Arial" w:hAnsi="Arial" w:cs="Arial"/>
          <w:sz w:val="24"/>
          <w:szCs w:val="24"/>
          <w:lang w:eastAsia="ro-RO"/>
        </w:rPr>
        <w:t xml:space="preserve">concentratia </w:t>
      </w:r>
      <w:r w:rsidR="000709B2">
        <w:rPr>
          <w:rFonts w:ascii="Arial" w:hAnsi="Arial" w:cs="Arial"/>
          <w:sz w:val="24"/>
          <w:szCs w:val="24"/>
          <w:lang w:eastAsia="ro-RO"/>
        </w:rPr>
        <w:t>C</w:t>
      </w:r>
      <w:r w:rsidRPr="00E60DBE">
        <w:rPr>
          <w:rFonts w:ascii="Arial" w:hAnsi="Arial" w:cs="Arial"/>
          <w:sz w:val="24"/>
          <w:szCs w:val="24"/>
          <w:lang w:eastAsia="ro-RO"/>
        </w:rPr>
        <w:t>CO medie pentru ape</w:t>
      </w:r>
      <w:r w:rsidR="000709B2">
        <w:rPr>
          <w:rFonts w:ascii="Arial" w:hAnsi="Arial" w:cs="Arial"/>
          <w:sz w:val="24"/>
          <w:szCs w:val="24"/>
          <w:lang w:eastAsia="ro-RO"/>
        </w:rPr>
        <w:t xml:space="preserve"> uzate industriale</w:t>
      </w:r>
    </w:p>
    <w:p w:rsidR="00F95800" w:rsidRPr="00E60DBE" w:rsidRDefault="000709B2" w:rsidP="000709B2">
      <w:pPr>
        <w:autoSpaceDE w:val="0"/>
        <w:autoSpaceDN w:val="0"/>
        <w:adjustRightInd w:val="0"/>
        <w:spacing w:after="120" w:line="360" w:lineRule="auto"/>
        <w:ind w:left="3540" w:hanging="2831"/>
        <w:jc w:val="both"/>
        <w:rPr>
          <w:rFonts w:ascii="Arial" w:hAnsi="Arial" w:cs="Arial"/>
          <w:sz w:val="24"/>
          <w:szCs w:val="24"/>
          <w:lang w:eastAsia="ro-RO"/>
        </w:rPr>
      </w:pPr>
      <w:r>
        <w:rPr>
          <w:rFonts w:ascii="Arial" w:hAnsi="Arial" w:cs="Arial"/>
          <w:sz w:val="24"/>
          <w:szCs w:val="24"/>
          <w:lang w:eastAsia="ro-RO"/>
        </w:rPr>
        <w:t xml:space="preserve">Qd,Ind,aM [m³/d] </w:t>
      </w:r>
      <w:r>
        <w:rPr>
          <w:rFonts w:ascii="Arial" w:hAnsi="Arial" w:cs="Arial"/>
          <w:sz w:val="24"/>
          <w:szCs w:val="24"/>
          <w:lang w:eastAsia="ro-RO"/>
        </w:rPr>
        <w:tab/>
        <w:t>r</w:t>
      </w:r>
      <w:r w:rsidR="00F95800" w:rsidRPr="00E60DBE">
        <w:rPr>
          <w:rFonts w:ascii="Arial" w:hAnsi="Arial" w:cs="Arial"/>
          <w:sz w:val="24"/>
          <w:szCs w:val="24"/>
          <w:lang w:eastAsia="ro-RO"/>
        </w:rPr>
        <w:t>ata debitului zilnic al apei uzate nemenajere ca medie anuala</w:t>
      </w:r>
    </w:p>
    <w:p w:rsidR="00F95800" w:rsidRPr="00E60DBE" w:rsidRDefault="00134882" w:rsidP="00E60DBE">
      <w:pPr>
        <w:autoSpaceDE w:val="0"/>
        <w:autoSpaceDN w:val="0"/>
        <w:adjustRightInd w:val="0"/>
        <w:spacing w:after="120" w:line="360" w:lineRule="auto"/>
        <w:ind w:left="709"/>
        <w:jc w:val="both"/>
        <w:rPr>
          <w:rFonts w:ascii="Arial" w:hAnsi="Arial" w:cs="Arial"/>
          <w:sz w:val="24"/>
          <w:szCs w:val="24"/>
          <w:lang w:eastAsia="ro-RO"/>
        </w:rPr>
      </w:pPr>
      <w:r>
        <w:rPr>
          <w:rFonts w:ascii="Arial" w:hAnsi="Arial" w:cs="Arial"/>
          <w:sz w:val="24"/>
          <w:szCs w:val="24"/>
          <w:lang w:eastAsia="ro-RO"/>
        </w:rPr>
        <w:lastRenderedPageBreak/>
        <w:t xml:space="preserve">In tabelul de mai jos sunt prezentate valorile estimate pentru </w:t>
      </w:r>
      <w:r w:rsidR="00F95800" w:rsidRPr="00E60DBE">
        <w:rPr>
          <w:rFonts w:ascii="Arial" w:hAnsi="Arial" w:cs="Arial"/>
          <w:sz w:val="24"/>
          <w:szCs w:val="24"/>
          <w:lang w:eastAsia="ro-RO"/>
        </w:rPr>
        <w:t xml:space="preserve">incarcarea </w:t>
      </w:r>
      <w:r w:rsidR="00E036A6">
        <w:rPr>
          <w:rFonts w:ascii="Arial" w:hAnsi="Arial" w:cs="Arial"/>
          <w:sz w:val="24"/>
          <w:szCs w:val="24"/>
          <w:lang w:eastAsia="ro-RO"/>
        </w:rPr>
        <w:t>CBO</w:t>
      </w:r>
      <w:r w:rsidR="00F95800" w:rsidRPr="00E60DBE">
        <w:rPr>
          <w:rFonts w:ascii="Arial" w:hAnsi="Arial" w:cs="Arial"/>
          <w:sz w:val="24"/>
          <w:szCs w:val="24"/>
          <w:lang w:eastAsia="ro-RO"/>
        </w:rPr>
        <w:t xml:space="preserve"> industrial</w:t>
      </w:r>
      <w:r>
        <w:rPr>
          <w:rFonts w:ascii="Arial" w:hAnsi="Arial" w:cs="Arial"/>
          <w:sz w:val="24"/>
          <w:szCs w:val="24"/>
          <w:lang w:eastAsia="ro-RO"/>
        </w:rPr>
        <w:t>,</w:t>
      </w:r>
      <w:r w:rsidR="00F95800" w:rsidRPr="00E60DBE">
        <w:rPr>
          <w:rFonts w:ascii="Arial" w:hAnsi="Arial" w:cs="Arial"/>
          <w:sz w:val="24"/>
          <w:szCs w:val="24"/>
          <w:lang w:eastAsia="ro-RO"/>
        </w:rPr>
        <w:t xml:space="preserve"> pentru perioada planificata</w:t>
      </w:r>
      <w:r>
        <w:rPr>
          <w:rFonts w:ascii="Arial" w:hAnsi="Arial" w:cs="Arial"/>
          <w:sz w:val="24"/>
          <w:szCs w:val="24"/>
          <w:lang w:eastAsia="ro-RO"/>
        </w:rPr>
        <w:t>,</w:t>
      </w:r>
      <w:r w:rsidR="00F95800" w:rsidRPr="00E60DBE">
        <w:rPr>
          <w:rFonts w:ascii="Arial" w:hAnsi="Arial" w:cs="Arial"/>
          <w:sz w:val="24"/>
          <w:szCs w:val="24"/>
          <w:lang w:eastAsia="ro-RO"/>
        </w:rPr>
        <w:t xml:space="preserve"> separat pentru perioada rurala si urbana.</w:t>
      </w:r>
    </w:p>
    <w:p w:rsidR="00E036A6" w:rsidRDefault="00E036A6" w:rsidP="00E036A6">
      <w:pPr>
        <w:autoSpaceDE w:val="0"/>
        <w:autoSpaceDN w:val="0"/>
        <w:adjustRightInd w:val="0"/>
        <w:spacing w:after="120"/>
        <w:ind w:left="709"/>
        <w:jc w:val="both"/>
        <w:rPr>
          <w:rFonts w:ascii="Arial" w:hAnsi="Arial" w:cs="Arial"/>
          <w:b/>
          <w:bCs/>
          <w:iCs/>
          <w:sz w:val="20"/>
        </w:rPr>
      </w:pPr>
      <w:r w:rsidRPr="00E036A6">
        <w:rPr>
          <w:rFonts w:ascii="Arial" w:hAnsi="Arial" w:cs="Arial"/>
          <w:b/>
          <w:bCs/>
          <w:iCs/>
          <w:sz w:val="20"/>
        </w:rPr>
        <w:t xml:space="preserve">Tabel 3.22 </w:t>
      </w:r>
      <w:r w:rsidR="00B65049">
        <w:rPr>
          <w:rFonts w:ascii="Arial" w:hAnsi="Arial" w:cs="Arial"/>
          <w:b/>
          <w:bCs/>
          <w:iCs/>
          <w:sz w:val="20"/>
        </w:rPr>
        <w:t>I</w:t>
      </w:r>
      <w:r w:rsidRPr="00E036A6">
        <w:rPr>
          <w:rFonts w:ascii="Arial" w:hAnsi="Arial" w:cs="Arial"/>
          <w:b/>
          <w:bCs/>
          <w:iCs/>
          <w:sz w:val="20"/>
        </w:rPr>
        <w:t xml:space="preserve">ncarcarea </w:t>
      </w:r>
      <w:r w:rsidR="00B65049" w:rsidRPr="00E036A6">
        <w:rPr>
          <w:rFonts w:ascii="Arial" w:hAnsi="Arial" w:cs="Arial"/>
          <w:b/>
          <w:bCs/>
          <w:iCs/>
          <w:sz w:val="20"/>
        </w:rPr>
        <w:t>zilni</w:t>
      </w:r>
      <w:r w:rsidR="00B65049">
        <w:rPr>
          <w:rFonts w:ascii="Arial" w:hAnsi="Arial" w:cs="Arial"/>
          <w:b/>
          <w:bCs/>
          <w:iCs/>
          <w:sz w:val="20"/>
        </w:rPr>
        <w:t xml:space="preserve">ca CBO </w:t>
      </w:r>
      <w:r>
        <w:rPr>
          <w:rFonts w:ascii="Arial" w:hAnsi="Arial" w:cs="Arial"/>
          <w:b/>
          <w:bCs/>
          <w:iCs/>
          <w:sz w:val="20"/>
        </w:rPr>
        <w:t>pentru apa uzata industriala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43"/>
        <w:gridCol w:w="1804"/>
        <w:gridCol w:w="2274"/>
        <w:gridCol w:w="2564"/>
      </w:tblGrid>
      <w:tr w:rsidR="00E036A6" w:rsidRPr="006B6EFD" w:rsidTr="00134882">
        <w:trPr>
          <w:jc w:val="center"/>
        </w:trPr>
        <w:tc>
          <w:tcPr>
            <w:tcW w:w="2143" w:type="dxa"/>
            <w:shd w:val="pct20" w:color="auto" w:fill="auto"/>
          </w:tcPr>
          <w:p w:rsidR="00E036A6" w:rsidRPr="006B6EFD" w:rsidRDefault="00134882" w:rsidP="00134882">
            <w:pPr>
              <w:autoSpaceDE w:val="0"/>
              <w:autoSpaceDN w:val="0"/>
              <w:adjustRightInd w:val="0"/>
              <w:jc w:val="center"/>
              <w:rPr>
                <w:rFonts w:ascii="Arial" w:hAnsi="Arial" w:cs="Arial"/>
                <w:b/>
                <w:bCs/>
              </w:rPr>
            </w:pPr>
            <w:r>
              <w:rPr>
                <w:rFonts w:ascii="Arial" w:hAnsi="Arial" w:cs="Arial"/>
                <w:b/>
                <w:bCs/>
              </w:rPr>
              <w:t>B</w:t>
            </w:r>
            <w:r w:rsidRPr="00134882">
              <w:rPr>
                <w:rFonts w:ascii="Arial" w:hAnsi="Arial" w:cs="Arial"/>
                <w:b/>
                <w:bCs/>
                <w:vertAlign w:val="subscript"/>
              </w:rPr>
              <w:t>d, Ind, CBO</w:t>
            </w:r>
            <w:r w:rsidR="00E036A6">
              <w:rPr>
                <w:rFonts w:ascii="Arial" w:hAnsi="Arial" w:cs="Arial"/>
                <w:b/>
                <w:bCs/>
              </w:rPr>
              <w:t>(</w:t>
            </w:r>
            <w:r>
              <w:rPr>
                <w:rFonts w:ascii="Arial" w:hAnsi="Arial" w:cs="Arial"/>
                <w:b/>
                <w:bCs/>
              </w:rPr>
              <w:t>kg</w:t>
            </w:r>
            <w:r w:rsidR="00E036A6">
              <w:rPr>
                <w:rFonts w:ascii="Arial" w:hAnsi="Arial" w:cs="Arial"/>
                <w:b/>
                <w:bCs/>
              </w:rPr>
              <w:t>/zi)</w:t>
            </w:r>
          </w:p>
        </w:tc>
        <w:tc>
          <w:tcPr>
            <w:tcW w:w="6642" w:type="dxa"/>
            <w:gridSpan w:val="3"/>
            <w:shd w:val="pct20" w:color="auto" w:fill="auto"/>
          </w:tcPr>
          <w:p w:rsidR="00E036A6" w:rsidRPr="006B6EFD" w:rsidRDefault="00E036A6" w:rsidP="00685842">
            <w:pPr>
              <w:autoSpaceDE w:val="0"/>
              <w:autoSpaceDN w:val="0"/>
              <w:adjustRightInd w:val="0"/>
              <w:jc w:val="center"/>
              <w:rPr>
                <w:rFonts w:ascii="Arial" w:hAnsi="Arial" w:cs="Arial"/>
                <w:b/>
                <w:bCs/>
              </w:rPr>
            </w:pPr>
            <w:r w:rsidRPr="006B6EFD">
              <w:rPr>
                <w:rFonts w:ascii="Arial" w:hAnsi="Arial" w:cs="Arial"/>
                <w:b/>
                <w:bCs/>
              </w:rPr>
              <w:t>Tip</w:t>
            </w:r>
          </w:p>
        </w:tc>
      </w:tr>
      <w:tr w:rsidR="00E036A6" w:rsidRPr="006B6EFD" w:rsidTr="00134882">
        <w:trPr>
          <w:jc w:val="center"/>
        </w:trPr>
        <w:tc>
          <w:tcPr>
            <w:tcW w:w="2143" w:type="dxa"/>
            <w:shd w:val="pct20" w:color="auto" w:fill="auto"/>
          </w:tcPr>
          <w:p w:rsidR="00E036A6" w:rsidRPr="006B6EFD" w:rsidRDefault="00E036A6" w:rsidP="00685842">
            <w:pPr>
              <w:autoSpaceDE w:val="0"/>
              <w:autoSpaceDN w:val="0"/>
              <w:adjustRightInd w:val="0"/>
              <w:jc w:val="center"/>
              <w:rPr>
                <w:rFonts w:ascii="Arial" w:hAnsi="Arial" w:cs="Arial"/>
                <w:b/>
                <w:bCs/>
              </w:rPr>
            </w:pPr>
            <w:r w:rsidRPr="006B6EFD">
              <w:rPr>
                <w:rFonts w:ascii="Arial" w:hAnsi="Arial" w:cs="Arial"/>
                <w:b/>
                <w:bCs/>
              </w:rPr>
              <w:t>An</w:t>
            </w:r>
          </w:p>
        </w:tc>
        <w:tc>
          <w:tcPr>
            <w:tcW w:w="1804" w:type="dxa"/>
            <w:shd w:val="pct20" w:color="auto" w:fill="auto"/>
          </w:tcPr>
          <w:p w:rsidR="00E036A6" w:rsidRPr="006B6EFD" w:rsidRDefault="00E036A6" w:rsidP="00685842">
            <w:pPr>
              <w:autoSpaceDE w:val="0"/>
              <w:autoSpaceDN w:val="0"/>
              <w:adjustRightInd w:val="0"/>
              <w:jc w:val="center"/>
              <w:rPr>
                <w:rFonts w:ascii="Arial" w:hAnsi="Arial" w:cs="Arial"/>
                <w:b/>
                <w:bCs/>
              </w:rPr>
            </w:pPr>
            <w:r w:rsidRPr="006B6EFD">
              <w:rPr>
                <w:rFonts w:ascii="Arial" w:hAnsi="Arial" w:cs="Arial"/>
                <w:b/>
                <w:bCs/>
              </w:rPr>
              <w:t>Rural</w:t>
            </w:r>
          </w:p>
        </w:tc>
        <w:tc>
          <w:tcPr>
            <w:tcW w:w="2274" w:type="dxa"/>
            <w:shd w:val="pct20" w:color="auto" w:fill="auto"/>
          </w:tcPr>
          <w:p w:rsidR="00E036A6" w:rsidRPr="006B6EFD" w:rsidRDefault="00E036A6" w:rsidP="00685842">
            <w:pPr>
              <w:autoSpaceDE w:val="0"/>
              <w:autoSpaceDN w:val="0"/>
              <w:adjustRightInd w:val="0"/>
              <w:jc w:val="center"/>
              <w:rPr>
                <w:rFonts w:ascii="Arial" w:hAnsi="Arial" w:cs="Arial"/>
                <w:b/>
                <w:bCs/>
              </w:rPr>
            </w:pPr>
            <w:r w:rsidRPr="006B6EFD">
              <w:rPr>
                <w:rFonts w:ascii="Arial" w:hAnsi="Arial" w:cs="Arial"/>
                <w:b/>
                <w:bCs/>
              </w:rPr>
              <w:t>Urban</w:t>
            </w:r>
          </w:p>
        </w:tc>
        <w:tc>
          <w:tcPr>
            <w:tcW w:w="2564" w:type="dxa"/>
            <w:shd w:val="pct20" w:color="auto" w:fill="auto"/>
          </w:tcPr>
          <w:p w:rsidR="00E036A6" w:rsidRPr="006B6EFD" w:rsidRDefault="00E036A6" w:rsidP="00685842">
            <w:pPr>
              <w:autoSpaceDE w:val="0"/>
              <w:autoSpaceDN w:val="0"/>
              <w:adjustRightInd w:val="0"/>
              <w:jc w:val="center"/>
              <w:rPr>
                <w:rFonts w:ascii="Arial" w:hAnsi="Arial" w:cs="Arial"/>
                <w:b/>
                <w:bCs/>
              </w:rPr>
            </w:pPr>
            <w:r w:rsidRPr="006B6EFD">
              <w:rPr>
                <w:rFonts w:ascii="Arial" w:hAnsi="Arial" w:cs="Arial"/>
                <w:b/>
                <w:bCs/>
              </w:rPr>
              <w:t>Total</w:t>
            </w:r>
          </w:p>
        </w:tc>
      </w:tr>
      <w:tr w:rsidR="00E036A6" w:rsidRPr="00D903D5" w:rsidTr="00134882">
        <w:trPr>
          <w:jc w:val="center"/>
        </w:trPr>
        <w:tc>
          <w:tcPr>
            <w:tcW w:w="2143" w:type="dxa"/>
          </w:tcPr>
          <w:p w:rsidR="00E036A6" w:rsidRPr="006B3D54" w:rsidRDefault="00E036A6" w:rsidP="00685842">
            <w:pPr>
              <w:autoSpaceDE w:val="0"/>
              <w:autoSpaceDN w:val="0"/>
              <w:adjustRightInd w:val="0"/>
              <w:jc w:val="center"/>
              <w:rPr>
                <w:rFonts w:ascii="Arial" w:hAnsi="Arial" w:cs="Arial"/>
              </w:rPr>
            </w:pPr>
            <w:r w:rsidRPr="006B3D54">
              <w:rPr>
                <w:rFonts w:ascii="Arial" w:hAnsi="Arial" w:cs="Arial"/>
              </w:rPr>
              <w:t>2012</w:t>
            </w:r>
          </w:p>
        </w:tc>
        <w:tc>
          <w:tcPr>
            <w:tcW w:w="1804" w:type="dxa"/>
            <w:vAlign w:val="center"/>
          </w:tcPr>
          <w:p w:rsidR="00E036A6" w:rsidRPr="00D903D5" w:rsidRDefault="00E036A6" w:rsidP="00685842">
            <w:pPr>
              <w:spacing w:after="0" w:line="240" w:lineRule="auto"/>
              <w:jc w:val="center"/>
              <w:rPr>
                <w:rFonts w:ascii="Arial" w:eastAsia="Times New Roman" w:hAnsi="Arial" w:cs="Arial"/>
                <w:color w:val="000000"/>
                <w:lang w:eastAsia="ro-RO"/>
              </w:rPr>
            </w:pPr>
            <w:r>
              <w:rPr>
                <w:rFonts w:ascii="Arial" w:eastAsia="Times New Roman" w:hAnsi="Arial" w:cs="Arial"/>
                <w:color w:val="000000"/>
                <w:lang w:eastAsia="ro-RO"/>
              </w:rPr>
              <w:t>50</w:t>
            </w:r>
          </w:p>
        </w:tc>
        <w:tc>
          <w:tcPr>
            <w:tcW w:w="2274" w:type="dxa"/>
            <w:vAlign w:val="center"/>
          </w:tcPr>
          <w:p w:rsidR="00E036A6" w:rsidRPr="00D903D5" w:rsidRDefault="00134882" w:rsidP="00685842">
            <w:pPr>
              <w:spacing w:after="0" w:line="240" w:lineRule="auto"/>
              <w:jc w:val="center"/>
              <w:rPr>
                <w:rFonts w:ascii="Arial" w:eastAsia="Times New Roman" w:hAnsi="Arial" w:cs="Arial"/>
                <w:color w:val="000000"/>
                <w:lang w:eastAsia="ro-RO"/>
              </w:rPr>
            </w:pPr>
            <w:r w:rsidRPr="00E036A6">
              <w:rPr>
                <w:rFonts w:ascii="Arial" w:eastAsia="Times New Roman" w:hAnsi="Arial" w:cs="Arial"/>
                <w:color w:val="000000"/>
                <w:lang w:eastAsia="ro-RO"/>
              </w:rPr>
              <w:t>11 947</w:t>
            </w:r>
          </w:p>
        </w:tc>
        <w:tc>
          <w:tcPr>
            <w:tcW w:w="2564" w:type="dxa"/>
            <w:vAlign w:val="center"/>
          </w:tcPr>
          <w:p w:rsidR="00E036A6" w:rsidRPr="00D903D5" w:rsidRDefault="00134882" w:rsidP="00685842">
            <w:pPr>
              <w:spacing w:after="0" w:line="240" w:lineRule="auto"/>
              <w:jc w:val="center"/>
              <w:rPr>
                <w:rFonts w:ascii="Arial" w:eastAsia="Times New Roman" w:hAnsi="Arial" w:cs="Arial"/>
                <w:color w:val="000000"/>
                <w:lang w:eastAsia="ro-RO"/>
              </w:rPr>
            </w:pPr>
            <w:r w:rsidRPr="00E036A6">
              <w:rPr>
                <w:rFonts w:ascii="Arial" w:eastAsia="Times New Roman" w:hAnsi="Arial" w:cs="Arial"/>
                <w:color w:val="000000"/>
                <w:lang w:eastAsia="ro-RO"/>
              </w:rPr>
              <w:t>11 997</w:t>
            </w:r>
          </w:p>
        </w:tc>
      </w:tr>
      <w:tr w:rsidR="00E036A6" w:rsidRPr="00D903D5" w:rsidTr="00134882">
        <w:trPr>
          <w:jc w:val="center"/>
        </w:trPr>
        <w:tc>
          <w:tcPr>
            <w:tcW w:w="2143" w:type="dxa"/>
          </w:tcPr>
          <w:p w:rsidR="00E036A6" w:rsidRPr="006B3D54" w:rsidRDefault="00E036A6" w:rsidP="00685842">
            <w:pPr>
              <w:autoSpaceDE w:val="0"/>
              <w:autoSpaceDN w:val="0"/>
              <w:adjustRightInd w:val="0"/>
              <w:jc w:val="center"/>
              <w:rPr>
                <w:rFonts w:ascii="Arial" w:hAnsi="Arial" w:cs="Arial"/>
              </w:rPr>
            </w:pPr>
            <w:r w:rsidRPr="006B3D54">
              <w:rPr>
                <w:rFonts w:ascii="Arial" w:hAnsi="Arial" w:cs="Arial"/>
              </w:rPr>
              <w:t>2015</w:t>
            </w:r>
          </w:p>
        </w:tc>
        <w:tc>
          <w:tcPr>
            <w:tcW w:w="1804" w:type="dxa"/>
            <w:vAlign w:val="center"/>
          </w:tcPr>
          <w:p w:rsidR="00E036A6" w:rsidRPr="00D903D5" w:rsidRDefault="00E036A6" w:rsidP="00685842">
            <w:pPr>
              <w:spacing w:after="0" w:line="240" w:lineRule="auto"/>
              <w:jc w:val="center"/>
              <w:rPr>
                <w:rFonts w:ascii="Arial" w:eastAsia="Times New Roman" w:hAnsi="Arial" w:cs="Arial"/>
                <w:color w:val="000000"/>
                <w:lang w:eastAsia="ro-RO"/>
              </w:rPr>
            </w:pPr>
            <w:r w:rsidRPr="00E036A6">
              <w:rPr>
                <w:rFonts w:ascii="Arial" w:eastAsia="Times New Roman" w:hAnsi="Arial" w:cs="Arial"/>
                <w:color w:val="000000"/>
                <w:lang w:eastAsia="ro-RO"/>
              </w:rPr>
              <w:t>2 125</w:t>
            </w:r>
          </w:p>
        </w:tc>
        <w:tc>
          <w:tcPr>
            <w:tcW w:w="2274" w:type="dxa"/>
            <w:vAlign w:val="center"/>
          </w:tcPr>
          <w:p w:rsidR="00E036A6" w:rsidRPr="00D903D5" w:rsidRDefault="00134882" w:rsidP="00685842">
            <w:pPr>
              <w:spacing w:after="0" w:line="240" w:lineRule="auto"/>
              <w:jc w:val="center"/>
              <w:rPr>
                <w:rFonts w:ascii="Arial" w:eastAsia="Times New Roman" w:hAnsi="Arial" w:cs="Arial"/>
                <w:color w:val="000000"/>
                <w:lang w:eastAsia="ro-RO"/>
              </w:rPr>
            </w:pPr>
            <w:r w:rsidRPr="00E036A6">
              <w:rPr>
                <w:rFonts w:ascii="Arial" w:eastAsia="Times New Roman" w:hAnsi="Arial" w:cs="Arial"/>
                <w:color w:val="000000"/>
                <w:lang w:eastAsia="ro-RO"/>
              </w:rPr>
              <w:t>10 642</w:t>
            </w:r>
          </w:p>
        </w:tc>
        <w:tc>
          <w:tcPr>
            <w:tcW w:w="2564" w:type="dxa"/>
            <w:vAlign w:val="center"/>
          </w:tcPr>
          <w:p w:rsidR="00E036A6" w:rsidRPr="00D903D5" w:rsidRDefault="00134882" w:rsidP="00685842">
            <w:pPr>
              <w:spacing w:after="0" w:line="240" w:lineRule="auto"/>
              <w:jc w:val="center"/>
              <w:rPr>
                <w:rFonts w:ascii="Arial" w:eastAsia="Times New Roman" w:hAnsi="Arial" w:cs="Arial"/>
                <w:color w:val="000000"/>
                <w:lang w:eastAsia="ro-RO"/>
              </w:rPr>
            </w:pPr>
            <w:r w:rsidRPr="00E036A6">
              <w:rPr>
                <w:rFonts w:ascii="Arial" w:eastAsia="Times New Roman" w:hAnsi="Arial" w:cs="Arial"/>
                <w:color w:val="000000"/>
                <w:lang w:eastAsia="ro-RO"/>
              </w:rPr>
              <w:t>12 766</w:t>
            </w:r>
          </w:p>
        </w:tc>
      </w:tr>
      <w:tr w:rsidR="00E036A6" w:rsidRPr="00D903D5" w:rsidTr="00134882">
        <w:trPr>
          <w:jc w:val="center"/>
        </w:trPr>
        <w:tc>
          <w:tcPr>
            <w:tcW w:w="2143" w:type="dxa"/>
          </w:tcPr>
          <w:p w:rsidR="00E036A6" w:rsidRPr="006B3D54" w:rsidRDefault="00E036A6" w:rsidP="00685842">
            <w:pPr>
              <w:autoSpaceDE w:val="0"/>
              <w:autoSpaceDN w:val="0"/>
              <w:adjustRightInd w:val="0"/>
              <w:jc w:val="center"/>
              <w:rPr>
                <w:rFonts w:ascii="Arial" w:hAnsi="Arial" w:cs="Arial"/>
              </w:rPr>
            </w:pPr>
            <w:r w:rsidRPr="006B3D54">
              <w:rPr>
                <w:rFonts w:ascii="Arial" w:hAnsi="Arial" w:cs="Arial"/>
              </w:rPr>
              <w:t>2018</w:t>
            </w:r>
          </w:p>
        </w:tc>
        <w:tc>
          <w:tcPr>
            <w:tcW w:w="1804" w:type="dxa"/>
            <w:vAlign w:val="center"/>
          </w:tcPr>
          <w:p w:rsidR="00E036A6" w:rsidRPr="00D903D5" w:rsidRDefault="00E036A6" w:rsidP="00685842">
            <w:pPr>
              <w:spacing w:after="0" w:line="240" w:lineRule="auto"/>
              <w:jc w:val="center"/>
              <w:rPr>
                <w:rFonts w:ascii="Arial" w:eastAsia="Times New Roman" w:hAnsi="Arial" w:cs="Arial"/>
                <w:color w:val="000000"/>
                <w:lang w:eastAsia="ro-RO"/>
              </w:rPr>
            </w:pPr>
            <w:r w:rsidRPr="00E036A6">
              <w:rPr>
                <w:rFonts w:ascii="Arial" w:eastAsia="Times New Roman" w:hAnsi="Arial" w:cs="Arial"/>
                <w:color w:val="000000"/>
                <w:lang w:eastAsia="ro-RO"/>
              </w:rPr>
              <w:t>3 329</w:t>
            </w:r>
          </w:p>
        </w:tc>
        <w:tc>
          <w:tcPr>
            <w:tcW w:w="2274" w:type="dxa"/>
            <w:vAlign w:val="center"/>
          </w:tcPr>
          <w:p w:rsidR="00E036A6" w:rsidRPr="00D903D5" w:rsidRDefault="00134882" w:rsidP="00685842">
            <w:pPr>
              <w:spacing w:after="0" w:line="240" w:lineRule="auto"/>
              <w:jc w:val="center"/>
              <w:rPr>
                <w:rFonts w:ascii="Arial" w:eastAsia="Times New Roman" w:hAnsi="Arial" w:cs="Arial"/>
                <w:color w:val="000000"/>
                <w:lang w:eastAsia="ro-RO"/>
              </w:rPr>
            </w:pPr>
            <w:r w:rsidRPr="00E036A6">
              <w:rPr>
                <w:rFonts w:ascii="Arial" w:eastAsia="Times New Roman" w:hAnsi="Arial" w:cs="Arial"/>
                <w:color w:val="000000"/>
                <w:lang w:eastAsia="ro-RO"/>
              </w:rPr>
              <w:t>9 634</w:t>
            </w:r>
          </w:p>
        </w:tc>
        <w:tc>
          <w:tcPr>
            <w:tcW w:w="2564" w:type="dxa"/>
            <w:vAlign w:val="center"/>
          </w:tcPr>
          <w:p w:rsidR="00E036A6" w:rsidRPr="00D903D5" w:rsidRDefault="00134882" w:rsidP="00685842">
            <w:pPr>
              <w:spacing w:after="0" w:line="240" w:lineRule="auto"/>
              <w:jc w:val="center"/>
              <w:rPr>
                <w:rFonts w:ascii="Arial" w:eastAsia="Times New Roman" w:hAnsi="Arial" w:cs="Arial"/>
                <w:color w:val="000000"/>
                <w:lang w:eastAsia="ro-RO"/>
              </w:rPr>
            </w:pPr>
            <w:r w:rsidRPr="00E036A6">
              <w:rPr>
                <w:rFonts w:ascii="Arial" w:eastAsia="Times New Roman" w:hAnsi="Arial" w:cs="Arial"/>
                <w:color w:val="000000"/>
                <w:lang w:eastAsia="ro-RO"/>
              </w:rPr>
              <w:t>12 963</w:t>
            </w:r>
          </w:p>
        </w:tc>
      </w:tr>
      <w:tr w:rsidR="00E036A6" w:rsidRPr="00D903D5" w:rsidTr="00134882">
        <w:trPr>
          <w:jc w:val="center"/>
        </w:trPr>
        <w:tc>
          <w:tcPr>
            <w:tcW w:w="2143" w:type="dxa"/>
          </w:tcPr>
          <w:p w:rsidR="00E036A6" w:rsidRPr="006B3D54" w:rsidRDefault="00E036A6" w:rsidP="00685842">
            <w:pPr>
              <w:autoSpaceDE w:val="0"/>
              <w:autoSpaceDN w:val="0"/>
              <w:adjustRightInd w:val="0"/>
              <w:jc w:val="center"/>
              <w:rPr>
                <w:rFonts w:ascii="Arial" w:hAnsi="Arial" w:cs="Arial"/>
              </w:rPr>
            </w:pPr>
            <w:r w:rsidRPr="006B3D54">
              <w:rPr>
                <w:rFonts w:ascii="Arial" w:hAnsi="Arial" w:cs="Arial"/>
              </w:rPr>
              <w:t>2024</w:t>
            </w:r>
          </w:p>
        </w:tc>
        <w:tc>
          <w:tcPr>
            <w:tcW w:w="1804" w:type="dxa"/>
            <w:vAlign w:val="center"/>
          </w:tcPr>
          <w:p w:rsidR="00E036A6" w:rsidRPr="00D903D5" w:rsidRDefault="00E036A6" w:rsidP="00685842">
            <w:pPr>
              <w:spacing w:after="0" w:line="240" w:lineRule="auto"/>
              <w:jc w:val="center"/>
              <w:rPr>
                <w:rFonts w:ascii="Arial" w:eastAsia="Times New Roman" w:hAnsi="Arial" w:cs="Arial"/>
                <w:color w:val="000000"/>
                <w:lang w:eastAsia="ro-RO"/>
              </w:rPr>
            </w:pPr>
            <w:r w:rsidRPr="00E036A6">
              <w:rPr>
                <w:rFonts w:ascii="Arial" w:eastAsia="Times New Roman" w:hAnsi="Arial" w:cs="Arial"/>
                <w:color w:val="000000"/>
                <w:lang w:eastAsia="ro-RO"/>
              </w:rPr>
              <w:t>2 873</w:t>
            </w:r>
          </w:p>
        </w:tc>
        <w:tc>
          <w:tcPr>
            <w:tcW w:w="2274" w:type="dxa"/>
            <w:vAlign w:val="center"/>
          </w:tcPr>
          <w:p w:rsidR="00E036A6" w:rsidRPr="00D903D5" w:rsidRDefault="00134882" w:rsidP="00685842">
            <w:pPr>
              <w:spacing w:after="0" w:line="240" w:lineRule="auto"/>
              <w:jc w:val="center"/>
              <w:rPr>
                <w:rFonts w:ascii="Arial" w:eastAsia="Times New Roman" w:hAnsi="Arial" w:cs="Arial"/>
                <w:color w:val="000000"/>
                <w:lang w:eastAsia="ro-RO"/>
              </w:rPr>
            </w:pPr>
            <w:r w:rsidRPr="00E036A6">
              <w:rPr>
                <w:rFonts w:ascii="Arial" w:eastAsia="Times New Roman" w:hAnsi="Arial" w:cs="Arial"/>
                <w:color w:val="000000"/>
                <w:lang w:eastAsia="ro-RO"/>
              </w:rPr>
              <w:t>7 006</w:t>
            </w:r>
          </w:p>
        </w:tc>
        <w:tc>
          <w:tcPr>
            <w:tcW w:w="2564" w:type="dxa"/>
            <w:vAlign w:val="center"/>
          </w:tcPr>
          <w:p w:rsidR="00E036A6" w:rsidRPr="00D903D5" w:rsidRDefault="00134882" w:rsidP="00685842">
            <w:pPr>
              <w:spacing w:after="0" w:line="240" w:lineRule="auto"/>
              <w:jc w:val="center"/>
              <w:rPr>
                <w:rFonts w:ascii="Arial" w:eastAsia="Times New Roman" w:hAnsi="Arial" w:cs="Arial"/>
                <w:color w:val="000000"/>
                <w:lang w:eastAsia="ro-RO"/>
              </w:rPr>
            </w:pPr>
            <w:r w:rsidRPr="00E036A6">
              <w:rPr>
                <w:rFonts w:ascii="Arial" w:eastAsia="Times New Roman" w:hAnsi="Arial" w:cs="Arial"/>
                <w:color w:val="000000"/>
                <w:lang w:eastAsia="ro-RO"/>
              </w:rPr>
              <w:t>9 878</w:t>
            </w:r>
          </w:p>
        </w:tc>
      </w:tr>
      <w:tr w:rsidR="00E036A6" w:rsidRPr="00D903D5" w:rsidTr="00134882">
        <w:trPr>
          <w:jc w:val="center"/>
        </w:trPr>
        <w:tc>
          <w:tcPr>
            <w:tcW w:w="2143" w:type="dxa"/>
          </w:tcPr>
          <w:p w:rsidR="00E036A6" w:rsidRPr="006B3D54" w:rsidRDefault="00E036A6" w:rsidP="00685842">
            <w:pPr>
              <w:autoSpaceDE w:val="0"/>
              <w:autoSpaceDN w:val="0"/>
              <w:adjustRightInd w:val="0"/>
              <w:jc w:val="center"/>
              <w:rPr>
                <w:rFonts w:ascii="Arial" w:hAnsi="Arial" w:cs="Arial"/>
              </w:rPr>
            </w:pPr>
            <w:r w:rsidRPr="006B3D54">
              <w:rPr>
                <w:rFonts w:ascii="Arial" w:hAnsi="Arial" w:cs="Arial"/>
              </w:rPr>
              <w:t>2030</w:t>
            </w:r>
          </w:p>
        </w:tc>
        <w:tc>
          <w:tcPr>
            <w:tcW w:w="1804" w:type="dxa"/>
            <w:vAlign w:val="center"/>
          </w:tcPr>
          <w:p w:rsidR="00E036A6" w:rsidRPr="00D903D5" w:rsidRDefault="00E036A6" w:rsidP="00685842">
            <w:pPr>
              <w:spacing w:after="0" w:line="240" w:lineRule="auto"/>
              <w:jc w:val="center"/>
              <w:rPr>
                <w:rFonts w:ascii="Arial" w:eastAsia="Times New Roman" w:hAnsi="Arial" w:cs="Arial"/>
                <w:color w:val="000000"/>
                <w:lang w:eastAsia="ro-RO"/>
              </w:rPr>
            </w:pPr>
            <w:r w:rsidRPr="00E036A6">
              <w:rPr>
                <w:rFonts w:ascii="Arial" w:eastAsia="Times New Roman" w:hAnsi="Arial" w:cs="Arial"/>
                <w:color w:val="000000"/>
                <w:lang w:eastAsia="ro-RO"/>
              </w:rPr>
              <w:t>2 838</w:t>
            </w:r>
          </w:p>
        </w:tc>
        <w:tc>
          <w:tcPr>
            <w:tcW w:w="2274" w:type="dxa"/>
            <w:vAlign w:val="center"/>
          </w:tcPr>
          <w:p w:rsidR="00E036A6" w:rsidRPr="00D903D5" w:rsidRDefault="00134882" w:rsidP="00685842">
            <w:pPr>
              <w:spacing w:after="0" w:line="240" w:lineRule="auto"/>
              <w:jc w:val="center"/>
              <w:rPr>
                <w:rFonts w:ascii="Arial" w:eastAsia="Times New Roman" w:hAnsi="Arial" w:cs="Arial"/>
                <w:color w:val="000000"/>
                <w:lang w:eastAsia="ro-RO"/>
              </w:rPr>
            </w:pPr>
            <w:r w:rsidRPr="00E036A6">
              <w:rPr>
                <w:rFonts w:ascii="Arial" w:eastAsia="Times New Roman" w:hAnsi="Arial" w:cs="Arial"/>
                <w:color w:val="000000"/>
                <w:lang w:eastAsia="ro-RO"/>
              </w:rPr>
              <w:t>7 833</w:t>
            </w:r>
          </w:p>
        </w:tc>
        <w:tc>
          <w:tcPr>
            <w:tcW w:w="2564" w:type="dxa"/>
            <w:vAlign w:val="center"/>
          </w:tcPr>
          <w:p w:rsidR="00E036A6" w:rsidRPr="00D903D5" w:rsidRDefault="00134882" w:rsidP="00685842">
            <w:pPr>
              <w:spacing w:after="0" w:line="240" w:lineRule="auto"/>
              <w:jc w:val="center"/>
              <w:rPr>
                <w:rFonts w:ascii="Arial" w:eastAsia="Times New Roman" w:hAnsi="Arial" w:cs="Arial"/>
                <w:color w:val="000000"/>
                <w:lang w:eastAsia="ro-RO"/>
              </w:rPr>
            </w:pPr>
            <w:r w:rsidRPr="00E036A6">
              <w:rPr>
                <w:rFonts w:ascii="Arial" w:eastAsia="Times New Roman" w:hAnsi="Arial" w:cs="Arial"/>
                <w:color w:val="000000"/>
                <w:lang w:eastAsia="ro-RO"/>
              </w:rPr>
              <w:t>10 670</w:t>
            </w:r>
          </w:p>
        </w:tc>
      </w:tr>
      <w:tr w:rsidR="00E036A6" w:rsidRPr="00D903D5" w:rsidTr="00134882">
        <w:trPr>
          <w:jc w:val="center"/>
        </w:trPr>
        <w:tc>
          <w:tcPr>
            <w:tcW w:w="2143" w:type="dxa"/>
          </w:tcPr>
          <w:p w:rsidR="00E036A6" w:rsidRPr="006B3D54" w:rsidRDefault="00E036A6" w:rsidP="00685842">
            <w:pPr>
              <w:autoSpaceDE w:val="0"/>
              <w:autoSpaceDN w:val="0"/>
              <w:adjustRightInd w:val="0"/>
              <w:jc w:val="center"/>
              <w:rPr>
                <w:rFonts w:ascii="Arial" w:hAnsi="Arial" w:cs="Arial"/>
              </w:rPr>
            </w:pPr>
            <w:r w:rsidRPr="006B3D54">
              <w:rPr>
                <w:rFonts w:ascii="Arial" w:hAnsi="Arial" w:cs="Arial"/>
              </w:rPr>
              <w:t>2036</w:t>
            </w:r>
          </w:p>
        </w:tc>
        <w:tc>
          <w:tcPr>
            <w:tcW w:w="1804" w:type="dxa"/>
            <w:vAlign w:val="center"/>
          </w:tcPr>
          <w:p w:rsidR="00E036A6" w:rsidRPr="00D903D5" w:rsidRDefault="00E036A6" w:rsidP="00685842">
            <w:pPr>
              <w:spacing w:after="0" w:line="240" w:lineRule="auto"/>
              <w:jc w:val="center"/>
              <w:rPr>
                <w:rFonts w:ascii="Arial" w:eastAsia="Times New Roman" w:hAnsi="Arial" w:cs="Arial"/>
                <w:color w:val="000000"/>
                <w:lang w:eastAsia="ro-RO"/>
              </w:rPr>
            </w:pPr>
            <w:r w:rsidRPr="00E036A6">
              <w:rPr>
                <w:rFonts w:ascii="Arial" w:eastAsia="Times New Roman" w:hAnsi="Arial" w:cs="Arial"/>
                <w:color w:val="000000"/>
                <w:lang w:eastAsia="ro-RO"/>
              </w:rPr>
              <w:t>2 810</w:t>
            </w:r>
          </w:p>
        </w:tc>
        <w:tc>
          <w:tcPr>
            <w:tcW w:w="2274" w:type="dxa"/>
            <w:vAlign w:val="center"/>
          </w:tcPr>
          <w:p w:rsidR="00E036A6" w:rsidRPr="00D903D5" w:rsidRDefault="00134882" w:rsidP="00685842">
            <w:pPr>
              <w:spacing w:after="0" w:line="240" w:lineRule="auto"/>
              <w:jc w:val="center"/>
              <w:rPr>
                <w:rFonts w:ascii="Arial" w:eastAsia="Times New Roman" w:hAnsi="Arial" w:cs="Arial"/>
                <w:color w:val="000000"/>
                <w:lang w:eastAsia="ro-RO"/>
              </w:rPr>
            </w:pPr>
            <w:r w:rsidRPr="00E036A6">
              <w:rPr>
                <w:rFonts w:ascii="Arial" w:eastAsia="Times New Roman" w:hAnsi="Arial" w:cs="Arial"/>
                <w:color w:val="000000"/>
                <w:lang w:eastAsia="ro-RO"/>
              </w:rPr>
              <w:t>7 775</w:t>
            </w:r>
          </w:p>
        </w:tc>
        <w:tc>
          <w:tcPr>
            <w:tcW w:w="2564" w:type="dxa"/>
            <w:vAlign w:val="center"/>
          </w:tcPr>
          <w:p w:rsidR="00E036A6" w:rsidRPr="00D903D5" w:rsidRDefault="00134882" w:rsidP="00685842">
            <w:pPr>
              <w:spacing w:after="0" w:line="240" w:lineRule="auto"/>
              <w:jc w:val="center"/>
              <w:rPr>
                <w:rFonts w:ascii="Arial" w:eastAsia="Times New Roman" w:hAnsi="Arial" w:cs="Arial"/>
                <w:color w:val="000000"/>
                <w:lang w:eastAsia="ro-RO"/>
              </w:rPr>
            </w:pPr>
            <w:r w:rsidRPr="00E036A6">
              <w:rPr>
                <w:rFonts w:ascii="Arial" w:eastAsia="Times New Roman" w:hAnsi="Arial" w:cs="Arial"/>
                <w:color w:val="000000"/>
                <w:lang w:eastAsia="ro-RO"/>
              </w:rPr>
              <w:t>10 585</w:t>
            </w:r>
          </w:p>
        </w:tc>
      </w:tr>
      <w:tr w:rsidR="00E036A6" w:rsidRPr="00D903D5" w:rsidTr="00134882">
        <w:trPr>
          <w:jc w:val="center"/>
        </w:trPr>
        <w:tc>
          <w:tcPr>
            <w:tcW w:w="2143" w:type="dxa"/>
          </w:tcPr>
          <w:p w:rsidR="00E036A6" w:rsidRPr="006B3D54" w:rsidRDefault="00E036A6" w:rsidP="00685842">
            <w:pPr>
              <w:autoSpaceDE w:val="0"/>
              <w:autoSpaceDN w:val="0"/>
              <w:adjustRightInd w:val="0"/>
              <w:jc w:val="center"/>
              <w:rPr>
                <w:rFonts w:ascii="Arial" w:hAnsi="Arial" w:cs="Arial"/>
              </w:rPr>
            </w:pPr>
            <w:r w:rsidRPr="006B3D54">
              <w:rPr>
                <w:rFonts w:ascii="Arial" w:hAnsi="Arial" w:cs="Arial"/>
              </w:rPr>
              <w:t>2042</w:t>
            </w:r>
          </w:p>
        </w:tc>
        <w:tc>
          <w:tcPr>
            <w:tcW w:w="1804" w:type="dxa"/>
            <w:vAlign w:val="center"/>
          </w:tcPr>
          <w:p w:rsidR="00E036A6" w:rsidRPr="00D903D5" w:rsidRDefault="00E036A6" w:rsidP="00685842">
            <w:pPr>
              <w:spacing w:after="0" w:line="240" w:lineRule="auto"/>
              <w:jc w:val="center"/>
              <w:rPr>
                <w:rFonts w:ascii="Arial" w:eastAsia="Times New Roman" w:hAnsi="Arial" w:cs="Arial"/>
                <w:color w:val="000000"/>
                <w:lang w:eastAsia="ro-RO"/>
              </w:rPr>
            </w:pPr>
            <w:r w:rsidRPr="00E036A6">
              <w:rPr>
                <w:rFonts w:ascii="Arial" w:eastAsia="Times New Roman" w:hAnsi="Arial" w:cs="Arial"/>
                <w:color w:val="000000"/>
                <w:lang w:eastAsia="ro-RO"/>
              </w:rPr>
              <w:t>2 782</w:t>
            </w:r>
          </w:p>
        </w:tc>
        <w:tc>
          <w:tcPr>
            <w:tcW w:w="2274" w:type="dxa"/>
            <w:vAlign w:val="center"/>
          </w:tcPr>
          <w:p w:rsidR="00E036A6" w:rsidRPr="00D903D5" w:rsidRDefault="00134882" w:rsidP="00685842">
            <w:pPr>
              <w:spacing w:after="0" w:line="240" w:lineRule="auto"/>
              <w:jc w:val="center"/>
              <w:rPr>
                <w:rFonts w:ascii="Arial" w:eastAsia="Times New Roman" w:hAnsi="Arial" w:cs="Arial"/>
                <w:color w:val="000000"/>
                <w:lang w:eastAsia="ro-RO"/>
              </w:rPr>
            </w:pPr>
            <w:r w:rsidRPr="00E036A6">
              <w:rPr>
                <w:rFonts w:ascii="Arial" w:eastAsia="Times New Roman" w:hAnsi="Arial" w:cs="Arial"/>
                <w:color w:val="000000"/>
                <w:lang w:eastAsia="ro-RO"/>
              </w:rPr>
              <w:t>7 847</w:t>
            </w:r>
          </w:p>
        </w:tc>
        <w:tc>
          <w:tcPr>
            <w:tcW w:w="2564" w:type="dxa"/>
            <w:vAlign w:val="center"/>
          </w:tcPr>
          <w:p w:rsidR="00E036A6" w:rsidRPr="00D903D5" w:rsidRDefault="00134882" w:rsidP="00685842">
            <w:pPr>
              <w:spacing w:after="0" w:line="240" w:lineRule="auto"/>
              <w:jc w:val="center"/>
              <w:rPr>
                <w:rFonts w:ascii="Arial" w:eastAsia="Times New Roman" w:hAnsi="Arial" w:cs="Arial"/>
                <w:color w:val="000000"/>
                <w:lang w:eastAsia="ro-RO"/>
              </w:rPr>
            </w:pPr>
            <w:r w:rsidRPr="00E036A6">
              <w:rPr>
                <w:rFonts w:ascii="Arial" w:eastAsia="Times New Roman" w:hAnsi="Arial" w:cs="Arial"/>
                <w:color w:val="000000"/>
                <w:lang w:eastAsia="ro-RO"/>
              </w:rPr>
              <w:t>10 629</w:t>
            </w:r>
          </w:p>
        </w:tc>
      </w:tr>
    </w:tbl>
    <w:p w:rsidR="00E036A6" w:rsidRDefault="00E036A6" w:rsidP="00E036A6">
      <w:pPr>
        <w:autoSpaceDE w:val="0"/>
        <w:autoSpaceDN w:val="0"/>
        <w:adjustRightInd w:val="0"/>
        <w:spacing w:after="120"/>
        <w:ind w:left="709"/>
        <w:jc w:val="both"/>
        <w:rPr>
          <w:rFonts w:ascii="Arial" w:hAnsi="Arial" w:cs="Arial"/>
          <w:b/>
          <w:bCs/>
          <w:iCs/>
          <w:sz w:val="20"/>
        </w:rPr>
      </w:pPr>
    </w:p>
    <w:p w:rsidR="00E036A6" w:rsidRPr="00134882" w:rsidRDefault="00E036A6" w:rsidP="00134882">
      <w:pPr>
        <w:autoSpaceDE w:val="0"/>
        <w:autoSpaceDN w:val="0"/>
        <w:adjustRightInd w:val="0"/>
        <w:spacing w:after="120" w:line="360" w:lineRule="auto"/>
        <w:ind w:left="709"/>
        <w:jc w:val="both"/>
        <w:rPr>
          <w:rFonts w:ascii="Arial" w:hAnsi="Arial" w:cs="Arial"/>
          <w:sz w:val="24"/>
          <w:szCs w:val="24"/>
          <w:lang w:eastAsia="ro-RO"/>
        </w:rPr>
      </w:pPr>
      <w:r w:rsidRPr="00134882">
        <w:rPr>
          <w:rFonts w:ascii="Arial" w:hAnsi="Arial" w:cs="Arial"/>
          <w:sz w:val="24"/>
          <w:szCs w:val="24"/>
          <w:lang w:eastAsia="ro-RO"/>
        </w:rPr>
        <w:t xml:space="preserve">Evolutia consumului biochimic industrial este similara cu evolutiei ratei debitului apei uzate industriale. </w:t>
      </w:r>
      <w:r w:rsidR="00134882">
        <w:rPr>
          <w:rFonts w:ascii="Arial" w:hAnsi="Arial" w:cs="Arial"/>
          <w:sz w:val="24"/>
          <w:szCs w:val="24"/>
          <w:lang w:eastAsia="ro-RO"/>
        </w:rPr>
        <w:t xml:space="preserve">Incarcarile vor creste simultan cu cresterea ratei de conectare, atingand valoarea maxima in anul 2024. </w:t>
      </w:r>
      <w:r w:rsidRPr="00134882">
        <w:rPr>
          <w:rFonts w:ascii="Arial" w:hAnsi="Arial" w:cs="Arial"/>
          <w:sz w:val="24"/>
          <w:szCs w:val="24"/>
          <w:lang w:eastAsia="ro-RO"/>
        </w:rPr>
        <w:t>In final, pana in 20</w:t>
      </w:r>
      <w:r w:rsidR="00134882">
        <w:rPr>
          <w:rFonts w:ascii="Arial" w:hAnsi="Arial" w:cs="Arial"/>
          <w:sz w:val="24"/>
          <w:szCs w:val="24"/>
          <w:lang w:eastAsia="ro-RO"/>
        </w:rPr>
        <w:t>42</w:t>
      </w:r>
      <w:r w:rsidRPr="00134882">
        <w:rPr>
          <w:rFonts w:ascii="Arial" w:hAnsi="Arial" w:cs="Arial"/>
          <w:sz w:val="24"/>
          <w:szCs w:val="24"/>
          <w:lang w:eastAsia="ro-RO"/>
        </w:rPr>
        <w:t xml:space="preserve"> incarcarea </w:t>
      </w:r>
      <w:r w:rsidR="00134882">
        <w:rPr>
          <w:rFonts w:ascii="Arial" w:hAnsi="Arial" w:cs="Arial"/>
          <w:sz w:val="24"/>
          <w:szCs w:val="24"/>
          <w:lang w:eastAsia="ro-RO"/>
        </w:rPr>
        <w:t>C</w:t>
      </w:r>
      <w:r w:rsidRPr="00134882">
        <w:rPr>
          <w:rFonts w:ascii="Arial" w:hAnsi="Arial" w:cs="Arial"/>
          <w:sz w:val="24"/>
          <w:szCs w:val="24"/>
          <w:lang w:eastAsia="ro-RO"/>
        </w:rPr>
        <w:t>BO industrial va scadea datorita scaderii numarului de locuitori.</w:t>
      </w:r>
    </w:p>
    <w:p w:rsidR="006A4296" w:rsidRPr="00060518" w:rsidRDefault="006A4296" w:rsidP="00A8763A">
      <w:pPr>
        <w:pStyle w:val="Titlucapitol"/>
        <w:rPr>
          <w:caps/>
        </w:rPr>
      </w:pPr>
      <w:bookmarkStart w:id="37" w:name="_Toc369261734"/>
      <w:r w:rsidRPr="00060518">
        <w:t>3.5.</w:t>
      </w:r>
      <w:r>
        <w:t>4 .</w:t>
      </w:r>
      <w:r>
        <w:tab/>
        <w:t>Infiltratii</w:t>
      </w:r>
      <w:bookmarkEnd w:id="37"/>
    </w:p>
    <w:p w:rsidR="000F0896" w:rsidRDefault="000F0896" w:rsidP="006A4296">
      <w:pPr>
        <w:autoSpaceDE w:val="0"/>
        <w:autoSpaceDN w:val="0"/>
        <w:adjustRightInd w:val="0"/>
        <w:spacing w:after="120" w:line="360" w:lineRule="auto"/>
        <w:ind w:left="709"/>
        <w:jc w:val="both"/>
        <w:rPr>
          <w:rFonts w:ascii="Arial" w:hAnsi="Arial" w:cs="Arial"/>
          <w:sz w:val="24"/>
          <w:szCs w:val="24"/>
          <w:lang w:eastAsia="ro-RO"/>
        </w:rPr>
      </w:pPr>
      <w:r>
        <w:rPr>
          <w:rFonts w:ascii="Arial" w:hAnsi="Arial" w:cs="Arial"/>
          <w:sz w:val="24"/>
          <w:szCs w:val="24"/>
          <w:lang w:eastAsia="ro-RO"/>
        </w:rPr>
        <w:t>Infiltratiile au in general un impact negativ asupra retelelor de canalizare si asupra statiilor de epurare apa uzata. Motivele care conduc la aceasta concluzie sunt urmatoarele:</w:t>
      </w:r>
    </w:p>
    <w:p w:rsidR="000F0896" w:rsidRDefault="000F0896" w:rsidP="000F0896">
      <w:pPr>
        <w:pStyle w:val="Listparagraf"/>
        <w:numPr>
          <w:ilvl w:val="0"/>
          <w:numId w:val="27"/>
        </w:numPr>
        <w:autoSpaceDE w:val="0"/>
        <w:autoSpaceDN w:val="0"/>
        <w:adjustRightInd w:val="0"/>
        <w:spacing w:after="120" w:line="360" w:lineRule="auto"/>
        <w:jc w:val="both"/>
        <w:rPr>
          <w:rFonts w:ascii="Arial" w:hAnsi="Arial" w:cs="Arial"/>
          <w:sz w:val="24"/>
          <w:szCs w:val="24"/>
          <w:lang w:eastAsia="ro-RO"/>
        </w:rPr>
      </w:pPr>
      <w:r>
        <w:rPr>
          <w:rFonts w:ascii="Arial" w:hAnsi="Arial" w:cs="Arial"/>
          <w:sz w:val="24"/>
          <w:szCs w:val="24"/>
          <w:lang w:eastAsia="ro-RO"/>
        </w:rPr>
        <w:t>Capacitatea hidraulica redusa a retelelor;</w:t>
      </w:r>
    </w:p>
    <w:p w:rsidR="000F0896" w:rsidRDefault="000F0896" w:rsidP="000F0896">
      <w:pPr>
        <w:pStyle w:val="Listparagraf"/>
        <w:numPr>
          <w:ilvl w:val="0"/>
          <w:numId w:val="27"/>
        </w:numPr>
        <w:autoSpaceDE w:val="0"/>
        <w:autoSpaceDN w:val="0"/>
        <w:adjustRightInd w:val="0"/>
        <w:spacing w:after="120" w:line="360" w:lineRule="auto"/>
        <w:jc w:val="both"/>
        <w:rPr>
          <w:rFonts w:ascii="Arial" w:hAnsi="Arial" w:cs="Arial"/>
          <w:sz w:val="24"/>
          <w:szCs w:val="24"/>
          <w:lang w:eastAsia="ro-RO"/>
        </w:rPr>
      </w:pPr>
      <w:r>
        <w:rPr>
          <w:rFonts w:ascii="Arial" w:hAnsi="Arial" w:cs="Arial"/>
          <w:sz w:val="24"/>
          <w:szCs w:val="24"/>
          <w:lang w:eastAsia="ro-RO"/>
        </w:rPr>
        <w:t>Costuri de pompare sporite;</w:t>
      </w:r>
    </w:p>
    <w:p w:rsidR="000F0896" w:rsidRDefault="000F0896" w:rsidP="000F0896">
      <w:pPr>
        <w:pStyle w:val="Listparagraf"/>
        <w:numPr>
          <w:ilvl w:val="0"/>
          <w:numId w:val="27"/>
        </w:numPr>
        <w:autoSpaceDE w:val="0"/>
        <w:autoSpaceDN w:val="0"/>
        <w:adjustRightInd w:val="0"/>
        <w:spacing w:after="120" w:line="360" w:lineRule="auto"/>
        <w:jc w:val="both"/>
        <w:rPr>
          <w:rFonts w:ascii="Arial" w:hAnsi="Arial" w:cs="Arial"/>
          <w:sz w:val="24"/>
          <w:szCs w:val="24"/>
          <w:lang w:eastAsia="ro-RO"/>
        </w:rPr>
      </w:pPr>
      <w:r w:rsidRPr="000F0896">
        <w:rPr>
          <w:rFonts w:ascii="Arial" w:hAnsi="Arial" w:cs="Arial"/>
          <w:sz w:val="24"/>
          <w:szCs w:val="24"/>
          <w:lang w:eastAsia="ro-RO"/>
        </w:rPr>
        <w:t xml:space="preserve">Eficienta de tratare redusa in SEAU ca urmare a concentratiilor scazute din </w:t>
      </w:r>
      <w:r>
        <w:rPr>
          <w:rFonts w:ascii="Arial" w:hAnsi="Arial" w:cs="Arial"/>
          <w:sz w:val="24"/>
          <w:szCs w:val="24"/>
          <w:lang w:eastAsia="ro-RO"/>
        </w:rPr>
        <w:t>influent</w:t>
      </w:r>
      <w:r w:rsidR="00195BDC">
        <w:rPr>
          <w:rFonts w:ascii="Arial" w:hAnsi="Arial" w:cs="Arial"/>
          <w:sz w:val="24"/>
          <w:szCs w:val="24"/>
          <w:lang w:eastAsia="ro-RO"/>
        </w:rPr>
        <w:t>.</w:t>
      </w:r>
    </w:p>
    <w:p w:rsidR="006266CF" w:rsidRDefault="006266CF" w:rsidP="006266CF">
      <w:pPr>
        <w:autoSpaceDE w:val="0"/>
        <w:autoSpaceDN w:val="0"/>
        <w:adjustRightInd w:val="0"/>
        <w:spacing w:after="120" w:line="360" w:lineRule="auto"/>
        <w:ind w:left="709"/>
        <w:jc w:val="both"/>
        <w:rPr>
          <w:rFonts w:ascii="Arial" w:hAnsi="Arial" w:cs="Arial"/>
          <w:sz w:val="24"/>
          <w:szCs w:val="24"/>
          <w:lang w:eastAsia="ro-RO"/>
        </w:rPr>
      </w:pPr>
      <w:r>
        <w:rPr>
          <w:rFonts w:ascii="Arial" w:hAnsi="Arial" w:cs="Arial"/>
          <w:sz w:val="24"/>
          <w:szCs w:val="24"/>
          <w:lang w:eastAsia="ro-RO"/>
        </w:rPr>
        <w:lastRenderedPageBreak/>
        <w:t>In reteaua existenta de canalizare, cea mai mare parte a conductelor au o vechime de peste 30 ani, mater</w:t>
      </w:r>
      <w:r w:rsidR="00195BDC">
        <w:rPr>
          <w:rFonts w:ascii="Arial" w:hAnsi="Arial" w:cs="Arial"/>
          <w:sz w:val="24"/>
          <w:szCs w:val="24"/>
          <w:lang w:eastAsia="ro-RO"/>
        </w:rPr>
        <w:t xml:space="preserve">ialul folosit in mod predilect </w:t>
      </w:r>
      <w:r>
        <w:rPr>
          <w:rFonts w:ascii="Arial" w:hAnsi="Arial" w:cs="Arial"/>
          <w:sz w:val="24"/>
          <w:szCs w:val="24"/>
          <w:lang w:eastAsia="ro-RO"/>
        </w:rPr>
        <w:t>fiind betonul.</w:t>
      </w:r>
    </w:p>
    <w:p w:rsidR="006266CF" w:rsidRDefault="006266CF" w:rsidP="006266CF">
      <w:pPr>
        <w:autoSpaceDE w:val="0"/>
        <w:autoSpaceDN w:val="0"/>
        <w:adjustRightInd w:val="0"/>
        <w:spacing w:after="120" w:line="360" w:lineRule="auto"/>
        <w:ind w:left="709"/>
        <w:jc w:val="both"/>
        <w:rPr>
          <w:rFonts w:ascii="Arial" w:hAnsi="Arial" w:cs="Arial"/>
          <w:sz w:val="24"/>
          <w:szCs w:val="24"/>
          <w:lang w:eastAsia="ro-RO"/>
        </w:rPr>
      </w:pPr>
      <w:r>
        <w:rPr>
          <w:rFonts w:ascii="Arial" w:hAnsi="Arial" w:cs="Arial"/>
          <w:sz w:val="24"/>
          <w:szCs w:val="24"/>
          <w:lang w:eastAsia="ro-RO"/>
        </w:rPr>
        <w:t>Debitele excesive de apa de infiltratie sunt cauzate de urmatoarele deficiente:</w:t>
      </w:r>
    </w:p>
    <w:p w:rsidR="006266CF" w:rsidRDefault="00BE6D35" w:rsidP="006266CF">
      <w:pPr>
        <w:pStyle w:val="Listparagraf"/>
        <w:numPr>
          <w:ilvl w:val="0"/>
          <w:numId w:val="28"/>
        </w:numPr>
        <w:autoSpaceDE w:val="0"/>
        <w:autoSpaceDN w:val="0"/>
        <w:adjustRightInd w:val="0"/>
        <w:spacing w:after="120" w:line="360" w:lineRule="auto"/>
        <w:jc w:val="both"/>
        <w:rPr>
          <w:rFonts w:ascii="Arial" w:hAnsi="Arial" w:cs="Arial"/>
          <w:sz w:val="24"/>
          <w:szCs w:val="24"/>
          <w:lang w:eastAsia="ro-RO"/>
        </w:rPr>
      </w:pPr>
      <w:r w:rsidRPr="00BE6D35">
        <w:rPr>
          <w:rFonts w:ascii="Arial" w:hAnsi="Arial" w:cs="Arial"/>
          <w:sz w:val="24"/>
          <w:szCs w:val="24"/>
          <w:lang w:eastAsia="ro-RO"/>
        </w:rPr>
        <w:t>Imbinari neetanse datorita mansoanelor inexistente sau de slaba calitate</w:t>
      </w:r>
      <w:r>
        <w:rPr>
          <w:rFonts w:ascii="Arial" w:hAnsi="Arial" w:cs="Arial"/>
          <w:sz w:val="24"/>
          <w:szCs w:val="24"/>
          <w:lang w:eastAsia="ro-RO"/>
        </w:rPr>
        <w:t>;</w:t>
      </w:r>
    </w:p>
    <w:p w:rsidR="00BF72A7" w:rsidRPr="00BE6D35" w:rsidRDefault="00BF72A7" w:rsidP="006266CF">
      <w:pPr>
        <w:pStyle w:val="Listparagraf"/>
        <w:numPr>
          <w:ilvl w:val="0"/>
          <w:numId w:val="28"/>
        </w:numPr>
        <w:autoSpaceDE w:val="0"/>
        <w:autoSpaceDN w:val="0"/>
        <w:adjustRightInd w:val="0"/>
        <w:spacing w:after="120" w:line="360" w:lineRule="auto"/>
        <w:jc w:val="both"/>
        <w:rPr>
          <w:rFonts w:ascii="Arial" w:hAnsi="Arial" w:cs="Arial"/>
          <w:sz w:val="24"/>
          <w:szCs w:val="24"/>
          <w:lang w:eastAsia="ro-RO"/>
        </w:rPr>
      </w:pPr>
      <w:r>
        <w:rPr>
          <w:rFonts w:ascii="Arial" w:hAnsi="Arial" w:cs="Arial"/>
          <w:sz w:val="24"/>
          <w:szCs w:val="24"/>
          <w:lang w:eastAsia="ro-RO"/>
        </w:rPr>
        <w:t>Conducte crapate;</w:t>
      </w:r>
    </w:p>
    <w:p w:rsidR="006266CF" w:rsidRDefault="006266CF" w:rsidP="00BF72A7">
      <w:pPr>
        <w:pStyle w:val="Listparagraf"/>
        <w:numPr>
          <w:ilvl w:val="0"/>
          <w:numId w:val="28"/>
        </w:numPr>
        <w:autoSpaceDE w:val="0"/>
        <w:autoSpaceDN w:val="0"/>
        <w:adjustRightInd w:val="0"/>
        <w:spacing w:after="120" w:line="360" w:lineRule="auto"/>
        <w:jc w:val="both"/>
        <w:rPr>
          <w:rFonts w:ascii="Arial" w:hAnsi="Arial" w:cs="Arial"/>
          <w:sz w:val="24"/>
          <w:szCs w:val="24"/>
          <w:lang w:eastAsia="ro-RO"/>
        </w:rPr>
      </w:pPr>
      <w:r>
        <w:rPr>
          <w:rFonts w:ascii="Arial" w:hAnsi="Arial" w:cs="Arial"/>
          <w:sz w:val="24"/>
          <w:szCs w:val="24"/>
          <w:lang w:eastAsia="ro-RO"/>
        </w:rPr>
        <w:t>Camine fisurate</w:t>
      </w:r>
      <w:r w:rsidR="00BE6D35">
        <w:rPr>
          <w:rFonts w:ascii="Arial" w:hAnsi="Arial" w:cs="Arial"/>
          <w:sz w:val="24"/>
          <w:szCs w:val="24"/>
          <w:lang w:eastAsia="ro-RO"/>
        </w:rPr>
        <w:t>;</w:t>
      </w:r>
    </w:p>
    <w:p w:rsidR="00BF72A7" w:rsidRDefault="006266CF" w:rsidP="00BF72A7">
      <w:pPr>
        <w:pStyle w:val="Listparagraf"/>
        <w:numPr>
          <w:ilvl w:val="0"/>
          <w:numId w:val="28"/>
        </w:numPr>
        <w:autoSpaceDE w:val="0"/>
        <w:autoSpaceDN w:val="0"/>
        <w:adjustRightInd w:val="0"/>
        <w:spacing w:after="120" w:line="360" w:lineRule="auto"/>
        <w:jc w:val="both"/>
        <w:rPr>
          <w:rFonts w:ascii="Arial" w:hAnsi="Arial" w:cs="Arial"/>
          <w:sz w:val="24"/>
          <w:szCs w:val="24"/>
          <w:lang w:eastAsia="ro-RO"/>
        </w:rPr>
      </w:pPr>
      <w:r>
        <w:rPr>
          <w:rFonts w:ascii="Arial" w:hAnsi="Arial" w:cs="Arial"/>
          <w:sz w:val="24"/>
          <w:szCs w:val="24"/>
          <w:lang w:eastAsia="ro-RO"/>
        </w:rPr>
        <w:t>Racorduri false de conducte de apa pluviala in sist</w:t>
      </w:r>
    </w:p>
    <w:p w:rsidR="00BF72A7" w:rsidRDefault="00BF72A7" w:rsidP="00BF72A7">
      <w:pPr>
        <w:pStyle w:val="Listparagraf"/>
        <w:numPr>
          <w:ilvl w:val="0"/>
          <w:numId w:val="28"/>
        </w:numPr>
        <w:autoSpaceDE w:val="0"/>
        <w:autoSpaceDN w:val="0"/>
        <w:adjustRightInd w:val="0"/>
        <w:spacing w:after="120" w:line="360" w:lineRule="auto"/>
        <w:jc w:val="both"/>
        <w:rPr>
          <w:rFonts w:ascii="Arial" w:hAnsi="Arial" w:cs="Arial"/>
          <w:sz w:val="24"/>
          <w:szCs w:val="24"/>
          <w:lang w:eastAsia="ro-RO"/>
        </w:rPr>
      </w:pPr>
      <w:r>
        <w:rPr>
          <w:rFonts w:ascii="Arial" w:hAnsi="Arial" w:cs="Arial"/>
          <w:sz w:val="24"/>
          <w:szCs w:val="24"/>
          <w:lang w:eastAsia="ro-RO"/>
        </w:rPr>
        <w:t>Bransamente care prezinta scurgeri;</w:t>
      </w:r>
    </w:p>
    <w:p w:rsidR="006266CF" w:rsidRPr="006266CF" w:rsidRDefault="00195BDC" w:rsidP="006266CF">
      <w:pPr>
        <w:pStyle w:val="Listparagraf"/>
        <w:numPr>
          <w:ilvl w:val="0"/>
          <w:numId w:val="28"/>
        </w:numPr>
        <w:autoSpaceDE w:val="0"/>
        <w:autoSpaceDN w:val="0"/>
        <w:adjustRightInd w:val="0"/>
        <w:spacing w:after="120" w:line="360" w:lineRule="auto"/>
        <w:jc w:val="both"/>
        <w:rPr>
          <w:rFonts w:ascii="Arial" w:hAnsi="Arial" w:cs="Arial"/>
          <w:sz w:val="24"/>
          <w:szCs w:val="24"/>
          <w:lang w:eastAsia="ro-RO"/>
        </w:rPr>
      </w:pPr>
      <w:r>
        <w:rPr>
          <w:rFonts w:ascii="Arial" w:hAnsi="Arial" w:cs="Arial"/>
          <w:sz w:val="24"/>
          <w:szCs w:val="24"/>
          <w:lang w:eastAsia="ro-RO"/>
        </w:rPr>
        <w:t>Siste</w:t>
      </w:r>
      <w:r w:rsidR="006266CF">
        <w:rPr>
          <w:rFonts w:ascii="Arial" w:hAnsi="Arial" w:cs="Arial"/>
          <w:sz w:val="24"/>
          <w:szCs w:val="24"/>
          <w:lang w:eastAsia="ro-RO"/>
        </w:rPr>
        <w:t>mele de tip separativ</w:t>
      </w:r>
      <w:r w:rsidR="00BE6D35">
        <w:rPr>
          <w:rFonts w:ascii="Arial" w:hAnsi="Arial" w:cs="Arial"/>
          <w:sz w:val="24"/>
          <w:szCs w:val="24"/>
          <w:lang w:eastAsia="ro-RO"/>
        </w:rPr>
        <w:t>;</w:t>
      </w:r>
    </w:p>
    <w:p w:rsidR="0040617A" w:rsidRDefault="0040617A" w:rsidP="006266CF">
      <w:pPr>
        <w:autoSpaceDE w:val="0"/>
        <w:autoSpaceDN w:val="0"/>
        <w:adjustRightInd w:val="0"/>
        <w:spacing w:after="120" w:line="360" w:lineRule="auto"/>
        <w:ind w:left="709"/>
        <w:jc w:val="both"/>
        <w:rPr>
          <w:rFonts w:ascii="Arial" w:hAnsi="Arial" w:cs="Arial"/>
          <w:sz w:val="24"/>
          <w:szCs w:val="24"/>
          <w:lang w:eastAsia="ro-RO"/>
        </w:rPr>
      </w:pPr>
      <w:r>
        <w:rPr>
          <w:rFonts w:ascii="Arial" w:hAnsi="Arial" w:cs="Arial"/>
          <w:sz w:val="24"/>
          <w:szCs w:val="24"/>
          <w:lang w:eastAsia="ro-RO"/>
        </w:rPr>
        <w:t>Un program eficient de r</w:t>
      </w:r>
      <w:r w:rsidR="006266CF">
        <w:rPr>
          <w:rFonts w:ascii="Arial" w:hAnsi="Arial" w:cs="Arial"/>
          <w:sz w:val="24"/>
          <w:szCs w:val="24"/>
          <w:lang w:eastAsia="ro-RO"/>
        </w:rPr>
        <w:t xml:space="preserve">educerea </w:t>
      </w:r>
      <w:r>
        <w:rPr>
          <w:rFonts w:ascii="Arial" w:hAnsi="Arial" w:cs="Arial"/>
          <w:sz w:val="24"/>
          <w:szCs w:val="24"/>
          <w:lang w:eastAsia="ro-RO"/>
        </w:rPr>
        <w:t xml:space="preserve">a </w:t>
      </w:r>
      <w:r w:rsidR="006266CF">
        <w:rPr>
          <w:rFonts w:ascii="Arial" w:hAnsi="Arial" w:cs="Arial"/>
          <w:sz w:val="24"/>
          <w:szCs w:val="24"/>
          <w:lang w:eastAsia="ro-RO"/>
        </w:rPr>
        <w:t>apei de infiltratie</w:t>
      </w:r>
      <w:r>
        <w:rPr>
          <w:rFonts w:ascii="Arial" w:hAnsi="Arial" w:cs="Arial"/>
          <w:sz w:val="24"/>
          <w:szCs w:val="24"/>
          <w:lang w:eastAsia="ro-RO"/>
        </w:rPr>
        <w:t>trebuie stabilit in cadrul unei strategii</w:t>
      </w:r>
      <w:r w:rsidR="000359F0">
        <w:rPr>
          <w:rFonts w:ascii="Arial" w:hAnsi="Arial" w:cs="Arial"/>
          <w:sz w:val="24"/>
          <w:szCs w:val="24"/>
          <w:lang w:eastAsia="ro-RO"/>
        </w:rPr>
        <w:t>, luand</w:t>
      </w:r>
      <w:r>
        <w:rPr>
          <w:rFonts w:ascii="Arial" w:hAnsi="Arial" w:cs="Arial"/>
          <w:sz w:val="24"/>
          <w:szCs w:val="24"/>
          <w:lang w:eastAsia="ro-RO"/>
        </w:rPr>
        <w:t xml:space="preserve"> in calcul urmatoarele:</w:t>
      </w:r>
    </w:p>
    <w:p w:rsidR="006266CF" w:rsidRDefault="0040617A" w:rsidP="000359F0">
      <w:pPr>
        <w:pStyle w:val="Listparagraf"/>
        <w:numPr>
          <w:ilvl w:val="0"/>
          <w:numId w:val="28"/>
        </w:numPr>
        <w:autoSpaceDE w:val="0"/>
        <w:autoSpaceDN w:val="0"/>
        <w:adjustRightInd w:val="0"/>
        <w:spacing w:after="120" w:line="360" w:lineRule="auto"/>
        <w:jc w:val="both"/>
        <w:rPr>
          <w:rFonts w:ascii="Arial" w:hAnsi="Arial" w:cs="Arial"/>
          <w:sz w:val="24"/>
          <w:szCs w:val="24"/>
          <w:lang w:eastAsia="ro-RO"/>
        </w:rPr>
      </w:pPr>
      <w:r w:rsidRPr="000359F0">
        <w:rPr>
          <w:rFonts w:ascii="Arial" w:hAnsi="Arial" w:cs="Arial"/>
          <w:sz w:val="24"/>
          <w:szCs w:val="24"/>
          <w:lang w:eastAsia="ro-RO"/>
        </w:rPr>
        <w:t xml:space="preserve">Documentarea </w:t>
      </w:r>
      <w:r w:rsidR="000359F0" w:rsidRPr="000359F0">
        <w:rPr>
          <w:rFonts w:ascii="Arial" w:hAnsi="Arial" w:cs="Arial"/>
          <w:sz w:val="24"/>
          <w:szCs w:val="24"/>
          <w:lang w:eastAsia="ro-RO"/>
        </w:rPr>
        <w:t>completa</w:t>
      </w:r>
      <w:r w:rsidRPr="000359F0">
        <w:rPr>
          <w:rFonts w:ascii="Arial" w:hAnsi="Arial" w:cs="Arial"/>
          <w:sz w:val="24"/>
          <w:szCs w:val="24"/>
          <w:lang w:eastAsia="ro-RO"/>
        </w:rPr>
        <w:t xml:space="preserve"> a retele</w:t>
      </w:r>
      <w:r w:rsidR="000359F0" w:rsidRPr="000359F0">
        <w:rPr>
          <w:rFonts w:ascii="Arial" w:hAnsi="Arial" w:cs="Arial"/>
          <w:sz w:val="24"/>
          <w:szCs w:val="24"/>
          <w:lang w:eastAsia="ro-RO"/>
        </w:rPr>
        <w:t>lor</w:t>
      </w:r>
      <w:r w:rsidRPr="000359F0">
        <w:rPr>
          <w:rFonts w:ascii="Arial" w:hAnsi="Arial" w:cs="Arial"/>
          <w:sz w:val="24"/>
          <w:szCs w:val="24"/>
          <w:lang w:eastAsia="ro-RO"/>
        </w:rPr>
        <w:t>, inclusiv amplasamentul conductelor si a caminelor, nivelul inferior al conducte</w:t>
      </w:r>
      <w:r w:rsidR="000359F0" w:rsidRPr="000359F0">
        <w:rPr>
          <w:rFonts w:ascii="Arial" w:hAnsi="Arial" w:cs="Arial"/>
          <w:sz w:val="24"/>
          <w:szCs w:val="24"/>
          <w:lang w:eastAsia="ro-RO"/>
        </w:rPr>
        <w:t>lor</w:t>
      </w:r>
      <w:r w:rsidRPr="000359F0">
        <w:rPr>
          <w:rFonts w:ascii="Arial" w:hAnsi="Arial" w:cs="Arial"/>
          <w:sz w:val="24"/>
          <w:szCs w:val="24"/>
          <w:lang w:eastAsia="ro-RO"/>
        </w:rPr>
        <w:t>, diamtere, material conduct</w:t>
      </w:r>
      <w:r w:rsidR="000359F0" w:rsidRPr="000359F0">
        <w:rPr>
          <w:rFonts w:ascii="Arial" w:hAnsi="Arial" w:cs="Arial"/>
          <w:sz w:val="24"/>
          <w:szCs w:val="24"/>
          <w:lang w:eastAsia="ro-RO"/>
        </w:rPr>
        <w:t>e</w:t>
      </w:r>
      <w:r w:rsidRPr="000359F0">
        <w:rPr>
          <w:rFonts w:ascii="Arial" w:hAnsi="Arial" w:cs="Arial"/>
          <w:sz w:val="24"/>
          <w:szCs w:val="24"/>
          <w:lang w:eastAsia="ro-RO"/>
        </w:rPr>
        <w:t xml:space="preserve"> si starea structurii, vechim</w:t>
      </w:r>
      <w:r w:rsidR="00DE5275">
        <w:rPr>
          <w:rFonts w:ascii="Arial" w:hAnsi="Arial" w:cs="Arial"/>
          <w:sz w:val="24"/>
          <w:szCs w:val="24"/>
          <w:lang w:eastAsia="ro-RO"/>
        </w:rPr>
        <w:t>ii</w:t>
      </w:r>
      <w:r w:rsidRPr="000359F0">
        <w:rPr>
          <w:rFonts w:ascii="Arial" w:hAnsi="Arial" w:cs="Arial"/>
          <w:sz w:val="24"/>
          <w:szCs w:val="24"/>
          <w:lang w:eastAsia="ro-RO"/>
        </w:rPr>
        <w:t>, etc</w:t>
      </w:r>
      <w:r w:rsidR="000359F0" w:rsidRPr="000359F0">
        <w:rPr>
          <w:rFonts w:ascii="Arial" w:hAnsi="Arial" w:cs="Arial"/>
          <w:sz w:val="24"/>
          <w:szCs w:val="24"/>
          <w:lang w:eastAsia="ro-RO"/>
        </w:rPr>
        <w:t>.</w:t>
      </w:r>
    </w:p>
    <w:p w:rsidR="009E6B00" w:rsidRDefault="009E6B00" w:rsidP="000359F0">
      <w:pPr>
        <w:pStyle w:val="Listparagraf"/>
        <w:numPr>
          <w:ilvl w:val="0"/>
          <w:numId w:val="28"/>
        </w:numPr>
        <w:autoSpaceDE w:val="0"/>
        <w:autoSpaceDN w:val="0"/>
        <w:adjustRightInd w:val="0"/>
        <w:spacing w:after="120" w:line="360" w:lineRule="auto"/>
        <w:jc w:val="both"/>
        <w:rPr>
          <w:rFonts w:ascii="Arial" w:hAnsi="Arial" w:cs="Arial"/>
          <w:sz w:val="24"/>
          <w:szCs w:val="24"/>
          <w:lang w:eastAsia="ro-RO"/>
        </w:rPr>
      </w:pPr>
      <w:r>
        <w:rPr>
          <w:rFonts w:ascii="Arial" w:hAnsi="Arial" w:cs="Arial"/>
          <w:sz w:val="24"/>
          <w:szCs w:val="24"/>
          <w:lang w:eastAsia="ro-RO"/>
        </w:rPr>
        <w:t>Campanie de curatare urmata de o inspectie CCTV, care ofera informatii suplimentare necesare pentru definirea zonelor priorit</w:t>
      </w:r>
      <w:r w:rsidR="00BF72A7">
        <w:rPr>
          <w:rFonts w:ascii="Arial" w:hAnsi="Arial" w:cs="Arial"/>
          <w:sz w:val="24"/>
          <w:szCs w:val="24"/>
          <w:lang w:eastAsia="ro-RO"/>
        </w:rPr>
        <w:t>a</w:t>
      </w:r>
      <w:r>
        <w:rPr>
          <w:rFonts w:ascii="Arial" w:hAnsi="Arial" w:cs="Arial"/>
          <w:sz w:val="24"/>
          <w:szCs w:val="24"/>
          <w:lang w:eastAsia="ro-RO"/>
        </w:rPr>
        <w:t>re de reabilitare;</w:t>
      </w:r>
    </w:p>
    <w:p w:rsidR="009E6B00" w:rsidRDefault="009E6B00" w:rsidP="000359F0">
      <w:pPr>
        <w:pStyle w:val="Listparagraf"/>
        <w:numPr>
          <w:ilvl w:val="0"/>
          <w:numId w:val="28"/>
        </w:numPr>
        <w:autoSpaceDE w:val="0"/>
        <w:autoSpaceDN w:val="0"/>
        <w:adjustRightInd w:val="0"/>
        <w:spacing w:after="120" w:line="360" w:lineRule="auto"/>
        <w:jc w:val="both"/>
        <w:rPr>
          <w:rFonts w:ascii="Arial" w:hAnsi="Arial" w:cs="Arial"/>
          <w:sz w:val="24"/>
          <w:szCs w:val="24"/>
          <w:lang w:eastAsia="ro-RO"/>
        </w:rPr>
      </w:pPr>
      <w:r>
        <w:rPr>
          <w:rFonts w:ascii="Arial" w:hAnsi="Arial" w:cs="Arial"/>
          <w:sz w:val="24"/>
          <w:szCs w:val="24"/>
          <w:lang w:eastAsia="ro-RO"/>
        </w:rPr>
        <w:t>Masuratori ale debiteor in vederea determinarii debitelor de infiltratii pentru toate retelele (iesiri) sau zone separate de drenaj</w:t>
      </w:r>
    </w:p>
    <w:p w:rsidR="000359F0" w:rsidRDefault="00B65049" w:rsidP="009E6B00">
      <w:pPr>
        <w:autoSpaceDE w:val="0"/>
        <w:autoSpaceDN w:val="0"/>
        <w:adjustRightInd w:val="0"/>
        <w:spacing w:after="120" w:line="360" w:lineRule="auto"/>
        <w:ind w:left="709"/>
        <w:jc w:val="both"/>
        <w:rPr>
          <w:rFonts w:ascii="Arial" w:hAnsi="Arial" w:cs="Arial"/>
          <w:sz w:val="24"/>
          <w:szCs w:val="24"/>
          <w:lang w:eastAsia="ro-RO"/>
        </w:rPr>
      </w:pPr>
      <w:r>
        <w:rPr>
          <w:rFonts w:ascii="Arial" w:hAnsi="Arial" w:cs="Arial"/>
          <w:sz w:val="24"/>
          <w:szCs w:val="24"/>
          <w:lang w:eastAsia="ro-RO"/>
        </w:rPr>
        <w:t xml:space="preserve">Tinand cont de masuratorile efectuate in anul 2010, cand a fost elaborat Studiul de Fezabilitate, in cadul </w:t>
      </w:r>
      <w:r w:rsidR="009E6B00">
        <w:rPr>
          <w:rFonts w:ascii="Arial" w:hAnsi="Arial" w:cs="Arial"/>
          <w:sz w:val="24"/>
          <w:szCs w:val="24"/>
          <w:lang w:eastAsia="ro-RO"/>
        </w:rPr>
        <w:t>acestu</w:t>
      </w:r>
      <w:r>
        <w:rPr>
          <w:rFonts w:ascii="Arial" w:hAnsi="Arial" w:cs="Arial"/>
          <w:sz w:val="24"/>
          <w:szCs w:val="24"/>
          <w:lang w:eastAsia="ro-RO"/>
        </w:rPr>
        <w:t>i</w:t>
      </w:r>
      <w:r w:rsidR="009E6B00">
        <w:rPr>
          <w:rFonts w:ascii="Arial" w:hAnsi="Arial" w:cs="Arial"/>
          <w:sz w:val="24"/>
          <w:szCs w:val="24"/>
          <w:lang w:eastAsia="ro-RO"/>
        </w:rPr>
        <w:t xml:space="preserve"> Master Plan</w:t>
      </w:r>
      <w:r>
        <w:rPr>
          <w:rFonts w:ascii="Arial" w:hAnsi="Arial" w:cs="Arial"/>
          <w:sz w:val="24"/>
          <w:szCs w:val="24"/>
          <w:lang w:eastAsia="ro-RO"/>
        </w:rPr>
        <w:t xml:space="preserve"> s-a luat in calcul un spor de 55%  pentru estimarea debitutului de infiltratii in zona urbana, si unul de 45% in zona rurala. In Anexa 3. </w:t>
      </w:r>
      <w:r w:rsidR="005307F6">
        <w:rPr>
          <w:rFonts w:ascii="Arial" w:hAnsi="Arial" w:cs="Arial"/>
          <w:sz w:val="24"/>
          <w:szCs w:val="24"/>
          <w:lang w:eastAsia="ro-RO"/>
        </w:rPr>
        <w:t>s</w:t>
      </w:r>
      <w:r>
        <w:rPr>
          <w:rFonts w:ascii="Arial" w:hAnsi="Arial" w:cs="Arial"/>
          <w:sz w:val="24"/>
          <w:szCs w:val="24"/>
          <w:lang w:eastAsia="ro-RO"/>
        </w:rPr>
        <w:t>unt prezentate valorile estimate la nivelul intregului judet.</w:t>
      </w:r>
    </w:p>
    <w:p w:rsidR="00BF72A7" w:rsidRDefault="00BF72A7" w:rsidP="009E6B00">
      <w:pPr>
        <w:autoSpaceDE w:val="0"/>
        <w:autoSpaceDN w:val="0"/>
        <w:adjustRightInd w:val="0"/>
        <w:spacing w:after="120" w:line="360" w:lineRule="auto"/>
        <w:ind w:left="709"/>
        <w:jc w:val="both"/>
        <w:rPr>
          <w:rFonts w:ascii="Arial" w:hAnsi="Arial" w:cs="Arial"/>
          <w:sz w:val="24"/>
          <w:szCs w:val="24"/>
          <w:lang w:eastAsia="ro-RO"/>
        </w:rPr>
      </w:pPr>
    </w:p>
    <w:p w:rsidR="00BF72A7" w:rsidRDefault="00BF72A7" w:rsidP="009E6B00">
      <w:pPr>
        <w:autoSpaceDE w:val="0"/>
        <w:autoSpaceDN w:val="0"/>
        <w:adjustRightInd w:val="0"/>
        <w:spacing w:after="120" w:line="360" w:lineRule="auto"/>
        <w:ind w:left="709"/>
        <w:jc w:val="both"/>
        <w:rPr>
          <w:rFonts w:ascii="Arial" w:hAnsi="Arial" w:cs="Arial"/>
          <w:sz w:val="24"/>
          <w:szCs w:val="24"/>
          <w:lang w:eastAsia="ro-RO"/>
        </w:rPr>
      </w:pPr>
    </w:p>
    <w:p w:rsidR="000A3CCB" w:rsidRDefault="000A3CCB" w:rsidP="009E6B00">
      <w:pPr>
        <w:autoSpaceDE w:val="0"/>
        <w:autoSpaceDN w:val="0"/>
        <w:adjustRightInd w:val="0"/>
        <w:spacing w:after="120" w:line="360" w:lineRule="auto"/>
        <w:ind w:left="709"/>
        <w:jc w:val="both"/>
        <w:rPr>
          <w:rFonts w:ascii="Arial" w:hAnsi="Arial" w:cs="Arial"/>
          <w:sz w:val="24"/>
          <w:szCs w:val="24"/>
          <w:lang w:eastAsia="ro-RO"/>
        </w:rPr>
      </w:pPr>
    </w:p>
    <w:p w:rsidR="00B65049" w:rsidRPr="00B65049" w:rsidRDefault="00B65049" w:rsidP="00B65049">
      <w:pPr>
        <w:autoSpaceDE w:val="0"/>
        <w:autoSpaceDN w:val="0"/>
        <w:adjustRightInd w:val="0"/>
        <w:spacing w:after="120"/>
        <w:ind w:left="709"/>
        <w:jc w:val="both"/>
        <w:rPr>
          <w:rFonts w:ascii="Arial" w:hAnsi="Arial" w:cs="Arial"/>
          <w:b/>
          <w:bCs/>
          <w:iCs/>
          <w:sz w:val="20"/>
        </w:rPr>
      </w:pPr>
      <w:r w:rsidRPr="00B65049">
        <w:rPr>
          <w:rFonts w:ascii="Arial" w:hAnsi="Arial" w:cs="Arial"/>
          <w:b/>
          <w:bCs/>
          <w:iCs/>
          <w:sz w:val="20"/>
        </w:rPr>
        <w:lastRenderedPageBreak/>
        <w:t>Tab. 3.</w:t>
      </w:r>
      <w:r>
        <w:rPr>
          <w:rFonts w:ascii="Arial" w:hAnsi="Arial" w:cs="Arial"/>
          <w:b/>
          <w:bCs/>
          <w:iCs/>
          <w:sz w:val="20"/>
        </w:rPr>
        <w:t>23</w:t>
      </w:r>
      <w:r w:rsidRPr="00B65049">
        <w:rPr>
          <w:rFonts w:ascii="Arial" w:hAnsi="Arial" w:cs="Arial"/>
          <w:b/>
          <w:bCs/>
          <w:iCs/>
          <w:sz w:val="20"/>
        </w:rPr>
        <w:t xml:space="preserve"> Rata debitului de infiltrare (m</w:t>
      </w:r>
      <w:r w:rsidRPr="00B65049">
        <w:rPr>
          <w:rFonts w:ascii="Arial" w:hAnsi="Arial" w:cs="Arial"/>
          <w:b/>
          <w:bCs/>
          <w:iCs/>
          <w:sz w:val="20"/>
          <w:vertAlign w:val="superscript"/>
        </w:rPr>
        <w:t>3</w:t>
      </w:r>
      <w:r w:rsidRPr="00B65049">
        <w:rPr>
          <w:rFonts w:ascii="Arial" w:hAnsi="Arial" w:cs="Arial"/>
          <w:b/>
          <w:bCs/>
          <w:iCs/>
          <w:sz w:val="20"/>
        </w:rPr>
        <w:t>/</w:t>
      </w:r>
      <w:r>
        <w:rPr>
          <w:rFonts w:ascii="Arial" w:hAnsi="Arial" w:cs="Arial"/>
          <w:b/>
          <w:bCs/>
          <w:iCs/>
          <w:sz w:val="20"/>
        </w:rPr>
        <w:t>zi</w:t>
      </w:r>
      <w:r w:rsidRPr="00B65049">
        <w:rPr>
          <w:rFonts w:ascii="Arial" w:hAnsi="Arial" w:cs="Arial"/>
          <w:b/>
          <w:bCs/>
          <w:iCs/>
          <w:sz w:val="20"/>
        </w:rPr>
        <w:t>)</w:t>
      </w:r>
    </w:p>
    <w:tbl>
      <w:tblPr>
        <w:tblW w:w="893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43"/>
        <w:gridCol w:w="1417"/>
        <w:gridCol w:w="1843"/>
        <w:gridCol w:w="3827"/>
      </w:tblGrid>
      <w:tr w:rsidR="00B65049" w:rsidRPr="00E64C18" w:rsidTr="00E64C18">
        <w:tc>
          <w:tcPr>
            <w:tcW w:w="1843" w:type="dxa"/>
            <w:shd w:val="pct20" w:color="auto" w:fill="auto"/>
          </w:tcPr>
          <w:p w:rsidR="00B65049" w:rsidRPr="00E64C18" w:rsidRDefault="00B65049" w:rsidP="00E64C18">
            <w:pPr>
              <w:autoSpaceDE w:val="0"/>
              <w:autoSpaceDN w:val="0"/>
              <w:adjustRightInd w:val="0"/>
              <w:jc w:val="center"/>
              <w:rPr>
                <w:rFonts w:ascii="Arial" w:hAnsi="Arial" w:cs="Arial"/>
                <w:b/>
                <w:bCs/>
              </w:rPr>
            </w:pPr>
            <w:r w:rsidRPr="00E64C18">
              <w:rPr>
                <w:rFonts w:ascii="Arial" w:hAnsi="Arial" w:cs="Arial"/>
                <w:b/>
                <w:bCs/>
              </w:rPr>
              <w:t>Qz,Inf [m3 / zi]</w:t>
            </w:r>
          </w:p>
        </w:tc>
        <w:tc>
          <w:tcPr>
            <w:tcW w:w="7087" w:type="dxa"/>
            <w:gridSpan w:val="3"/>
            <w:shd w:val="pct20" w:color="auto" w:fill="auto"/>
          </w:tcPr>
          <w:p w:rsidR="00B65049" w:rsidRPr="00E64C18" w:rsidRDefault="00B65049" w:rsidP="00E64C18">
            <w:pPr>
              <w:autoSpaceDE w:val="0"/>
              <w:autoSpaceDN w:val="0"/>
              <w:adjustRightInd w:val="0"/>
              <w:jc w:val="center"/>
              <w:rPr>
                <w:rFonts w:ascii="Arial" w:hAnsi="Arial" w:cs="Arial"/>
                <w:b/>
                <w:bCs/>
              </w:rPr>
            </w:pPr>
            <w:r w:rsidRPr="00E64C18">
              <w:rPr>
                <w:rFonts w:ascii="Arial" w:hAnsi="Arial" w:cs="Arial"/>
                <w:b/>
                <w:bCs/>
              </w:rPr>
              <w:t>Tip</w:t>
            </w:r>
          </w:p>
        </w:tc>
      </w:tr>
      <w:tr w:rsidR="00B65049" w:rsidRPr="00E64C18" w:rsidTr="00E64C18">
        <w:tc>
          <w:tcPr>
            <w:tcW w:w="1843" w:type="dxa"/>
            <w:shd w:val="pct20" w:color="auto" w:fill="auto"/>
          </w:tcPr>
          <w:p w:rsidR="00B65049" w:rsidRPr="00E64C18" w:rsidRDefault="00B65049" w:rsidP="00E64C18">
            <w:pPr>
              <w:autoSpaceDE w:val="0"/>
              <w:autoSpaceDN w:val="0"/>
              <w:adjustRightInd w:val="0"/>
              <w:jc w:val="center"/>
              <w:rPr>
                <w:rFonts w:ascii="Arial" w:hAnsi="Arial" w:cs="Arial"/>
                <w:b/>
                <w:bCs/>
              </w:rPr>
            </w:pPr>
            <w:r w:rsidRPr="00E64C18">
              <w:rPr>
                <w:rFonts w:ascii="Arial" w:hAnsi="Arial" w:cs="Arial"/>
                <w:b/>
                <w:bCs/>
              </w:rPr>
              <w:t>An</w:t>
            </w:r>
          </w:p>
        </w:tc>
        <w:tc>
          <w:tcPr>
            <w:tcW w:w="1417" w:type="dxa"/>
            <w:shd w:val="pct20" w:color="auto" w:fill="auto"/>
          </w:tcPr>
          <w:p w:rsidR="00B65049" w:rsidRPr="00E64C18" w:rsidRDefault="00B65049" w:rsidP="00E64C18">
            <w:pPr>
              <w:autoSpaceDE w:val="0"/>
              <w:autoSpaceDN w:val="0"/>
              <w:adjustRightInd w:val="0"/>
              <w:jc w:val="center"/>
              <w:rPr>
                <w:rFonts w:ascii="Arial" w:hAnsi="Arial" w:cs="Arial"/>
                <w:b/>
                <w:bCs/>
              </w:rPr>
            </w:pPr>
            <w:r w:rsidRPr="00E64C18">
              <w:rPr>
                <w:rFonts w:ascii="Arial" w:hAnsi="Arial" w:cs="Arial"/>
                <w:b/>
                <w:bCs/>
              </w:rPr>
              <w:t>Rural</w:t>
            </w:r>
          </w:p>
        </w:tc>
        <w:tc>
          <w:tcPr>
            <w:tcW w:w="1843" w:type="dxa"/>
            <w:shd w:val="pct20" w:color="auto" w:fill="auto"/>
          </w:tcPr>
          <w:p w:rsidR="00B65049" w:rsidRPr="00E64C18" w:rsidRDefault="00B65049" w:rsidP="00E64C18">
            <w:pPr>
              <w:autoSpaceDE w:val="0"/>
              <w:autoSpaceDN w:val="0"/>
              <w:adjustRightInd w:val="0"/>
              <w:jc w:val="center"/>
              <w:rPr>
                <w:rFonts w:ascii="Arial" w:hAnsi="Arial" w:cs="Arial"/>
                <w:b/>
                <w:bCs/>
              </w:rPr>
            </w:pPr>
            <w:r w:rsidRPr="00E64C18">
              <w:rPr>
                <w:rFonts w:ascii="Arial" w:hAnsi="Arial" w:cs="Arial"/>
                <w:b/>
                <w:bCs/>
              </w:rPr>
              <w:t>Urban</w:t>
            </w:r>
          </w:p>
        </w:tc>
        <w:tc>
          <w:tcPr>
            <w:tcW w:w="3827" w:type="dxa"/>
            <w:shd w:val="pct20" w:color="auto" w:fill="auto"/>
          </w:tcPr>
          <w:p w:rsidR="00B65049" w:rsidRPr="00E64C18" w:rsidRDefault="00B65049" w:rsidP="00E64C18">
            <w:pPr>
              <w:autoSpaceDE w:val="0"/>
              <w:autoSpaceDN w:val="0"/>
              <w:adjustRightInd w:val="0"/>
              <w:jc w:val="center"/>
              <w:rPr>
                <w:rFonts w:ascii="Arial" w:hAnsi="Arial" w:cs="Arial"/>
                <w:b/>
                <w:bCs/>
              </w:rPr>
            </w:pPr>
            <w:r w:rsidRPr="00E64C18">
              <w:rPr>
                <w:rFonts w:ascii="Arial" w:hAnsi="Arial" w:cs="Arial"/>
                <w:b/>
                <w:bCs/>
              </w:rPr>
              <w:t>Total</w:t>
            </w:r>
          </w:p>
        </w:tc>
      </w:tr>
      <w:tr w:rsidR="00B65049" w:rsidRPr="00E64C18" w:rsidTr="00BF72A7">
        <w:trPr>
          <w:trHeight w:val="81"/>
        </w:trPr>
        <w:tc>
          <w:tcPr>
            <w:tcW w:w="1843" w:type="dxa"/>
          </w:tcPr>
          <w:p w:rsidR="00B65049" w:rsidRPr="00E64C18" w:rsidRDefault="00E64C18" w:rsidP="00E64C18">
            <w:pPr>
              <w:autoSpaceDE w:val="0"/>
              <w:autoSpaceDN w:val="0"/>
              <w:adjustRightInd w:val="0"/>
              <w:jc w:val="center"/>
              <w:rPr>
                <w:rFonts w:ascii="Arial" w:hAnsi="Arial" w:cs="Arial"/>
              </w:rPr>
            </w:pPr>
            <w:r w:rsidRPr="00E64C18">
              <w:rPr>
                <w:rFonts w:ascii="Arial" w:hAnsi="Arial" w:cs="Arial"/>
              </w:rPr>
              <w:t>2012</w:t>
            </w:r>
          </w:p>
        </w:tc>
        <w:tc>
          <w:tcPr>
            <w:tcW w:w="1417" w:type="dxa"/>
            <w:vAlign w:val="center"/>
          </w:tcPr>
          <w:p w:rsidR="00B65049" w:rsidRPr="00E64C18" w:rsidRDefault="00E64C18" w:rsidP="00BF72A7">
            <w:pPr>
              <w:autoSpaceDE w:val="0"/>
              <w:autoSpaceDN w:val="0"/>
              <w:adjustRightInd w:val="0"/>
              <w:jc w:val="center"/>
              <w:rPr>
                <w:rFonts w:ascii="Arial" w:hAnsi="Arial" w:cs="Arial"/>
              </w:rPr>
            </w:pPr>
            <w:r w:rsidRPr="00E64C18">
              <w:rPr>
                <w:rFonts w:ascii="Arial" w:hAnsi="Arial" w:cs="Arial"/>
              </w:rPr>
              <w:t>218</w:t>
            </w:r>
          </w:p>
        </w:tc>
        <w:tc>
          <w:tcPr>
            <w:tcW w:w="1843" w:type="dxa"/>
            <w:vAlign w:val="center"/>
          </w:tcPr>
          <w:p w:rsidR="00B65049" w:rsidRPr="00E64C18" w:rsidRDefault="00E64C18" w:rsidP="00BF72A7">
            <w:pPr>
              <w:autoSpaceDE w:val="0"/>
              <w:autoSpaceDN w:val="0"/>
              <w:adjustRightInd w:val="0"/>
              <w:jc w:val="center"/>
              <w:rPr>
                <w:rFonts w:ascii="Arial" w:hAnsi="Arial" w:cs="Arial"/>
              </w:rPr>
            </w:pPr>
            <w:r w:rsidRPr="00E64C18">
              <w:rPr>
                <w:rFonts w:ascii="Arial" w:hAnsi="Arial" w:cs="Arial"/>
              </w:rPr>
              <w:t>27749</w:t>
            </w:r>
          </w:p>
        </w:tc>
        <w:tc>
          <w:tcPr>
            <w:tcW w:w="3827" w:type="dxa"/>
            <w:vAlign w:val="center"/>
          </w:tcPr>
          <w:p w:rsidR="00B65049" w:rsidRPr="00E64C18" w:rsidRDefault="00E64C18" w:rsidP="00BF72A7">
            <w:pPr>
              <w:autoSpaceDE w:val="0"/>
              <w:autoSpaceDN w:val="0"/>
              <w:adjustRightInd w:val="0"/>
              <w:jc w:val="center"/>
              <w:rPr>
                <w:rFonts w:ascii="Arial" w:hAnsi="Arial" w:cs="Arial"/>
              </w:rPr>
            </w:pPr>
            <w:r w:rsidRPr="00E64C18">
              <w:rPr>
                <w:rFonts w:ascii="Arial" w:hAnsi="Arial" w:cs="Arial"/>
              </w:rPr>
              <w:t>27966</w:t>
            </w:r>
          </w:p>
        </w:tc>
      </w:tr>
      <w:tr w:rsidR="00B65049" w:rsidRPr="00E64C18" w:rsidTr="00BF72A7">
        <w:tc>
          <w:tcPr>
            <w:tcW w:w="1843" w:type="dxa"/>
          </w:tcPr>
          <w:p w:rsidR="00B65049" w:rsidRPr="00E64C18" w:rsidRDefault="00B65049" w:rsidP="00E64C18">
            <w:pPr>
              <w:autoSpaceDE w:val="0"/>
              <w:autoSpaceDN w:val="0"/>
              <w:adjustRightInd w:val="0"/>
              <w:jc w:val="center"/>
              <w:rPr>
                <w:rFonts w:ascii="Arial" w:hAnsi="Arial" w:cs="Arial"/>
              </w:rPr>
            </w:pPr>
            <w:r w:rsidRPr="00E64C18">
              <w:rPr>
                <w:rFonts w:ascii="Arial" w:hAnsi="Arial" w:cs="Arial"/>
              </w:rPr>
              <w:t>2015</w:t>
            </w:r>
          </w:p>
        </w:tc>
        <w:tc>
          <w:tcPr>
            <w:tcW w:w="1417" w:type="dxa"/>
            <w:vAlign w:val="center"/>
          </w:tcPr>
          <w:p w:rsidR="00B65049" w:rsidRPr="00E64C18" w:rsidRDefault="00E64C18" w:rsidP="00BF72A7">
            <w:pPr>
              <w:autoSpaceDE w:val="0"/>
              <w:autoSpaceDN w:val="0"/>
              <w:adjustRightInd w:val="0"/>
              <w:jc w:val="center"/>
              <w:rPr>
                <w:rFonts w:ascii="Arial" w:hAnsi="Arial" w:cs="Arial"/>
              </w:rPr>
            </w:pPr>
            <w:r w:rsidRPr="00E64C18">
              <w:rPr>
                <w:rFonts w:ascii="Arial" w:hAnsi="Arial" w:cs="Arial"/>
              </w:rPr>
              <w:t>10150</w:t>
            </w:r>
          </w:p>
        </w:tc>
        <w:tc>
          <w:tcPr>
            <w:tcW w:w="1843" w:type="dxa"/>
            <w:vAlign w:val="center"/>
          </w:tcPr>
          <w:p w:rsidR="00B65049" w:rsidRPr="00E64C18" w:rsidRDefault="00E64C18" w:rsidP="00BF72A7">
            <w:pPr>
              <w:autoSpaceDE w:val="0"/>
              <w:autoSpaceDN w:val="0"/>
              <w:adjustRightInd w:val="0"/>
              <w:jc w:val="center"/>
              <w:rPr>
                <w:rFonts w:ascii="Arial" w:hAnsi="Arial" w:cs="Arial"/>
              </w:rPr>
            </w:pPr>
            <w:r w:rsidRPr="00E64C18">
              <w:rPr>
                <w:rFonts w:ascii="Arial" w:hAnsi="Arial" w:cs="Arial"/>
              </w:rPr>
              <w:t>30544</w:t>
            </w:r>
          </w:p>
        </w:tc>
        <w:tc>
          <w:tcPr>
            <w:tcW w:w="3827" w:type="dxa"/>
            <w:vAlign w:val="center"/>
          </w:tcPr>
          <w:p w:rsidR="00B65049" w:rsidRPr="00E64C18" w:rsidRDefault="00E64C18" w:rsidP="00BF72A7">
            <w:pPr>
              <w:autoSpaceDE w:val="0"/>
              <w:autoSpaceDN w:val="0"/>
              <w:adjustRightInd w:val="0"/>
              <w:jc w:val="center"/>
              <w:rPr>
                <w:rFonts w:ascii="Arial" w:hAnsi="Arial" w:cs="Arial"/>
              </w:rPr>
            </w:pPr>
            <w:r w:rsidRPr="00E64C18">
              <w:rPr>
                <w:rFonts w:ascii="Arial" w:hAnsi="Arial" w:cs="Arial"/>
              </w:rPr>
              <w:t>40694</w:t>
            </w:r>
          </w:p>
        </w:tc>
      </w:tr>
      <w:tr w:rsidR="00B65049" w:rsidRPr="00E64C18" w:rsidTr="00BF72A7">
        <w:tc>
          <w:tcPr>
            <w:tcW w:w="1843" w:type="dxa"/>
          </w:tcPr>
          <w:p w:rsidR="00B65049" w:rsidRPr="00E64C18" w:rsidRDefault="00B65049" w:rsidP="00E64C18">
            <w:pPr>
              <w:autoSpaceDE w:val="0"/>
              <w:autoSpaceDN w:val="0"/>
              <w:adjustRightInd w:val="0"/>
              <w:jc w:val="center"/>
              <w:rPr>
                <w:rFonts w:ascii="Arial" w:hAnsi="Arial" w:cs="Arial"/>
              </w:rPr>
            </w:pPr>
            <w:r w:rsidRPr="00E64C18">
              <w:rPr>
                <w:rFonts w:ascii="Arial" w:hAnsi="Arial" w:cs="Arial"/>
              </w:rPr>
              <w:t>2018</w:t>
            </w:r>
          </w:p>
        </w:tc>
        <w:tc>
          <w:tcPr>
            <w:tcW w:w="1417" w:type="dxa"/>
            <w:vAlign w:val="center"/>
          </w:tcPr>
          <w:p w:rsidR="00B65049" w:rsidRPr="00E64C18" w:rsidRDefault="00E64C18" w:rsidP="00BF72A7">
            <w:pPr>
              <w:autoSpaceDE w:val="0"/>
              <w:autoSpaceDN w:val="0"/>
              <w:adjustRightInd w:val="0"/>
              <w:jc w:val="center"/>
              <w:rPr>
                <w:rFonts w:ascii="Arial" w:hAnsi="Arial" w:cs="Arial"/>
              </w:rPr>
            </w:pPr>
            <w:r w:rsidRPr="00E64C18">
              <w:rPr>
                <w:rFonts w:ascii="Arial" w:hAnsi="Arial" w:cs="Arial"/>
              </w:rPr>
              <w:t>19181</w:t>
            </w:r>
          </w:p>
        </w:tc>
        <w:tc>
          <w:tcPr>
            <w:tcW w:w="1843" w:type="dxa"/>
            <w:vAlign w:val="center"/>
          </w:tcPr>
          <w:p w:rsidR="00B65049" w:rsidRPr="00E64C18" w:rsidRDefault="00E64C18" w:rsidP="00BF72A7">
            <w:pPr>
              <w:autoSpaceDE w:val="0"/>
              <w:autoSpaceDN w:val="0"/>
              <w:adjustRightInd w:val="0"/>
              <w:jc w:val="center"/>
              <w:rPr>
                <w:rFonts w:ascii="Arial" w:hAnsi="Arial" w:cs="Arial"/>
              </w:rPr>
            </w:pPr>
            <w:r w:rsidRPr="00E64C18">
              <w:rPr>
                <w:rFonts w:ascii="Arial" w:hAnsi="Arial" w:cs="Arial"/>
              </w:rPr>
              <w:t>30542</w:t>
            </w:r>
          </w:p>
        </w:tc>
        <w:tc>
          <w:tcPr>
            <w:tcW w:w="3827" w:type="dxa"/>
            <w:vAlign w:val="center"/>
          </w:tcPr>
          <w:p w:rsidR="00B65049" w:rsidRPr="00E64C18" w:rsidRDefault="00E64C18" w:rsidP="00BF72A7">
            <w:pPr>
              <w:autoSpaceDE w:val="0"/>
              <w:autoSpaceDN w:val="0"/>
              <w:adjustRightInd w:val="0"/>
              <w:jc w:val="center"/>
              <w:rPr>
                <w:rFonts w:ascii="Arial" w:hAnsi="Arial" w:cs="Arial"/>
              </w:rPr>
            </w:pPr>
            <w:r w:rsidRPr="00E64C18">
              <w:rPr>
                <w:rFonts w:ascii="Arial" w:hAnsi="Arial" w:cs="Arial"/>
              </w:rPr>
              <w:t>49723</w:t>
            </w:r>
          </w:p>
        </w:tc>
      </w:tr>
      <w:tr w:rsidR="00B65049" w:rsidRPr="00E64C18" w:rsidTr="00BF72A7">
        <w:tc>
          <w:tcPr>
            <w:tcW w:w="1843" w:type="dxa"/>
          </w:tcPr>
          <w:p w:rsidR="00B65049" w:rsidRPr="00E64C18" w:rsidRDefault="00B65049" w:rsidP="00E64C18">
            <w:pPr>
              <w:autoSpaceDE w:val="0"/>
              <w:autoSpaceDN w:val="0"/>
              <w:adjustRightInd w:val="0"/>
              <w:jc w:val="center"/>
              <w:rPr>
                <w:rFonts w:ascii="Arial" w:hAnsi="Arial" w:cs="Arial"/>
              </w:rPr>
            </w:pPr>
            <w:r w:rsidRPr="00E64C18">
              <w:rPr>
                <w:rFonts w:ascii="Arial" w:hAnsi="Arial" w:cs="Arial"/>
              </w:rPr>
              <w:t>2024</w:t>
            </w:r>
          </w:p>
        </w:tc>
        <w:tc>
          <w:tcPr>
            <w:tcW w:w="1417" w:type="dxa"/>
            <w:vAlign w:val="center"/>
          </w:tcPr>
          <w:p w:rsidR="00B65049" w:rsidRPr="00E64C18" w:rsidRDefault="00E64C18" w:rsidP="00BF72A7">
            <w:pPr>
              <w:autoSpaceDE w:val="0"/>
              <w:autoSpaceDN w:val="0"/>
              <w:adjustRightInd w:val="0"/>
              <w:jc w:val="center"/>
              <w:rPr>
                <w:rFonts w:ascii="Arial" w:hAnsi="Arial" w:cs="Arial"/>
              </w:rPr>
            </w:pPr>
            <w:r w:rsidRPr="00E64C18">
              <w:rPr>
                <w:rFonts w:ascii="Arial" w:hAnsi="Arial" w:cs="Arial"/>
              </w:rPr>
              <w:t>24257</w:t>
            </w:r>
          </w:p>
        </w:tc>
        <w:tc>
          <w:tcPr>
            <w:tcW w:w="1843" w:type="dxa"/>
            <w:vAlign w:val="center"/>
          </w:tcPr>
          <w:p w:rsidR="00B65049" w:rsidRPr="00E64C18" w:rsidRDefault="00E64C18" w:rsidP="00BF72A7">
            <w:pPr>
              <w:autoSpaceDE w:val="0"/>
              <w:autoSpaceDN w:val="0"/>
              <w:adjustRightInd w:val="0"/>
              <w:jc w:val="center"/>
              <w:rPr>
                <w:rFonts w:ascii="Arial" w:hAnsi="Arial" w:cs="Arial"/>
              </w:rPr>
            </w:pPr>
            <w:r w:rsidRPr="00E64C18">
              <w:rPr>
                <w:rFonts w:ascii="Arial" w:hAnsi="Arial" w:cs="Arial"/>
              </w:rPr>
              <w:t>29390</w:t>
            </w:r>
          </w:p>
        </w:tc>
        <w:tc>
          <w:tcPr>
            <w:tcW w:w="3827" w:type="dxa"/>
            <w:vAlign w:val="center"/>
          </w:tcPr>
          <w:p w:rsidR="00B65049" w:rsidRPr="00E64C18" w:rsidRDefault="00E64C18" w:rsidP="00BF72A7">
            <w:pPr>
              <w:autoSpaceDE w:val="0"/>
              <w:autoSpaceDN w:val="0"/>
              <w:adjustRightInd w:val="0"/>
              <w:jc w:val="center"/>
              <w:rPr>
                <w:rFonts w:ascii="Arial" w:hAnsi="Arial" w:cs="Arial"/>
              </w:rPr>
            </w:pPr>
            <w:r w:rsidRPr="00E64C18">
              <w:rPr>
                <w:rFonts w:ascii="Arial" w:hAnsi="Arial" w:cs="Arial"/>
              </w:rPr>
              <w:t>53647</w:t>
            </w:r>
          </w:p>
        </w:tc>
      </w:tr>
      <w:tr w:rsidR="00B65049" w:rsidRPr="00E64C18" w:rsidTr="00BF72A7">
        <w:tc>
          <w:tcPr>
            <w:tcW w:w="1843" w:type="dxa"/>
          </w:tcPr>
          <w:p w:rsidR="00B65049" w:rsidRPr="00E64C18" w:rsidRDefault="00B65049" w:rsidP="00E64C18">
            <w:pPr>
              <w:autoSpaceDE w:val="0"/>
              <w:autoSpaceDN w:val="0"/>
              <w:adjustRightInd w:val="0"/>
              <w:jc w:val="center"/>
              <w:rPr>
                <w:rFonts w:ascii="Arial" w:hAnsi="Arial" w:cs="Arial"/>
              </w:rPr>
            </w:pPr>
            <w:r w:rsidRPr="00E64C18">
              <w:rPr>
                <w:rFonts w:ascii="Arial" w:hAnsi="Arial" w:cs="Arial"/>
              </w:rPr>
              <w:t>2030</w:t>
            </w:r>
          </w:p>
        </w:tc>
        <w:tc>
          <w:tcPr>
            <w:tcW w:w="1417" w:type="dxa"/>
            <w:vAlign w:val="center"/>
          </w:tcPr>
          <w:p w:rsidR="00B65049" w:rsidRPr="00E64C18" w:rsidRDefault="00E64C18" w:rsidP="00BF72A7">
            <w:pPr>
              <w:autoSpaceDE w:val="0"/>
              <w:autoSpaceDN w:val="0"/>
              <w:adjustRightInd w:val="0"/>
              <w:jc w:val="center"/>
              <w:rPr>
                <w:rFonts w:ascii="Arial" w:hAnsi="Arial" w:cs="Arial"/>
              </w:rPr>
            </w:pPr>
            <w:r w:rsidRPr="00E64C18">
              <w:rPr>
                <w:rFonts w:ascii="Arial" w:hAnsi="Arial" w:cs="Arial"/>
              </w:rPr>
              <w:t>23779</w:t>
            </w:r>
          </w:p>
        </w:tc>
        <w:tc>
          <w:tcPr>
            <w:tcW w:w="1843" w:type="dxa"/>
            <w:vAlign w:val="center"/>
          </w:tcPr>
          <w:p w:rsidR="00B65049" w:rsidRPr="00E64C18" w:rsidRDefault="00E64C18" w:rsidP="00BF72A7">
            <w:pPr>
              <w:autoSpaceDE w:val="0"/>
              <w:autoSpaceDN w:val="0"/>
              <w:adjustRightInd w:val="0"/>
              <w:jc w:val="center"/>
              <w:rPr>
                <w:rFonts w:ascii="Arial" w:hAnsi="Arial" w:cs="Arial"/>
              </w:rPr>
            </w:pPr>
            <w:r w:rsidRPr="00E64C18">
              <w:rPr>
                <w:rFonts w:ascii="Arial" w:hAnsi="Arial" w:cs="Arial"/>
              </w:rPr>
              <w:t>27535</w:t>
            </w:r>
          </w:p>
        </w:tc>
        <w:tc>
          <w:tcPr>
            <w:tcW w:w="3827" w:type="dxa"/>
            <w:vAlign w:val="center"/>
          </w:tcPr>
          <w:p w:rsidR="00B65049" w:rsidRPr="00E64C18" w:rsidRDefault="00E64C18" w:rsidP="00BF72A7">
            <w:pPr>
              <w:autoSpaceDE w:val="0"/>
              <w:autoSpaceDN w:val="0"/>
              <w:adjustRightInd w:val="0"/>
              <w:jc w:val="center"/>
              <w:rPr>
                <w:rFonts w:ascii="Arial" w:hAnsi="Arial" w:cs="Arial"/>
              </w:rPr>
            </w:pPr>
            <w:r w:rsidRPr="00E64C18">
              <w:rPr>
                <w:rFonts w:ascii="Arial" w:hAnsi="Arial" w:cs="Arial"/>
              </w:rPr>
              <w:t>51314</w:t>
            </w:r>
          </w:p>
        </w:tc>
      </w:tr>
      <w:tr w:rsidR="00B65049" w:rsidRPr="00E64C18" w:rsidTr="00BF72A7">
        <w:tc>
          <w:tcPr>
            <w:tcW w:w="1843" w:type="dxa"/>
          </w:tcPr>
          <w:p w:rsidR="00B65049" w:rsidRPr="00E64C18" w:rsidRDefault="00B65049" w:rsidP="00E64C18">
            <w:pPr>
              <w:autoSpaceDE w:val="0"/>
              <w:autoSpaceDN w:val="0"/>
              <w:adjustRightInd w:val="0"/>
              <w:jc w:val="center"/>
              <w:rPr>
                <w:rFonts w:ascii="Arial" w:hAnsi="Arial" w:cs="Arial"/>
              </w:rPr>
            </w:pPr>
            <w:r w:rsidRPr="00E64C18">
              <w:rPr>
                <w:rFonts w:ascii="Arial" w:hAnsi="Arial" w:cs="Arial"/>
              </w:rPr>
              <w:t>2036</w:t>
            </w:r>
          </w:p>
        </w:tc>
        <w:tc>
          <w:tcPr>
            <w:tcW w:w="1417" w:type="dxa"/>
            <w:vAlign w:val="center"/>
          </w:tcPr>
          <w:p w:rsidR="00B65049" w:rsidRPr="00E64C18" w:rsidRDefault="00E64C18" w:rsidP="00BF72A7">
            <w:pPr>
              <w:autoSpaceDE w:val="0"/>
              <w:autoSpaceDN w:val="0"/>
              <w:adjustRightInd w:val="0"/>
              <w:jc w:val="center"/>
              <w:rPr>
                <w:rFonts w:ascii="Arial" w:hAnsi="Arial" w:cs="Arial"/>
              </w:rPr>
            </w:pPr>
            <w:r w:rsidRPr="00E64C18">
              <w:rPr>
                <w:rFonts w:ascii="Arial" w:hAnsi="Arial" w:cs="Arial"/>
              </w:rPr>
              <w:t>23338</w:t>
            </w:r>
          </w:p>
        </w:tc>
        <w:tc>
          <w:tcPr>
            <w:tcW w:w="1843" w:type="dxa"/>
            <w:vAlign w:val="center"/>
          </w:tcPr>
          <w:p w:rsidR="00B65049" w:rsidRPr="00E64C18" w:rsidRDefault="00E64C18" w:rsidP="00BF72A7">
            <w:pPr>
              <w:autoSpaceDE w:val="0"/>
              <w:autoSpaceDN w:val="0"/>
              <w:adjustRightInd w:val="0"/>
              <w:jc w:val="center"/>
              <w:rPr>
                <w:rFonts w:ascii="Arial" w:hAnsi="Arial" w:cs="Arial"/>
              </w:rPr>
            </w:pPr>
            <w:r w:rsidRPr="00E64C18">
              <w:rPr>
                <w:rFonts w:ascii="Arial" w:hAnsi="Arial" w:cs="Arial"/>
              </w:rPr>
              <w:t>25652</w:t>
            </w:r>
          </w:p>
        </w:tc>
        <w:tc>
          <w:tcPr>
            <w:tcW w:w="3827" w:type="dxa"/>
            <w:vAlign w:val="center"/>
          </w:tcPr>
          <w:p w:rsidR="00B65049" w:rsidRPr="00E64C18" w:rsidRDefault="00E64C18" w:rsidP="00BF72A7">
            <w:pPr>
              <w:autoSpaceDE w:val="0"/>
              <w:autoSpaceDN w:val="0"/>
              <w:adjustRightInd w:val="0"/>
              <w:jc w:val="center"/>
              <w:rPr>
                <w:rFonts w:ascii="Arial" w:hAnsi="Arial" w:cs="Arial"/>
              </w:rPr>
            </w:pPr>
            <w:r w:rsidRPr="00E64C18">
              <w:rPr>
                <w:rFonts w:ascii="Arial" w:hAnsi="Arial" w:cs="Arial"/>
              </w:rPr>
              <w:t>48990</w:t>
            </w:r>
          </w:p>
        </w:tc>
      </w:tr>
      <w:tr w:rsidR="00B65049" w:rsidRPr="00E64C18" w:rsidTr="00BF72A7">
        <w:tc>
          <w:tcPr>
            <w:tcW w:w="1843" w:type="dxa"/>
          </w:tcPr>
          <w:p w:rsidR="00B65049" w:rsidRPr="00E64C18" w:rsidRDefault="00B65049" w:rsidP="00E64C18">
            <w:pPr>
              <w:autoSpaceDE w:val="0"/>
              <w:autoSpaceDN w:val="0"/>
              <w:adjustRightInd w:val="0"/>
              <w:jc w:val="center"/>
              <w:rPr>
                <w:rFonts w:ascii="Arial" w:hAnsi="Arial" w:cs="Arial"/>
              </w:rPr>
            </w:pPr>
            <w:r w:rsidRPr="00E64C18">
              <w:rPr>
                <w:rFonts w:ascii="Arial" w:hAnsi="Arial" w:cs="Arial"/>
              </w:rPr>
              <w:t>2042</w:t>
            </w:r>
          </w:p>
        </w:tc>
        <w:tc>
          <w:tcPr>
            <w:tcW w:w="1417" w:type="dxa"/>
            <w:vAlign w:val="center"/>
          </w:tcPr>
          <w:p w:rsidR="00B65049" w:rsidRPr="00E64C18" w:rsidRDefault="00E64C18" w:rsidP="00BF72A7">
            <w:pPr>
              <w:autoSpaceDE w:val="0"/>
              <w:autoSpaceDN w:val="0"/>
              <w:adjustRightInd w:val="0"/>
              <w:jc w:val="center"/>
              <w:rPr>
                <w:rFonts w:ascii="Arial" w:hAnsi="Arial" w:cs="Arial"/>
              </w:rPr>
            </w:pPr>
            <w:r w:rsidRPr="00E64C18">
              <w:rPr>
                <w:rFonts w:ascii="Arial" w:hAnsi="Arial" w:cs="Arial"/>
              </w:rPr>
              <w:t>22904</w:t>
            </w:r>
          </w:p>
        </w:tc>
        <w:tc>
          <w:tcPr>
            <w:tcW w:w="1843" w:type="dxa"/>
            <w:vAlign w:val="center"/>
          </w:tcPr>
          <w:p w:rsidR="00B65049" w:rsidRPr="00E64C18" w:rsidRDefault="00E64C18" w:rsidP="00BF72A7">
            <w:pPr>
              <w:autoSpaceDE w:val="0"/>
              <w:autoSpaceDN w:val="0"/>
              <w:adjustRightInd w:val="0"/>
              <w:jc w:val="center"/>
              <w:rPr>
                <w:rFonts w:ascii="Arial" w:hAnsi="Arial" w:cs="Arial"/>
              </w:rPr>
            </w:pPr>
            <w:r w:rsidRPr="00E64C18">
              <w:rPr>
                <w:rFonts w:ascii="Arial" w:hAnsi="Arial" w:cs="Arial"/>
              </w:rPr>
              <w:t>23901</w:t>
            </w:r>
          </w:p>
        </w:tc>
        <w:tc>
          <w:tcPr>
            <w:tcW w:w="3827" w:type="dxa"/>
            <w:vAlign w:val="center"/>
          </w:tcPr>
          <w:p w:rsidR="00B65049" w:rsidRPr="00E64C18" w:rsidRDefault="00E64C18" w:rsidP="00BF72A7">
            <w:pPr>
              <w:autoSpaceDE w:val="0"/>
              <w:autoSpaceDN w:val="0"/>
              <w:adjustRightInd w:val="0"/>
              <w:jc w:val="center"/>
              <w:rPr>
                <w:rFonts w:ascii="Arial" w:hAnsi="Arial" w:cs="Arial"/>
              </w:rPr>
            </w:pPr>
            <w:r w:rsidRPr="00E64C18">
              <w:rPr>
                <w:rFonts w:ascii="Arial" w:hAnsi="Arial" w:cs="Arial"/>
              </w:rPr>
              <w:t>46805</w:t>
            </w:r>
          </w:p>
        </w:tc>
      </w:tr>
    </w:tbl>
    <w:p w:rsidR="00B65049" w:rsidRDefault="00B65049" w:rsidP="00E64C18">
      <w:pPr>
        <w:pStyle w:val="StandardtextCaracterCaracterCaracterCaracter1"/>
        <w:spacing w:after="0" w:line="240" w:lineRule="auto"/>
        <w:rPr>
          <w:rFonts w:cs="Arial"/>
          <w:noProof/>
          <w:sz w:val="20"/>
          <w:lang w:val="it-IT"/>
        </w:rPr>
      </w:pPr>
    </w:p>
    <w:p w:rsidR="00E64C18" w:rsidRPr="00E64C18" w:rsidRDefault="00E64C18" w:rsidP="00E64C18">
      <w:pPr>
        <w:autoSpaceDE w:val="0"/>
        <w:autoSpaceDN w:val="0"/>
        <w:adjustRightInd w:val="0"/>
        <w:spacing w:after="120"/>
        <w:ind w:left="709"/>
        <w:jc w:val="both"/>
        <w:rPr>
          <w:rFonts w:ascii="Arial" w:hAnsi="Arial" w:cs="Arial"/>
          <w:b/>
          <w:bCs/>
          <w:iCs/>
          <w:sz w:val="20"/>
        </w:rPr>
      </w:pPr>
      <w:r w:rsidRPr="00E64C18">
        <w:rPr>
          <w:rFonts w:ascii="Arial" w:hAnsi="Arial" w:cs="Arial"/>
          <w:b/>
          <w:bCs/>
          <w:iCs/>
          <w:sz w:val="20"/>
        </w:rPr>
        <w:t>Tab. 3.24 Rata de infiltrare (%)</w:t>
      </w:r>
    </w:p>
    <w:tbl>
      <w:tblPr>
        <w:tblW w:w="893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43"/>
        <w:gridCol w:w="1417"/>
        <w:gridCol w:w="1843"/>
        <w:gridCol w:w="3827"/>
      </w:tblGrid>
      <w:tr w:rsidR="00E64C18" w:rsidRPr="00E64C18" w:rsidTr="007C20DA">
        <w:tc>
          <w:tcPr>
            <w:tcW w:w="8930" w:type="dxa"/>
            <w:gridSpan w:val="4"/>
            <w:shd w:val="pct20" w:color="auto" w:fill="auto"/>
          </w:tcPr>
          <w:p w:rsidR="00E64C18" w:rsidRPr="00E64C18" w:rsidRDefault="00E64C18" w:rsidP="007C20DA">
            <w:pPr>
              <w:autoSpaceDE w:val="0"/>
              <w:autoSpaceDN w:val="0"/>
              <w:adjustRightInd w:val="0"/>
              <w:jc w:val="center"/>
              <w:rPr>
                <w:rFonts w:ascii="Arial" w:hAnsi="Arial" w:cs="Arial"/>
                <w:b/>
                <w:bCs/>
              </w:rPr>
            </w:pPr>
            <w:r>
              <w:rPr>
                <w:rFonts w:ascii="Arial" w:hAnsi="Arial" w:cs="Arial"/>
                <w:b/>
                <w:bCs/>
              </w:rPr>
              <w:t>Rata infiltrarii raportata la debitul total</w:t>
            </w:r>
          </w:p>
        </w:tc>
      </w:tr>
      <w:tr w:rsidR="00E64C18" w:rsidRPr="00E64C18" w:rsidTr="007C20DA">
        <w:tc>
          <w:tcPr>
            <w:tcW w:w="1843" w:type="dxa"/>
            <w:shd w:val="pct20" w:color="auto" w:fill="auto"/>
          </w:tcPr>
          <w:p w:rsidR="00E64C18" w:rsidRPr="00E64C18" w:rsidRDefault="00E64C18" w:rsidP="007C20DA">
            <w:pPr>
              <w:autoSpaceDE w:val="0"/>
              <w:autoSpaceDN w:val="0"/>
              <w:adjustRightInd w:val="0"/>
              <w:jc w:val="center"/>
              <w:rPr>
                <w:rFonts w:ascii="Arial" w:hAnsi="Arial" w:cs="Arial"/>
                <w:b/>
                <w:bCs/>
              </w:rPr>
            </w:pPr>
            <w:r w:rsidRPr="00E64C18">
              <w:rPr>
                <w:rFonts w:ascii="Arial" w:hAnsi="Arial" w:cs="Arial"/>
                <w:b/>
                <w:bCs/>
              </w:rPr>
              <w:t>An</w:t>
            </w:r>
          </w:p>
        </w:tc>
        <w:tc>
          <w:tcPr>
            <w:tcW w:w="1417" w:type="dxa"/>
            <w:shd w:val="pct20" w:color="auto" w:fill="auto"/>
          </w:tcPr>
          <w:p w:rsidR="00E64C18" w:rsidRPr="00E64C18" w:rsidRDefault="00E64C18" w:rsidP="007C20DA">
            <w:pPr>
              <w:autoSpaceDE w:val="0"/>
              <w:autoSpaceDN w:val="0"/>
              <w:adjustRightInd w:val="0"/>
              <w:jc w:val="center"/>
              <w:rPr>
                <w:rFonts w:ascii="Arial" w:hAnsi="Arial" w:cs="Arial"/>
                <w:b/>
                <w:bCs/>
              </w:rPr>
            </w:pPr>
            <w:r w:rsidRPr="00E64C18">
              <w:rPr>
                <w:rFonts w:ascii="Arial" w:hAnsi="Arial" w:cs="Arial"/>
                <w:b/>
                <w:bCs/>
              </w:rPr>
              <w:t>Rural</w:t>
            </w:r>
          </w:p>
        </w:tc>
        <w:tc>
          <w:tcPr>
            <w:tcW w:w="1843" w:type="dxa"/>
            <w:shd w:val="pct20" w:color="auto" w:fill="auto"/>
          </w:tcPr>
          <w:p w:rsidR="00E64C18" w:rsidRPr="00E64C18" w:rsidRDefault="00E64C18" w:rsidP="007C20DA">
            <w:pPr>
              <w:autoSpaceDE w:val="0"/>
              <w:autoSpaceDN w:val="0"/>
              <w:adjustRightInd w:val="0"/>
              <w:jc w:val="center"/>
              <w:rPr>
                <w:rFonts w:ascii="Arial" w:hAnsi="Arial" w:cs="Arial"/>
                <w:b/>
                <w:bCs/>
              </w:rPr>
            </w:pPr>
            <w:r w:rsidRPr="00E64C18">
              <w:rPr>
                <w:rFonts w:ascii="Arial" w:hAnsi="Arial" w:cs="Arial"/>
                <w:b/>
                <w:bCs/>
              </w:rPr>
              <w:t>Urban</w:t>
            </w:r>
          </w:p>
        </w:tc>
        <w:tc>
          <w:tcPr>
            <w:tcW w:w="3827" w:type="dxa"/>
            <w:shd w:val="pct20" w:color="auto" w:fill="auto"/>
          </w:tcPr>
          <w:p w:rsidR="00E64C18" w:rsidRPr="00E64C18" w:rsidRDefault="00E64C18" w:rsidP="007C20DA">
            <w:pPr>
              <w:autoSpaceDE w:val="0"/>
              <w:autoSpaceDN w:val="0"/>
              <w:adjustRightInd w:val="0"/>
              <w:jc w:val="center"/>
              <w:rPr>
                <w:rFonts w:ascii="Arial" w:hAnsi="Arial" w:cs="Arial"/>
                <w:b/>
                <w:bCs/>
              </w:rPr>
            </w:pPr>
            <w:r w:rsidRPr="00E64C18">
              <w:rPr>
                <w:rFonts w:ascii="Arial" w:hAnsi="Arial" w:cs="Arial"/>
                <w:b/>
                <w:bCs/>
              </w:rPr>
              <w:t>Total</w:t>
            </w:r>
          </w:p>
        </w:tc>
      </w:tr>
      <w:tr w:rsidR="00E64C18" w:rsidRPr="00E64C18" w:rsidTr="007C20DA">
        <w:trPr>
          <w:trHeight w:val="81"/>
        </w:trPr>
        <w:tc>
          <w:tcPr>
            <w:tcW w:w="1843" w:type="dxa"/>
          </w:tcPr>
          <w:p w:rsidR="00E64C18" w:rsidRPr="00E64C18" w:rsidRDefault="00E64C18" w:rsidP="007C20DA">
            <w:pPr>
              <w:autoSpaceDE w:val="0"/>
              <w:autoSpaceDN w:val="0"/>
              <w:adjustRightInd w:val="0"/>
              <w:jc w:val="center"/>
              <w:rPr>
                <w:rFonts w:ascii="Arial" w:hAnsi="Arial" w:cs="Arial"/>
              </w:rPr>
            </w:pPr>
            <w:r w:rsidRPr="00E64C18">
              <w:rPr>
                <w:rFonts w:ascii="Arial" w:hAnsi="Arial" w:cs="Arial"/>
              </w:rPr>
              <w:t>2012</w:t>
            </w:r>
          </w:p>
        </w:tc>
        <w:tc>
          <w:tcPr>
            <w:tcW w:w="1417" w:type="dxa"/>
            <w:vAlign w:val="bottom"/>
          </w:tcPr>
          <w:p w:rsidR="00E64C18" w:rsidRDefault="00E64C18" w:rsidP="00E64C18">
            <w:pPr>
              <w:jc w:val="center"/>
              <w:rPr>
                <w:rFonts w:ascii="Arial" w:hAnsi="Arial" w:cs="Arial"/>
                <w:color w:val="000000"/>
              </w:rPr>
            </w:pPr>
            <w:r>
              <w:rPr>
                <w:rFonts w:ascii="Arial" w:hAnsi="Arial" w:cs="Arial"/>
                <w:color w:val="000000"/>
              </w:rPr>
              <w:t>42,4</w:t>
            </w:r>
          </w:p>
        </w:tc>
        <w:tc>
          <w:tcPr>
            <w:tcW w:w="1843" w:type="dxa"/>
            <w:vAlign w:val="bottom"/>
          </w:tcPr>
          <w:p w:rsidR="00E64C18" w:rsidRDefault="00E64C18" w:rsidP="00E64C18">
            <w:pPr>
              <w:jc w:val="center"/>
              <w:rPr>
                <w:rFonts w:ascii="Arial" w:hAnsi="Arial" w:cs="Arial"/>
                <w:color w:val="000000"/>
              </w:rPr>
            </w:pPr>
            <w:r>
              <w:rPr>
                <w:rFonts w:ascii="Arial" w:hAnsi="Arial" w:cs="Arial"/>
                <w:color w:val="000000"/>
              </w:rPr>
              <w:t>35,5</w:t>
            </w:r>
          </w:p>
        </w:tc>
        <w:tc>
          <w:tcPr>
            <w:tcW w:w="3827" w:type="dxa"/>
            <w:vAlign w:val="bottom"/>
          </w:tcPr>
          <w:p w:rsidR="00E64C18" w:rsidRDefault="00E64C18" w:rsidP="00E64C18">
            <w:pPr>
              <w:jc w:val="center"/>
              <w:rPr>
                <w:rFonts w:ascii="Arial" w:hAnsi="Arial" w:cs="Arial"/>
                <w:color w:val="000000"/>
              </w:rPr>
            </w:pPr>
            <w:r>
              <w:rPr>
                <w:rFonts w:ascii="Arial" w:hAnsi="Arial" w:cs="Arial"/>
                <w:color w:val="000000"/>
              </w:rPr>
              <w:t>35,6</w:t>
            </w:r>
          </w:p>
        </w:tc>
      </w:tr>
      <w:tr w:rsidR="00E64C18" w:rsidRPr="00E64C18" w:rsidTr="007C20DA">
        <w:tc>
          <w:tcPr>
            <w:tcW w:w="1843" w:type="dxa"/>
          </w:tcPr>
          <w:p w:rsidR="00E64C18" w:rsidRPr="00E64C18" w:rsidRDefault="00E64C18" w:rsidP="007C20DA">
            <w:pPr>
              <w:autoSpaceDE w:val="0"/>
              <w:autoSpaceDN w:val="0"/>
              <w:adjustRightInd w:val="0"/>
              <w:jc w:val="center"/>
              <w:rPr>
                <w:rFonts w:ascii="Arial" w:hAnsi="Arial" w:cs="Arial"/>
              </w:rPr>
            </w:pPr>
            <w:r w:rsidRPr="00E64C18">
              <w:rPr>
                <w:rFonts w:ascii="Arial" w:hAnsi="Arial" w:cs="Arial"/>
              </w:rPr>
              <w:t>2015</w:t>
            </w:r>
          </w:p>
        </w:tc>
        <w:tc>
          <w:tcPr>
            <w:tcW w:w="1417" w:type="dxa"/>
            <w:vAlign w:val="bottom"/>
          </w:tcPr>
          <w:p w:rsidR="00E64C18" w:rsidRDefault="00E64C18" w:rsidP="00E64C18">
            <w:pPr>
              <w:jc w:val="center"/>
              <w:rPr>
                <w:rFonts w:ascii="Arial" w:hAnsi="Arial" w:cs="Arial"/>
                <w:color w:val="000000"/>
              </w:rPr>
            </w:pPr>
            <w:r>
              <w:rPr>
                <w:rFonts w:ascii="Arial" w:hAnsi="Arial" w:cs="Arial"/>
                <w:color w:val="000000"/>
              </w:rPr>
              <w:t>38,9</w:t>
            </w:r>
          </w:p>
        </w:tc>
        <w:tc>
          <w:tcPr>
            <w:tcW w:w="1843" w:type="dxa"/>
            <w:vAlign w:val="bottom"/>
          </w:tcPr>
          <w:p w:rsidR="00E64C18" w:rsidRDefault="00E64C18" w:rsidP="00E64C18">
            <w:pPr>
              <w:jc w:val="center"/>
              <w:rPr>
                <w:rFonts w:ascii="Arial" w:hAnsi="Arial" w:cs="Arial"/>
                <w:color w:val="000000"/>
              </w:rPr>
            </w:pPr>
            <w:r>
              <w:rPr>
                <w:rFonts w:ascii="Arial" w:hAnsi="Arial" w:cs="Arial"/>
                <w:color w:val="000000"/>
              </w:rPr>
              <w:t>39,0</w:t>
            </w:r>
          </w:p>
        </w:tc>
        <w:tc>
          <w:tcPr>
            <w:tcW w:w="3827" w:type="dxa"/>
            <w:vAlign w:val="bottom"/>
          </w:tcPr>
          <w:p w:rsidR="00E64C18" w:rsidRDefault="00E64C18" w:rsidP="00E64C18">
            <w:pPr>
              <w:jc w:val="center"/>
              <w:rPr>
                <w:rFonts w:ascii="Arial" w:hAnsi="Arial" w:cs="Arial"/>
                <w:color w:val="000000"/>
              </w:rPr>
            </w:pPr>
            <w:r>
              <w:rPr>
                <w:rFonts w:ascii="Arial" w:hAnsi="Arial" w:cs="Arial"/>
                <w:color w:val="000000"/>
              </w:rPr>
              <w:t>39,0</w:t>
            </w:r>
          </w:p>
        </w:tc>
      </w:tr>
      <w:tr w:rsidR="00E64C18" w:rsidRPr="00E64C18" w:rsidTr="007C20DA">
        <w:tc>
          <w:tcPr>
            <w:tcW w:w="1843" w:type="dxa"/>
          </w:tcPr>
          <w:p w:rsidR="00E64C18" w:rsidRPr="00E64C18" w:rsidRDefault="00E64C18" w:rsidP="007C20DA">
            <w:pPr>
              <w:autoSpaceDE w:val="0"/>
              <w:autoSpaceDN w:val="0"/>
              <w:adjustRightInd w:val="0"/>
              <w:jc w:val="center"/>
              <w:rPr>
                <w:rFonts w:ascii="Arial" w:hAnsi="Arial" w:cs="Arial"/>
              </w:rPr>
            </w:pPr>
            <w:r w:rsidRPr="00E64C18">
              <w:rPr>
                <w:rFonts w:ascii="Arial" w:hAnsi="Arial" w:cs="Arial"/>
              </w:rPr>
              <w:t>2018</w:t>
            </w:r>
          </w:p>
        </w:tc>
        <w:tc>
          <w:tcPr>
            <w:tcW w:w="1417" w:type="dxa"/>
            <w:vAlign w:val="bottom"/>
          </w:tcPr>
          <w:p w:rsidR="00E64C18" w:rsidRDefault="00E64C18" w:rsidP="00E64C18">
            <w:pPr>
              <w:jc w:val="center"/>
              <w:rPr>
                <w:rFonts w:ascii="Arial" w:hAnsi="Arial" w:cs="Arial"/>
                <w:color w:val="000000"/>
              </w:rPr>
            </w:pPr>
            <w:r>
              <w:rPr>
                <w:rFonts w:ascii="Arial" w:hAnsi="Arial" w:cs="Arial"/>
                <w:color w:val="000000"/>
              </w:rPr>
              <w:t>38,3</w:t>
            </w:r>
          </w:p>
        </w:tc>
        <w:tc>
          <w:tcPr>
            <w:tcW w:w="1843" w:type="dxa"/>
            <w:vAlign w:val="bottom"/>
          </w:tcPr>
          <w:p w:rsidR="00E64C18" w:rsidRDefault="00E64C18" w:rsidP="00E64C18">
            <w:pPr>
              <w:jc w:val="center"/>
              <w:rPr>
                <w:rFonts w:ascii="Arial" w:hAnsi="Arial" w:cs="Arial"/>
                <w:color w:val="000000"/>
              </w:rPr>
            </w:pPr>
            <w:r>
              <w:rPr>
                <w:rFonts w:ascii="Arial" w:hAnsi="Arial" w:cs="Arial"/>
                <w:color w:val="000000"/>
              </w:rPr>
              <w:t>39,0</w:t>
            </w:r>
          </w:p>
        </w:tc>
        <w:tc>
          <w:tcPr>
            <w:tcW w:w="3827" w:type="dxa"/>
            <w:vAlign w:val="bottom"/>
          </w:tcPr>
          <w:p w:rsidR="00E64C18" w:rsidRDefault="00E64C18" w:rsidP="00E64C18">
            <w:pPr>
              <w:jc w:val="center"/>
              <w:rPr>
                <w:rFonts w:ascii="Arial" w:hAnsi="Arial" w:cs="Arial"/>
                <w:color w:val="000000"/>
              </w:rPr>
            </w:pPr>
            <w:r>
              <w:rPr>
                <w:rFonts w:ascii="Arial" w:hAnsi="Arial" w:cs="Arial"/>
                <w:color w:val="000000"/>
              </w:rPr>
              <w:t>38,7</w:t>
            </w:r>
          </w:p>
        </w:tc>
      </w:tr>
      <w:tr w:rsidR="00E64C18" w:rsidRPr="00E64C18" w:rsidTr="007C20DA">
        <w:tc>
          <w:tcPr>
            <w:tcW w:w="1843" w:type="dxa"/>
          </w:tcPr>
          <w:p w:rsidR="00E64C18" w:rsidRPr="00E64C18" w:rsidRDefault="00E64C18" w:rsidP="007C20DA">
            <w:pPr>
              <w:autoSpaceDE w:val="0"/>
              <w:autoSpaceDN w:val="0"/>
              <w:adjustRightInd w:val="0"/>
              <w:jc w:val="center"/>
              <w:rPr>
                <w:rFonts w:ascii="Arial" w:hAnsi="Arial" w:cs="Arial"/>
              </w:rPr>
            </w:pPr>
            <w:r w:rsidRPr="00E64C18">
              <w:rPr>
                <w:rFonts w:ascii="Arial" w:hAnsi="Arial" w:cs="Arial"/>
              </w:rPr>
              <w:t>2024</w:t>
            </w:r>
          </w:p>
        </w:tc>
        <w:tc>
          <w:tcPr>
            <w:tcW w:w="1417" w:type="dxa"/>
            <w:vAlign w:val="bottom"/>
          </w:tcPr>
          <w:p w:rsidR="00E64C18" w:rsidRDefault="00E64C18" w:rsidP="00E64C18">
            <w:pPr>
              <w:jc w:val="center"/>
              <w:rPr>
                <w:rFonts w:ascii="Arial" w:hAnsi="Arial" w:cs="Arial"/>
                <w:color w:val="000000"/>
              </w:rPr>
            </w:pPr>
            <w:r>
              <w:rPr>
                <w:rFonts w:ascii="Arial" w:hAnsi="Arial" w:cs="Arial"/>
                <w:color w:val="000000"/>
              </w:rPr>
              <w:t>38,1</w:t>
            </w:r>
          </w:p>
        </w:tc>
        <w:tc>
          <w:tcPr>
            <w:tcW w:w="1843" w:type="dxa"/>
            <w:vAlign w:val="bottom"/>
          </w:tcPr>
          <w:p w:rsidR="00E64C18" w:rsidRDefault="00E64C18" w:rsidP="00E64C18">
            <w:pPr>
              <w:jc w:val="center"/>
              <w:rPr>
                <w:rFonts w:ascii="Arial" w:hAnsi="Arial" w:cs="Arial"/>
                <w:color w:val="000000"/>
              </w:rPr>
            </w:pPr>
            <w:r>
              <w:rPr>
                <w:rFonts w:ascii="Arial" w:hAnsi="Arial" w:cs="Arial"/>
                <w:color w:val="000000"/>
              </w:rPr>
              <w:t>39,0</w:t>
            </w:r>
          </w:p>
        </w:tc>
        <w:tc>
          <w:tcPr>
            <w:tcW w:w="3827" w:type="dxa"/>
            <w:vAlign w:val="bottom"/>
          </w:tcPr>
          <w:p w:rsidR="00E64C18" w:rsidRDefault="00E64C18" w:rsidP="00E64C18">
            <w:pPr>
              <w:jc w:val="center"/>
              <w:rPr>
                <w:rFonts w:ascii="Arial" w:hAnsi="Arial" w:cs="Arial"/>
                <w:color w:val="000000"/>
              </w:rPr>
            </w:pPr>
            <w:r>
              <w:rPr>
                <w:rFonts w:ascii="Arial" w:hAnsi="Arial" w:cs="Arial"/>
                <w:color w:val="000000"/>
              </w:rPr>
              <w:t>38,6</w:t>
            </w:r>
          </w:p>
        </w:tc>
      </w:tr>
      <w:tr w:rsidR="00E64C18" w:rsidRPr="00E64C18" w:rsidTr="007C20DA">
        <w:tc>
          <w:tcPr>
            <w:tcW w:w="1843" w:type="dxa"/>
          </w:tcPr>
          <w:p w:rsidR="00E64C18" w:rsidRPr="00E64C18" w:rsidRDefault="00E64C18" w:rsidP="007C20DA">
            <w:pPr>
              <w:autoSpaceDE w:val="0"/>
              <w:autoSpaceDN w:val="0"/>
              <w:adjustRightInd w:val="0"/>
              <w:jc w:val="center"/>
              <w:rPr>
                <w:rFonts w:ascii="Arial" w:hAnsi="Arial" w:cs="Arial"/>
              </w:rPr>
            </w:pPr>
            <w:r w:rsidRPr="00E64C18">
              <w:rPr>
                <w:rFonts w:ascii="Arial" w:hAnsi="Arial" w:cs="Arial"/>
              </w:rPr>
              <w:t>2030</w:t>
            </w:r>
          </w:p>
        </w:tc>
        <w:tc>
          <w:tcPr>
            <w:tcW w:w="1417" w:type="dxa"/>
            <w:vAlign w:val="bottom"/>
          </w:tcPr>
          <w:p w:rsidR="00E64C18" w:rsidRDefault="00E64C18" w:rsidP="00E64C18">
            <w:pPr>
              <w:jc w:val="center"/>
              <w:rPr>
                <w:rFonts w:ascii="Arial" w:hAnsi="Arial" w:cs="Arial"/>
                <w:color w:val="000000"/>
              </w:rPr>
            </w:pPr>
            <w:r>
              <w:rPr>
                <w:rFonts w:ascii="Arial" w:hAnsi="Arial" w:cs="Arial"/>
                <w:color w:val="000000"/>
              </w:rPr>
              <w:t>38,1</w:t>
            </w:r>
          </w:p>
        </w:tc>
        <w:tc>
          <w:tcPr>
            <w:tcW w:w="1843" w:type="dxa"/>
            <w:vAlign w:val="bottom"/>
          </w:tcPr>
          <w:p w:rsidR="00E64C18" w:rsidRDefault="00E64C18" w:rsidP="00E64C18">
            <w:pPr>
              <w:jc w:val="center"/>
              <w:rPr>
                <w:rFonts w:ascii="Arial" w:hAnsi="Arial" w:cs="Arial"/>
                <w:color w:val="000000"/>
              </w:rPr>
            </w:pPr>
            <w:r>
              <w:rPr>
                <w:rFonts w:ascii="Arial" w:hAnsi="Arial" w:cs="Arial"/>
                <w:color w:val="000000"/>
              </w:rPr>
              <w:t>39,1</w:t>
            </w:r>
          </w:p>
        </w:tc>
        <w:tc>
          <w:tcPr>
            <w:tcW w:w="3827" w:type="dxa"/>
            <w:vAlign w:val="bottom"/>
          </w:tcPr>
          <w:p w:rsidR="00E64C18" w:rsidRDefault="00E64C18" w:rsidP="00E64C18">
            <w:pPr>
              <w:jc w:val="center"/>
              <w:rPr>
                <w:rFonts w:ascii="Arial" w:hAnsi="Arial" w:cs="Arial"/>
                <w:color w:val="000000"/>
              </w:rPr>
            </w:pPr>
            <w:r>
              <w:rPr>
                <w:rFonts w:ascii="Arial" w:hAnsi="Arial" w:cs="Arial"/>
                <w:color w:val="000000"/>
              </w:rPr>
              <w:t>38,6</w:t>
            </w:r>
          </w:p>
        </w:tc>
      </w:tr>
      <w:tr w:rsidR="00E64C18" w:rsidRPr="00E64C18" w:rsidTr="007C20DA">
        <w:tc>
          <w:tcPr>
            <w:tcW w:w="1843" w:type="dxa"/>
          </w:tcPr>
          <w:p w:rsidR="00E64C18" w:rsidRPr="00E64C18" w:rsidRDefault="00E64C18" w:rsidP="007C20DA">
            <w:pPr>
              <w:autoSpaceDE w:val="0"/>
              <w:autoSpaceDN w:val="0"/>
              <w:adjustRightInd w:val="0"/>
              <w:jc w:val="center"/>
              <w:rPr>
                <w:rFonts w:ascii="Arial" w:hAnsi="Arial" w:cs="Arial"/>
              </w:rPr>
            </w:pPr>
            <w:r w:rsidRPr="00E64C18">
              <w:rPr>
                <w:rFonts w:ascii="Arial" w:hAnsi="Arial" w:cs="Arial"/>
              </w:rPr>
              <w:t>2036</w:t>
            </w:r>
          </w:p>
        </w:tc>
        <w:tc>
          <w:tcPr>
            <w:tcW w:w="1417" w:type="dxa"/>
            <w:vAlign w:val="bottom"/>
          </w:tcPr>
          <w:p w:rsidR="00E64C18" w:rsidRDefault="00E64C18" w:rsidP="00E64C18">
            <w:pPr>
              <w:jc w:val="center"/>
              <w:rPr>
                <w:rFonts w:ascii="Arial" w:hAnsi="Arial" w:cs="Arial"/>
                <w:color w:val="000000"/>
              </w:rPr>
            </w:pPr>
            <w:r>
              <w:rPr>
                <w:rFonts w:ascii="Arial" w:hAnsi="Arial" w:cs="Arial"/>
                <w:color w:val="000000"/>
              </w:rPr>
              <w:t>38,1</w:t>
            </w:r>
          </w:p>
        </w:tc>
        <w:tc>
          <w:tcPr>
            <w:tcW w:w="1843" w:type="dxa"/>
            <w:vAlign w:val="bottom"/>
          </w:tcPr>
          <w:p w:rsidR="00E64C18" w:rsidRDefault="00E64C18" w:rsidP="00E64C18">
            <w:pPr>
              <w:jc w:val="center"/>
              <w:rPr>
                <w:rFonts w:ascii="Arial" w:hAnsi="Arial" w:cs="Arial"/>
                <w:color w:val="000000"/>
              </w:rPr>
            </w:pPr>
            <w:r>
              <w:rPr>
                <w:rFonts w:ascii="Arial" w:hAnsi="Arial" w:cs="Arial"/>
                <w:color w:val="000000"/>
              </w:rPr>
              <w:t>39,1</w:t>
            </w:r>
          </w:p>
        </w:tc>
        <w:tc>
          <w:tcPr>
            <w:tcW w:w="3827" w:type="dxa"/>
            <w:vAlign w:val="bottom"/>
          </w:tcPr>
          <w:p w:rsidR="00E64C18" w:rsidRDefault="00E64C18" w:rsidP="00E64C18">
            <w:pPr>
              <w:jc w:val="center"/>
              <w:rPr>
                <w:rFonts w:ascii="Arial" w:hAnsi="Arial" w:cs="Arial"/>
                <w:color w:val="000000"/>
              </w:rPr>
            </w:pPr>
            <w:r>
              <w:rPr>
                <w:rFonts w:ascii="Arial" w:hAnsi="Arial" w:cs="Arial"/>
                <w:color w:val="000000"/>
              </w:rPr>
              <w:t>38,6</w:t>
            </w:r>
          </w:p>
        </w:tc>
      </w:tr>
      <w:tr w:rsidR="00E64C18" w:rsidRPr="00E64C18" w:rsidTr="007C20DA">
        <w:tc>
          <w:tcPr>
            <w:tcW w:w="1843" w:type="dxa"/>
          </w:tcPr>
          <w:p w:rsidR="00E64C18" w:rsidRPr="00E64C18" w:rsidRDefault="00E64C18" w:rsidP="007C20DA">
            <w:pPr>
              <w:autoSpaceDE w:val="0"/>
              <w:autoSpaceDN w:val="0"/>
              <w:adjustRightInd w:val="0"/>
              <w:jc w:val="center"/>
              <w:rPr>
                <w:rFonts w:ascii="Arial" w:hAnsi="Arial" w:cs="Arial"/>
              </w:rPr>
            </w:pPr>
            <w:r w:rsidRPr="00E64C18">
              <w:rPr>
                <w:rFonts w:ascii="Arial" w:hAnsi="Arial" w:cs="Arial"/>
              </w:rPr>
              <w:t>2042</w:t>
            </w:r>
          </w:p>
        </w:tc>
        <w:tc>
          <w:tcPr>
            <w:tcW w:w="1417" w:type="dxa"/>
            <w:vAlign w:val="bottom"/>
          </w:tcPr>
          <w:p w:rsidR="00E64C18" w:rsidRDefault="00E64C18" w:rsidP="00E64C18">
            <w:pPr>
              <w:jc w:val="center"/>
              <w:rPr>
                <w:rFonts w:ascii="Arial" w:hAnsi="Arial" w:cs="Arial"/>
                <w:color w:val="000000"/>
              </w:rPr>
            </w:pPr>
            <w:r>
              <w:rPr>
                <w:rFonts w:ascii="Arial" w:hAnsi="Arial" w:cs="Arial"/>
                <w:color w:val="000000"/>
              </w:rPr>
              <w:t>37,4</w:t>
            </w:r>
          </w:p>
        </w:tc>
        <w:tc>
          <w:tcPr>
            <w:tcW w:w="1843" w:type="dxa"/>
            <w:vAlign w:val="bottom"/>
          </w:tcPr>
          <w:p w:rsidR="00E64C18" w:rsidRDefault="00E64C18" w:rsidP="00E64C18">
            <w:pPr>
              <w:jc w:val="center"/>
              <w:rPr>
                <w:rFonts w:ascii="Arial" w:hAnsi="Arial" w:cs="Arial"/>
                <w:color w:val="000000"/>
              </w:rPr>
            </w:pPr>
            <w:r>
              <w:rPr>
                <w:rFonts w:ascii="Arial" w:hAnsi="Arial" w:cs="Arial"/>
                <w:color w:val="000000"/>
              </w:rPr>
              <w:t>39,2</w:t>
            </w:r>
          </w:p>
        </w:tc>
        <w:tc>
          <w:tcPr>
            <w:tcW w:w="3827" w:type="dxa"/>
            <w:vAlign w:val="bottom"/>
          </w:tcPr>
          <w:p w:rsidR="00E64C18" w:rsidRDefault="00E64C18" w:rsidP="00E64C18">
            <w:pPr>
              <w:jc w:val="center"/>
              <w:rPr>
                <w:rFonts w:ascii="Arial" w:hAnsi="Arial" w:cs="Arial"/>
                <w:color w:val="000000"/>
              </w:rPr>
            </w:pPr>
            <w:r>
              <w:rPr>
                <w:rFonts w:ascii="Arial" w:hAnsi="Arial" w:cs="Arial"/>
                <w:color w:val="000000"/>
              </w:rPr>
              <w:t>38,6</w:t>
            </w:r>
          </w:p>
        </w:tc>
      </w:tr>
    </w:tbl>
    <w:p w:rsidR="00E64C18" w:rsidRDefault="00E64C18" w:rsidP="00E64C18">
      <w:pPr>
        <w:pStyle w:val="StandardtextCaracterCaracterCaracterCaracter1"/>
        <w:spacing w:after="0" w:line="240" w:lineRule="auto"/>
        <w:rPr>
          <w:rFonts w:cs="Arial"/>
          <w:noProof/>
          <w:sz w:val="20"/>
          <w:lang w:val="it-IT"/>
        </w:rPr>
      </w:pPr>
    </w:p>
    <w:p w:rsidR="005307F6" w:rsidRPr="005307F6" w:rsidRDefault="005307F6" w:rsidP="005307F6">
      <w:pPr>
        <w:autoSpaceDE w:val="0"/>
        <w:autoSpaceDN w:val="0"/>
        <w:adjustRightInd w:val="0"/>
        <w:spacing w:after="120" w:line="360" w:lineRule="auto"/>
        <w:ind w:left="709"/>
        <w:jc w:val="both"/>
        <w:rPr>
          <w:rFonts w:ascii="Arial" w:hAnsi="Arial" w:cs="Arial"/>
          <w:sz w:val="24"/>
          <w:szCs w:val="24"/>
          <w:lang w:eastAsia="ro-RO"/>
        </w:rPr>
      </w:pPr>
      <w:r w:rsidRPr="005307F6">
        <w:rPr>
          <w:rFonts w:ascii="Arial" w:hAnsi="Arial" w:cs="Arial"/>
          <w:sz w:val="24"/>
          <w:szCs w:val="24"/>
          <w:lang w:eastAsia="ro-RO"/>
        </w:rPr>
        <w:t>Pentru judetul Galati in 2015 in zona rurala se preconizeaza o rata de infiltrare de aproximativ 3</w:t>
      </w:r>
      <w:r>
        <w:rPr>
          <w:rFonts w:ascii="Arial" w:hAnsi="Arial" w:cs="Arial"/>
          <w:sz w:val="24"/>
          <w:szCs w:val="24"/>
          <w:lang w:eastAsia="ro-RO"/>
        </w:rPr>
        <w:t>8,9</w:t>
      </w:r>
      <w:r w:rsidRPr="005307F6">
        <w:rPr>
          <w:rFonts w:ascii="Arial" w:hAnsi="Arial" w:cs="Arial"/>
          <w:sz w:val="24"/>
          <w:szCs w:val="24"/>
          <w:lang w:eastAsia="ro-RO"/>
        </w:rPr>
        <w:t>% si in zona urbana de 3</w:t>
      </w:r>
      <w:r>
        <w:rPr>
          <w:rFonts w:ascii="Arial" w:hAnsi="Arial" w:cs="Arial"/>
          <w:sz w:val="24"/>
          <w:szCs w:val="24"/>
          <w:lang w:eastAsia="ro-RO"/>
        </w:rPr>
        <w:t>9</w:t>
      </w:r>
      <w:r w:rsidRPr="005307F6">
        <w:rPr>
          <w:rFonts w:ascii="Arial" w:hAnsi="Arial" w:cs="Arial"/>
          <w:sz w:val="24"/>
          <w:szCs w:val="24"/>
          <w:lang w:eastAsia="ro-RO"/>
        </w:rPr>
        <w:t>%. Valoarea medie in 2015 este de 3</w:t>
      </w:r>
      <w:r>
        <w:rPr>
          <w:rFonts w:ascii="Arial" w:hAnsi="Arial" w:cs="Arial"/>
          <w:sz w:val="24"/>
          <w:szCs w:val="24"/>
          <w:lang w:eastAsia="ro-RO"/>
        </w:rPr>
        <w:t>9</w:t>
      </w:r>
      <w:r w:rsidRPr="005307F6">
        <w:rPr>
          <w:rFonts w:ascii="Arial" w:hAnsi="Arial" w:cs="Arial"/>
          <w:sz w:val="24"/>
          <w:szCs w:val="24"/>
          <w:lang w:eastAsia="ro-RO"/>
        </w:rPr>
        <w:t>% si in 20</w:t>
      </w:r>
      <w:r>
        <w:rPr>
          <w:rFonts w:ascii="Arial" w:hAnsi="Arial" w:cs="Arial"/>
          <w:sz w:val="24"/>
          <w:szCs w:val="24"/>
          <w:lang w:eastAsia="ro-RO"/>
        </w:rPr>
        <w:t>42</w:t>
      </w:r>
      <w:r w:rsidRPr="005307F6">
        <w:rPr>
          <w:rFonts w:ascii="Arial" w:hAnsi="Arial" w:cs="Arial"/>
          <w:sz w:val="24"/>
          <w:szCs w:val="24"/>
          <w:lang w:eastAsia="ro-RO"/>
        </w:rPr>
        <w:t xml:space="preserve"> de aproximativ 3</w:t>
      </w:r>
      <w:r>
        <w:rPr>
          <w:rFonts w:ascii="Arial" w:hAnsi="Arial" w:cs="Arial"/>
          <w:sz w:val="24"/>
          <w:szCs w:val="24"/>
          <w:lang w:eastAsia="ro-RO"/>
        </w:rPr>
        <w:t>8,6</w:t>
      </w:r>
      <w:r w:rsidRPr="005307F6">
        <w:rPr>
          <w:rFonts w:ascii="Arial" w:hAnsi="Arial" w:cs="Arial"/>
          <w:sz w:val="24"/>
          <w:szCs w:val="24"/>
          <w:lang w:eastAsia="ro-RO"/>
        </w:rPr>
        <w:t xml:space="preserve">%. Aceste valori sunt mai ridicate in comparatie cu </w:t>
      </w:r>
      <w:r>
        <w:rPr>
          <w:rFonts w:ascii="Arial" w:hAnsi="Arial" w:cs="Arial"/>
          <w:sz w:val="24"/>
          <w:szCs w:val="24"/>
          <w:lang w:eastAsia="ro-RO"/>
        </w:rPr>
        <w:lastRenderedPageBreak/>
        <w:t xml:space="preserve">alte tari, </w:t>
      </w:r>
      <w:r w:rsidRPr="005307F6">
        <w:rPr>
          <w:rFonts w:ascii="Arial" w:hAnsi="Arial" w:cs="Arial"/>
          <w:sz w:val="24"/>
          <w:szCs w:val="24"/>
          <w:lang w:eastAsia="ro-RO"/>
        </w:rPr>
        <w:t xml:space="preserve">rata de infiltrare mai ridicata </w:t>
      </w:r>
      <w:r>
        <w:rPr>
          <w:rFonts w:ascii="Arial" w:hAnsi="Arial" w:cs="Arial"/>
          <w:sz w:val="24"/>
          <w:szCs w:val="24"/>
          <w:lang w:eastAsia="ro-RO"/>
        </w:rPr>
        <w:t xml:space="preserve">fiind favorizata pe de o parte de </w:t>
      </w:r>
      <w:r w:rsidRPr="005307F6">
        <w:rPr>
          <w:rFonts w:ascii="Arial" w:hAnsi="Arial" w:cs="Arial"/>
          <w:sz w:val="24"/>
          <w:szCs w:val="24"/>
          <w:lang w:eastAsia="ro-RO"/>
        </w:rPr>
        <w:t>standardel</w:t>
      </w:r>
      <w:r>
        <w:rPr>
          <w:rFonts w:ascii="Arial" w:hAnsi="Arial" w:cs="Arial"/>
          <w:sz w:val="24"/>
          <w:szCs w:val="24"/>
          <w:lang w:eastAsia="ro-RO"/>
        </w:rPr>
        <w:t>e</w:t>
      </w:r>
      <w:r w:rsidRPr="005307F6">
        <w:rPr>
          <w:rFonts w:ascii="Arial" w:hAnsi="Arial" w:cs="Arial"/>
          <w:sz w:val="24"/>
          <w:szCs w:val="24"/>
          <w:lang w:eastAsia="ro-RO"/>
        </w:rPr>
        <w:t xml:space="preserve"> de constructie </w:t>
      </w:r>
      <w:r>
        <w:rPr>
          <w:rFonts w:ascii="Arial" w:hAnsi="Arial" w:cs="Arial"/>
          <w:sz w:val="24"/>
          <w:szCs w:val="24"/>
          <w:lang w:eastAsia="ro-RO"/>
        </w:rPr>
        <w:t>mai putin restrictive in ceea ce pr</w:t>
      </w:r>
      <w:r w:rsidR="00843211">
        <w:rPr>
          <w:rFonts w:ascii="Arial" w:hAnsi="Arial" w:cs="Arial"/>
          <w:sz w:val="24"/>
          <w:szCs w:val="24"/>
          <w:lang w:eastAsia="ro-RO"/>
        </w:rPr>
        <w:t>i</w:t>
      </w:r>
      <w:r>
        <w:rPr>
          <w:rFonts w:ascii="Arial" w:hAnsi="Arial" w:cs="Arial"/>
          <w:sz w:val="24"/>
          <w:szCs w:val="24"/>
          <w:lang w:eastAsia="ro-RO"/>
        </w:rPr>
        <w:t>veste calitatea</w:t>
      </w:r>
      <w:r w:rsidR="00843211">
        <w:rPr>
          <w:rFonts w:ascii="Arial" w:hAnsi="Arial" w:cs="Arial"/>
          <w:sz w:val="24"/>
          <w:szCs w:val="24"/>
          <w:lang w:eastAsia="ro-RO"/>
        </w:rPr>
        <w:t xml:space="preserve">, si, pe de alta parte, de densitatea populatiei care determina un </w:t>
      </w:r>
      <w:r w:rsidRPr="005307F6">
        <w:rPr>
          <w:rFonts w:ascii="Arial" w:hAnsi="Arial" w:cs="Arial"/>
          <w:sz w:val="24"/>
          <w:szCs w:val="24"/>
          <w:lang w:eastAsia="ro-RO"/>
        </w:rPr>
        <w:t>raport scazut dintre populatia conectata pe lungimea conductei (</w:t>
      </w:r>
      <w:r w:rsidR="00843211">
        <w:rPr>
          <w:rFonts w:ascii="Arial" w:hAnsi="Arial" w:cs="Arial"/>
          <w:sz w:val="24"/>
          <w:szCs w:val="24"/>
          <w:lang w:eastAsia="ro-RO"/>
        </w:rPr>
        <w:t>L</w:t>
      </w:r>
      <w:r w:rsidRPr="005307F6">
        <w:rPr>
          <w:rFonts w:ascii="Arial" w:hAnsi="Arial" w:cs="Arial"/>
          <w:sz w:val="24"/>
          <w:szCs w:val="24"/>
          <w:lang w:eastAsia="ro-RO"/>
        </w:rPr>
        <w:t>E/km),</w:t>
      </w:r>
      <w:r>
        <w:rPr>
          <w:rFonts w:ascii="Arial" w:hAnsi="Arial" w:cs="Arial"/>
          <w:sz w:val="24"/>
          <w:szCs w:val="24"/>
          <w:lang w:eastAsia="ro-RO"/>
        </w:rPr>
        <w:t xml:space="preserve"> “sate amplasate la  strada”.</w:t>
      </w:r>
    </w:p>
    <w:p w:rsidR="00E64C18" w:rsidRPr="005307F6" w:rsidRDefault="00E64C18" w:rsidP="005307F6">
      <w:pPr>
        <w:autoSpaceDE w:val="0"/>
        <w:autoSpaceDN w:val="0"/>
        <w:adjustRightInd w:val="0"/>
        <w:spacing w:after="120" w:line="360" w:lineRule="auto"/>
        <w:ind w:left="709"/>
        <w:jc w:val="both"/>
        <w:rPr>
          <w:rFonts w:ascii="Arial" w:hAnsi="Arial" w:cs="Arial"/>
          <w:sz w:val="24"/>
          <w:szCs w:val="24"/>
          <w:lang w:eastAsia="ro-RO"/>
        </w:rPr>
      </w:pPr>
    </w:p>
    <w:p w:rsidR="00EB1483" w:rsidRPr="00060518" w:rsidRDefault="00EB1483" w:rsidP="00A8763A">
      <w:pPr>
        <w:pStyle w:val="Titlucapitol"/>
        <w:rPr>
          <w:caps/>
        </w:rPr>
      </w:pPr>
      <w:bookmarkStart w:id="38" w:name="_Toc369261735"/>
      <w:r w:rsidRPr="00060518">
        <w:t>3.5.</w:t>
      </w:r>
      <w:r>
        <w:t>5 .</w:t>
      </w:r>
      <w:r>
        <w:tab/>
        <w:t>Rezumat al debitelor si incarcarilor din apa uzata</w:t>
      </w:r>
      <w:bookmarkEnd w:id="38"/>
    </w:p>
    <w:p w:rsidR="00EB1483" w:rsidRPr="00EB1483" w:rsidRDefault="00EB1483" w:rsidP="00EB1483">
      <w:pPr>
        <w:autoSpaceDE w:val="0"/>
        <w:autoSpaceDN w:val="0"/>
        <w:adjustRightInd w:val="0"/>
        <w:spacing w:after="120" w:line="360" w:lineRule="auto"/>
        <w:ind w:left="709"/>
        <w:jc w:val="both"/>
        <w:rPr>
          <w:rFonts w:ascii="Arial" w:hAnsi="Arial" w:cs="Arial"/>
          <w:sz w:val="24"/>
          <w:szCs w:val="24"/>
          <w:lang w:eastAsia="ro-RO"/>
        </w:rPr>
      </w:pPr>
      <w:r>
        <w:rPr>
          <w:rFonts w:ascii="Arial" w:hAnsi="Arial" w:cs="Arial"/>
          <w:sz w:val="24"/>
          <w:szCs w:val="24"/>
          <w:lang w:eastAsia="ro-RO"/>
        </w:rPr>
        <w:t>Debitul total de apa</w:t>
      </w:r>
      <w:r w:rsidRPr="00EB1483">
        <w:rPr>
          <w:rFonts w:ascii="Arial" w:hAnsi="Arial" w:cs="Arial"/>
          <w:sz w:val="24"/>
          <w:szCs w:val="24"/>
          <w:lang w:eastAsia="ro-RO"/>
        </w:rPr>
        <w:t xml:space="preserve"> uzat</w:t>
      </w:r>
      <w:r>
        <w:rPr>
          <w:rFonts w:ascii="Arial" w:hAnsi="Arial" w:cs="Arial"/>
          <w:sz w:val="24"/>
          <w:szCs w:val="24"/>
          <w:lang w:eastAsia="ro-RO"/>
        </w:rPr>
        <w:t>a se compune din debitul de apa</w:t>
      </w:r>
      <w:r w:rsidRPr="00EB1483">
        <w:rPr>
          <w:rFonts w:ascii="Arial" w:hAnsi="Arial" w:cs="Arial"/>
          <w:sz w:val="24"/>
          <w:szCs w:val="24"/>
          <w:lang w:eastAsia="ro-RO"/>
        </w:rPr>
        <w:t xml:space="preserve"> uzat</w:t>
      </w:r>
      <w:r>
        <w:rPr>
          <w:rFonts w:ascii="Arial" w:hAnsi="Arial" w:cs="Arial"/>
          <w:sz w:val="24"/>
          <w:szCs w:val="24"/>
          <w:lang w:eastAsia="ro-RO"/>
        </w:rPr>
        <w:t>a</w:t>
      </w:r>
      <w:r w:rsidRPr="00EB1483">
        <w:rPr>
          <w:rFonts w:ascii="Arial" w:hAnsi="Arial" w:cs="Arial"/>
          <w:sz w:val="24"/>
          <w:szCs w:val="24"/>
          <w:lang w:eastAsia="ro-RO"/>
        </w:rPr>
        <w:t xml:space="preserve"> menajer</w:t>
      </w:r>
      <w:r>
        <w:rPr>
          <w:rFonts w:ascii="Arial" w:hAnsi="Arial" w:cs="Arial"/>
          <w:sz w:val="24"/>
          <w:szCs w:val="24"/>
          <w:lang w:eastAsia="ro-RO"/>
        </w:rPr>
        <w:t>a</w:t>
      </w:r>
      <w:r w:rsidRPr="00EB1483">
        <w:rPr>
          <w:rFonts w:ascii="Arial" w:hAnsi="Arial" w:cs="Arial"/>
          <w:sz w:val="24"/>
          <w:szCs w:val="24"/>
          <w:lang w:eastAsia="ro-RO"/>
        </w:rPr>
        <w:t xml:space="preserve">, </w:t>
      </w:r>
      <w:r>
        <w:rPr>
          <w:rFonts w:ascii="Arial" w:hAnsi="Arial" w:cs="Arial"/>
          <w:sz w:val="24"/>
          <w:szCs w:val="24"/>
          <w:lang w:eastAsia="ro-RO"/>
        </w:rPr>
        <w:t xml:space="preserve">apa uzata </w:t>
      </w:r>
      <w:r w:rsidRPr="00EB1483">
        <w:rPr>
          <w:rFonts w:ascii="Arial" w:hAnsi="Arial" w:cs="Arial"/>
          <w:sz w:val="24"/>
          <w:szCs w:val="24"/>
          <w:lang w:eastAsia="ro-RO"/>
        </w:rPr>
        <w:t>industrial</w:t>
      </w:r>
      <w:r>
        <w:rPr>
          <w:rFonts w:ascii="Arial" w:hAnsi="Arial" w:cs="Arial"/>
          <w:sz w:val="24"/>
          <w:szCs w:val="24"/>
          <w:lang w:eastAsia="ro-RO"/>
        </w:rPr>
        <w:t>a</w:t>
      </w:r>
      <w:r w:rsidRPr="00EB1483">
        <w:rPr>
          <w:rFonts w:ascii="Arial" w:hAnsi="Arial" w:cs="Arial"/>
          <w:sz w:val="24"/>
          <w:szCs w:val="24"/>
          <w:lang w:eastAsia="ro-RO"/>
        </w:rPr>
        <w:t xml:space="preserve"> si</w:t>
      </w:r>
      <w:r>
        <w:rPr>
          <w:rFonts w:ascii="Arial" w:hAnsi="Arial" w:cs="Arial"/>
          <w:sz w:val="24"/>
          <w:szCs w:val="24"/>
          <w:lang w:eastAsia="ro-RO"/>
        </w:rPr>
        <w:t xml:space="preserve"> debitele de infiltratii, conform relatiei de mai jos:</w:t>
      </w:r>
    </w:p>
    <w:p w:rsidR="00EB1483" w:rsidRPr="00EB1483" w:rsidRDefault="00EB1483" w:rsidP="00EB1483">
      <w:pPr>
        <w:autoSpaceDE w:val="0"/>
        <w:autoSpaceDN w:val="0"/>
        <w:adjustRightInd w:val="0"/>
        <w:spacing w:after="120" w:line="360" w:lineRule="auto"/>
        <w:ind w:left="709"/>
        <w:jc w:val="both"/>
        <w:rPr>
          <w:rFonts w:ascii="Arial" w:hAnsi="Arial" w:cs="Arial"/>
          <w:sz w:val="24"/>
          <w:szCs w:val="24"/>
          <w:lang w:eastAsia="ro-RO"/>
        </w:rPr>
      </w:pPr>
      <w:r>
        <w:rPr>
          <w:rFonts w:ascii="Arial" w:hAnsi="Arial" w:cs="Arial"/>
          <w:sz w:val="24"/>
          <w:szCs w:val="24"/>
          <w:lang w:eastAsia="ro-RO"/>
        </w:rPr>
        <w:t>Q</w:t>
      </w:r>
      <w:r w:rsidRPr="00EB1483">
        <w:rPr>
          <w:rFonts w:ascii="Arial" w:hAnsi="Arial" w:cs="Arial"/>
          <w:sz w:val="24"/>
          <w:szCs w:val="24"/>
          <w:vertAlign w:val="subscript"/>
          <w:lang w:eastAsia="ro-RO"/>
        </w:rPr>
        <w:t xml:space="preserve">u vreme uscata= </w:t>
      </w:r>
      <w:r w:rsidRPr="00EB1483">
        <w:rPr>
          <w:rFonts w:ascii="Arial" w:hAnsi="Arial" w:cs="Arial"/>
          <w:sz w:val="24"/>
          <w:szCs w:val="24"/>
          <w:lang w:eastAsia="ro-RO"/>
        </w:rPr>
        <w:t>Q</w:t>
      </w:r>
      <w:r w:rsidRPr="00EB1483">
        <w:rPr>
          <w:rFonts w:ascii="Arial" w:hAnsi="Arial" w:cs="Arial"/>
          <w:sz w:val="24"/>
          <w:szCs w:val="24"/>
          <w:vertAlign w:val="subscript"/>
          <w:lang w:eastAsia="ro-RO"/>
        </w:rPr>
        <w:t xml:space="preserve">u menajera </w:t>
      </w:r>
      <w:r w:rsidRPr="00EB1483">
        <w:rPr>
          <w:rFonts w:ascii="Arial" w:hAnsi="Arial" w:cs="Arial"/>
          <w:sz w:val="24"/>
          <w:szCs w:val="24"/>
          <w:lang w:eastAsia="ro-RO"/>
        </w:rPr>
        <w:t>+ Q</w:t>
      </w:r>
      <w:r w:rsidRPr="00EB1483">
        <w:rPr>
          <w:rFonts w:ascii="Arial" w:hAnsi="Arial" w:cs="Arial"/>
          <w:sz w:val="24"/>
          <w:szCs w:val="24"/>
          <w:vertAlign w:val="subscript"/>
          <w:lang w:eastAsia="ro-RO"/>
        </w:rPr>
        <w:t>u</w:t>
      </w:r>
      <w:r w:rsidRPr="00EB1483">
        <w:rPr>
          <w:rFonts w:ascii="Arial" w:hAnsi="Arial" w:cs="Arial"/>
          <w:sz w:val="24"/>
          <w:szCs w:val="24"/>
          <w:lang w:eastAsia="ro-RO"/>
        </w:rPr>
        <w:t>,</w:t>
      </w:r>
      <w:r w:rsidRPr="00EB1483">
        <w:rPr>
          <w:rFonts w:ascii="Arial" w:hAnsi="Arial" w:cs="Arial"/>
          <w:sz w:val="24"/>
          <w:szCs w:val="24"/>
          <w:vertAlign w:val="subscript"/>
          <w:lang w:eastAsia="ro-RO"/>
        </w:rPr>
        <w:t xml:space="preserve">Ind </w:t>
      </w:r>
      <w:r>
        <w:rPr>
          <w:rFonts w:ascii="Arial" w:hAnsi="Arial" w:cs="Arial"/>
          <w:sz w:val="24"/>
          <w:szCs w:val="24"/>
          <w:lang w:eastAsia="ro-RO"/>
        </w:rPr>
        <w:t>+ Q</w:t>
      </w:r>
      <w:r w:rsidRPr="00EB1483">
        <w:rPr>
          <w:rFonts w:ascii="Arial" w:hAnsi="Arial" w:cs="Arial"/>
          <w:sz w:val="24"/>
          <w:szCs w:val="24"/>
          <w:vertAlign w:val="subscript"/>
          <w:lang w:eastAsia="ro-RO"/>
        </w:rPr>
        <w:t>zi,Inf</w:t>
      </w:r>
    </w:p>
    <w:p w:rsidR="00EB1483" w:rsidRPr="00EB1483" w:rsidRDefault="00EB1483" w:rsidP="00EB1483">
      <w:pPr>
        <w:autoSpaceDE w:val="0"/>
        <w:autoSpaceDN w:val="0"/>
        <w:adjustRightInd w:val="0"/>
        <w:spacing w:after="120" w:line="360" w:lineRule="auto"/>
        <w:ind w:left="709"/>
        <w:jc w:val="both"/>
        <w:rPr>
          <w:rFonts w:ascii="Arial" w:hAnsi="Arial" w:cs="Arial"/>
          <w:sz w:val="24"/>
          <w:szCs w:val="24"/>
          <w:lang w:eastAsia="ro-RO"/>
        </w:rPr>
      </w:pPr>
      <w:r>
        <w:rPr>
          <w:rFonts w:ascii="Arial" w:hAnsi="Arial" w:cs="Arial"/>
          <w:sz w:val="24"/>
          <w:szCs w:val="24"/>
          <w:lang w:eastAsia="ro-RO"/>
        </w:rPr>
        <w:t>unde:</w:t>
      </w:r>
    </w:p>
    <w:p w:rsidR="00EB1483" w:rsidRPr="00EB1483" w:rsidRDefault="00EB1483" w:rsidP="00EB1483">
      <w:pPr>
        <w:autoSpaceDE w:val="0"/>
        <w:autoSpaceDN w:val="0"/>
        <w:adjustRightInd w:val="0"/>
        <w:spacing w:after="120" w:line="360" w:lineRule="auto"/>
        <w:ind w:left="709"/>
        <w:jc w:val="both"/>
        <w:rPr>
          <w:rFonts w:ascii="Arial" w:hAnsi="Arial" w:cs="Arial"/>
          <w:sz w:val="24"/>
          <w:szCs w:val="24"/>
          <w:lang w:eastAsia="ro-RO"/>
        </w:rPr>
      </w:pPr>
      <w:r>
        <w:rPr>
          <w:rFonts w:ascii="Arial" w:hAnsi="Arial" w:cs="Arial"/>
          <w:sz w:val="24"/>
          <w:szCs w:val="24"/>
          <w:lang w:eastAsia="ro-RO"/>
        </w:rPr>
        <w:t>Q</w:t>
      </w:r>
      <w:r w:rsidRPr="00EB1483">
        <w:rPr>
          <w:rFonts w:ascii="Arial" w:hAnsi="Arial" w:cs="Arial"/>
          <w:sz w:val="24"/>
          <w:szCs w:val="24"/>
          <w:vertAlign w:val="subscript"/>
          <w:lang w:eastAsia="ro-RO"/>
        </w:rPr>
        <w:t>u vreme uscata</w:t>
      </w:r>
      <w:r>
        <w:rPr>
          <w:rFonts w:ascii="Arial" w:hAnsi="Arial" w:cs="Arial"/>
          <w:sz w:val="24"/>
          <w:szCs w:val="24"/>
          <w:lang w:eastAsia="ro-RO"/>
        </w:rPr>
        <w:tab/>
      </w:r>
      <w:r>
        <w:rPr>
          <w:rFonts w:ascii="Arial" w:hAnsi="Arial" w:cs="Arial"/>
          <w:sz w:val="24"/>
          <w:szCs w:val="24"/>
          <w:lang w:eastAsia="ro-RO"/>
        </w:rPr>
        <w:tab/>
        <w:t>debit zilnic total de apa uzata – vreme uscata</w:t>
      </w:r>
    </w:p>
    <w:p w:rsidR="00EB1483" w:rsidRDefault="00EB1483" w:rsidP="00EB1483">
      <w:pPr>
        <w:autoSpaceDE w:val="0"/>
        <w:autoSpaceDN w:val="0"/>
        <w:adjustRightInd w:val="0"/>
        <w:spacing w:after="120" w:line="360" w:lineRule="auto"/>
        <w:ind w:left="709"/>
        <w:jc w:val="both"/>
        <w:rPr>
          <w:rFonts w:ascii="Arial" w:hAnsi="Arial" w:cs="Arial"/>
          <w:sz w:val="24"/>
          <w:szCs w:val="24"/>
          <w:lang w:eastAsia="ro-RO"/>
        </w:rPr>
      </w:pPr>
      <w:r w:rsidRPr="00EB1483">
        <w:rPr>
          <w:rFonts w:ascii="Arial" w:hAnsi="Arial" w:cs="Arial"/>
          <w:sz w:val="24"/>
          <w:szCs w:val="24"/>
          <w:lang w:eastAsia="ro-RO"/>
        </w:rPr>
        <w:t>Q</w:t>
      </w:r>
      <w:r w:rsidRPr="00EB1483">
        <w:rPr>
          <w:rFonts w:ascii="Arial" w:hAnsi="Arial" w:cs="Arial"/>
          <w:sz w:val="24"/>
          <w:szCs w:val="24"/>
          <w:vertAlign w:val="subscript"/>
          <w:lang w:eastAsia="ro-RO"/>
        </w:rPr>
        <w:t xml:space="preserve">u menajera </w:t>
      </w:r>
      <w:r>
        <w:rPr>
          <w:rFonts w:ascii="Arial" w:hAnsi="Arial" w:cs="Arial"/>
          <w:sz w:val="24"/>
          <w:szCs w:val="24"/>
          <w:vertAlign w:val="subscript"/>
          <w:lang w:eastAsia="ro-RO"/>
        </w:rPr>
        <w:tab/>
      </w:r>
      <w:r>
        <w:rPr>
          <w:rFonts w:ascii="Arial" w:hAnsi="Arial" w:cs="Arial"/>
          <w:sz w:val="24"/>
          <w:szCs w:val="24"/>
          <w:vertAlign w:val="subscript"/>
          <w:lang w:eastAsia="ro-RO"/>
        </w:rPr>
        <w:tab/>
      </w:r>
      <w:r>
        <w:rPr>
          <w:rFonts w:ascii="Arial" w:hAnsi="Arial" w:cs="Arial"/>
          <w:sz w:val="24"/>
          <w:szCs w:val="24"/>
          <w:lang w:eastAsia="ro-RO"/>
        </w:rPr>
        <w:t>debit zilnic de apa uzata menajera</w:t>
      </w:r>
    </w:p>
    <w:p w:rsidR="00EB1483" w:rsidRPr="00EB1483" w:rsidRDefault="00EB1483" w:rsidP="00EB1483">
      <w:pPr>
        <w:autoSpaceDE w:val="0"/>
        <w:autoSpaceDN w:val="0"/>
        <w:adjustRightInd w:val="0"/>
        <w:spacing w:after="120" w:line="360" w:lineRule="auto"/>
        <w:ind w:left="709"/>
        <w:jc w:val="both"/>
        <w:rPr>
          <w:rFonts w:ascii="Arial" w:hAnsi="Arial" w:cs="Arial"/>
          <w:sz w:val="24"/>
          <w:szCs w:val="24"/>
          <w:lang w:eastAsia="ro-RO"/>
        </w:rPr>
      </w:pPr>
      <w:r w:rsidRPr="00EB1483">
        <w:rPr>
          <w:rFonts w:ascii="Arial" w:hAnsi="Arial" w:cs="Arial"/>
          <w:sz w:val="24"/>
          <w:szCs w:val="24"/>
          <w:lang w:eastAsia="ro-RO"/>
        </w:rPr>
        <w:t>Q</w:t>
      </w:r>
      <w:r w:rsidRPr="00EB1483">
        <w:rPr>
          <w:rFonts w:ascii="Arial" w:hAnsi="Arial" w:cs="Arial"/>
          <w:sz w:val="24"/>
          <w:szCs w:val="24"/>
          <w:vertAlign w:val="subscript"/>
          <w:lang w:eastAsia="ro-RO"/>
        </w:rPr>
        <w:t>u</w:t>
      </w:r>
      <w:r w:rsidRPr="00EB1483">
        <w:rPr>
          <w:rFonts w:ascii="Arial" w:hAnsi="Arial" w:cs="Arial"/>
          <w:sz w:val="24"/>
          <w:szCs w:val="24"/>
          <w:lang w:eastAsia="ro-RO"/>
        </w:rPr>
        <w:t>,</w:t>
      </w:r>
      <w:r w:rsidRPr="00EB1483">
        <w:rPr>
          <w:rFonts w:ascii="Arial" w:hAnsi="Arial" w:cs="Arial"/>
          <w:sz w:val="24"/>
          <w:szCs w:val="24"/>
          <w:vertAlign w:val="subscript"/>
          <w:lang w:eastAsia="ro-RO"/>
        </w:rPr>
        <w:t>Ind</w:t>
      </w:r>
      <w:r>
        <w:rPr>
          <w:rFonts w:ascii="Arial" w:hAnsi="Arial" w:cs="Arial"/>
          <w:sz w:val="24"/>
          <w:szCs w:val="24"/>
          <w:lang w:eastAsia="ro-RO"/>
        </w:rPr>
        <w:tab/>
      </w:r>
      <w:r>
        <w:rPr>
          <w:rFonts w:ascii="Arial" w:hAnsi="Arial" w:cs="Arial"/>
          <w:sz w:val="24"/>
          <w:szCs w:val="24"/>
          <w:lang w:eastAsia="ro-RO"/>
        </w:rPr>
        <w:tab/>
      </w:r>
      <w:r>
        <w:rPr>
          <w:rFonts w:ascii="Arial" w:hAnsi="Arial" w:cs="Arial"/>
          <w:sz w:val="24"/>
          <w:szCs w:val="24"/>
          <w:lang w:eastAsia="ro-RO"/>
        </w:rPr>
        <w:tab/>
        <w:t>debit zilnic de apa uzata industriala</w:t>
      </w:r>
    </w:p>
    <w:p w:rsidR="00EB1483" w:rsidRPr="00EB1483" w:rsidRDefault="00EB1483" w:rsidP="00EB1483">
      <w:pPr>
        <w:autoSpaceDE w:val="0"/>
        <w:autoSpaceDN w:val="0"/>
        <w:adjustRightInd w:val="0"/>
        <w:spacing w:after="120" w:line="360" w:lineRule="auto"/>
        <w:ind w:left="709"/>
        <w:jc w:val="both"/>
        <w:rPr>
          <w:rFonts w:ascii="Arial" w:hAnsi="Arial" w:cs="Arial"/>
          <w:sz w:val="24"/>
          <w:szCs w:val="24"/>
          <w:lang w:eastAsia="ro-RO"/>
        </w:rPr>
      </w:pPr>
      <w:r>
        <w:rPr>
          <w:rFonts w:ascii="Arial" w:hAnsi="Arial" w:cs="Arial"/>
          <w:sz w:val="24"/>
          <w:szCs w:val="24"/>
          <w:lang w:eastAsia="ro-RO"/>
        </w:rPr>
        <w:t>Q</w:t>
      </w:r>
      <w:r w:rsidRPr="00EB1483">
        <w:rPr>
          <w:rFonts w:ascii="Arial" w:hAnsi="Arial" w:cs="Arial"/>
          <w:sz w:val="24"/>
          <w:szCs w:val="24"/>
          <w:vertAlign w:val="subscript"/>
          <w:lang w:eastAsia="ro-RO"/>
        </w:rPr>
        <w:t>zi,Inf</w:t>
      </w:r>
      <w:r>
        <w:rPr>
          <w:rFonts w:ascii="Arial" w:hAnsi="Arial" w:cs="Arial"/>
          <w:sz w:val="24"/>
          <w:szCs w:val="24"/>
          <w:lang w:eastAsia="ro-RO"/>
        </w:rPr>
        <w:tab/>
      </w:r>
      <w:r>
        <w:rPr>
          <w:rFonts w:ascii="Arial" w:hAnsi="Arial" w:cs="Arial"/>
          <w:sz w:val="24"/>
          <w:szCs w:val="24"/>
          <w:lang w:eastAsia="ro-RO"/>
        </w:rPr>
        <w:tab/>
      </w:r>
      <w:r>
        <w:rPr>
          <w:rFonts w:ascii="Arial" w:hAnsi="Arial" w:cs="Arial"/>
          <w:sz w:val="24"/>
          <w:szCs w:val="24"/>
          <w:lang w:eastAsia="ro-RO"/>
        </w:rPr>
        <w:tab/>
        <w:t xml:space="preserve">debit zilnic de infiltrare </w:t>
      </w:r>
    </w:p>
    <w:p w:rsidR="00EB1483" w:rsidRPr="00EB1483" w:rsidRDefault="00EB1483" w:rsidP="00EB1483">
      <w:pPr>
        <w:autoSpaceDE w:val="0"/>
        <w:autoSpaceDN w:val="0"/>
        <w:adjustRightInd w:val="0"/>
        <w:spacing w:after="120" w:line="360" w:lineRule="auto"/>
        <w:ind w:left="709"/>
        <w:jc w:val="both"/>
        <w:rPr>
          <w:rFonts w:ascii="Arial" w:hAnsi="Arial" w:cs="Arial"/>
          <w:sz w:val="24"/>
          <w:szCs w:val="24"/>
          <w:lang w:eastAsia="ro-RO"/>
        </w:rPr>
      </w:pPr>
      <w:r w:rsidRPr="00EB1483">
        <w:rPr>
          <w:rFonts w:ascii="Arial" w:hAnsi="Arial" w:cs="Arial"/>
          <w:sz w:val="24"/>
          <w:szCs w:val="24"/>
          <w:lang w:eastAsia="ro-RO"/>
        </w:rPr>
        <w:t>Trebuie mentionat ca debit</w:t>
      </w:r>
      <w:r w:rsidR="00E235A8">
        <w:rPr>
          <w:rFonts w:ascii="Arial" w:hAnsi="Arial" w:cs="Arial"/>
          <w:sz w:val="24"/>
          <w:szCs w:val="24"/>
          <w:lang w:eastAsia="ro-RO"/>
        </w:rPr>
        <w:t>ul</w:t>
      </w:r>
      <w:r w:rsidR="00C500E1">
        <w:rPr>
          <w:rFonts w:ascii="Arial" w:hAnsi="Arial" w:cs="Arial"/>
          <w:sz w:val="24"/>
          <w:szCs w:val="24"/>
          <w:lang w:eastAsia="ro-RO"/>
        </w:rPr>
        <w:t xml:space="preserve"> are</w:t>
      </w:r>
      <w:r w:rsidRPr="00EB1483">
        <w:rPr>
          <w:rFonts w:ascii="Arial" w:hAnsi="Arial" w:cs="Arial"/>
          <w:sz w:val="24"/>
          <w:szCs w:val="24"/>
          <w:lang w:eastAsia="ro-RO"/>
        </w:rPr>
        <w:t xml:space="preserve"> o valoare medie anuala. Variatiile zilnice datorate de ex. anotimpului sau conditiilor meteo nu sunt incluse in acest parametru. Urmatorul tabel indica rata zilnica a debitelor pe vreme </w:t>
      </w:r>
      <w:r w:rsidR="00E235A8">
        <w:rPr>
          <w:rFonts w:ascii="Arial" w:hAnsi="Arial" w:cs="Arial"/>
          <w:sz w:val="24"/>
          <w:szCs w:val="24"/>
          <w:lang w:eastAsia="ro-RO"/>
        </w:rPr>
        <w:t>uscata</w:t>
      </w:r>
      <w:r w:rsidRPr="00EB1483">
        <w:rPr>
          <w:rFonts w:ascii="Arial" w:hAnsi="Arial" w:cs="Arial"/>
          <w:sz w:val="24"/>
          <w:szCs w:val="24"/>
          <w:lang w:eastAsia="ro-RO"/>
        </w:rPr>
        <w:t xml:space="preserve"> pentru perioada planificata pe zone urbane si rurale.</w:t>
      </w:r>
    </w:p>
    <w:p w:rsidR="00127E7A" w:rsidRDefault="00127E7A" w:rsidP="00127E7A">
      <w:pPr>
        <w:autoSpaceDE w:val="0"/>
        <w:autoSpaceDN w:val="0"/>
        <w:adjustRightInd w:val="0"/>
        <w:spacing w:after="120"/>
        <w:ind w:left="709"/>
        <w:jc w:val="both"/>
        <w:rPr>
          <w:rFonts w:ascii="Arial" w:hAnsi="Arial" w:cs="Arial"/>
          <w:b/>
          <w:bCs/>
          <w:iCs/>
          <w:sz w:val="20"/>
        </w:rPr>
      </w:pPr>
      <w:r w:rsidRPr="00127E7A">
        <w:rPr>
          <w:rFonts w:ascii="Arial" w:hAnsi="Arial" w:cs="Arial"/>
          <w:b/>
          <w:bCs/>
          <w:iCs/>
          <w:sz w:val="20"/>
        </w:rPr>
        <w:t xml:space="preserve">Tab. 3.25 Rata </w:t>
      </w:r>
      <w:r w:rsidR="00DA2E98">
        <w:rPr>
          <w:rFonts w:ascii="Arial" w:hAnsi="Arial" w:cs="Arial"/>
          <w:b/>
          <w:bCs/>
          <w:iCs/>
          <w:sz w:val="20"/>
        </w:rPr>
        <w:t xml:space="preserve">totala </w:t>
      </w:r>
      <w:r w:rsidRPr="00127E7A">
        <w:rPr>
          <w:rFonts w:ascii="Arial" w:hAnsi="Arial" w:cs="Arial"/>
          <w:b/>
          <w:bCs/>
          <w:iCs/>
          <w:sz w:val="20"/>
        </w:rPr>
        <w:t>zilnica a debitelor pe vreme uscata</w:t>
      </w:r>
    </w:p>
    <w:tbl>
      <w:tblPr>
        <w:tblW w:w="893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43"/>
        <w:gridCol w:w="1843"/>
        <w:gridCol w:w="2126"/>
        <w:gridCol w:w="3118"/>
      </w:tblGrid>
      <w:tr w:rsidR="00127E7A" w:rsidRPr="00E64C18" w:rsidTr="007C20DA">
        <w:tc>
          <w:tcPr>
            <w:tcW w:w="1843" w:type="dxa"/>
            <w:shd w:val="pct20" w:color="auto" w:fill="auto"/>
          </w:tcPr>
          <w:p w:rsidR="00127E7A" w:rsidRPr="00E64C18" w:rsidRDefault="00127E7A" w:rsidP="00127E7A">
            <w:pPr>
              <w:autoSpaceDE w:val="0"/>
              <w:autoSpaceDN w:val="0"/>
              <w:adjustRightInd w:val="0"/>
              <w:jc w:val="center"/>
              <w:rPr>
                <w:rFonts w:ascii="Arial" w:hAnsi="Arial" w:cs="Arial"/>
                <w:b/>
                <w:bCs/>
              </w:rPr>
            </w:pPr>
            <w:r w:rsidRPr="00E64C18">
              <w:rPr>
                <w:rFonts w:ascii="Arial" w:hAnsi="Arial" w:cs="Arial"/>
                <w:b/>
                <w:bCs/>
              </w:rPr>
              <w:t>Q</w:t>
            </w:r>
            <w:r>
              <w:rPr>
                <w:rFonts w:ascii="Arial" w:hAnsi="Arial" w:cs="Arial"/>
                <w:b/>
                <w:bCs/>
              </w:rPr>
              <w:t>u</w:t>
            </w:r>
            <w:r w:rsidRPr="00E64C18">
              <w:rPr>
                <w:rFonts w:ascii="Arial" w:hAnsi="Arial" w:cs="Arial"/>
                <w:b/>
                <w:bCs/>
              </w:rPr>
              <w:t xml:space="preserve"> [m3 / zi]</w:t>
            </w:r>
          </w:p>
        </w:tc>
        <w:tc>
          <w:tcPr>
            <w:tcW w:w="7087" w:type="dxa"/>
            <w:gridSpan w:val="3"/>
            <w:shd w:val="pct20" w:color="auto" w:fill="auto"/>
          </w:tcPr>
          <w:p w:rsidR="00127E7A" w:rsidRPr="00E64C18" w:rsidRDefault="00127E7A" w:rsidP="007C20DA">
            <w:pPr>
              <w:autoSpaceDE w:val="0"/>
              <w:autoSpaceDN w:val="0"/>
              <w:adjustRightInd w:val="0"/>
              <w:jc w:val="center"/>
              <w:rPr>
                <w:rFonts w:ascii="Arial" w:hAnsi="Arial" w:cs="Arial"/>
                <w:b/>
                <w:bCs/>
              </w:rPr>
            </w:pPr>
            <w:r w:rsidRPr="00E64C18">
              <w:rPr>
                <w:rFonts w:ascii="Arial" w:hAnsi="Arial" w:cs="Arial"/>
                <w:b/>
                <w:bCs/>
              </w:rPr>
              <w:t>Tip</w:t>
            </w:r>
          </w:p>
        </w:tc>
      </w:tr>
      <w:tr w:rsidR="00127E7A" w:rsidRPr="00E64C18" w:rsidTr="00AE019E">
        <w:tc>
          <w:tcPr>
            <w:tcW w:w="1843" w:type="dxa"/>
            <w:shd w:val="pct20" w:color="auto" w:fill="auto"/>
          </w:tcPr>
          <w:p w:rsidR="00127E7A" w:rsidRPr="00E64C18" w:rsidRDefault="00127E7A" w:rsidP="007C20DA">
            <w:pPr>
              <w:autoSpaceDE w:val="0"/>
              <w:autoSpaceDN w:val="0"/>
              <w:adjustRightInd w:val="0"/>
              <w:jc w:val="center"/>
              <w:rPr>
                <w:rFonts w:ascii="Arial" w:hAnsi="Arial" w:cs="Arial"/>
                <w:b/>
                <w:bCs/>
              </w:rPr>
            </w:pPr>
            <w:r w:rsidRPr="00E64C18">
              <w:rPr>
                <w:rFonts w:ascii="Arial" w:hAnsi="Arial" w:cs="Arial"/>
                <w:b/>
                <w:bCs/>
              </w:rPr>
              <w:t>An</w:t>
            </w:r>
          </w:p>
        </w:tc>
        <w:tc>
          <w:tcPr>
            <w:tcW w:w="1843" w:type="dxa"/>
            <w:shd w:val="pct20" w:color="auto" w:fill="auto"/>
          </w:tcPr>
          <w:p w:rsidR="00127E7A" w:rsidRPr="00E64C18" w:rsidRDefault="00127E7A" w:rsidP="007C20DA">
            <w:pPr>
              <w:autoSpaceDE w:val="0"/>
              <w:autoSpaceDN w:val="0"/>
              <w:adjustRightInd w:val="0"/>
              <w:jc w:val="center"/>
              <w:rPr>
                <w:rFonts w:ascii="Arial" w:hAnsi="Arial" w:cs="Arial"/>
                <w:b/>
                <w:bCs/>
              </w:rPr>
            </w:pPr>
            <w:r w:rsidRPr="00E64C18">
              <w:rPr>
                <w:rFonts w:ascii="Arial" w:hAnsi="Arial" w:cs="Arial"/>
                <w:b/>
                <w:bCs/>
              </w:rPr>
              <w:t>Rural</w:t>
            </w:r>
          </w:p>
        </w:tc>
        <w:tc>
          <w:tcPr>
            <w:tcW w:w="2126" w:type="dxa"/>
            <w:shd w:val="pct20" w:color="auto" w:fill="auto"/>
          </w:tcPr>
          <w:p w:rsidR="00127E7A" w:rsidRPr="00E64C18" w:rsidRDefault="00127E7A" w:rsidP="007C20DA">
            <w:pPr>
              <w:autoSpaceDE w:val="0"/>
              <w:autoSpaceDN w:val="0"/>
              <w:adjustRightInd w:val="0"/>
              <w:jc w:val="center"/>
              <w:rPr>
                <w:rFonts w:ascii="Arial" w:hAnsi="Arial" w:cs="Arial"/>
                <w:b/>
                <w:bCs/>
              </w:rPr>
            </w:pPr>
            <w:r w:rsidRPr="00E64C18">
              <w:rPr>
                <w:rFonts w:ascii="Arial" w:hAnsi="Arial" w:cs="Arial"/>
                <w:b/>
                <w:bCs/>
              </w:rPr>
              <w:t>Urban</w:t>
            </w:r>
          </w:p>
        </w:tc>
        <w:tc>
          <w:tcPr>
            <w:tcW w:w="3118" w:type="dxa"/>
            <w:shd w:val="pct20" w:color="auto" w:fill="auto"/>
          </w:tcPr>
          <w:p w:rsidR="00127E7A" w:rsidRPr="00E64C18" w:rsidRDefault="00127E7A" w:rsidP="007C20DA">
            <w:pPr>
              <w:autoSpaceDE w:val="0"/>
              <w:autoSpaceDN w:val="0"/>
              <w:adjustRightInd w:val="0"/>
              <w:jc w:val="center"/>
              <w:rPr>
                <w:rFonts w:ascii="Arial" w:hAnsi="Arial" w:cs="Arial"/>
                <w:b/>
                <w:bCs/>
              </w:rPr>
            </w:pPr>
            <w:r w:rsidRPr="00E64C18">
              <w:rPr>
                <w:rFonts w:ascii="Arial" w:hAnsi="Arial" w:cs="Arial"/>
                <w:b/>
                <w:bCs/>
              </w:rPr>
              <w:t>Total</w:t>
            </w:r>
          </w:p>
        </w:tc>
      </w:tr>
      <w:tr w:rsidR="00DA2E98" w:rsidRPr="00E64C18" w:rsidTr="00AE019E">
        <w:trPr>
          <w:trHeight w:val="81"/>
        </w:trPr>
        <w:tc>
          <w:tcPr>
            <w:tcW w:w="1843" w:type="dxa"/>
          </w:tcPr>
          <w:p w:rsidR="00DA2E98" w:rsidRPr="00E64C18" w:rsidRDefault="00DA2E98" w:rsidP="007C20DA">
            <w:pPr>
              <w:autoSpaceDE w:val="0"/>
              <w:autoSpaceDN w:val="0"/>
              <w:adjustRightInd w:val="0"/>
              <w:jc w:val="center"/>
              <w:rPr>
                <w:rFonts w:ascii="Arial" w:hAnsi="Arial" w:cs="Arial"/>
              </w:rPr>
            </w:pPr>
            <w:r w:rsidRPr="00E64C18">
              <w:rPr>
                <w:rFonts w:ascii="Arial" w:hAnsi="Arial" w:cs="Arial"/>
              </w:rPr>
              <w:t>2012</w:t>
            </w:r>
          </w:p>
        </w:tc>
        <w:tc>
          <w:tcPr>
            <w:tcW w:w="1843" w:type="dxa"/>
            <w:vAlign w:val="center"/>
          </w:tcPr>
          <w:p w:rsidR="00DA2E98" w:rsidRPr="00DA2E98" w:rsidRDefault="00DA2E98" w:rsidP="00DA2E98">
            <w:pPr>
              <w:autoSpaceDE w:val="0"/>
              <w:autoSpaceDN w:val="0"/>
              <w:adjustRightInd w:val="0"/>
              <w:jc w:val="center"/>
              <w:rPr>
                <w:rFonts w:ascii="Arial" w:hAnsi="Arial" w:cs="Arial"/>
              </w:rPr>
            </w:pPr>
            <w:r w:rsidRPr="00DA2E98">
              <w:rPr>
                <w:rFonts w:ascii="Arial" w:hAnsi="Arial" w:cs="Arial"/>
              </w:rPr>
              <w:t>731</w:t>
            </w:r>
          </w:p>
        </w:tc>
        <w:tc>
          <w:tcPr>
            <w:tcW w:w="2126" w:type="dxa"/>
            <w:vAlign w:val="center"/>
          </w:tcPr>
          <w:p w:rsidR="00DA2E98" w:rsidRPr="00DA2E98" w:rsidRDefault="00DA2E98" w:rsidP="00DA2E98">
            <w:pPr>
              <w:autoSpaceDE w:val="0"/>
              <w:autoSpaceDN w:val="0"/>
              <w:adjustRightInd w:val="0"/>
              <w:jc w:val="center"/>
              <w:rPr>
                <w:rFonts w:ascii="Arial" w:hAnsi="Arial" w:cs="Arial"/>
              </w:rPr>
            </w:pPr>
            <w:r w:rsidRPr="00DA2E98">
              <w:rPr>
                <w:rFonts w:ascii="Arial" w:hAnsi="Arial" w:cs="Arial"/>
              </w:rPr>
              <w:t>105</w:t>
            </w:r>
            <w:r w:rsidR="00AF7D03">
              <w:rPr>
                <w:rFonts w:ascii="Arial" w:hAnsi="Arial" w:cs="Arial"/>
              </w:rPr>
              <w:t>.</w:t>
            </w:r>
            <w:r w:rsidRPr="00DA2E98">
              <w:rPr>
                <w:rFonts w:ascii="Arial" w:hAnsi="Arial" w:cs="Arial"/>
              </w:rPr>
              <w:t>867</w:t>
            </w:r>
          </w:p>
        </w:tc>
        <w:tc>
          <w:tcPr>
            <w:tcW w:w="3118" w:type="dxa"/>
            <w:vAlign w:val="center"/>
          </w:tcPr>
          <w:p w:rsidR="00DA2E98" w:rsidRPr="00DA2E98" w:rsidRDefault="00DA2E98" w:rsidP="00DA2E98">
            <w:pPr>
              <w:autoSpaceDE w:val="0"/>
              <w:autoSpaceDN w:val="0"/>
              <w:adjustRightInd w:val="0"/>
              <w:jc w:val="center"/>
              <w:rPr>
                <w:rFonts w:ascii="Arial" w:hAnsi="Arial" w:cs="Arial"/>
              </w:rPr>
            </w:pPr>
            <w:r w:rsidRPr="00DA2E98">
              <w:rPr>
                <w:rFonts w:ascii="Arial" w:hAnsi="Arial" w:cs="Arial"/>
              </w:rPr>
              <w:t>106</w:t>
            </w:r>
            <w:r w:rsidR="00AF7D03">
              <w:rPr>
                <w:rFonts w:ascii="Arial" w:hAnsi="Arial" w:cs="Arial"/>
              </w:rPr>
              <w:t>.</w:t>
            </w:r>
            <w:r w:rsidRPr="00DA2E98">
              <w:rPr>
                <w:rFonts w:ascii="Arial" w:hAnsi="Arial" w:cs="Arial"/>
              </w:rPr>
              <w:t>598</w:t>
            </w:r>
          </w:p>
        </w:tc>
      </w:tr>
      <w:tr w:rsidR="00DA2E98" w:rsidRPr="00E64C18" w:rsidTr="00AE019E">
        <w:tc>
          <w:tcPr>
            <w:tcW w:w="1843" w:type="dxa"/>
          </w:tcPr>
          <w:p w:rsidR="00DA2E98" w:rsidRPr="00E64C18" w:rsidRDefault="00DA2E98" w:rsidP="007C20DA">
            <w:pPr>
              <w:autoSpaceDE w:val="0"/>
              <w:autoSpaceDN w:val="0"/>
              <w:adjustRightInd w:val="0"/>
              <w:jc w:val="center"/>
              <w:rPr>
                <w:rFonts w:ascii="Arial" w:hAnsi="Arial" w:cs="Arial"/>
              </w:rPr>
            </w:pPr>
            <w:r w:rsidRPr="00E64C18">
              <w:rPr>
                <w:rFonts w:ascii="Arial" w:hAnsi="Arial" w:cs="Arial"/>
              </w:rPr>
              <w:t>2015</w:t>
            </w:r>
          </w:p>
        </w:tc>
        <w:tc>
          <w:tcPr>
            <w:tcW w:w="1843" w:type="dxa"/>
            <w:vAlign w:val="center"/>
          </w:tcPr>
          <w:p w:rsidR="00DA2E98" w:rsidRPr="00DA2E98" w:rsidRDefault="00DA2E98" w:rsidP="00DA2E98">
            <w:pPr>
              <w:autoSpaceDE w:val="0"/>
              <w:autoSpaceDN w:val="0"/>
              <w:adjustRightInd w:val="0"/>
              <w:jc w:val="center"/>
              <w:rPr>
                <w:rFonts w:ascii="Arial" w:hAnsi="Arial" w:cs="Arial"/>
              </w:rPr>
            </w:pPr>
            <w:r w:rsidRPr="00DA2E98">
              <w:rPr>
                <w:rFonts w:ascii="Arial" w:hAnsi="Arial" w:cs="Arial"/>
              </w:rPr>
              <w:t>36</w:t>
            </w:r>
            <w:r w:rsidR="00AF7D03">
              <w:rPr>
                <w:rFonts w:ascii="Arial" w:hAnsi="Arial" w:cs="Arial"/>
              </w:rPr>
              <w:t>.</w:t>
            </w:r>
            <w:r w:rsidRPr="00DA2E98">
              <w:rPr>
                <w:rFonts w:ascii="Arial" w:hAnsi="Arial" w:cs="Arial"/>
              </w:rPr>
              <w:t>234</w:t>
            </w:r>
          </w:p>
        </w:tc>
        <w:tc>
          <w:tcPr>
            <w:tcW w:w="2126" w:type="dxa"/>
            <w:vAlign w:val="center"/>
          </w:tcPr>
          <w:p w:rsidR="00DA2E98" w:rsidRPr="00DA2E98" w:rsidRDefault="00DA2E98" w:rsidP="00DA2E98">
            <w:pPr>
              <w:autoSpaceDE w:val="0"/>
              <w:autoSpaceDN w:val="0"/>
              <w:adjustRightInd w:val="0"/>
              <w:jc w:val="center"/>
              <w:rPr>
                <w:rFonts w:ascii="Arial" w:hAnsi="Arial" w:cs="Arial"/>
              </w:rPr>
            </w:pPr>
            <w:r w:rsidRPr="00DA2E98">
              <w:rPr>
                <w:rFonts w:ascii="Arial" w:hAnsi="Arial" w:cs="Arial"/>
              </w:rPr>
              <w:t>108</w:t>
            </w:r>
            <w:r w:rsidR="00AF7D03">
              <w:rPr>
                <w:rFonts w:ascii="Arial" w:hAnsi="Arial" w:cs="Arial"/>
              </w:rPr>
              <w:t>.</w:t>
            </w:r>
            <w:r w:rsidRPr="00DA2E98">
              <w:rPr>
                <w:rFonts w:ascii="Arial" w:hAnsi="Arial" w:cs="Arial"/>
              </w:rPr>
              <w:t>809</w:t>
            </w:r>
          </w:p>
        </w:tc>
        <w:tc>
          <w:tcPr>
            <w:tcW w:w="3118" w:type="dxa"/>
            <w:vAlign w:val="center"/>
          </w:tcPr>
          <w:p w:rsidR="00DA2E98" w:rsidRPr="00DA2E98" w:rsidRDefault="00DA2E98" w:rsidP="00DA2E98">
            <w:pPr>
              <w:autoSpaceDE w:val="0"/>
              <w:autoSpaceDN w:val="0"/>
              <w:adjustRightInd w:val="0"/>
              <w:jc w:val="center"/>
              <w:rPr>
                <w:rFonts w:ascii="Arial" w:hAnsi="Arial" w:cs="Arial"/>
              </w:rPr>
            </w:pPr>
            <w:r w:rsidRPr="00DA2E98">
              <w:rPr>
                <w:rFonts w:ascii="Arial" w:hAnsi="Arial" w:cs="Arial"/>
              </w:rPr>
              <w:t>145</w:t>
            </w:r>
            <w:r w:rsidR="00AF7D03">
              <w:rPr>
                <w:rFonts w:ascii="Arial" w:hAnsi="Arial" w:cs="Arial"/>
              </w:rPr>
              <w:t>.</w:t>
            </w:r>
            <w:r w:rsidRPr="00DA2E98">
              <w:rPr>
                <w:rFonts w:ascii="Arial" w:hAnsi="Arial" w:cs="Arial"/>
              </w:rPr>
              <w:t>043</w:t>
            </w:r>
          </w:p>
        </w:tc>
      </w:tr>
      <w:tr w:rsidR="00DA2E98" w:rsidRPr="00E64C18" w:rsidTr="00AE019E">
        <w:tc>
          <w:tcPr>
            <w:tcW w:w="1843" w:type="dxa"/>
          </w:tcPr>
          <w:p w:rsidR="00DA2E98" w:rsidRPr="00E64C18" w:rsidRDefault="00DA2E98" w:rsidP="007C20DA">
            <w:pPr>
              <w:autoSpaceDE w:val="0"/>
              <w:autoSpaceDN w:val="0"/>
              <w:adjustRightInd w:val="0"/>
              <w:jc w:val="center"/>
              <w:rPr>
                <w:rFonts w:ascii="Arial" w:hAnsi="Arial" w:cs="Arial"/>
              </w:rPr>
            </w:pPr>
            <w:r w:rsidRPr="00E64C18">
              <w:rPr>
                <w:rFonts w:ascii="Arial" w:hAnsi="Arial" w:cs="Arial"/>
              </w:rPr>
              <w:lastRenderedPageBreak/>
              <w:t>2018</w:t>
            </w:r>
          </w:p>
        </w:tc>
        <w:tc>
          <w:tcPr>
            <w:tcW w:w="1843" w:type="dxa"/>
            <w:vAlign w:val="center"/>
          </w:tcPr>
          <w:p w:rsidR="00DA2E98" w:rsidRPr="00DA2E98" w:rsidRDefault="00DA2E98" w:rsidP="00DA2E98">
            <w:pPr>
              <w:autoSpaceDE w:val="0"/>
              <w:autoSpaceDN w:val="0"/>
              <w:adjustRightInd w:val="0"/>
              <w:jc w:val="center"/>
              <w:rPr>
                <w:rFonts w:ascii="Arial" w:hAnsi="Arial" w:cs="Arial"/>
              </w:rPr>
            </w:pPr>
            <w:r w:rsidRPr="00DA2E98">
              <w:rPr>
                <w:rFonts w:ascii="Arial" w:hAnsi="Arial" w:cs="Arial"/>
              </w:rPr>
              <w:t>61732</w:t>
            </w:r>
          </w:p>
        </w:tc>
        <w:tc>
          <w:tcPr>
            <w:tcW w:w="2126" w:type="dxa"/>
            <w:vAlign w:val="center"/>
          </w:tcPr>
          <w:p w:rsidR="00DA2E98" w:rsidRPr="00DA2E98" w:rsidRDefault="00DA2E98" w:rsidP="00DA2E98">
            <w:pPr>
              <w:autoSpaceDE w:val="0"/>
              <w:autoSpaceDN w:val="0"/>
              <w:adjustRightInd w:val="0"/>
              <w:jc w:val="center"/>
              <w:rPr>
                <w:rFonts w:ascii="Arial" w:hAnsi="Arial" w:cs="Arial"/>
              </w:rPr>
            </w:pPr>
            <w:r w:rsidRPr="00DA2E98">
              <w:rPr>
                <w:rFonts w:ascii="Arial" w:hAnsi="Arial" w:cs="Arial"/>
              </w:rPr>
              <w:t>108817</w:t>
            </w:r>
          </w:p>
        </w:tc>
        <w:tc>
          <w:tcPr>
            <w:tcW w:w="3118" w:type="dxa"/>
            <w:vAlign w:val="center"/>
          </w:tcPr>
          <w:p w:rsidR="00DA2E98" w:rsidRPr="00DA2E98" w:rsidRDefault="00DA2E98" w:rsidP="00DA2E98">
            <w:pPr>
              <w:autoSpaceDE w:val="0"/>
              <w:autoSpaceDN w:val="0"/>
              <w:adjustRightInd w:val="0"/>
              <w:jc w:val="center"/>
              <w:rPr>
                <w:rFonts w:ascii="Arial" w:hAnsi="Arial" w:cs="Arial"/>
              </w:rPr>
            </w:pPr>
            <w:r w:rsidRPr="00DA2E98">
              <w:rPr>
                <w:rFonts w:ascii="Arial" w:hAnsi="Arial" w:cs="Arial"/>
              </w:rPr>
              <w:t>170550</w:t>
            </w:r>
          </w:p>
        </w:tc>
      </w:tr>
      <w:tr w:rsidR="00DA2E98" w:rsidRPr="00E64C18" w:rsidTr="00AE019E">
        <w:tc>
          <w:tcPr>
            <w:tcW w:w="1843" w:type="dxa"/>
          </w:tcPr>
          <w:p w:rsidR="00DA2E98" w:rsidRPr="00E64C18" w:rsidRDefault="00DA2E98" w:rsidP="007C20DA">
            <w:pPr>
              <w:autoSpaceDE w:val="0"/>
              <w:autoSpaceDN w:val="0"/>
              <w:adjustRightInd w:val="0"/>
              <w:jc w:val="center"/>
              <w:rPr>
                <w:rFonts w:ascii="Arial" w:hAnsi="Arial" w:cs="Arial"/>
              </w:rPr>
            </w:pPr>
            <w:r w:rsidRPr="00E64C18">
              <w:rPr>
                <w:rFonts w:ascii="Arial" w:hAnsi="Arial" w:cs="Arial"/>
              </w:rPr>
              <w:t>2024</w:t>
            </w:r>
          </w:p>
        </w:tc>
        <w:tc>
          <w:tcPr>
            <w:tcW w:w="1843" w:type="dxa"/>
            <w:vAlign w:val="center"/>
          </w:tcPr>
          <w:p w:rsidR="00DA2E98" w:rsidRPr="00DA2E98" w:rsidRDefault="00DA2E98" w:rsidP="00DA2E98">
            <w:pPr>
              <w:autoSpaceDE w:val="0"/>
              <w:autoSpaceDN w:val="0"/>
              <w:adjustRightInd w:val="0"/>
              <w:jc w:val="center"/>
              <w:rPr>
                <w:rFonts w:ascii="Arial" w:hAnsi="Arial" w:cs="Arial"/>
              </w:rPr>
            </w:pPr>
            <w:r w:rsidRPr="00DA2E98">
              <w:rPr>
                <w:rFonts w:ascii="Arial" w:hAnsi="Arial" w:cs="Arial"/>
              </w:rPr>
              <w:t>87911</w:t>
            </w:r>
          </w:p>
        </w:tc>
        <w:tc>
          <w:tcPr>
            <w:tcW w:w="2126" w:type="dxa"/>
            <w:vAlign w:val="center"/>
          </w:tcPr>
          <w:p w:rsidR="00DA2E98" w:rsidRPr="00DA2E98" w:rsidRDefault="00DA2E98" w:rsidP="00DA2E98">
            <w:pPr>
              <w:autoSpaceDE w:val="0"/>
              <w:autoSpaceDN w:val="0"/>
              <w:adjustRightInd w:val="0"/>
              <w:jc w:val="center"/>
              <w:rPr>
                <w:rFonts w:ascii="Arial" w:hAnsi="Arial" w:cs="Arial"/>
              </w:rPr>
            </w:pPr>
            <w:r w:rsidRPr="00DA2E98">
              <w:rPr>
                <w:rFonts w:ascii="Arial" w:hAnsi="Arial" w:cs="Arial"/>
              </w:rPr>
              <w:t>104672</w:t>
            </w:r>
          </w:p>
        </w:tc>
        <w:tc>
          <w:tcPr>
            <w:tcW w:w="3118" w:type="dxa"/>
            <w:vAlign w:val="center"/>
          </w:tcPr>
          <w:p w:rsidR="00DA2E98" w:rsidRPr="00DA2E98" w:rsidRDefault="00DA2E98" w:rsidP="00DA2E98">
            <w:pPr>
              <w:autoSpaceDE w:val="0"/>
              <w:autoSpaceDN w:val="0"/>
              <w:adjustRightInd w:val="0"/>
              <w:jc w:val="center"/>
              <w:rPr>
                <w:rFonts w:ascii="Arial" w:hAnsi="Arial" w:cs="Arial"/>
              </w:rPr>
            </w:pPr>
            <w:r w:rsidRPr="00DA2E98">
              <w:rPr>
                <w:rFonts w:ascii="Arial" w:hAnsi="Arial" w:cs="Arial"/>
              </w:rPr>
              <w:t>192583</w:t>
            </w:r>
          </w:p>
        </w:tc>
      </w:tr>
      <w:tr w:rsidR="00DA2E98" w:rsidRPr="00E64C18" w:rsidTr="00AE019E">
        <w:tc>
          <w:tcPr>
            <w:tcW w:w="1843" w:type="dxa"/>
          </w:tcPr>
          <w:p w:rsidR="00DA2E98" w:rsidRPr="00E64C18" w:rsidRDefault="00DA2E98" w:rsidP="007C20DA">
            <w:pPr>
              <w:autoSpaceDE w:val="0"/>
              <w:autoSpaceDN w:val="0"/>
              <w:adjustRightInd w:val="0"/>
              <w:jc w:val="center"/>
              <w:rPr>
                <w:rFonts w:ascii="Arial" w:hAnsi="Arial" w:cs="Arial"/>
              </w:rPr>
            </w:pPr>
            <w:r w:rsidRPr="00E64C18">
              <w:rPr>
                <w:rFonts w:ascii="Arial" w:hAnsi="Arial" w:cs="Arial"/>
              </w:rPr>
              <w:t>2030</w:t>
            </w:r>
          </w:p>
        </w:tc>
        <w:tc>
          <w:tcPr>
            <w:tcW w:w="1843" w:type="dxa"/>
            <w:vAlign w:val="center"/>
          </w:tcPr>
          <w:p w:rsidR="00DA2E98" w:rsidRPr="00DA2E98" w:rsidRDefault="00DA2E98" w:rsidP="00DA2E98">
            <w:pPr>
              <w:autoSpaceDE w:val="0"/>
              <w:autoSpaceDN w:val="0"/>
              <w:adjustRightInd w:val="0"/>
              <w:jc w:val="center"/>
              <w:rPr>
                <w:rFonts w:ascii="Arial" w:hAnsi="Arial" w:cs="Arial"/>
              </w:rPr>
            </w:pPr>
            <w:r w:rsidRPr="00DA2E98">
              <w:rPr>
                <w:rFonts w:ascii="Arial" w:hAnsi="Arial" w:cs="Arial"/>
              </w:rPr>
              <w:t>86182</w:t>
            </w:r>
          </w:p>
        </w:tc>
        <w:tc>
          <w:tcPr>
            <w:tcW w:w="2126" w:type="dxa"/>
            <w:vAlign w:val="center"/>
          </w:tcPr>
          <w:p w:rsidR="00DA2E98" w:rsidRPr="00DA2E98" w:rsidRDefault="00DA2E98" w:rsidP="00DA2E98">
            <w:pPr>
              <w:autoSpaceDE w:val="0"/>
              <w:autoSpaceDN w:val="0"/>
              <w:adjustRightInd w:val="0"/>
              <w:jc w:val="center"/>
              <w:rPr>
                <w:rFonts w:ascii="Arial" w:hAnsi="Arial" w:cs="Arial"/>
              </w:rPr>
            </w:pPr>
            <w:r w:rsidRPr="00DA2E98">
              <w:rPr>
                <w:rFonts w:ascii="Arial" w:hAnsi="Arial" w:cs="Arial"/>
              </w:rPr>
              <w:t>98035</w:t>
            </w:r>
          </w:p>
        </w:tc>
        <w:tc>
          <w:tcPr>
            <w:tcW w:w="3118" w:type="dxa"/>
            <w:vAlign w:val="center"/>
          </w:tcPr>
          <w:p w:rsidR="00DA2E98" w:rsidRPr="00DA2E98" w:rsidRDefault="00DA2E98" w:rsidP="00DA2E98">
            <w:pPr>
              <w:autoSpaceDE w:val="0"/>
              <w:autoSpaceDN w:val="0"/>
              <w:adjustRightInd w:val="0"/>
              <w:jc w:val="center"/>
              <w:rPr>
                <w:rFonts w:ascii="Arial" w:hAnsi="Arial" w:cs="Arial"/>
              </w:rPr>
            </w:pPr>
            <w:r w:rsidRPr="00DA2E98">
              <w:rPr>
                <w:rFonts w:ascii="Arial" w:hAnsi="Arial" w:cs="Arial"/>
              </w:rPr>
              <w:t>184217</w:t>
            </w:r>
          </w:p>
        </w:tc>
      </w:tr>
      <w:tr w:rsidR="00DA2E98" w:rsidRPr="00E64C18" w:rsidTr="00AE019E">
        <w:tc>
          <w:tcPr>
            <w:tcW w:w="1843" w:type="dxa"/>
          </w:tcPr>
          <w:p w:rsidR="00DA2E98" w:rsidRPr="00E64C18" w:rsidRDefault="00DA2E98" w:rsidP="007C20DA">
            <w:pPr>
              <w:autoSpaceDE w:val="0"/>
              <w:autoSpaceDN w:val="0"/>
              <w:adjustRightInd w:val="0"/>
              <w:jc w:val="center"/>
              <w:rPr>
                <w:rFonts w:ascii="Arial" w:hAnsi="Arial" w:cs="Arial"/>
              </w:rPr>
            </w:pPr>
            <w:r w:rsidRPr="00E64C18">
              <w:rPr>
                <w:rFonts w:ascii="Arial" w:hAnsi="Arial" w:cs="Arial"/>
              </w:rPr>
              <w:t>2036</w:t>
            </w:r>
          </w:p>
        </w:tc>
        <w:tc>
          <w:tcPr>
            <w:tcW w:w="1843" w:type="dxa"/>
            <w:vAlign w:val="center"/>
          </w:tcPr>
          <w:p w:rsidR="00DA2E98" w:rsidRPr="00DA2E98" w:rsidRDefault="00DA2E98" w:rsidP="00DA2E98">
            <w:pPr>
              <w:autoSpaceDE w:val="0"/>
              <w:autoSpaceDN w:val="0"/>
              <w:adjustRightInd w:val="0"/>
              <w:jc w:val="center"/>
              <w:rPr>
                <w:rFonts w:ascii="Arial" w:hAnsi="Arial" w:cs="Arial"/>
              </w:rPr>
            </w:pPr>
            <w:r w:rsidRPr="00DA2E98">
              <w:rPr>
                <w:rFonts w:ascii="Arial" w:hAnsi="Arial" w:cs="Arial"/>
              </w:rPr>
              <w:t>84583</w:t>
            </w:r>
          </w:p>
        </w:tc>
        <w:tc>
          <w:tcPr>
            <w:tcW w:w="2126" w:type="dxa"/>
            <w:vAlign w:val="center"/>
          </w:tcPr>
          <w:p w:rsidR="00DA2E98" w:rsidRPr="00DA2E98" w:rsidRDefault="00DA2E98" w:rsidP="00DA2E98">
            <w:pPr>
              <w:autoSpaceDE w:val="0"/>
              <w:autoSpaceDN w:val="0"/>
              <w:adjustRightInd w:val="0"/>
              <w:jc w:val="center"/>
              <w:rPr>
                <w:rFonts w:ascii="Arial" w:hAnsi="Arial" w:cs="Arial"/>
              </w:rPr>
            </w:pPr>
            <w:r w:rsidRPr="00DA2E98">
              <w:rPr>
                <w:rFonts w:ascii="Arial" w:hAnsi="Arial" w:cs="Arial"/>
              </w:rPr>
              <w:t>91228</w:t>
            </w:r>
          </w:p>
        </w:tc>
        <w:tc>
          <w:tcPr>
            <w:tcW w:w="3118" w:type="dxa"/>
            <w:vAlign w:val="center"/>
          </w:tcPr>
          <w:p w:rsidR="00DA2E98" w:rsidRPr="00DA2E98" w:rsidRDefault="00DA2E98" w:rsidP="00DA2E98">
            <w:pPr>
              <w:autoSpaceDE w:val="0"/>
              <w:autoSpaceDN w:val="0"/>
              <w:adjustRightInd w:val="0"/>
              <w:jc w:val="center"/>
              <w:rPr>
                <w:rFonts w:ascii="Arial" w:hAnsi="Arial" w:cs="Arial"/>
              </w:rPr>
            </w:pPr>
            <w:r w:rsidRPr="00DA2E98">
              <w:rPr>
                <w:rFonts w:ascii="Arial" w:hAnsi="Arial" w:cs="Arial"/>
              </w:rPr>
              <w:t>175811</w:t>
            </w:r>
          </w:p>
        </w:tc>
      </w:tr>
      <w:tr w:rsidR="00DA2E98" w:rsidRPr="00E64C18" w:rsidTr="00AE019E">
        <w:tc>
          <w:tcPr>
            <w:tcW w:w="1843" w:type="dxa"/>
          </w:tcPr>
          <w:p w:rsidR="00DA2E98" w:rsidRPr="00E64C18" w:rsidRDefault="00DA2E98" w:rsidP="007C20DA">
            <w:pPr>
              <w:autoSpaceDE w:val="0"/>
              <w:autoSpaceDN w:val="0"/>
              <w:adjustRightInd w:val="0"/>
              <w:jc w:val="center"/>
              <w:rPr>
                <w:rFonts w:ascii="Arial" w:hAnsi="Arial" w:cs="Arial"/>
              </w:rPr>
            </w:pPr>
            <w:r w:rsidRPr="00E64C18">
              <w:rPr>
                <w:rFonts w:ascii="Arial" w:hAnsi="Arial" w:cs="Arial"/>
              </w:rPr>
              <w:t>2042</w:t>
            </w:r>
          </w:p>
        </w:tc>
        <w:tc>
          <w:tcPr>
            <w:tcW w:w="1843" w:type="dxa"/>
            <w:vAlign w:val="center"/>
          </w:tcPr>
          <w:p w:rsidR="00DA2E98" w:rsidRPr="00DA2E98" w:rsidRDefault="00DA2E98" w:rsidP="00DA2E98">
            <w:pPr>
              <w:autoSpaceDE w:val="0"/>
              <w:autoSpaceDN w:val="0"/>
              <w:adjustRightInd w:val="0"/>
              <w:jc w:val="center"/>
              <w:rPr>
                <w:rFonts w:ascii="Arial" w:hAnsi="Arial" w:cs="Arial"/>
              </w:rPr>
            </w:pPr>
            <w:r w:rsidRPr="00DA2E98">
              <w:rPr>
                <w:rFonts w:ascii="Arial" w:hAnsi="Arial" w:cs="Arial"/>
              </w:rPr>
              <w:t>83013</w:t>
            </w:r>
          </w:p>
        </w:tc>
        <w:tc>
          <w:tcPr>
            <w:tcW w:w="2126" w:type="dxa"/>
            <w:vAlign w:val="center"/>
          </w:tcPr>
          <w:p w:rsidR="00DA2E98" w:rsidRPr="00DA2E98" w:rsidRDefault="00DA2E98" w:rsidP="00DA2E98">
            <w:pPr>
              <w:autoSpaceDE w:val="0"/>
              <w:autoSpaceDN w:val="0"/>
              <w:adjustRightInd w:val="0"/>
              <w:jc w:val="center"/>
              <w:rPr>
                <w:rFonts w:ascii="Arial" w:hAnsi="Arial" w:cs="Arial"/>
              </w:rPr>
            </w:pPr>
            <w:r w:rsidRPr="00DA2E98">
              <w:rPr>
                <w:rFonts w:ascii="Arial" w:hAnsi="Arial" w:cs="Arial"/>
              </w:rPr>
              <w:t>84896</w:t>
            </w:r>
          </w:p>
        </w:tc>
        <w:tc>
          <w:tcPr>
            <w:tcW w:w="3118" w:type="dxa"/>
            <w:vAlign w:val="center"/>
          </w:tcPr>
          <w:p w:rsidR="00DA2E98" w:rsidRPr="00DA2E98" w:rsidRDefault="00DA2E98" w:rsidP="00DA2E98">
            <w:pPr>
              <w:autoSpaceDE w:val="0"/>
              <w:autoSpaceDN w:val="0"/>
              <w:adjustRightInd w:val="0"/>
              <w:jc w:val="center"/>
              <w:rPr>
                <w:rFonts w:ascii="Arial" w:hAnsi="Arial" w:cs="Arial"/>
              </w:rPr>
            </w:pPr>
            <w:r w:rsidRPr="00DA2E98">
              <w:rPr>
                <w:rFonts w:ascii="Arial" w:hAnsi="Arial" w:cs="Arial"/>
              </w:rPr>
              <w:t>167909</w:t>
            </w:r>
          </w:p>
        </w:tc>
      </w:tr>
    </w:tbl>
    <w:p w:rsidR="00127E7A" w:rsidRDefault="00127E7A" w:rsidP="00127E7A">
      <w:pPr>
        <w:autoSpaceDE w:val="0"/>
        <w:autoSpaceDN w:val="0"/>
        <w:adjustRightInd w:val="0"/>
        <w:spacing w:after="120"/>
        <w:ind w:left="709"/>
        <w:jc w:val="both"/>
        <w:rPr>
          <w:rFonts w:ascii="Arial" w:hAnsi="Arial" w:cs="Arial"/>
          <w:b/>
          <w:bCs/>
          <w:iCs/>
          <w:sz w:val="20"/>
        </w:rPr>
      </w:pPr>
    </w:p>
    <w:p w:rsidR="00DA2E98" w:rsidRPr="00DA2E98" w:rsidRDefault="00DA2E98" w:rsidP="00DA2E98">
      <w:pPr>
        <w:pStyle w:val="StandardtextCaracterCaracterCaracterCaracter1"/>
        <w:ind w:left="709"/>
        <w:rPr>
          <w:rFonts w:eastAsia="Calibri" w:cs="Arial"/>
          <w:sz w:val="24"/>
          <w:szCs w:val="24"/>
          <w:lang w:val="ro-RO" w:eastAsia="ro-RO"/>
        </w:rPr>
      </w:pPr>
      <w:r w:rsidRPr="00DA2E98">
        <w:rPr>
          <w:rFonts w:eastAsia="Calibri" w:cs="Arial"/>
          <w:sz w:val="24"/>
          <w:szCs w:val="24"/>
          <w:lang w:val="ro-RO" w:eastAsia="ro-RO"/>
        </w:rPr>
        <w:t xml:space="preserve">Se poate afirma ca debitul total al apelor uzate va creste pana in 2024 datorita cresterii numarului de conectari la reteaua de canalizare. Mai tarziu se presupune ca va descreste usor datorita scaderii populatiei. Incarcarile zilnice de apa uzata constau in debite de apa menajera, industriale si rata infiltrarii. Incarcarea cu apa uzata in timpul tratarii apei trebuie luata in considerare. Aceasta incarcare provine din procesul de tratare a namolului, in primul rand deshidratare si ingrosare. </w:t>
      </w:r>
    </w:p>
    <w:p w:rsidR="00137814" w:rsidRPr="00137814" w:rsidRDefault="00137814" w:rsidP="00137814">
      <w:pPr>
        <w:pStyle w:val="StandardtextCaracterCaracterCaracterCaracter1"/>
        <w:ind w:left="709"/>
        <w:rPr>
          <w:rFonts w:eastAsia="Calibri" w:cs="Arial"/>
          <w:sz w:val="24"/>
          <w:szCs w:val="24"/>
          <w:lang w:val="ro-RO" w:eastAsia="ro-RO"/>
        </w:rPr>
      </w:pPr>
      <w:r w:rsidRPr="00137814">
        <w:rPr>
          <w:rFonts w:eastAsia="Calibri" w:cs="Arial"/>
          <w:sz w:val="24"/>
          <w:szCs w:val="24"/>
          <w:lang w:val="ro-RO" w:eastAsia="ro-RO"/>
        </w:rPr>
        <w:t>De obicei aceste incarcari sunt tratate in statia de epurare prin re</w:t>
      </w:r>
      <w:r>
        <w:rPr>
          <w:rFonts w:eastAsia="Calibri" w:cs="Arial"/>
          <w:sz w:val="24"/>
          <w:szCs w:val="24"/>
          <w:lang w:val="ro-RO" w:eastAsia="ro-RO"/>
        </w:rPr>
        <w:t>introducerea lor</w:t>
      </w:r>
      <w:r w:rsidR="00BB1411">
        <w:rPr>
          <w:rFonts w:eastAsia="Calibri" w:cs="Arial"/>
          <w:sz w:val="24"/>
          <w:szCs w:val="24"/>
          <w:lang w:val="ro-RO" w:eastAsia="ro-RO"/>
        </w:rPr>
        <w:t xml:space="preserve">in </w:t>
      </w:r>
      <w:r w:rsidRPr="00137814">
        <w:rPr>
          <w:rFonts w:eastAsia="Calibri" w:cs="Arial"/>
          <w:sz w:val="24"/>
          <w:szCs w:val="24"/>
          <w:lang w:val="ro-RO" w:eastAsia="ro-RO"/>
        </w:rPr>
        <w:t xml:space="preserve">statia de pompare. </w:t>
      </w:r>
      <w:r>
        <w:rPr>
          <w:rFonts w:eastAsia="Calibri" w:cs="Arial"/>
          <w:sz w:val="24"/>
          <w:szCs w:val="24"/>
          <w:lang w:val="ro-RO" w:eastAsia="ro-RO"/>
        </w:rPr>
        <w:t>Aceste incarcari trebuie luate in considerare la</w:t>
      </w:r>
      <w:r w:rsidRPr="00137814">
        <w:rPr>
          <w:rFonts w:eastAsia="Calibri" w:cs="Arial"/>
          <w:sz w:val="24"/>
          <w:szCs w:val="24"/>
          <w:lang w:val="ro-RO" w:eastAsia="ro-RO"/>
        </w:rPr>
        <w:t xml:space="preserve"> proiectarea statiilor de epurare</w:t>
      </w:r>
      <w:r>
        <w:rPr>
          <w:rFonts w:eastAsia="Calibri" w:cs="Arial"/>
          <w:sz w:val="24"/>
          <w:szCs w:val="24"/>
          <w:lang w:val="ro-RO" w:eastAsia="ro-RO"/>
        </w:rPr>
        <w:t>,</w:t>
      </w:r>
      <w:r w:rsidRPr="00137814">
        <w:rPr>
          <w:rFonts w:eastAsia="Calibri" w:cs="Arial"/>
          <w:sz w:val="24"/>
          <w:szCs w:val="24"/>
          <w:lang w:val="ro-RO" w:eastAsia="ro-RO"/>
        </w:rPr>
        <w:t xml:space="preserve"> pentru determinarea debitelor si concentratiilor apei uzate. Acest lucru se realizeaza prin utilizarea unui factor </w:t>
      </w:r>
      <w:r w:rsidR="00DE5275">
        <w:rPr>
          <w:rFonts w:eastAsia="Calibri" w:cs="Arial"/>
          <w:sz w:val="24"/>
          <w:szCs w:val="24"/>
          <w:lang w:val="ro-RO" w:eastAsia="ro-RO"/>
        </w:rPr>
        <w:t>suplimentar</w:t>
      </w:r>
      <w:r>
        <w:rPr>
          <w:rFonts w:eastAsia="Calibri" w:cs="Arial"/>
          <w:sz w:val="24"/>
          <w:szCs w:val="24"/>
          <w:lang w:val="ro-RO" w:eastAsia="ro-RO"/>
        </w:rPr>
        <w:t xml:space="preserve"> de incarcare. </w:t>
      </w:r>
      <w:r w:rsidRPr="00137814">
        <w:rPr>
          <w:rFonts w:eastAsia="Calibri" w:cs="Arial"/>
          <w:sz w:val="24"/>
          <w:szCs w:val="24"/>
          <w:lang w:val="ro-RO" w:eastAsia="ro-RO"/>
        </w:rPr>
        <w:t xml:space="preserve">Incarcarile </w:t>
      </w:r>
      <w:r>
        <w:rPr>
          <w:rFonts w:eastAsia="Calibri" w:cs="Arial"/>
          <w:sz w:val="24"/>
          <w:szCs w:val="24"/>
          <w:lang w:val="ro-RO" w:eastAsia="ro-RO"/>
        </w:rPr>
        <w:t>suplimentare</w:t>
      </w:r>
      <w:r w:rsidRPr="00137814">
        <w:rPr>
          <w:rFonts w:eastAsia="Calibri" w:cs="Arial"/>
          <w:sz w:val="24"/>
          <w:szCs w:val="24"/>
          <w:lang w:val="ro-RO" w:eastAsia="ro-RO"/>
        </w:rPr>
        <w:t xml:space="preserve"> au parametrii diferiti fata de apele uzata din motive biologice si care tin de tehnologia de procesare. Ipotezele privind acesti factori sun</w:t>
      </w:r>
      <w:r>
        <w:rPr>
          <w:rFonts w:eastAsia="Calibri" w:cs="Arial"/>
          <w:sz w:val="24"/>
          <w:szCs w:val="24"/>
          <w:lang w:val="ro-RO" w:eastAsia="ro-RO"/>
        </w:rPr>
        <w:t>t prezentate in tabelul urmator</w:t>
      </w:r>
      <w:r w:rsidRPr="00137814">
        <w:rPr>
          <w:rFonts w:eastAsia="Calibri" w:cs="Arial"/>
          <w:sz w:val="24"/>
          <w:szCs w:val="24"/>
          <w:lang w:val="ro-RO" w:eastAsia="ro-RO"/>
        </w:rPr>
        <w:t>:</w:t>
      </w:r>
    </w:p>
    <w:p w:rsidR="00BB1411" w:rsidRPr="00BB1411" w:rsidRDefault="00BB1411" w:rsidP="00BB1411">
      <w:pPr>
        <w:autoSpaceDE w:val="0"/>
        <w:autoSpaceDN w:val="0"/>
        <w:adjustRightInd w:val="0"/>
        <w:spacing w:after="120"/>
        <w:ind w:left="709"/>
        <w:jc w:val="both"/>
        <w:rPr>
          <w:rFonts w:ascii="Arial" w:hAnsi="Arial" w:cs="Arial"/>
          <w:b/>
          <w:bCs/>
          <w:iCs/>
          <w:sz w:val="20"/>
        </w:rPr>
      </w:pPr>
      <w:r w:rsidRPr="00BB1411">
        <w:rPr>
          <w:rFonts w:ascii="Arial" w:hAnsi="Arial" w:cs="Arial"/>
          <w:b/>
          <w:bCs/>
          <w:iCs/>
          <w:sz w:val="20"/>
        </w:rPr>
        <w:t>Tab. 3.26 Factor de incarcare aditionala pentru paramatrii apei uzate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00"/>
        <w:gridCol w:w="1260"/>
        <w:gridCol w:w="900"/>
        <w:gridCol w:w="3365"/>
      </w:tblGrid>
      <w:tr w:rsidR="00BB1411" w:rsidRPr="00BB1411" w:rsidTr="00DE5275">
        <w:trPr>
          <w:jc w:val="center"/>
        </w:trPr>
        <w:tc>
          <w:tcPr>
            <w:tcW w:w="3100" w:type="dxa"/>
            <w:shd w:val="clear" w:color="auto" w:fill="E0E0E0"/>
            <w:tcMar>
              <w:top w:w="28" w:type="dxa"/>
              <w:bottom w:w="28" w:type="dxa"/>
            </w:tcMar>
          </w:tcPr>
          <w:p w:rsidR="00BB1411" w:rsidRPr="00BB1411" w:rsidRDefault="00BB1411" w:rsidP="00BB1411">
            <w:pPr>
              <w:autoSpaceDE w:val="0"/>
              <w:autoSpaceDN w:val="0"/>
              <w:adjustRightInd w:val="0"/>
              <w:jc w:val="center"/>
              <w:rPr>
                <w:rFonts w:ascii="Arial" w:hAnsi="Arial" w:cs="Arial"/>
                <w:b/>
                <w:bCs/>
              </w:rPr>
            </w:pPr>
            <w:r w:rsidRPr="00BB1411">
              <w:rPr>
                <w:rFonts w:ascii="Arial" w:hAnsi="Arial" w:cs="Arial"/>
                <w:b/>
                <w:bCs/>
              </w:rPr>
              <w:t>Parametru</w:t>
            </w:r>
          </w:p>
        </w:tc>
        <w:tc>
          <w:tcPr>
            <w:tcW w:w="1260" w:type="dxa"/>
            <w:shd w:val="clear" w:color="auto" w:fill="E0E0E0"/>
            <w:tcMar>
              <w:top w:w="28" w:type="dxa"/>
              <w:bottom w:w="28" w:type="dxa"/>
            </w:tcMar>
          </w:tcPr>
          <w:p w:rsidR="00BB1411" w:rsidRPr="00BB1411" w:rsidRDefault="00BB1411" w:rsidP="00BB1411">
            <w:pPr>
              <w:autoSpaceDE w:val="0"/>
              <w:autoSpaceDN w:val="0"/>
              <w:adjustRightInd w:val="0"/>
              <w:jc w:val="center"/>
              <w:rPr>
                <w:rFonts w:ascii="Arial" w:hAnsi="Arial" w:cs="Arial"/>
                <w:b/>
                <w:bCs/>
              </w:rPr>
            </w:pPr>
            <w:r w:rsidRPr="00BB1411">
              <w:rPr>
                <w:rFonts w:ascii="Arial" w:hAnsi="Arial" w:cs="Arial"/>
                <w:b/>
                <w:bCs/>
              </w:rPr>
              <w:t>Acronim</w:t>
            </w:r>
          </w:p>
        </w:tc>
        <w:tc>
          <w:tcPr>
            <w:tcW w:w="900" w:type="dxa"/>
            <w:shd w:val="clear" w:color="auto" w:fill="E0E0E0"/>
            <w:tcMar>
              <w:top w:w="28" w:type="dxa"/>
              <w:bottom w:w="28" w:type="dxa"/>
            </w:tcMar>
          </w:tcPr>
          <w:p w:rsidR="00BB1411" w:rsidRPr="00BB1411" w:rsidRDefault="00BB1411" w:rsidP="00BB1411">
            <w:pPr>
              <w:autoSpaceDE w:val="0"/>
              <w:autoSpaceDN w:val="0"/>
              <w:adjustRightInd w:val="0"/>
              <w:jc w:val="center"/>
              <w:rPr>
                <w:rFonts w:ascii="Arial" w:hAnsi="Arial" w:cs="Arial"/>
                <w:b/>
                <w:bCs/>
              </w:rPr>
            </w:pPr>
            <w:r>
              <w:rPr>
                <w:rFonts w:ascii="Arial" w:hAnsi="Arial" w:cs="Arial"/>
                <w:b/>
                <w:bCs/>
              </w:rPr>
              <w:t>U.M.</w:t>
            </w:r>
          </w:p>
        </w:tc>
        <w:tc>
          <w:tcPr>
            <w:tcW w:w="3365" w:type="dxa"/>
            <w:shd w:val="clear" w:color="auto" w:fill="E0E0E0"/>
            <w:tcMar>
              <w:top w:w="28" w:type="dxa"/>
              <w:bottom w:w="28" w:type="dxa"/>
            </w:tcMar>
          </w:tcPr>
          <w:p w:rsidR="00BB1411" w:rsidRPr="00BB1411" w:rsidRDefault="00BB1411" w:rsidP="00BB1411">
            <w:pPr>
              <w:autoSpaceDE w:val="0"/>
              <w:autoSpaceDN w:val="0"/>
              <w:adjustRightInd w:val="0"/>
              <w:jc w:val="center"/>
              <w:rPr>
                <w:rFonts w:ascii="Arial" w:hAnsi="Arial" w:cs="Arial"/>
                <w:b/>
                <w:bCs/>
              </w:rPr>
            </w:pPr>
            <w:r w:rsidRPr="00BB1411">
              <w:rPr>
                <w:rFonts w:ascii="Arial" w:hAnsi="Arial" w:cs="Arial"/>
                <w:b/>
                <w:bCs/>
              </w:rPr>
              <w:t>Valoare</w:t>
            </w:r>
          </w:p>
        </w:tc>
      </w:tr>
      <w:tr w:rsidR="00BB1411" w:rsidRPr="00BB1411" w:rsidTr="00DE5275">
        <w:trPr>
          <w:trHeight w:val="286"/>
          <w:jc w:val="center"/>
        </w:trPr>
        <w:tc>
          <w:tcPr>
            <w:tcW w:w="3100" w:type="dxa"/>
            <w:tcMar>
              <w:top w:w="28" w:type="dxa"/>
              <w:bottom w:w="28" w:type="dxa"/>
            </w:tcMar>
          </w:tcPr>
          <w:p w:rsidR="00BB1411" w:rsidRPr="00BB1411" w:rsidRDefault="00BB1411" w:rsidP="00BB1411">
            <w:pPr>
              <w:autoSpaceDE w:val="0"/>
              <w:autoSpaceDN w:val="0"/>
              <w:adjustRightInd w:val="0"/>
              <w:rPr>
                <w:rFonts w:ascii="Arial" w:hAnsi="Arial" w:cs="Arial"/>
              </w:rPr>
            </w:pPr>
            <w:r w:rsidRPr="00BB1411">
              <w:rPr>
                <w:rFonts w:ascii="Arial" w:hAnsi="Arial" w:cs="Arial"/>
              </w:rPr>
              <w:t>Total C</w:t>
            </w:r>
            <w:r>
              <w:rPr>
                <w:rFonts w:ascii="Arial" w:hAnsi="Arial" w:cs="Arial"/>
              </w:rPr>
              <w:t>C</w:t>
            </w:r>
            <w:r w:rsidRPr="00BB1411">
              <w:rPr>
                <w:rFonts w:ascii="Arial" w:hAnsi="Arial" w:cs="Arial"/>
              </w:rPr>
              <w:t>O</w:t>
            </w:r>
          </w:p>
        </w:tc>
        <w:tc>
          <w:tcPr>
            <w:tcW w:w="1260" w:type="dxa"/>
            <w:tcMar>
              <w:top w:w="28" w:type="dxa"/>
              <w:bottom w:w="28" w:type="dxa"/>
            </w:tcMar>
          </w:tcPr>
          <w:p w:rsidR="00BB1411" w:rsidRPr="00BB1411" w:rsidRDefault="00BB1411" w:rsidP="00BB1411">
            <w:pPr>
              <w:autoSpaceDE w:val="0"/>
              <w:autoSpaceDN w:val="0"/>
              <w:adjustRightInd w:val="0"/>
              <w:jc w:val="center"/>
              <w:rPr>
                <w:rFonts w:ascii="Arial" w:hAnsi="Arial" w:cs="Arial"/>
              </w:rPr>
            </w:pPr>
            <w:r w:rsidRPr="00BB1411">
              <w:rPr>
                <w:rFonts w:ascii="Arial" w:hAnsi="Arial" w:cs="Arial"/>
              </w:rPr>
              <w:t>fC</w:t>
            </w:r>
            <w:r>
              <w:rPr>
                <w:rFonts w:ascii="Arial" w:hAnsi="Arial" w:cs="Arial"/>
              </w:rPr>
              <w:t>C</w:t>
            </w:r>
            <w:r w:rsidRPr="00BB1411">
              <w:rPr>
                <w:rFonts w:ascii="Arial" w:hAnsi="Arial" w:cs="Arial"/>
              </w:rPr>
              <w:t>O</w:t>
            </w:r>
          </w:p>
        </w:tc>
        <w:tc>
          <w:tcPr>
            <w:tcW w:w="900" w:type="dxa"/>
            <w:tcMar>
              <w:top w:w="28" w:type="dxa"/>
              <w:bottom w:w="28" w:type="dxa"/>
            </w:tcMar>
          </w:tcPr>
          <w:p w:rsidR="00BB1411" w:rsidRPr="00BB1411" w:rsidRDefault="00BB1411" w:rsidP="00BB1411">
            <w:pPr>
              <w:autoSpaceDE w:val="0"/>
              <w:autoSpaceDN w:val="0"/>
              <w:adjustRightInd w:val="0"/>
              <w:jc w:val="center"/>
              <w:rPr>
                <w:rFonts w:ascii="Arial" w:hAnsi="Arial" w:cs="Arial"/>
              </w:rPr>
            </w:pPr>
            <w:r w:rsidRPr="00BB1411">
              <w:rPr>
                <w:rFonts w:ascii="Arial" w:hAnsi="Arial" w:cs="Arial"/>
              </w:rPr>
              <w:t>-</w:t>
            </w:r>
          </w:p>
        </w:tc>
        <w:tc>
          <w:tcPr>
            <w:tcW w:w="3365" w:type="dxa"/>
            <w:tcMar>
              <w:top w:w="28" w:type="dxa"/>
              <w:bottom w:w="28" w:type="dxa"/>
            </w:tcMar>
          </w:tcPr>
          <w:p w:rsidR="00BB1411" w:rsidRPr="00BB1411" w:rsidRDefault="00BB1411" w:rsidP="00BB1411">
            <w:pPr>
              <w:autoSpaceDE w:val="0"/>
              <w:autoSpaceDN w:val="0"/>
              <w:adjustRightInd w:val="0"/>
              <w:jc w:val="center"/>
              <w:rPr>
                <w:rFonts w:ascii="Arial" w:hAnsi="Arial" w:cs="Arial"/>
              </w:rPr>
            </w:pPr>
            <w:r w:rsidRPr="00BB1411">
              <w:rPr>
                <w:rFonts w:ascii="Arial" w:hAnsi="Arial" w:cs="Arial"/>
              </w:rPr>
              <w:t>1.10</w:t>
            </w:r>
          </w:p>
        </w:tc>
      </w:tr>
      <w:tr w:rsidR="00BB1411" w:rsidRPr="00BB1411" w:rsidTr="00DE5275">
        <w:trPr>
          <w:jc w:val="center"/>
        </w:trPr>
        <w:tc>
          <w:tcPr>
            <w:tcW w:w="3100" w:type="dxa"/>
            <w:tcMar>
              <w:top w:w="28" w:type="dxa"/>
              <w:bottom w:w="28" w:type="dxa"/>
            </w:tcMar>
          </w:tcPr>
          <w:p w:rsidR="00BB1411" w:rsidRPr="00BB1411" w:rsidRDefault="00BB1411" w:rsidP="00BB1411">
            <w:pPr>
              <w:autoSpaceDE w:val="0"/>
              <w:autoSpaceDN w:val="0"/>
              <w:adjustRightInd w:val="0"/>
              <w:rPr>
                <w:rFonts w:ascii="Arial" w:hAnsi="Arial" w:cs="Arial"/>
              </w:rPr>
            </w:pPr>
            <w:r w:rsidRPr="00BB1411">
              <w:rPr>
                <w:rFonts w:ascii="Arial" w:hAnsi="Arial" w:cs="Arial"/>
              </w:rPr>
              <w:t xml:space="preserve">Total </w:t>
            </w:r>
            <w:r>
              <w:rPr>
                <w:rFonts w:ascii="Arial" w:hAnsi="Arial" w:cs="Arial"/>
              </w:rPr>
              <w:t>C</w:t>
            </w:r>
            <w:r w:rsidRPr="00BB1411">
              <w:rPr>
                <w:rFonts w:ascii="Arial" w:hAnsi="Arial" w:cs="Arial"/>
              </w:rPr>
              <w:t>BO</w:t>
            </w:r>
          </w:p>
        </w:tc>
        <w:tc>
          <w:tcPr>
            <w:tcW w:w="1260" w:type="dxa"/>
            <w:tcMar>
              <w:top w:w="28" w:type="dxa"/>
              <w:bottom w:w="28" w:type="dxa"/>
            </w:tcMar>
          </w:tcPr>
          <w:p w:rsidR="00BB1411" w:rsidRPr="00BB1411" w:rsidRDefault="00BB1411" w:rsidP="00BB1411">
            <w:pPr>
              <w:autoSpaceDE w:val="0"/>
              <w:autoSpaceDN w:val="0"/>
              <w:adjustRightInd w:val="0"/>
              <w:jc w:val="center"/>
              <w:rPr>
                <w:rFonts w:ascii="Arial" w:hAnsi="Arial" w:cs="Arial"/>
              </w:rPr>
            </w:pPr>
            <w:r w:rsidRPr="00BB1411">
              <w:rPr>
                <w:rFonts w:ascii="Arial" w:hAnsi="Arial" w:cs="Arial"/>
              </w:rPr>
              <w:t>f</w:t>
            </w:r>
            <w:r>
              <w:rPr>
                <w:rFonts w:ascii="Arial" w:hAnsi="Arial" w:cs="Arial"/>
              </w:rPr>
              <w:t>C</w:t>
            </w:r>
            <w:r w:rsidRPr="00BB1411">
              <w:rPr>
                <w:rFonts w:ascii="Arial" w:hAnsi="Arial" w:cs="Arial"/>
              </w:rPr>
              <w:t>BO</w:t>
            </w:r>
          </w:p>
        </w:tc>
        <w:tc>
          <w:tcPr>
            <w:tcW w:w="900" w:type="dxa"/>
            <w:tcMar>
              <w:top w:w="28" w:type="dxa"/>
              <w:bottom w:w="28" w:type="dxa"/>
            </w:tcMar>
          </w:tcPr>
          <w:p w:rsidR="00BB1411" w:rsidRPr="00BB1411" w:rsidRDefault="00BB1411" w:rsidP="00BB1411">
            <w:pPr>
              <w:autoSpaceDE w:val="0"/>
              <w:autoSpaceDN w:val="0"/>
              <w:adjustRightInd w:val="0"/>
              <w:jc w:val="center"/>
              <w:rPr>
                <w:rFonts w:ascii="Arial" w:hAnsi="Arial" w:cs="Arial"/>
              </w:rPr>
            </w:pPr>
            <w:r w:rsidRPr="00BB1411">
              <w:rPr>
                <w:rFonts w:ascii="Arial" w:hAnsi="Arial" w:cs="Arial"/>
              </w:rPr>
              <w:t>-</w:t>
            </w:r>
          </w:p>
        </w:tc>
        <w:tc>
          <w:tcPr>
            <w:tcW w:w="3365" w:type="dxa"/>
            <w:tcMar>
              <w:top w:w="28" w:type="dxa"/>
              <w:bottom w:w="28" w:type="dxa"/>
            </w:tcMar>
          </w:tcPr>
          <w:p w:rsidR="00BB1411" w:rsidRPr="00BB1411" w:rsidRDefault="00BB1411" w:rsidP="00BB1411">
            <w:pPr>
              <w:autoSpaceDE w:val="0"/>
              <w:autoSpaceDN w:val="0"/>
              <w:adjustRightInd w:val="0"/>
              <w:jc w:val="center"/>
              <w:rPr>
                <w:rFonts w:ascii="Arial" w:hAnsi="Arial" w:cs="Arial"/>
              </w:rPr>
            </w:pPr>
            <w:r w:rsidRPr="00BB1411">
              <w:rPr>
                <w:rFonts w:ascii="Arial" w:hAnsi="Arial" w:cs="Arial"/>
              </w:rPr>
              <w:t>1.05</w:t>
            </w:r>
          </w:p>
        </w:tc>
      </w:tr>
      <w:tr w:rsidR="00BB1411" w:rsidRPr="00BB1411" w:rsidTr="00DE5275">
        <w:trPr>
          <w:jc w:val="center"/>
        </w:trPr>
        <w:tc>
          <w:tcPr>
            <w:tcW w:w="3100" w:type="dxa"/>
            <w:tcMar>
              <w:top w:w="28" w:type="dxa"/>
              <w:bottom w:w="28" w:type="dxa"/>
            </w:tcMar>
          </w:tcPr>
          <w:p w:rsidR="00BB1411" w:rsidRPr="00BB1411" w:rsidRDefault="00BB1411" w:rsidP="00BB1411">
            <w:pPr>
              <w:autoSpaceDE w:val="0"/>
              <w:autoSpaceDN w:val="0"/>
              <w:adjustRightInd w:val="0"/>
              <w:rPr>
                <w:rFonts w:ascii="Arial" w:hAnsi="Arial" w:cs="Arial"/>
              </w:rPr>
            </w:pPr>
            <w:r w:rsidRPr="00BB1411">
              <w:rPr>
                <w:rFonts w:ascii="Arial" w:hAnsi="Arial" w:cs="Arial"/>
              </w:rPr>
              <w:t>Substanta Solida</w:t>
            </w:r>
          </w:p>
        </w:tc>
        <w:tc>
          <w:tcPr>
            <w:tcW w:w="1260" w:type="dxa"/>
            <w:tcMar>
              <w:top w:w="28" w:type="dxa"/>
              <w:bottom w:w="28" w:type="dxa"/>
            </w:tcMar>
          </w:tcPr>
          <w:p w:rsidR="00BB1411" w:rsidRPr="00BB1411" w:rsidRDefault="00BB1411" w:rsidP="00BB1411">
            <w:pPr>
              <w:autoSpaceDE w:val="0"/>
              <w:autoSpaceDN w:val="0"/>
              <w:adjustRightInd w:val="0"/>
              <w:jc w:val="center"/>
              <w:rPr>
                <w:rFonts w:ascii="Arial" w:hAnsi="Arial" w:cs="Arial"/>
              </w:rPr>
            </w:pPr>
            <w:r w:rsidRPr="00BB1411">
              <w:rPr>
                <w:rFonts w:ascii="Arial" w:hAnsi="Arial" w:cs="Arial"/>
              </w:rPr>
              <w:t>fSS</w:t>
            </w:r>
          </w:p>
        </w:tc>
        <w:tc>
          <w:tcPr>
            <w:tcW w:w="900" w:type="dxa"/>
            <w:tcMar>
              <w:top w:w="28" w:type="dxa"/>
              <w:bottom w:w="28" w:type="dxa"/>
            </w:tcMar>
          </w:tcPr>
          <w:p w:rsidR="00BB1411" w:rsidRPr="00BB1411" w:rsidRDefault="00BB1411" w:rsidP="00BB1411">
            <w:pPr>
              <w:autoSpaceDE w:val="0"/>
              <w:autoSpaceDN w:val="0"/>
              <w:adjustRightInd w:val="0"/>
              <w:jc w:val="center"/>
              <w:rPr>
                <w:rFonts w:ascii="Arial" w:hAnsi="Arial" w:cs="Arial"/>
              </w:rPr>
            </w:pPr>
            <w:r w:rsidRPr="00BB1411">
              <w:rPr>
                <w:rFonts w:ascii="Arial" w:hAnsi="Arial" w:cs="Arial"/>
              </w:rPr>
              <w:t>-</w:t>
            </w:r>
          </w:p>
        </w:tc>
        <w:tc>
          <w:tcPr>
            <w:tcW w:w="3365" w:type="dxa"/>
            <w:tcMar>
              <w:top w:w="28" w:type="dxa"/>
              <w:bottom w:w="28" w:type="dxa"/>
            </w:tcMar>
          </w:tcPr>
          <w:p w:rsidR="00BB1411" w:rsidRPr="00BB1411" w:rsidRDefault="00BB1411" w:rsidP="00BB1411">
            <w:pPr>
              <w:autoSpaceDE w:val="0"/>
              <w:autoSpaceDN w:val="0"/>
              <w:adjustRightInd w:val="0"/>
              <w:jc w:val="center"/>
              <w:rPr>
                <w:rFonts w:ascii="Arial" w:hAnsi="Arial" w:cs="Arial"/>
              </w:rPr>
            </w:pPr>
            <w:r w:rsidRPr="00BB1411">
              <w:rPr>
                <w:rFonts w:ascii="Arial" w:hAnsi="Arial" w:cs="Arial"/>
              </w:rPr>
              <w:t>1.05</w:t>
            </w:r>
          </w:p>
        </w:tc>
      </w:tr>
      <w:tr w:rsidR="00BB1411" w:rsidRPr="00BB1411" w:rsidTr="00DE5275">
        <w:trPr>
          <w:jc w:val="center"/>
        </w:trPr>
        <w:tc>
          <w:tcPr>
            <w:tcW w:w="3100" w:type="dxa"/>
            <w:tcMar>
              <w:top w:w="28" w:type="dxa"/>
              <w:bottom w:w="28" w:type="dxa"/>
            </w:tcMar>
          </w:tcPr>
          <w:p w:rsidR="00BB1411" w:rsidRPr="00BB1411" w:rsidRDefault="00BB1411" w:rsidP="00BB1411">
            <w:pPr>
              <w:autoSpaceDE w:val="0"/>
              <w:autoSpaceDN w:val="0"/>
              <w:adjustRightInd w:val="0"/>
              <w:rPr>
                <w:rFonts w:ascii="Arial" w:hAnsi="Arial" w:cs="Arial"/>
              </w:rPr>
            </w:pPr>
            <w:r w:rsidRPr="00BB1411">
              <w:rPr>
                <w:rFonts w:ascii="Arial" w:hAnsi="Arial" w:cs="Arial"/>
              </w:rPr>
              <w:t>Total Kjeldahl Nitrogen</w:t>
            </w:r>
          </w:p>
        </w:tc>
        <w:tc>
          <w:tcPr>
            <w:tcW w:w="1260" w:type="dxa"/>
            <w:tcMar>
              <w:top w:w="28" w:type="dxa"/>
              <w:bottom w:w="28" w:type="dxa"/>
            </w:tcMar>
          </w:tcPr>
          <w:p w:rsidR="00BB1411" w:rsidRPr="00BB1411" w:rsidRDefault="00BB1411" w:rsidP="00BB1411">
            <w:pPr>
              <w:autoSpaceDE w:val="0"/>
              <w:autoSpaceDN w:val="0"/>
              <w:adjustRightInd w:val="0"/>
              <w:jc w:val="center"/>
              <w:rPr>
                <w:rFonts w:ascii="Arial" w:hAnsi="Arial" w:cs="Arial"/>
              </w:rPr>
            </w:pPr>
            <w:r w:rsidRPr="00BB1411">
              <w:rPr>
                <w:rFonts w:ascii="Arial" w:hAnsi="Arial" w:cs="Arial"/>
              </w:rPr>
              <w:t>fTKN</w:t>
            </w:r>
          </w:p>
        </w:tc>
        <w:tc>
          <w:tcPr>
            <w:tcW w:w="900" w:type="dxa"/>
            <w:tcMar>
              <w:top w:w="28" w:type="dxa"/>
              <w:bottom w:w="28" w:type="dxa"/>
            </w:tcMar>
          </w:tcPr>
          <w:p w:rsidR="00BB1411" w:rsidRPr="00BB1411" w:rsidRDefault="00BB1411" w:rsidP="00BB1411">
            <w:pPr>
              <w:autoSpaceDE w:val="0"/>
              <w:autoSpaceDN w:val="0"/>
              <w:adjustRightInd w:val="0"/>
              <w:jc w:val="center"/>
              <w:rPr>
                <w:rFonts w:ascii="Arial" w:hAnsi="Arial" w:cs="Arial"/>
              </w:rPr>
            </w:pPr>
            <w:r w:rsidRPr="00BB1411">
              <w:rPr>
                <w:rFonts w:ascii="Arial" w:hAnsi="Arial" w:cs="Arial"/>
              </w:rPr>
              <w:t>-</w:t>
            </w:r>
          </w:p>
        </w:tc>
        <w:tc>
          <w:tcPr>
            <w:tcW w:w="3365" w:type="dxa"/>
            <w:tcMar>
              <w:top w:w="28" w:type="dxa"/>
              <w:bottom w:w="28" w:type="dxa"/>
            </w:tcMar>
          </w:tcPr>
          <w:p w:rsidR="00BB1411" w:rsidRPr="00BB1411" w:rsidRDefault="00BB1411" w:rsidP="00BB1411">
            <w:pPr>
              <w:autoSpaceDE w:val="0"/>
              <w:autoSpaceDN w:val="0"/>
              <w:adjustRightInd w:val="0"/>
              <w:jc w:val="center"/>
              <w:rPr>
                <w:rFonts w:ascii="Arial" w:hAnsi="Arial" w:cs="Arial"/>
              </w:rPr>
            </w:pPr>
            <w:r w:rsidRPr="00BB1411">
              <w:rPr>
                <w:rFonts w:ascii="Arial" w:hAnsi="Arial" w:cs="Arial"/>
              </w:rPr>
              <w:t>1.15</w:t>
            </w:r>
          </w:p>
        </w:tc>
      </w:tr>
      <w:tr w:rsidR="00BB1411" w:rsidRPr="00BB1411" w:rsidTr="00DE5275">
        <w:trPr>
          <w:jc w:val="center"/>
        </w:trPr>
        <w:tc>
          <w:tcPr>
            <w:tcW w:w="3100" w:type="dxa"/>
            <w:tcMar>
              <w:top w:w="28" w:type="dxa"/>
              <w:bottom w:w="28" w:type="dxa"/>
            </w:tcMar>
          </w:tcPr>
          <w:p w:rsidR="00BB1411" w:rsidRPr="00BB1411" w:rsidRDefault="00BB1411" w:rsidP="00BB1411">
            <w:pPr>
              <w:autoSpaceDE w:val="0"/>
              <w:autoSpaceDN w:val="0"/>
              <w:adjustRightInd w:val="0"/>
              <w:rPr>
                <w:rFonts w:ascii="Arial" w:hAnsi="Arial" w:cs="Arial"/>
              </w:rPr>
            </w:pPr>
            <w:r w:rsidRPr="00BB1411">
              <w:rPr>
                <w:rFonts w:ascii="Arial" w:hAnsi="Arial" w:cs="Arial"/>
              </w:rPr>
              <w:lastRenderedPageBreak/>
              <w:t>Total Fosfor</w:t>
            </w:r>
          </w:p>
        </w:tc>
        <w:tc>
          <w:tcPr>
            <w:tcW w:w="1260" w:type="dxa"/>
            <w:tcMar>
              <w:top w:w="28" w:type="dxa"/>
              <w:bottom w:w="28" w:type="dxa"/>
            </w:tcMar>
          </w:tcPr>
          <w:p w:rsidR="00BB1411" w:rsidRPr="00BB1411" w:rsidRDefault="00BB1411" w:rsidP="00BB1411">
            <w:pPr>
              <w:autoSpaceDE w:val="0"/>
              <w:autoSpaceDN w:val="0"/>
              <w:adjustRightInd w:val="0"/>
              <w:jc w:val="center"/>
              <w:rPr>
                <w:rFonts w:ascii="Arial" w:hAnsi="Arial" w:cs="Arial"/>
              </w:rPr>
            </w:pPr>
            <w:r w:rsidRPr="00BB1411">
              <w:rPr>
                <w:rFonts w:ascii="Arial" w:hAnsi="Arial" w:cs="Arial"/>
              </w:rPr>
              <w:t>fP</w:t>
            </w:r>
          </w:p>
        </w:tc>
        <w:tc>
          <w:tcPr>
            <w:tcW w:w="900" w:type="dxa"/>
            <w:tcMar>
              <w:top w:w="28" w:type="dxa"/>
              <w:bottom w:w="28" w:type="dxa"/>
            </w:tcMar>
          </w:tcPr>
          <w:p w:rsidR="00BB1411" w:rsidRPr="00BB1411" w:rsidRDefault="00BB1411" w:rsidP="00BB1411">
            <w:pPr>
              <w:autoSpaceDE w:val="0"/>
              <w:autoSpaceDN w:val="0"/>
              <w:adjustRightInd w:val="0"/>
              <w:jc w:val="center"/>
              <w:rPr>
                <w:rFonts w:ascii="Arial" w:hAnsi="Arial" w:cs="Arial"/>
              </w:rPr>
            </w:pPr>
            <w:r w:rsidRPr="00BB1411">
              <w:rPr>
                <w:rFonts w:ascii="Arial" w:hAnsi="Arial" w:cs="Arial"/>
              </w:rPr>
              <w:t>-</w:t>
            </w:r>
          </w:p>
        </w:tc>
        <w:tc>
          <w:tcPr>
            <w:tcW w:w="3365" w:type="dxa"/>
            <w:tcMar>
              <w:top w:w="28" w:type="dxa"/>
              <w:bottom w:w="28" w:type="dxa"/>
            </w:tcMar>
          </w:tcPr>
          <w:p w:rsidR="00BB1411" w:rsidRPr="00BB1411" w:rsidRDefault="00BB1411" w:rsidP="00BB1411">
            <w:pPr>
              <w:autoSpaceDE w:val="0"/>
              <w:autoSpaceDN w:val="0"/>
              <w:adjustRightInd w:val="0"/>
              <w:jc w:val="center"/>
              <w:rPr>
                <w:rFonts w:ascii="Arial" w:hAnsi="Arial" w:cs="Arial"/>
              </w:rPr>
            </w:pPr>
            <w:r w:rsidRPr="00BB1411">
              <w:rPr>
                <w:rFonts w:ascii="Arial" w:hAnsi="Arial" w:cs="Arial"/>
              </w:rPr>
              <w:t>1.05</w:t>
            </w:r>
          </w:p>
        </w:tc>
      </w:tr>
    </w:tbl>
    <w:p w:rsidR="00BB1411" w:rsidRPr="00BB1411" w:rsidRDefault="00BB1411" w:rsidP="001B74F4">
      <w:pPr>
        <w:autoSpaceDE w:val="0"/>
        <w:autoSpaceDN w:val="0"/>
        <w:adjustRightInd w:val="0"/>
        <w:ind w:left="709"/>
        <w:rPr>
          <w:rFonts w:ascii="Arial" w:hAnsi="Arial" w:cs="Arial"/>
          <w:sz w:val="24"/>
          <w:szCs w:val="24"/>
          <w:lang w:eastAsia="ro-RO"/>
        </w:rPr>
      </w:pPr>
    </w:p>
    <w:p w:rsidR="00BB1411" w:rsidRPr="00BB1411" w:rsidRDefault="00BB1411" w:rsidP="00BB1411">
      <w:pPr>
        <w:pStyle w:val="StandardtextCaracterCaracterCaracterCaracter1"/>
        <w:spacing w:after="0"/>
        <w:ind w:left="709"/>
        <w:rPr>
          <w:rFonts w:eastAsia="Calibri" w:cs="Arial"/>
          <w:sz w:val="24"/>
          <w:szCs w:val="24"/>
          <w:lang w:val="ro-RO" w:eastAsia="ro-RO"/>
        </w:rPr>
      </w:pPr>
      <w:r>
        <w:rPr>
          <w:rFonts w:eastAsia="Calibri" w:cs="Arial"/>
          <w:sz w:val="24"/>
          <w:szCs w:val="24"/>
          <w:lang w:val="ro-RO" w:eastAsia="ro-RO"/>
        </w:rPr>
        <w:t xml:space="preserve">Mai jos esate prezentat </w:t>
      </w:r>
      <w:r w:rsidRPr="00BB1411">
        <w:rPr>
          <w:rFonts w:eastAsia="Calibri" w:cs="Arial"/>
          <w:sz w:val="24"/>
          <w:szCs w:val="24"/>
          <w:lang w:val="ro-RO" w:eastAsia="ro-RO"/>
        </w:rPr>
        <w:t>calculul consumului chimic de oxigen</w:t>
      </w:r>
      <w:r>
        <w:rPr>
          <w:rFonts w:eastAsia="Calibri" w:cs="Arial"/>
          <w:sz w:val="24"/>
          <w:szCs w:val="24"/>
          <w:lang w:val="ro-RO" w:eastAsia="ro-RO"/>
        </w:rPr>
        <w:t>,p</w:t>
      </w:r>
      <w:r w:rsidRPr="00BB1411">
        <w:rPr>
          <w:rFonts w:eastAsia="Calibri" w:cs="Arial"/>
          <w:sz w:val="24"/>
          <w:szCs w:val="24"/>
          <w:lang w:val="ro-RO" w:eastAsia="ro-RO"/>
        </w:rPr>
        <w:t>entru a explica modul de abordare</w:t>
      </w:r>
      <w:r>
        <w:rPr>
          <w:rFonts w:eastAsia="Calibri" w:cs="Arial"/>
          <w:sz w:val="24"/>
          <w:szCs w:val="24"/>
          <w:lang w:val="ro-RO" w:eastAsia="ro-RO"/>
        </w:rPr>
        <w:t>:</w:t>
      </w:r>
    </w:p>
    <w:p w:rsidR="00BB1411" w:rsidRPr="00BB1411" w:rsidRDefault="00BB1411" w:rsidP="00BB1411">
      <w:pPr>
        <w:pStyle w:val="StandardtextCaracterCaracterCaracterCaracter1"/>
        <w:spacing w:after="0"/>
        <w:ind w:left="709"/>
        <w:rPr>
          <w:rFonts w:eastAsia="Calibri" w:cs="Arial"/>
          <w:sz w:val="24"/>
          <w:szCs w:val="24"/>
          <w:lang w:val="ro-RO" w:eastAsia="ro-RO"/>
        </w:rPr>
      </w:pPr>
      <w:r w:rsidRPr="00BB1411">
        <w:rPr>
          <w:rFonts w:eastAsia="Calibri" w:cs="Arial"/>
          <w:sz w:val="24"/>
          <w:szCs w:val="24"/>
          <w:lang w:val="ro-RO" w:eastAsia="ro-RO"/>
        </w:rPr>
        <w:t>Bd,C</w:t>
      </w:r>
      <w:r>
        <w:rPr>
          <w:rFonts w:eastAsia="Calibri" w:cs="Arial"/>
          <w:sz w:val="24"/>
          <w:szCs w:val="24"/>
          <w:lang w:val="ro-RO" w:eastAsia="ro-RO"/>
        </w:rPr>
        <w:t>C</w:t>
      </w:r>
      <w:r w:rsidRPr="00BB1411">
        <w:rPr>
          <w:rFonts w:eastAsia="Calibri" w:cs="Arial"/>
          <w:sz w:val="24"/>
          <w:szCs w:val="24"/>
          <w:lang w:val="ro-RO" w:eastAsia="ro-RO"/>
        </w:rPr>
        <w:t>O = (Bd,P,</w:t>
      </w:r>
      <w:r>
        <w:rPr>
          <w:rFonts w:eastAsia="Calibri" w:cs="Arial"/>
          <w:sz w:val="24"/>
          <w:szCs w:val="24"/>
          <w:lang w:val="ro-RO" w:eastAsia="ro-RO"/>
        </w:rPr>
        <w:t>C</w:t>
      </w:r>
      <w:r w:rsidRPr="00BB1411">
        <w:rPr>
          <w:rFonts w:eastAsia="Calibri" w:cs="Arial"/>
          <w:sz w:val="24"/>
          <w:szCs w:val="24"/>
          <w:lang w:val="ro-RO" w:eastAsia="ro-RO"/>
        </w:rPr>
        <w:t>CO + Bd,</w:t>
      </w:r>
      <w:smartTag w:uri="urn:schemas-microsoft-com:office:smarttags" w:element="State">
        <w:smartTag w:uri="urn:schemas-microsoft-com:office:smarttags" w:element="place">
          <w:r w:rsidRPr="00BB1411">
            <w:rPr>
              <w:rFonts w:eastAsia="Calibri" w:cs="Arial"/>
              <w:sz w:val="24"/>
              <w:szCs w:val="24"/>
              <w:lang w:val="ro-RO" w:eastAsia="ro-RO"/>
            </w:rPr>
            <w:t>Ind</w:t>
          </w:r>
        </w:smartTag>
      </w:smartTag>
      <w:r w:rsidRPr="00BB1411">
        <w:rPr>
          <w:rFonts w:eastAsia="Calibri" w:cs="Arial"/>
          <w:sz w:val="24"/>
          <w:szCs w:val="24"/>
          <w:lang w:val="ro-RO" w:eastAsia="ro-RO"/>
        </w:rPr>
        <w:t>,</w:t>
      </w:r>
      <w:r>
        <w:rPr>
          <w:rFonts w:eastAsia="Calibri" w:cs="Arial"/>
          <w:sz w:val="24"/>
          <w:szCs w:val="24"/>
          <w:lang w:val="ro-RO" w:eastAsia="ro-RO"/>
        </w:rPr>
        <w:t>C</w:t>
      </w:r>
      <w:r w:rsidRPr="00BB1411">
        <w:rPr>
          <w:rFonts w:eastAsia="Calibri" w:cs="Arial"/>
          <w:sz w:val="24"/>
          <w:szCs w:val="24"/>
          <w:lang w:val="ro-RO" w:eastAsia="ro-RO"/>
        </w:rPr>
        <w:t xml:space="preserve">COD) </w:t>
      </w:r>
      <w:r>
        <w:rPr>
          <w:rFonts w:eastAsia="Calibri" w:cs="Arial"/>
          <w:sz w:val="24"/>
          <w:szCs w:val="24"/>
          <w:lang w:val="ro-RO" w:eastAsia="ro-RO"/>
        </w:rPr>
        <w:t xml:space="preserve">x </w:t>
      </w:r>
      <w:r w:rsidRPr="00BB1411">
        <w:rPr>
          <w:rFonts w:eastAsia="Calibri" w:cs="Arial"/>
          <w:sz w:val="24"/>
          <w:szCs w:val="24"/>
          <w:lang w:val="ro-RO" w:eastAsia="ro-RO"/>
        </w:rPr>
        <w:t>f</w:t>
      </w:r>
      <w:r>
        <w:rPr>
          <w:rFonts w:eastAsia="Calibri" w:cs="Arial"/>
          <w:sz w:val="24"/>
          <w:szCs w:val="24"/>
          <w:lang w:val="ro-RO" w:eastAsia="ro-RO"/>
        </w:rPr>
        <w:t>C</w:t>
      </w:r>
      <w:r w:rsidRPr="00BB1411">
        <w:rPr>
          <w:rFonts w:eastAsia="Calibri" w:cs="Arial"/>
          <w:sz w:val="24"/>
          <w:szCs w:val="24"/>
          <w:lang w:val="ro-RO" w:eastAsia="ro-RO"/>
        </w:rPr>
        <w:t>CO</w:t>
      </w:r>
    </w:p>
    <w:p w:rsidR="00BB1411" w:rsidRPr="00BB1411" w:rsidRDefault="00BB1411" w:rsidP="00BB1411">
      <w:pPr>
        <w:pStyle w:val="StandardtextCaracterCaracterCaracterCaracter1"/>
        <w:spacing w:after="0"/>
        <w:ind w:left="709"/>
        <w:rPr>
          <w:rFonts w:eastAsia="Calibri" w:cs="Arial"/>
          <w:sz w:val="24"/>
          <w:szCs w:val="24"/>
          <w:lang w:val="ro-RO" w:eastAsia="ro-RO"/>
        </w:rPr>
      </w:pPr>
      <w:r>
        <w:rPr>
          <w:rFonts w:eastAsia="Calibri" w:cs="Arial"/>
          <w:sz w:val="24"/>
          <w:szCs w:val="24"/>
          <w:lang w:val="ro-RO" w:eastAsia="ro-RO"/>
        </w:rPr>
        <w:t>u</w:t>
      </w:r>
      <w:r w:rsidRPr="00BB1411">
        <w:rPr>
          <w:rFonts w:eastAsia="Calibri" w:cs="Arial"/>
          <w:sz w:val="24"/>
          <w:szCs w:val="24"/>
          <w:lang w:val="ro-RO" w:eastAsia="ro-RO"/>
        </w:rPr>
        <w:t>nde:</w:t>
      </w:r>
    </w:p>
    <w:p w:rsidR="00BB1411" w:rsidRPr="00BB1411" w:rsidRDefault="00BB1411" w:rsidP="00BB1411">
      <w:pPr>
        <w:autoSpaceDE w:val="0"/>
        <w:autoSpaceDN w:val="0"/>
        <w:adjustRightInd w:val="0"/>
        <w:spacing w:after="0" w:line="360" w:lineRule="auto"/>
        <w:ind w:left="709"/>
        <w:jc w:val="both"/>
        <w:rPr>
          <w:rFonts w:ascii="Arial" w:hAnsi="Arial" w:cs="Arial"/>
          <w:sz w:val="24"/>
          <w:szCs w:val="24"/>
          <w:lang w:eastAsia="ro-RO"/>
        </w:rPr>
      </w:pPr>
      <w:r w:rsidRPr="00BB1411">
        <w:rPr>
          <w:rFonts w:ascii="Arial" w:hAnsi="Arial" w:cs="Arial"/>
          <w:sz w:val="24"/>
          <w:szCs w:val="24"/>
          <w:lang w:eastAsia="ro-RO"/>
        </w:rPr>
        <w:t>Bd,C</w:t>
      </w:r>
      <w:r>
        <w:rPr>
          <w:rFonts w:ascii="Arial" w:hAnsi="Arial" w:cs="Arial"/>
          <w:sz w:val="24"/>
          <w:szCs w:val="24"/>
          <w:lang w:eastAsia="ro-RO"/>
        </w:rPr>
        <w:t>C</w:t>
      </w:r>
      <w:r w:rsidRPr="00BB1411">
        <w:rPr>
          <w:rFonts w:ascii="Arial" w:hAnsi="Arial" w:cs="Arial"/>
          <w:sz w:val="24"/>
          <w:szCs w:val="24"/>
          <w:lang w:eastAsia="ro-RO"/>
        </w:rPr>
        <w:t>O</w:t>
      </w:r>
      <w:r>
        <w:rPr>
          <w:rFonts w:ascii="Arial" w:hAnsi="Arial" w:cs="Arial"/>
          <w:sz w:val="24"/>
          <w:szCs w:val="24"/>
          <w:lang w:eastAsia="ro-RO"/>
        </w:rPr>
        <w:tab/>
      </w:r>
      <w:r>
        <w:rPr>
          <w:rFonts w:ascii="Arial" w:hAnsi="Arial" w:cs="Arial"/>
          <w:sz w:val="24"/>
          <w:szCs w:val="24"/>
          <w:lang w:eastAsia="ro-RO"/>
        </w:rPr>
        <w:tab/>
      </w:r>
      <w:r w:rsidRPr="00BB1411">
        <w:rPr>
          <w:rFonts w:ascii="Arial" w:hAnsi="Arial" w:cs="Arial"/>
          <w:sz w:val="24"/>
          <w:szCs w:val="24"/>
          <w:lang w:eastAsia="ro-RO"/>
        </w:rPr>
        <w:t>[kg/</w:t>
      </w:r>
      <w:r>
        <w:rPr>
          <w:rFonts w:ascii="Arial" w:hAnsi="Arial" w:cs="Arial"/>
          <w:sz w:val="24"/>
          <w:szCs w:val="24"/>
          <w:lang w:eastAsia="ro-RO"/>
        </w:rPr>
        <w:t>zi</w:t>
      </w:r>
      <w:r w:rsidRPr="00BB1411">
        <w:rPr>
          <w:rFonts w:ascii="Arial" w:hAnsi="Arial" w:cs="Arial"/>
          <w:sz w:val="24"/>
          <w:szCs w:val="24"/>
          <w:lang w:eastAsia="ro-RO"/>
        </w:rPr>
        <w:t>]</w:t>
      </w:r>
      <w:r>
        <w:rPr>
          <w:rFonts w:ascii="Arial" w:hAnsi="Arial" w:cs="Arial"/>
          <w:sz w:val="24"/>
          <w:szCs w:val="24"/>
          <w:lang w:eastAsia="ro-RO"/>
        </w:rPr>
        <w:tab/>
      </w:r>
      <w:r>
        <w:rPr>
          <w:rFonts w:ascii="Arial" w:hAnsi="Arial" w:cs="Arial"/>
          <w:sz w:val="24"/>
          <w:szCs w:val="24"/>
          <w:lang w:eastAsia="ro-RO"/>
        </w:rPr>
        <w:tab/>
        <w:t>C</w:t>
      </w:r>
      <w:r w:rsidRPr="00BB1411">
        <w:rPr>
          <w:rFonts w:ascii="Arial" w:hAnsi="Arial" w:cs="Arial"/>
          <w:sz w:val="24"/>
          <w:szCs w:val="24"/>
          <w:lang w:eastAsia="ro-RO"/>
        </w:rPr>
        <w:t>CO</w:t>
      </w:r>
      <w:r>
        <w:rPr>
          <w:rFonts w:ascii="Arial" w:hAnsi="Arial" w:cs="Arial"/>
          <w:sz w:val="24"/>
          <w:szCs w:val="24"/>
          <w:lang w:eastAsia="ro-RO"/>
        </w:rPr>
        <w:t xml:space="preserve"> incarcare totala zilnica</w:t>
      </w:r>
    </w:p>
    <w:p w:rsidR="00BB1411" w:rsidRDefault="00BB1411" w:rsidP="00BB1411">
      <w:pPr>
        <w:autoSpaceDE w:val="0"/>
        <w:autoSpaceDN w:val="0"/>
        <w:adjustRightInd w:val="0"/>
        <w:spacing w:after="0" w:line="360" w:lineRule="auto"/>
        <w:ind w:left="709"/>
        <w:jc w:val="both"/>
        <w:rPr>
          <w:rFonts w:ascii="Arial" w:hAnsi="Arial" w:cs="Arial"/>
          <w:sz w:val="24"/>
          <w:szCs w:val="24"/>
          <w:lang w:eastAsia="ro-RO"/>
        </w:rPr>
      </w:pPr>
      <w:r w:rsidRPr="00BB1411">
        <w:rPr>
          <w:rFonts w:ascii="Arial" w:hAnsi="Arial" w:cs="Arial"/>
          <w:sz w:val="24"/>
          <w:szCs w:val="24"/>
          <w:lang w:eastAsia="ro-RO"/>
        </w:rPr>
        <w:t>Bd,P,</w:t>
      </w:r>
      <w:r>
        <w:rPr>
          <w:rFonts w:ascii="Arial" w:hAnsi="Arial" w:cs="Arial"/>
          <w:sz w:val="24"/>
          <w:szCs w:val="24"/>
          <w:lang w:eastAsia="ro-RO"/>
        </w:rPr>
        <w:t>CCO</w:t>
      </w:r>
      <w:r>
        <w:rPr>
          <w:rFonts w:ascii="Arial" w:hAnsi="Arial" w:cs="Arial"/>
          <w:sz w:val="24"/>
          <w:szCs w:val="24"/>
          <w:lang w:eastAsia="ro-RO"/>
        </w:rPr>
        <w:tab/>
        <w:t>[kg/d]</w:t>
      </w:r>
      <w:r>
        <w:rPr>
          <w:rFonts w:ascii="Arial" w:hAnsi="Arial" w:cs="Arial"/>
          <w:sz w:val="24"/>
          <w:szCs w:val="24"/>
          <w:lang w:eastAsia="ro-RO"/>
        </w:rPr>
        <w:tab/>
      </w:r>
      <w:r w:rsidR="00AE019E">
        <w:rPr>
          <w:rFonts w:ascii="Arial" w:hAnsi="Arial" w:cs="Arial"/>
          <w:sz w:val="24"/>
          <w:szCs w:val="24"/>
          <w:lang w:eastAsia="ro-RO"/>
        </w:rPr>
        <w:tab/>
      </w:r>
      <w:r>
        <w:rPr>
          <w:rFonts w:ascii="Arial" w:hAnsi="Arial" w:cs="Arial"/>
          <w:sz w:val="24"/>
          <w:szCs w:val="24"/>
          <w:lang w:eastAsia="ro-RO"/>
        </w:rPr>
        <w:tab/>
        <w:t>C</w:t>
      </w:r>
      <w:r w:rsidRPr="00BB1411">
        <w:rPr>
          <w:rFonts w:ascii="Arial" w:hAnsi="Arial" w:cs="Arial"/>
          <w:sz w:val="24"/>
          <w:szCs w:val="24"/>
          <w:lang w:eastAsia="ro-RO"/>
        </w:rPr>
        <w:t xml:space="preserve">CO </w:t>
      </w:r>
      <w:r>
        <w:rPr>
          <w:rFonts w:ascii="Arial" w:hAnsi="Arial" w:cs="Arial"/>
          <w:sz w:val="24"/>
          <w:szCs w:val="24"/>
          <w:lang w:eastAsia="ro-RO"/>
        </w:rPr>
        <w:t>incarcare</w:t>
      </w:r>
      <w:r w:rsidRPr="00BB1411">
        <w:rPr>
          <w:rFonts w:ascii="Arial" w:hAnsi="Arial" w:cs="Arial"/>
          <w:sz w:val="24"/>
          <w:szCs w:val="24"/>
          <w:lang w:eastAsia="ro-RO"/>
        </w:rPr>
        <w:t xml:space="preserve"> zilnic</w:t>
      </w:r>
      <w:r>
        <w:rPr>
          <w:rFonts w:ascii="Arial" w:hAnsi="Arial" w:cs="Arial"/>
          <w:sz w:val="24"/>
          <w:szCs w:val="24"/>
          <w:lang w:eastAsia="ro-RO"/>
        </w:rPr>
        <w:t>a – a. u. menajera</w:t>
      </w:r>
    </w:p>
    <w:p w:rsidR="00BB1411" w:rsidRPr="00BB1411" w:rsidRDefault="00BB1411" w:rsidP="00BB1411">
      <w:pPr>
        <w:autoSpaceDE w:val="0"/>
        <w:autoSpaceDN w:val="0"/>
        <w:adjustRightInd w:val="0"/>
        <w:spacing w:after="0" w:line="360" w:lineRule="auto"/>
        <w:ind w:left="709"/>
        <w:jc w:val="both"/>
        <w:rPr>
          <w:rFonts w:ascii="Arial" w:hAnsi="Arial" w:cs="Arial"/>
          <w:sz w:val="24"/>
          <w:szCs w:val="24"/>
          <w:lang w:eastAsia="ro-RO"/>
        </w:rPr>
      </w:pPr>
      <w:r w:rsidRPr="00BB1411">
        <w:rPr>
          <w:rFonts w:ascii="Arial" w:hAnsi="Arial" w:cs="Arial"/>
          <w:sz w:val="24"/>
          <w:szCs w:val="24"/>
          <w:lang w:eastAsia="ro-RO"/>
        </w:rPr>
        <w:t>Bd,</w:t>
      </w:r>
      <w:smartTag w:uri="urn:schemas-microsoft-com:office:smarttags" w:element="State">
        <w:smartTag w:uri="urn:schemas-microsoft-com:office:smarttags" w:element="place">
          <w:r w:rsidRPr="00BB1411">
            <w:rPr>
              <w:rFonts w:ascii="Arial" w:hAnsi="Arial" w:cs="Arial"/>
              <w:sz w:val="24"/>
              <w:szCs w:val="24"/>
              <w:lang w:eastAsia="ro-RO"/>
            </w:rPr>
            <w:t>Ind</w:t>
          </w:r>
        </w:smartTag>
      </w:smartTag>
      <w:r w:rsidRPr="00BB1411">
        <w:rPr>
          <w:rFonts w:ascii="Arial" w:hAnsi="Arial" w:cs="Arial"/>
          <w:sz w:val="24"/>
          <w:szCs w:val="24"/>
          <w:lang w:eastAsia="ro-RO"/>
        </w:rPr>
        <w:t>,</w:t>
      </w:r>
      <w:r>
        <w:rPr>
          <w:rFonts w:ascii="Arial" w:hAnsi="Arial" w:cs="Arial"/>
          <w:sz w:val="24"/>
          <w:szCs w:val="24"/>
          <w:lang w:eastAsia="ro-RO"/>
        </w:rPr>
        <w:t>C</w:t>
      </w:r>
      <w:r w:rsidRPr="00BB1411">
        <w:rPr>
          <w:rFonts w:ascii="Arial" w:hAnsi="Arial" w:cs="Arial"/>
          <w:sz w:val="24"/>
          <w:szCs w:val="24"/>
          <w:lang w:eastAsia="ro-RO"/>
        </w:rPr>
        <w:t>CO</w:t>
      </w:r>
      <w:r>
        <w:rPr>
          <w:rFonts w:ascii="Arial" w:hAnsi="Arial" w:cs="Arial"/>
          <w:sz w:val="24"/>
          <w:szCs w:val="24"/>
          <w:lang w:eastAsia="ro-RO"/>
        </w:rPr>
        <w:tab/>
      </w:r>
      <w:r w:rsidRPr="00BB1411">
        <w:rPr>
          <w:rFonts w:ascii="Arial" w:hAnsi="Arial" w:cs="Arial"/>
          <w:sz w:val="24"/>
          <w:szCs w:val="24"/>
          <w:lang w:eastAsia="ro-RO"/>
        </w:rPr>
        <w:t>[kg/d]</w:t>
      </w:r>
      <w:r>
        <w:rPr>
          <w:rFonts w:ascii="Arial" w:hAnsi="Arial" w:cs="Arial"/>
          <w:sz w:val="24"/>
          <w:szCs w:val="24"/>
          <w:lang w:eastAsia="ro-RO"/>
        </w:rPr>
        <w:tab/>
      </w:r>
      <w:r>
        <w:rPr>
          <w:rFonts w:ascii="Arial" w:hAnsi="Arial" w:cs="Arial"/>
          <w:sz w:val="24"/>
          <w:szCs w:val="24"/>
          <w:lang w:eastAsia="ro-RO"/>
        </w:rPr>
        <w:tab/>
      </w:r>
      <w:r w:rsidR="00AE019E">
        <w:rPr>
          <w:rFonts w:ascii="Arial" w:hAnsi="Arial" w:cs="Arial"/>
          <w:sz w:val="24"/>
          <w:szCs w:val="24"/>
          <w:lang w:eastAsia="ro-RO"/>
        </w:rPr>
        <w:tab/>
      </w:r>
      <w:r w:rsidRPr="00BB1411">
        <w:rPr>
          <w:rFonts w:ascii="Arial" w:hAnsi="Arial" w:cs="Arial"/>
          <w:sz w:val="24"/>
          <w:szCs w:val="24"/>
          <w:lang w:eastAsia="ro-RO"/>
        </w:rPr>
        <w:t xml:space="preserve">CCO </w:t>
      </w:r>
      <w:r>
        <w:rPr>
          <w:rFonts w:ascii="Arial" w:hAnsi="Arial" w:cs="Arial"/>
          <w:sz w:val="24"/>
          <w:szCs w:val="24"/>
          <w:lang w:eastAsia="ro-RO"/>
        </w:rPr>
        <w:t>incarcare zilnica a.u. industriala</w:t>
      </w:r>
    </w:p>
    <w:p w:rsidR="007C20DA" w:rsidRPr="007C20DA" w:rsidRDefault="007C20DA" w:rsidP="007C20DA">
      <w:pPr>
        <w:pStyle w:val="StandardtextCaracterCaracterCaracterCaracter1"/>
        <w:spacing w:line="240" w:lineRule="auto"/>
        <w:ind w:left="709"/>
        <w:rPr>
          <w:rFonts w:eastAsia="Calibri" w:cs="Arial"/>
          <w:sz w:val="24"/>
          <w:szCs w:val="24"/>
          <w:lang w:val="ro-RO" w:eastAsia="ro-RO"/>
        </w:rPr>
      </w:pPr>
    </w:p>
    <w:p w:rsidR="007C20DA" w:rsidRDefault="007C20DA" w:rsidP="007C20DA">
      <w:pPr>
        <w:autoSpaceDE w:val="0"/>
        <w:autoSpaceDN w:val="0"/>
        <w:adjustRightInd w:val="0"/>
        <w:spacing w:after="120"/>
        <w:ind w:left="709"/>
        <w:jc w:val="both"/>
        <w:rPr>
          <w:rFonts w:ascii="Arial" w:hAnsi="Arial" w:cs="Arial"/>
          <w:b/>
          <w:bCs/>
          <w:iCs/>
          <w:sz w:val="20"/>
        </w:rPr>
      </w:pPr>
      <w:r w:rsidRPr="007C20DA">
        <w:rPr>
          <w:rFonts w:ascii="Arial" w:hAnsi="Arial" w:cs="Arial"/>
          <w:b/>
          <w:bCs/>
          <w:iCs/>
          <w:sz w:val="20"/>
        </w:rPr>
        <w:t>Tab. 3.2</w:t>
      </w:r>
      <w:r w:rsidR="00BA6E8F">
        <w:rPr>
          <w:rFonts w:ascii="Arial" w:hAnsi="Arial" w:cs="Arial"/>
          <w:b/>
          <w:bCs/>
          <w:iCs/>
          <w:sz w:val="20"/>
        </w:rPr>
        <w:t>7</w:t>
      </w:r>
      <w:r w:rsidRPr="007C20DA">
        <w:rPr>
          <w:rFonts w:ascii="Arial" w:hAnsi="Arial" w:cs="Arial"/>
          <w:b/>
          <w:bCs/>
          <w:iCs/>
          <w:sz w:val="20"/>
        </w:rPr>
        <w:t xml:space="preserve"> Totalul incarcarilor zilnice </w:t>
      </w:r>
      <w:r w:rsidR="00BA6E8F">
        <w:rPr>
          <w:rFonts w:ascii="Arial" w:hAnsi="Arial" w:cs="Arial"/>
          <w:b/>
          <w:bCs/>
          <w:iCs/>
          <w:sz w:val="20"/>
        </w:rPr>
        <w:t>C</w:t>
      </w:r>
      <w:r w:rsidRPr="007C20DA">
        <w:rPr>
          <w:rFonts w:ascii="Arial" w:hAnsi="Arial" w:cs="Arial"/>
          <w:b/>
          <w:bCs/>
          <w:iCs/>
          <w:sz w:val="20"/>
        </w:rPr>
        <w:t>BO</w:t>
      </w:r>
      <w:r w:rsidR="00BA6E8F">
        <w:rPr>
          <w:rFonts w:ascii="Arial" w:hAnsi="Arial" w:cs="Arial"/>
          <w:b/>
          <w:bCs/>
          <w:iCs/>
          <w:sz w:val="20"/>
        </w:rPr>
        <w:t xml:space="preserve"> [kg CB</w:t>
      </w:r>
      <w:r w:rsidRPr="007C20DA">
        <w:rPr>
          <w:rFonts w:ascii="Arial" w:hAnsi="Arial" w:cs="Arial"/>
          <w:b/>
          <w:bCs/>
          <w:iCs/>
          <w:sz w:val="20"/>
        </w:rPr>
        <w:t xml:space="preserve">O5/zi] </w:t>
      </w:r>
    </w:p>
    <w:tbl>
      <w:tblPr>
        <w:tblW w:w="893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43"/>
        <w:gridCol w:w="1417"/>
        <w:gridCol w:w="1843"/>
        <w:gridCol w:w="3827"/>
      </w:tblGrid>
      <w:tr w:rsidR="00C500E1" w:rsidRPr="00E64C18" w:rsidTr="003455C5">
        <w:tc>
          <w:tcPr>
            <w:tcW w:w="1843" w:type="dxa"/>
            <w:shd w:val="pct20" w:color="auto" w:fill="auto"/>
          </w:tcPr>
          <w:p w:rsidR="00C500E1" w:rsidRPr="00E64C18" w:rsidRDefault="00C500E1" w:rsidP="00C500E1">
            <w:pPr>
              <w:autoSpaceDE w:val="0"/>
              <w:autoSpaceDN w:val="0"/>
              <w:adjustRightInd w:val="0"/>
              <w:jc w:val="center"/>
              <w:rPr>
                <w:rFonts w:ascii="Arial" w:hAnsi="Arial" w:cs="Arial"/>
                <w:b/>
                <w:bCs/>
              </w:rPr>
            </w:pPr>
            <w:r>
              <w:rPr>
                <w:rFonts w:ascii="Arial" w:hAnsi="Arial" w:cs="Arial"/>
                <w:b/>
                <w:bCs/>
              </w:rPr>
              <w:t>B</w:t>
            </w:r>
            <w:r w:rsidRPr="00BA6E8F">
              <w:rPr>
                <w:rFonts w:ascii="Arial" w:hAnsi="Arial" w:cs="Arial"/>
                <w:b/>
                <w:bCs/>
                <w:vertAlign w:val="subscript"/>
              </w:rPr>
              <w:t>dCBO</w:t>
            </w:r>
            <w:r w:rsidRPr="00E64C18">
              <w:rPr>
                <w:rFonts w:ascii="Arial" w:hAnsi="Arial" w:cs="Arial"/>
                <w:b/>
                <w:bCs/>
              </w:rPr>
              <w:t xml:space="preserve"> [</w:t>
            </w:r>
            <w:r>
              <w:rPr>
                <w:rFonts w:ascii="Arial" w:hAnsi="Arial" w:cs="Arial"/>
                <w:b/>
                <w:bCs/>
              </w:rPr>
              <w:t>kg</w:t>
            </w:r>
            <w:r w:rsidRPr="00E64C18">
              <w:rPr>
                <w:rFonts w:ascii="Arial" w:hAnsi="Arial" w:cs="Arial"/>
                <w:b/>
                <w:bCs/>
              </w:rPr>
              <w:t xml:space="preserve"> / zi]</w:t>
            </w:r>
          </w:p>
        </w:tc>
        <w:tc>
          <w:tcPr>
            <w:tcW w:w="7087" w:type="dxa"/>
            <w:gridSpan w:val="3"/>
            <w:shd w:val="pct20" w:color="auto" w:fill="auto"/>
          </w:tcPr>
          <w:p w:rsidR="00C500E1" w:rsidRPr="00E64C18" w:rsidRDefault="00C500E1" w:rsidP="003455C5">
            <w:pPr>
              <w:autoSpaceDE w:val="0"/>
              <w:autoSpaceDN w:val="0"/>
              <w:adjustRightInd w:val="0"/>
              <w:jc w:val="center"/>
              <w:rPr>
                <w:rFonts w:ascii="Arial" w:hAnsi="Arial" w:cs="Arial"/>
                <w:b/>
                <w:bCs/>
              </w:rPr>
            </w:pPr>
            <w:r w:rsidRPr="00E64C18">
              <w:rPr>
                <w:rFonts w:ascii="Arial" w:hAnsi="Arial" w:cs="Arial"/>
                <w:b/>
                <w:bCs/>
              </w:rPr>
              <w:t>Tip</w:t>
            </w:r>
          </w:p>
        </w:tc>
      </w:tr>
      <w:tr w:rsidR="00C500E1" w:rsidRPr="00E64C18" w:rsidTr="003455C5">
        <w:tc>
          <w:tcPr>
            <w:tcW w:w="1843" w:type="dxa"/>
            <w:shd w:val="pct20" w:color="auto" w:fill="auto"/>
          </w:tcPr>
          <w:p w:rsidR="00C500E1" w:rsidRPr="00E64C18" w:rsidRDefault="00C500E1" w:rsidP="003455C5">
            <w:pPr>
              <w:autoSpaceDE w:val="0"/>
              <w:autoSpaceDN w:val="0"/>
              <w:adjustRightInd w:val="0"/>
              <w:jc w:val="center"/>
              <w:rPr>
                <w:rFonts w:ascii="Arial" w:hAnsi="Arial" w:cs="Arial"/>
                <w:b/>
                <w:bCs/>
              </w:rPr>
            </w:pPr>
            <w:r w:rsidRPr="00E64C18">
              <w:rPr>
                <w:rFonts w:ascii="Arial" w:hAnsi="Arial" w:cs="Arial"/>
                <w:b/>
                <w:bCs/>
              </w:rPr>
              <w:t>An</w:t>
            </w:r>
          </w:p>
        </w:tc>
        <w:tc>
          <w:tcPr>
            <w:tcW w:w="1417" w:type="dxa"/>
            <w:shd w:val="pct20" w:color="auto" w:fill="auto"/>
          </w:tcPr>
          <w:p w:rsidR="00C500E1" w:rsidRPr="00E64C18" w:rsidRDefault="00C500E1" w:rsidP="003455C5">
            <w:pPr>
              <w:autoSpaceDE w:val="0"/>
              <w:autoSpaceDN w:val="0"/>
              <w:adjustRightInd w:val="0"/>
              <w:jc w:val="center"/>
              <w:rPr>
                <w:rFonts w:ascii="Arial" w:hAnsi="Arial" w:cs="Arial"/>
                <w:b/>
                <w:bCs/>
              </w:rPr>
            </w:pPr>
            <w:r w:rsidRPr="00E64C18">
              <w:rPr>
                <w:rFonts w:ascii="Arial" w:hAnsi="Arial" w:cs="Arial"/>
                <w:b/>
                <w:bCs/>
              </w:rPr>
              <w:t>Rural</w:t>
            </w:r>
          </w:p>
        </w:tc>
        <w:tc>
          <w:tcPr>
            <w:tcW w:w="1843" w:type="dxa"/>
            <w:shd w:val="pct20" w:color="auto" w:fill="auto"/>
          </w:tcPr>
          <w:p w:rsidR="00C500E1" w:rsidRPr="00E64C18" w:rsidRDefault="00C500E1" w:rsidP="003455C5">
            <w:pPr>
              <w:autoSpaceDE w:val="0"/>
              <w:autoSpaceDN w:val="0"/>
              <w:adjustRightInd w:val="0"/>
              <w:jc w:val="center"/>
              <w:rPr>
                <w:rFonts w:ascii="Arial" w:hAnsi="Arial" w:cs="Arial"/>
                <w:b/>
                <w:bCs/>
              </w:rPr>
            </w:pPr>
            <w:r w:rsidRPr="00E64C18">
              <w:rPr>
                <w:rFonts w:ascii="Arial" w:hAnsi="Arial" w:cs="Arial"/>
                <w:b/>
                <w:bCs/>
              </w:rPr>
              <w:t>Urban</w:t>
            </w:r>
          </w:p>
        </w:tc>
        <w:tc>
          <w:tcPr>
            <w:tcW w:w="3827" w:type="dxa"/>
            <w:shd w:val="pct20" w:color="auto" w:fill="auto"/>
          </w:tcPr>
          <w:p w:rsidR="00C500E1" w:rsidRPr="00E64C18" w:rsidRDefault="00C500E1" w:rsidP="003455C5">
            <w:pPr>
              <w:autoSpaceDE w:val="0"/>
              <w:autoSpaceDN w:val="0"/>
              <w:adjustRightInd w:val="0"/>
              <w:jc w:val="center"/>
              <w:rPr>
                <w:rFonts w:ascii="Arial" w:hAnsi="Arial" w:cs="Arial"/>
                <w:b/>
                <w:bCs/>
              </w:rPr>
            </w:pPr>
            <w:r w:rsidRPr="00E64C18">
              <w:rPr>
                <w:rFonts w:ascii="Arial" w:hAnsi="Arial" w:cs="Arial"/>
                <w:b/>
                <w:bCs/>
              </w:rPr>
              <w:t>Total</w:t>
            </w:r>
          </w:p>
        </w:tc>
      </w:tr>
      <w:tr w:rsidR="001E4A1A" w:rsidRPr="00E64C18" w:rsidTr="003C2DA8">
        <w:trPr>
          <w:trHeight w:val="81"/>
        </w:trPr>
        <w:tc>
          <w:tcPr>
            <w:tcW w:w="1843" w:type="dxa"/>
          </w:tcPr>
          <w:p w:rsidR="001E4A1A" w:rsidRPr="00E64C18" w:rsidRDefault="001E4A1A" w:rsidP="003455C5">
            <w:pPr>
              <w:autoSpaceDE w:val="0"/>
              <w:autoSpaceDN w:val="0"/>
              <w:adjustRightInd w:val="0"/>
              <w:jc w:val="center"/>
              <w:rPr>
                <w:rFonts w:ascii="Arial" w:hAnsi="Arial" w:cs="Arial"/>
              </w:rPr>
            </w:pPr>
            <w:r w:rsidRPr="00E64C18">
              <w:rPr>
                <w:rFonts w:ascii="Arial" w:hAnsi="Arial" w:cs="Arial"/>
              </w:rPr>
              <w:t>2012</w:t>
            </w:r>
          </w:p>
        </w:tc>
        <w:tc>
          <w:tcPr>
            <w:tcW w:w="1417" w:type="dxa"/>
            <w:vAlign w:val="bottom"/>
          </w:tcPr>
          <w:p w:rsidR="001E4A1A" w:rsidRPr="001E4A1A" w:rsidRDefault="001E4A1A" w:rsidP="001E4A1A">
            <w:pPr>
              <w:autoSpaceDE w:val="0"/>
              <w:autoSpaceDN w:val="0"/>
              <w:adjustRightInd w:val="0"/>
              <w:jc w:val="center"/>
              <w:rPr>
                <w:rFonts w:ascii="Arial" w:hAnsi="Arial" w:cs="Arial"/>
              </w:rPr>
            </w:pPr>
            <w:r w:rsidRPr="001E4A1A">
              <w:rPr>
                <w:rFonts w:ascii="Arial" w:hAnsi="Arial" w:cs="Arial"/>
              </w:rPr>
              <w:t>132</w:t>
            </w:r>
          </w:p>
        </w:tc>
        <w:tc>
          <w:tcPr>
            <w:tcW w:w="1843" w:type="dxa"/>
            <w:vAlign w:val="bottom"/>
          </w:tcPr>
          <w:p w:rsidR="001E4A1A" w:rsidRPr="001E4A1A" w:rsidRDefault="001E4A1A" w:rsidP="001E4A1A">
            <w:pPr>
              <w:autoSpaceDE w:val="0"/>
              <w:autoSpaceDN w:val="0"/>
              <w:adjustRightInd w:val="0"/>
              <w:jc w:val="center"/>
              <w:rPr>
                <w:rFonts w:ascii="Arial" w:hAnsi="Arial" w:cs="Arial"/>
              </w:rPr>
            </w:pPr>
            <w:r w:rsidRPr="001E4A1A">
              <w:rPr>
                <w:rFonts w:ascii="Arial" w:hAnsi="Arial" w:cs="Arial"/>
              </w:rPr>
              <w:t>22 694</w:t>
            </w:r>
          </w:p>
        </w:tc>
        <w:tc>
          <w:tcPr>
            <w:tcW w:w="3827" w:type="dxa"/>
            <w:vAlign w:val="bottom"/>
          </w:tcPr>
          <w:p w:rsidR="001E4A1A" w:rsidRPr="001E4A1A" w:rsidRDefault="001E4A1A" w:rsidP="001E4A1A">
            <w:pPr>
              <w:autoSpaceDE w:val="0"/>
              <w:autoSpaceDN w:val="0"/>
              <w:adjustRightInd w:val="0"/>
              <w:jc w:val="center"/>
              <w:rPr>
                <w:rFonts w:ascii="Arial" w:hAnsi="Arial" w:cs="Arial"/>
              </w:rPr>
            </w:pPr>
            <w:r w:rsidRPr="001E4A1A">
              <w:rPr>
                <w:rFonts w:ascii="Arial" w:hAnsi="Arial" w:cs="Arial"/>
              </w:rPr>
              <w:t>22 825</w:t>
            </w:r>
          </w:p>
        </w:tc>
      </w:tr>
      <w:tr w:rsidR="001E4A1A" w:rsidRPr="00E64C18" w:rsidTr="003C2DA8">
        <w:tc>
          <w:tcPr>
            <w:tcW w:w="1843" w:type="dxa"/>
          </w:tcPr>
          <w:p w:rsidR="001E4A1A" w:rsidRPr="00E64C18" w:rsidRDefault="001E4A1A" w:rsidP="003455C5">
            <w:pPr>
              <w:autoSpaceDE w:val="0"/>
              <w:autoSpaceDN w:val="0"/>
              <w:adjustRightInd w:val="0"/>
              <w:jc w:val="center"/>
              <w:rPr>
                <w:rFonts w:ascii="Arial" w:hAnsi="Arial" w:cs="Arial"/>
              </w:rPr>
            </w:pPr>
            <w:r w:rsidRPr="00E64C18">
              <w:rPr>
                <w:rFonts w:ascii="Arial" w:hAnsi="Arial" w:cs="Arial"/>
              </w:rPr>
              <w:t>2015</w:t>
            </w:r>
          </w:p>
        </w:tc>
        <w:tc>
          <w:tcPr>
            <w:tcW w:w="1417" w:type="dxa"/>
            <w:vAlign w:val="bottom"/>
          </w:tcPr>
          <w:p w:rsidR="001E4A1A" w:rsidRPr="001E4A1A" w:rsidRDefault="001E4A1A" w:rsidP="001E4A1A">
            <w:pPr>
              <w:autoSpaceDE w:val="0"/>
              <w:autoSpaceDN w:val="0"/>
              <w:adjustRightInd w:val="0"/>
              <w:jc w:val="center"/>
              <w:rPr>
                <w:rFonts w:ascii="Arial" w:hAnsi="Arial" w:cs="Arial"/>
              </w:rPr>
            </w:pPr>
            <w:r w:rsidRPr="001E4A1A">
              <w:rPr>
                <w:rFonts w:ascii="Arial" w:hAnsi="Arial" w:cs="Arial"/>
              </w:rPr>
              <w:t>5 245</w:t>
            </w:r>
          </w:p>
        </w:tc>
        <w:tc>
          <w:tcPr>
            <w:tcW w:w="1843" w:type="dxa"/>
            <w:vAlign w:val="bottom"/>
          </w:tcPr>
          <w:p w:rsidR="001E4A1A" w:rsidRPr="001E4A1A" w:rsidRDefault="001E4A1A" w:rsidP="001E4A1A">
            <w:pPr>
              <w:autoSpaceDE w:val="0"/>
              <w:autoSpaceDN w:val="0"/>
              <w:adjustRightInd w:val="0"/>
              <w:jc w:val="center"/>
              <w:rPr>
                <w:rFonts w:ascii="Arial" w:hAnsi="Arial" w:cs="Arial"/>
              </w:rPr>
            </w:pPr>
            <w:r w:rsidRPr="001E4A1A">
              <w:rPr>
                <w:rFonts w:ascii="Arial" w:hAnsi="Arial" w:cs="Arial"/>
              </w:rPr>
              <w:t>22 663</w:t>
            </w:r>
          </w:p>
        </w:tc>
        <w:tc>
          <w:tcPr>
            <w:tcW w:w="3827" w:type="dxa"/>
            <w:vAlign w:val="bottom"/>
          </w:tcPr>
          <w:p w:rsidR="001E4A1A" w:rsidRPr="001E4A1A" w:rsidRDefault="001E4A1A" w:rsidP="001E4A1A">
            <w:pPr>
              <w:autoSpaceDE w:val="0"/>
              <w:autoSpaceDN w:val="0"/>
              <w:adjustRightInd w:val="0"/>
              <w:jc w:val="center"/>
              <w:rPr>
                <w:rFonts w:ascii="Arial" w:hAnsi="Arial" w:cs="Arial"/>
              </w:rPr>
            </w:pPr>
            <w:r w:rsidRPr="001E4A1A">
              <w:rPr>
                <w:rFonts w:ascii="Arial" w:hAnsi="Arial" w:cs="Arial"/>
              </w:rPr>
              <w:t>27 908</w:t>
            </w:r>
          </w:p>
        </w:tc>
      </w:tr>
      <w:tr w:rsidR="001E4A1A" w:rsidRPr="00E64C18" w:rsidTr="003C2DA8">
        <w:tc>
          <w:tcPr>
            <w:tcW w:w="1843" w:type="dxa"/>
          </w:tcPr>
          <w:p w:rsidR="001E4A1A" w:rsidRPr="00E64C18" w:rsidRDefault="001E4A1A" w:rsidP="003455C5">
            <w:pPr>
              <w:autoSpaceDE w:val="0"/>
              <w:autoSpaceDN w:val="0"/>
              <w:adjustRightInd w:val="0"/>
              <w:jc w:val="center"/>
              <w:rPr>
                <w:rFonts w:ascii="Arial" w:hAnsi="Arial" w:cs="Arial"/>
              </w:rPr>
            </w:pPr>
            <w:r w:rsidRPr="00E64C18">
              <w:rPr>
                <w:rFonts w:ascii="Arial" w:hAnsi="Arial" w:cs="Arial"/>
              </w:rPr>
              <w:t>2018</w:t>
            </w:r>
          </w:p>
        </w:tc>
        <w:tc>
          <w:tcPr>
            <w:tcW w:w="1417" w:type="dxa"/>
            <w:vAlign w:val="bottom"/>
          </w:tcPr>
          <w:p w:rsidR="001E4A1A" w:rsidRPr="001E4A1A" w:rsidRDefault="001E4A1A" w:rsidP="001E4A1A">
            <w:pPr>
              <w:autoSpaceDE w:val="0"/>
              <w:autoSpaceDN w:val="0"/>
              <w:adjustRightInd w:val="0"/>
              <w:jc w:val="center"/>
              <w:rPr>
                <w:rFonts w:ascii="Arial" w:hAnsi="Arial" w:cs="Arial"/>
              </w:rPr>
            </w:pPr>
            <w:r w:rsidRPr="001E4A1A">
              <w:rPr>
                <w:rFonts w:ascii="Arial" w:hAnsi="Arial" w:cs="Arial"/>
              </w:rPr>
              <w:t>10 870</w:t>
            </w:r>
          </w:p>
        </w:tc>
        <w:tc>
          <w:tcPr>
            <w:tcW w:w="1843" w:type="dxa"/>
            <w:vAlign w:val="bottom"/>
          </w:tcPr>
          <w:p w:rsidR="001E4A1A" w:rsidRPr="001E4A1A" w:rsidRDefault="001E4A1A" w:rsidP="001E4A1A">
            <w:pPr>
              <w:autoSpaceDE w:val="0"/>
              <w:autoSpaceDN w:val="0"/>
              <w:adjustRightInd w:val="0"/>
              <w:jc w:val="center"/>
              <w:rPr>
                <w:rFonts w:ascii="Arial" w:hAnsi="Arial" w:cs="Arial"/>
              </w:rPr>
            </w:pPr>
            <w:r w:rsidRPr="001E4A1A">
              <w:rPr>
                <w:rFonts w:ascii="Arial" w:hAnsi="Arial" w:cs="Arial"/>
              </w:rPr>
              <w:t>22 774</w:t>
            </w:r>
          </w:p>
        </w:tc>
        <w:tc>
          <w:tcPr>
            <w:tcW w:w="3827" w:type="dxa"/>
            <w:vAlign w:val="bottom"/>
          </w:tcPr>
          <w:p w:rsidR="001E4A1A" w:rsidRPr="001E4A1A" w:rsidRDefault="001E4A1A" w:rsidP="001E4A1A">
            <w:pPr>
              <w:autoSpaceDE w:val="0"/>
              <w:autoSpaceDN w:val="0"/>
              <w:adjustRightInd w:val="0"/>
              <w:jc w:val="center"/>
              <w:rPr>
                <w:rFonts w:ascii="Arial" w:hAnsi="Arial" w:cs="Arial"/>
              </w:rPr>
            </w:pPr>
            <w:r w:rsidRPr="001E4A1A">
              <w:rPr>
                <w:rFonts w:ascii="Arial" w:hAnsi="Arial" w:cs="Arial"/>
              </w:rPr>
              <w:t>33 644</w:t>
            </w:r>
          </w:p>
        </w:tc>
      </w:tr>
      <w:tr w:rsidR="001E4A1A" w:rsidRPr="00E64C18" w:rsidTr="003C2DA8">
        <w:tc>
          <w:tcPr>
            <w:tcW w:w="1843" w:type="dxa"/>
          </w:tcPr>
          <w:p w:rsidR="001E4A1A" w:rsidRPr="00E64C18" w:rsidRDefault="001E4A1A" w:rsidP="003455C5">
            <w:pPr>
              <w:autoSpaceDE w:val="0"/>
              <w:autoSpaceDN w:val="0"/>
              <w:adjustRightInd w:val="0"/>
              <w:jc w:val="center"/>
              <w:rPr>
                <w:rFonts w:ascii="Arial" w:hAnsi="Arial" w:cs="Arial"/>
              </w:rPr>
            </w:pPr>
            <w:r w:rsidRPr="00E64C18">
              <w:rPr>
                <w:rFonts w:ascii="Arial" w:hAnsi="Arial" w:cs="Arial"/>
              </w:rPr>
              <w:t>2024</w:t>
            </w:r>
          </w:p>
        </w:tc>
        <w:tc>
          <w:tcPr>
            <w:tcW w:w="1417" w:type="dxa"/>
            <w:vAlign w:val="bottom"/>
          </w:tcPr>
          <w:p w:rsidR="001E4A1A" w:rsidRPr="001E4A1A" w:rsidRDefault="001E4A1A" w:rsidP="001E4A1A">
            <w:pPr>
              <w:autoSpaceDE w:val="0"/>
              <w:autoSpaceDN w:val="0"/>
              <w:adjustRightInd w:val="0"/>
              <w:jc w:val="center"/>
              <w:rPr>
                <w:rFonts w:ascii="Arial" w:hAnsi="Arial" w:cs="Arial"/>
              </w:rPr>
            </w:pPr>
            <w:r w:rsidRPr="001E4A1A">
              <w:rPr>
                <w:rFonts w:ascii="Arial" w:hAnsi="Arial" w:cs="Arial"/>
              </w:rPr>
              <w:t>14 409</w:t>
            </w:r>
          </w:p>
        </w:tc>
        <w:tc>
          <w:tcPr>
            <w:tcW w:w="1843" w:type="dxa"/>
            <w:vAlign w:val="bottom"/>
          </w:tcPr>
          <w:p w:rsidR="001E4A1A" w:rsidRPr="001E4A1A" w:rsidRDefault="001E4A1A" w:rsidP="001E4A1A">
            <w:pPr>
              <w:autoSpaceDE w:val="0"/>
              <w:autoSpaceDN w:val="0"/>
              <w:adjustRightInd w:val="0"/>
              <w:jc w:val="center"/>
              <w:rPr>
                <w:rFonts w:ascii="Arial" w:hAnsi="Arial" w:cs="Arial"/>
              </w:rPr>
            </w:pPr>
            <w:r w:rsidRPr="001E4A1A">
              <w:rPr>
                <w:rFonts w:ascii="Arial" w:hAnsi="Arial" w:cs="Arial"/>
              </w:rPr>
              <w:t>22 807</w:t>
            </w:r>
          </w:p>
        </w:tc>
        <w:tc>
          <w:tcPr>
            <w:tcW w:w="3827" w:type="dxa"/>
            <w:vAlign w:val="bottom"/>
          </w:tcPr>
          <w:p w:rsidR="001E4A1A" w:rsidRPr="001E4A1A" w:rsidRDefault="001E4A1A" w:rsidP="001E4A1A">
            <w:pPr>
              <w:autoSpaceDE w:val="0"/>
              <w:autoSpaceDN w:val="0"/>
              <w:adjustRightInd w:val="0"/>
              <w:jc w:val="center"/>
              <w:rPr>
                <w:rFonts w:ascii="Arial" w:hAnsi="Arial" w:cs="Arial"/>
              </w:rPr>
            </w:pPr>
            <w:r w:rsidRPr="001E4A1A">
              <w:rPr>
                <w:rFonts w:ascii="Arial" w:hAnsi="Arial" w:cs="Arial"/>
              </w:rPr>
              <w:t>37 216</w:t>
            </w:r>
          </w:p>
        </w:tc>
      </w:tr>
      <w:tr w:rsidR="001E4A1A" w:rsidRPr="00E64C18" w:rsidTr="003C2DA8">
        <w:tc>
          <w:tcPr>
            <w:tcW w:w="1843" w:type="dxa"/>
          </w:tcPr>
          <w:p w:rsidR="001E4A1A" w:rsidRPr="00E64C18" w:rsidRDefault="001E4A1A" w:rsidP="003455C5">
            <w:pPr>
              <w:autoSpaceDE w:val="0"/>
              <w:autoSpaceDN w:val="0"/>
              <w:adjustRightInd w:val="0"/>
              <w:jc w:val="center"/>
              <w:rPr>
                <w:rFonts w:ascii="Arial" w:hAnsi="Arial" w:cs="Arial"/>
              </w:rPr>
            </w:pPr>
            <w:r w:rsidRPr="00E64C18">
              <w:rPr>
                <w:rFonts w:ascii="Arial" w:hAnsi="Arial" w:cs="Arial"/>
              </w:rPr>
              <w:t>2030</w:t>
            </w:r>
          </w:p>
        </w:tc>
        <w:tc>
          <w:tcPr>
            <w:tcW w:w="1417" w:type="dxa"/>
            <w:vAlign w:val="bottom"/>
          </w:tcPr>
          <w:p w:rsidR="001E4A1A" w:rsidRPr="001E4A1A" w:rsidRDefault="001E4A1A" w:rsidP="001E4A1A">
            <w:pPr>
              <w:autoSpaceDE w:val="0"/>
              <w:autoSpaceDN w:val="0"/>
              <w:adjustRightInd w:val="0"/>
              <w:jc w:val="center"/>
              <w:rPr>
                <w:rFonts w:ascii="Arial" w:hAnsi="Arial" w:cs="Arial"/>
              </w:rPr>
            </w:pPr>
            <w:r w:rsidRPr="001E4A1A">
              <w:rPr>
                <w:rFonts w:ascii="Arial" w:hAnsi="Arial" w:cs="Arial"/>
              </w:rPr>
              <w:t>14 126</w:t>
            </w:r>
          </w:p>
        </w:tc>
        <w:tc>
          <w:tcPr>
            <w:tcW w:w="1843" w:type="dxa"/>
            <w:vAlign w:val="bottom"/>
          </w:tcPr>
          <w:p w:rsidR="001E4A1A" w:rsidRPr="001E4A1A" w:rsidRDefault="001E4A1A" w:rsidP="001E4A1A">
            <w:pPr>
              <w:autoSpaceDE w:val="0"/>
              <w:autoSpaceDN w:val="0"/>
              <w:adjustRightInd w:val="0"/>
              <w:jc w:val="center"/>
              <w:rPr>
                <w:rFonts w:ascii="Arial" w:hAnsi="Arial" w:cs="Arial"/>
              </w:rPr>
            </w:pPr>
            <w:r w:rsidRPr="001E4A1A">
              <w:rPr>
                <w:rFonts w:ascii="Arial" w:hAnsi="Arial" w:cs="Arial"/>
              </w:rPr>
              <w:t>25 772</w:t>
            </w:r>
          </w:p>
        </w:tc>
        <w:tc>
          <w:tcPr>
            <w:tcW w:w="3827" w:type="dxa"/>
            <w:vAlign w:val="bottom"/>
          </w:tcPr>
          <w:p w:rsidR="001E4A1A" w:rsidRPr="001E4A1A" w:rsidRDefault="001E4A1A" w:rsidP="001E4A1A">
            <w:pPr>
              <w:autoSpaceDE w:val="0"/>
              <w:autoSpaceDN w:val="0"/>
              <w:adjustRightInd w:val="0"/>
              <w:jc w:val="center"/>
              <w:rPr>
                <w:rFonts w:ascii="Arial" w:hAnsi="Arial" w:cs="Arial"/>
              </w:rPr>
            </w:pPr>
            <w:r w:rsidRPr="001E4A1A">
              <w:rPr>
                <w:rFonts w:ascii="Arial" w:hAnsi="Arial" w:cs="Arial"/>
              </w:rPr>
              <w:t>39 898</w:t>
            </w:r>
          </w:p>
        </w:tc>
      </w:tr>
      <w:tr w:rsidR="001E4A1A" w:rsidRPr="00E64C18" w:rsidTr="003C2DA8">
        <w:tc>
          <w:tcPr>
            <w:tcW w:w="1843" w:type="dxa"/>
          </w:tcPr>
          <w:p w:rsidR="001E4A1A" w:rsidRPr="00E64C18" w:rsidRDefault="001E4A1A" w:rsidP="003455C5">
            <w:pPr>
              <w:autoSpaceDE w:val="0"/>
              <w:autoSpaceDN w:val="0"/>
              <w:adjustRightInd w:val="0"/>
              <w:jc w:val="center"/>
              <w:rPr>
                <w:rFonts w:ascii="Arial" w:hAnsi="Arial" w:cs="Arial"/>
              </w:rPr>
            </w:pPr>
            <w:r w:rsidRPr="00E64C18">
              <w:rPr>
                <w:rFonts w:ascii="Arial" w:hAnsi="Arial" w:cs="Arial"/>
              </w:rPr>
              <w:t>2036</w:t>
            </w:r>
          </w:p>
        </w:tc>
        <w:tc>
          <w:tcPr>
            <w:tcW w:w="1417" w:type="dxa"/>
            <w:vAlign w:val="bottom"/>
          </w:tcPr>
          <w:p w:rsidR="001E4A1A" w:rsidRPr="001E4A1A" w:rsidRDefault="001E4A1A" w:rsidP="001E4A1A">
            <w:pPr>
              <w:autoSpaceDE w:val="0"/>
              <w:autoSpaceDN w:val="0"/>
              <w:adjustRightInd w:val="0"/>
              <w:jc w:val="center"/>
              <w:rPr>
                <w:rFonts w:ascii="Arial" w:hAnsi="Arial" w:cs="Arial"/>
              </w:rPr>
            </w:pPr>
            <w:r w:rsidRPr="001E4A1A">
              <w:rPr>
                <w:rFonts w:ascii="Arial" w:hAnsi="Arial" w:cs="Arial"/>
              </w:rPr>
              <w:t>13 863</w:t>
            </w:r>
          </w:p>
        </w:tc>
        <w:tc>
          <w:tcPr>
            <w:tcW w:w="1843" w:type="dxa"/>
            <w:vAlign w:val="bottom"/>
          </w:tcPr>
          <w:p w:rsidR="001E4A1A" w:rsidRPr="001E4A1A" w:rsidRDefault="001E4A1A" w:rsidP="001E4A1A">
            <w:pPr>
              <w:autoSpaceDE w:val="0"/>
              <w:autoSpaceDN w:val="0"/>
              <w:adjustRightInd w:val="0"/>
              <w:jc w:val="center"/>
              <w:rPr>
                <w:rFonts w:ascii="Arial" w:hAnsi="Arial" w:cs="Arial"/>
              </w:rPr>
            </w:pPr>
            <w:r w:rsidRPr="001E4A1A">
              <w:rPr>
                <w:rFonts w:ascii="Arial" w:hAnsi="Arial" w:cs="Arial"/>
              </w:rPr>
              <w:t>23 619</w:t>
            </w:r>
          </w:p>
        </w:tc>
        <w:tc>
          <w:tcPr>
            <w:tcW w:w="3827" w:type="dxa"/>
            <w:vAlign w:val="bottom"/>
          </w:tcPr>
          <w:p w:rsidR="001E4A1A" w:rsidRPr="001E4A1A" w:rsidRDefault="001E4A1A" w:rsidP="001E4A1A">
            <w:pPr>
              <w:autoSpaceDE w:val="0"/>
              <w:autoSpaceDN w:val="0"/>
              <w:adjustRightInd w:val="0"/>
              <w:jc w:val="center"/>
              <w:rPr>
                <w:rFonts w:ascii="Arial" w:hAnsi="Arial" w:cs="Arial"/>
              </w:rPr>
            </w:pPr>
            <w:r w:rsidRPr="001E4A1A">
              <w:rPr>
                <w:rFonts w:ascii="Arial" w:hAnsi="Arial" w:cs="Arial"/>
              </w:rPr>
              <w:t>37 482</w:t>
            </w:r>
          </w:p>
        </w:tc>
      </w:tr>
      <w:tr w:rsidR="001E4A1A" w:rsidRPr="00E64C18" w:rsidTr="003C2DA8">
        <w:tc>
          <w:tcPr>
            <w:tcW w:w="1843" w:type="dxa"/>
          </w:tcPr>
          <w:p w:rsidR="001E4A1A" w:rsidRPr="00E64C18" w:rsidRDefault="001E4A1A" w:rsidP="003455C5">
            <w:pPr>
              <w:autoSpaceDE w:val="0"/>
              <w:autoSpaceDN w:val="0"/>
              <w:adjustRightInd w:val="0"/>
              <w:jc w:val="center"/>
              <w:rPr>
                <w:rFonts w:ascii="Arial" w:hAnsi="Arial" w:cs="Arial"/>
              </w:rPr>
            </w:pPr>
            <w:r w:rsidRPr="00E64C18">
              <w:rPr>
                <w:rFonts w:ascii="Arial" w:hAnsi="Arial" w:cs="Arial"/>
              </w:rPr>
              <w:t>2042</w:t>
            </w:r>
          </w:p>
        </w:tc>
        <w:tc>
          <w:tcPr>
            <w:tcW w:w="1417" w:type="dxa"/>
            <w:vAlign w:val="bottom"/>
          </w:tcPr>
          <w:p w:rsidR="001E4A1A" w:rsidRPr="001E4A1A" w:rsidRDefault="001E4A1A" w:rsidP="001E4A1A">
            <w:pPr>
              <w:autoSpaceDE w:val="0"/>
              <w:autoSpaceDN w:val="0"/>
              <w:adjustRightInd w:val="0"/>
              <w:jc w:val="center"/>
              <w:rPr>
                <w:rFonts w:ascii="Arial" w:hAnsi="Arial" w:cs="Arial"/>
              </w:rPr>
            </w:pPr>
            <w:r w:rsidRPr="001E4A1A">
              <w:rPr>
                <w:rFonts w:ascii="Arial" w:hAnsi="Arial" w:cs="Arial"/>
              </w:rPr>
              <w:t>13 605</w:t>
            </w:r>
          </w:p>
        </w:tc>
        <w:tc>
          <w:tcPr>
            <w:tcW w:w="1843" w:type="dxa"/>
            <w:vAlign w:val="bottom"/>
          </w:tcPr>
          <w:p w:rsidR="001E4A1A" w:rsidRPr="001E4A1A" w:rsidRDefault="001E4A1A" w:rsidP="001E4A1A">
            <w:pPr>
              <w:autoSpaceDE w:val="0"/>
              <w:autoSpaceDN w:val="0"/>
              <w:adjustRightInd w:val="0"/>
              <w:jc w:val="center"/>
              <w:rPr>
                <w:rFonts w:ascii="Arial" w:hAnsi="Arial" w:cs="Arial"/>
              </w:rPr>
            </w:pPr>
            <w:r w:rsidRPr="001E4A1A">
              <w:rPr>
                <w:rFonts w:ascii="Arial" w:hAnsi="Arial" w:cs="Arial"/>
              </w:rPr>
              <w:t>21 224</w:t>
            </w:r>
          </w:p>
        </w:tc>
        <w:tc>
          <w:tcPr>
            <w:tcW w:w="3827" w:type="dxa"/>
            <w:vAlign w:val="bottom"/>
          </w:tcPr>
          <w:p w:rsidR="001E4A1A" w:rsidRPr="001E4A1A" w:rsidRDefault="001E4A1A" w:rsidP="001E4A1A">
            <w:pPr>
              <w:autoSpaceDE w:val="0"/>
              <w:autoSpaceDN w:val="0"/>
              <w:adjustRightInd w:val="0"/>
              <w:jc w:val="center"/>
              <w:rPr>
                <w:rFonts w:ascii="Arial" w:hAnsi="Arial" w:cs="Arial"/>
              </w:rPr>
            </w:pPr>
            <w:r w:rsidRPr="001E4A1A">
              <w:rPr>
                <w:rFonts w:ascii="Arial" w:hAnsi="Arial" w:cs="Arial"/>
              </w:rPr>
              <w:t>34 829</w:t>
            </w:r>
          </w:p>
        </w:tc>
      </w:tr>
    </w:tbl>
    <w:p w:rsidR="00C500E1" w:rsidRDefault="00C500E1" w:rsidP="007C20DA">
      <w:pPr>
        <w:autoSpaceDE w:val="0"/>
        <w:autoSpaceDN w:val="0"/>
        <w:adjustRightInd w:val="0"/>
        <w:spacing w:after="120"/>
        <w:ind w:left="709"/>
        <w:jc w:val="both"/>
        <w:rPr>
          <w:rFonts w:ascii="Arial" w:hAnsi="Arial" w:cs="Arial"/>
          <w:sz w:val="24"/>
          <w:szCs w:val="24"/>
          <w:lang w:eastAsia="ro-RO"/>
        </w:rPr>
      </w:pPr>
    </w:p>
    <w:p w:rsidR="00BA6E8F" w:rsidRPr="00BA6E8F" w:rsidRDefault="00BA6E8F" w:rsidP="00BA6E8F">
      <w:pPr>
        <w:pStyle w:val="StandardtextCaracterCaracterCaracterCaracter1"/>
        <w:spacing w:after="0"/>
        <w:ind w:left="709"/>
        <w:rPr>
          <w:rFonts w:eastAsia="Calibri" w:cs="Arial"/>
          <w:sz w:val="24"/>
          <w:szCs w:val="24"/>
          <w:lang w:val="ro-RO" w:eastAsia="ro-RO"/>
        </w:rPr>
      </w:pPr>
      <w:r w:rsidRPr="00BA6E8F">
        <w:rPr>
          <w:rFonts w:eastAsia="Calibri" w:cs="Arial"/>
          <w:sz w:val="24"/>
          <w:szCs w:val="24"/>
          <w:lang w:val="ro-RO" w:eastAsia="ro-RO"/>
        </w:rPr>
        <w:t xml:space="preserve">Nu sunt prezentati aici toti parametrii pentru apa uzata deoarece pot fi calculati pe baza valorilor </w:t>
      </w:r>
      <w:r>
        <w:rPr>
          <w:rFonts w:eastAsia="Calibri" w:cs="Arial"/>
          <w:sz w:val="24"/>
          <w:szCs w:val="24"/>
          <w:lang w:val="ro-RO" w:eastAsia="ro-RO"/>
        </w:rPr>
        <w:t xml:space="preserve">CBO </w:t>
      </w:r>
      <w:r w:rsidRPr="00BA6E8F">
        <w:rPr>
          <w:rFonts w:eastAsia="Calibri" w:cs="Arial"/>
          <w:sz w:val="24"/>
          <w:szCs w:val="24"/>
          <w:lang w:val="ro-RO" w:eastAsia="ro-RO"/>
        </w:rPr>
        <w:t>(folosind tabelul 3-2</w:t>
      </w:r>
      <w:r>
        <w:rPr>
          <w:rFonts w:eastAsia="Calibri" w:cs="Arial"/>
          <w:sz w:val="24"/>
          <w:szCs w:val="24"/>
          <w:lang w:val="ro-RO" w:eastAsia="ro-RO"/>
        </w:rPr>
        <w:t>6</w:t>
      </w:r>
      <w:r w:rsidRPr="00BA6E8F">
        <w:rPr>
          <w:rFonts w:eastAsia="Calibri" w:cs="Arial"/>
          <w:sz w:val="24"/>
          <w:szCs w:val="24"/>
          <w:lang w:val="ro-RO" w:eastAsia="ro-RO"/>
        </w:rPr>
        <w:t xml:space="preserve">). </w:t>
      </w:r>
    </w:p>
    <w:p w:rsidR="00BA6E8F" w:rsidRDefault="00BA6E8F" w:rsidP="00BA6E8F">
      <w:pPr>
        <w:pStyle w:val="StandardtextCaracterCaracterCaracterCaracter1"/>
        <w:spacing w:after="0"/>
        <w:ind w:left="709"/>
        <w:rPr>
          <w:rFonts w:eastAsia="Calibri" w:cs="Arial"/>
          <w:sz w:val="24"/>
          <w:szCs w:val="24"/>
          <w:lang w:val="ro-RO" w:eastAsia="ro-RO"/>
        </w:rPr>
      </w:pPr>
      <w:r w:rsidRPr="00BA6E8F">
        <w:rPr>
          <w:rFonts w:eastAsia="Calibri" w:cs="Arial"/>
          <w:sz w:val="24"/>
          <w:szCs w:val="24"/>
          <w:lang w:val="ro-RO" w:eastAsia="ro-RO"/>
        </w:rPr>
        <w:t>Pentru estimarea populatiei ec</w:t>
      </w:r>
      <w:r>
        <w:rPr>
          <w:rFonts w:eastAsia="Calibri" w:cs="Arial"/>
          <w:sz w:val="24"/>
          <w:szCs w:val="24"/>
          <w:lang w:val="ro-RO" w:eastAsia="ro-RO"/>
        </w:rPr>
        <w:t>hivalente (L.E.) maximul L.</w:t>
      </w:r>
      <w:r w:rsidRPr="00BA6E8F">
        <w:rPr>
          <w:rFonts w:eastAsia="Calibri" w:cs="Arial"/>
          <w:sz w:val="24"/>
          <w:szCs w:val="24"/>
          <w:lang w:val="ro-RO" w:eastAsia="ro-RO"/>
        </w:rPr>
        <w:t>E</w:t>
      </w:r>
      <w:r>
        <w:rPr>
          <w:rFonts w:eastAsia="Calibri" w:cs="Arial"/>
          <w:sz w:val="24"/>
          <w:szCs w:val="24"/>
          <w:lang w:val="ro-RO" w:eastAsia="ro-RO"/>
        </w:rPr>
        <w:t>.</w:t>
      </w:r>
      <w:r w:rsidRPr="00BA6E8F">
        <w:rPr>
          <w:rFonts w:eastAsia="Calibri" w:cs="Arial"/>
          <w:sz w:val="24"/>
          <w:szCs w:val="24"/>
          <w:lang w:val="ro-RO" w:eastAsia="ro-RO"/>
        </w:rPr>
        <w:t xml:space="preserve"> in timpul perioadei planificate se calculeaza pe baza debitelor de apa uzata pe cap de locuitor conform </w:t>
      </w:r>
      <w:r w:rsidRPr="00BA6E8F">
        <w:rPr>
          <w:rFonts w:eastAsia="Calibri" w:cs="Arial"/>
          <w:sz w:val="24"/>
          <w:szCs w:val="24"/>
          <w:lang w:val="ro-RO" w:eastAsia="ro-RO"/>
        </w:rPr>
        <w:lastRenderedPageBreak/>
        <w:t>tabelului 3-17 precum si totalul incarcarilor C</w:t>
      </w:r>
      <w:r>
        <w:rPr>
          <w:rFonts w:eastAsia="Calibri" w:cs="Arial"/>
          <w:sz w:val="24"/>
          <w:szCs w:val="24"/>
          <w:lang w:val="ro-RO" w:eastAsia="ro-RO"/>
        </w:rPr>
        <w:t>C</w:t>
      </w:r>
      <w:r w:rsidRPr="00BA6E8F">
        <w:rPr>
          <w:rFonts w:eastAsia="Calibri" w:cs="Arial"/>
          <w:sz w:val="24"/>
          <w:szCs w:val="24"/>
          <w:lang w:val="ro-RO" w:eastAsia="ro-RO"/>
        </w:rPr>
        <w:t xml:space="preserve">OD, </w:t>
      </w:r>
      <w:r>
        <w:rPr>
          <w:rFonts w:eastAsia="Calibri" w:cs="Arial"/>
          <w:sz w:val="24"/>
          <w:szCs w:val="24"/>
          <w:lang w:val="ro-RO" w:eastAsia="ro-RO"/>
        </w:rPr>
        <w:t>C</w:t>
      </w:r>
      <w:r w:rsidRPr="00BA6E8F">
        <w:rPr>
          <w:rFonts w:eastAsia="Calibri" w:cs="Arial"/>
          <w:sz w:val="24"/>
          <w:szCs w:val="24"/>
          <w:lang w:val="ro-RO" w:eastAsia="ro-RO"/>
        </w:rPr>
        <w:t xml:space="preserve">BO, TKN. Formula de mai jos arata cum se calculeaza maximum </w:t>
      </w:r>
      <w:r>
        <w:rPr>
          <w:rFonts w:eastAsia="Calibri" w:cs="Arial"/>
          <w:sz w:val="24"/>
          <w:szCs w:val="24"/>
          <w:lang w:val="ro-RO" w:eastAsia="ro-RO"/>
        </w:rPr>
        <w:t>L.</w:t>
      </w:r>
      <w:r w:rsidRPr="00BA6E8F">
        <w:rPr>
          <w:rFonts w:eastAsia="Calibri" w:cs="Arial"/>
          <w:sz w:val="24"/>
          <w:szCs w:val="24"/>
          <w:lang w:val="ro-RO" w:eastAsia="ro-RO"/>
        </w:rPr>
        <w:t>E</w:t>
      </w:r>
      <w:r>
        <w:rPr>
          <w:rFonts w:eastAsia="Calibri" w:cs="Arial"/>
          <w:sz w:val="24"/>
          <w:szCs w:val="24"/>
          <w:lang w:val="ro-RO" w:eastAsia="ro-RO"/>
        </w:rPr>
        <w:t>.</w:t>
      </w:r>
      <w:r w:rsidRPr="00BA6E8F">
        <w:rPr>
          <w:rFonts w:eastAsia="Calibri" w:cs="Arial"/>
          <w:sz w:val="24"/>
          <w:szCs w:val="24"/>
          <w:lang w:val="ro-RO" w:eastAsia="ro-RO"/>
        </w:rPr>
        <w:t xml:space="preserve"> pe baza paramentrului </w:t>
      </w:r>
      <w:r>
        <w:rPr>
          <w:rFonts w:eastAsia="Calibri" w:cs="Arial"/>
          <w:sz w:val="24"/>
          <w:szCs w:val="24"/>
          <w:lang w:val="ro-RO" w:eastAsia="ro-RO"/>
        </w:rPr>
        <w:t>C</w:t>
      </w:r>
      <w:r w:rsidRPr="00BA6E8F">
        <w:rPr>
          <w:rFonts w:eastAsia="Calibri" w:cs="Arial"/>
          <w:sz w:val="24"/>
          <w:szCs w:val="24"/>
          <w:lang w:val="ro-RO" w:eastAsia="ro-RO"/>
        </w:rPr>
        <w:t>CO</w:t>
      </w:r>
    </w:p>
    <w:p w:rsidR="00BA6E8F" w:rsidRDefault="00BA6E8F" w:rsidP="00BA6E8F">
      <w:pPr>
        <w:pStyle w:val="StandardtextCaracterCaracterCaracterCaracter1"/>
        <w:spacing w:after="0"/>
        <w:ind w:left="709"/>
        <w:rPr>
          <w:rFonts w:eastAsia="Calibri" w:cs="Arial"/>
          <w:sz w:val="24"/>
          <w:szCs w:val="24"/>
          <w:lang w:val="ro-RO" w:eastAsia="ro-RO"/>
        </w:rPr>
      </w:pPr>
    </w:p>
    <w:p w:rsidR="00BA6E8F" w:rsidRPr="00BA6E8F" w:rsidRDefault="00A96C07" w:rsidP="00A96C07">
      <w:pPr>
        <w:pStyle w:val="StandardtextCaracterCaracterCaracterCaracter1"/>
        <w:spacing w:line="240" w:lineRule="auto"/>
        <w:ind w:left="709"/>
        <w:rPr>
          <w:rFonts w:eastAsia="Calibri" w:cs="Arial"/>
          <w:sz w:val="24"/>
          <w:szCs w:val="24"/>
          <w:lang w:val="ro-RO" w:eastAsia="ro-RO"/>
        </w:rPr>
      </w:pPr>
      <w:r>
        <w:rPr>
          <w:rFonts w:eastAsia="Calibri" w:cs="Arial"/>
          <w:sz w:val="24"/>
          <w:szCs w:val="24"/>
          <w:lang w:val="ro-RO" w:eastAsia="ro-RO"/>
        </w:rPr>
        <w:t>L.E.</w:t>
      </w:r>
      <w:r w:rsidRPr="00DA0A0C">
        <w:rPr>
          <w:rFonts w:eastAsia="Calibri" w:cs="Arial"/>
          <w:sz w:val="24"/>
          <w:szCs w:val="24"/>
          <w:vertAlign w:val="subscript"/>
          <w:lang w:val="ro-RO" w:eastAsia="ro-RO"/>
        </w:rPr>
        <w:t>proiectare</w:t>
      </w:r>
      <w:r w:rsidR="00BA6E8F" w:rsidRPr="00BA6E8F">
        <w:rPr>
          <w:rFonts w:eastAsia="Calibri" w:cs="Arial"/>
          <w:sz w:val="24"/>
          <w:szCs w:val="24"/>
          <w:lang w:val="ro-RO" w:eastAsia="ro-RO"/>
        </w:rPr>
        <w:t>,C</w:t>
      </w:r>
      <w:r w:rsidR="00BA6E8F">
        <w:rPr>
          <w:rFonts w:eastAsia="Calibri" w:cs="Arial"/>
          <w:sz w:val="24"/>
          <w:szCs w:val="24"/>
          <w:lang w:val="ro-RO" w:eastAsia="ro-RO"/>
        </w:rPr>
        <w:t>C</w:t>
      </w:r>
      <w:r w:rsidR="00BA6E8F" w:rsidRPr="00BA6E8F">
        <w:rPr>
          <w:rFonts w:eastAsia="Calibri" w:cs="Arial"/>
          <w:sz w:val="24"/>
          <w:szCs w:val="24"/>
          <w:lang w:val="ro-RO" w:eastAsia="ro-RO"/>
        </w:rPr>
        <w:t>O = Bd,</w:t>
      </w:r>
      <w:r w:rsidR="00BA6E8F">
        <w:rPr>
          <w:rFonts w:eastAsia="Calibri" w:cs="Arial"/>
          <w:sz w:val="24"/>
          <w:szCs w:val="24"/>
          <w:lang w:val="ro-RO" w:eastAsia="ro-RO"/>
        </w:rPr>
        <w:t>C</w:t>
      </w:r>
      <w:r w:rsidR="00BA6E8F" w:rsidRPr="00BA6E8F">
        <w:rPr>
          <w:rFonts w:eastAsia="Calibri" w:cs="Arial"/>
          <w:sz w:val="24"/>
          <w:szCs w:val="24"/>
          <w:lang w:val="ro-RO" w:eastAsia="ro-RO"/>
        </w:rPr>
        <w:t>CO/(bd,</w:t>
      </w:r>
      <w:r w:rsidR="00BA6E8F">
        <w:rPr>
          <w:rFonts w:eastAsia="Calibri" w:cs="Arial"/>
          <w:sz w:val="24"/>
          <w:szCs w:val="24"/>
          <w:lang w:val="ro-RO" w:eastAsia="ro-RO"/>
        </w:rPr>
        <w:t>L</w:t>
      </w:r>
      <w:r w:rsidR="00BA6E8F" w:rsidRPr="00BA6E8F">
        <w:rPr>
          <w:rFonts w:eastAsia="Calibri" w:cs="Arial"/>
          <w:sz w:val="24"/>
          <w:szCs w:val="24"/>
          <w:lang w:val="ro-RO" w:eastAsia="ro-RO"/>
        </w:rPr>
        <w:t>E,</w:t>
      </w:r>
      <w:r w:rsidR="00BA6E8F">
        <w:rPr>
          <w:rFonts w:eastAsia="Calibri" w:cs="Arial"/>
          <w:sz w:val="24"/>
          <w:szCs w:val="24"/>
          <w:lang w:val="ro-RO" w:eastAsia="ro-RO"/>
        </w:rPr>
        <w:t>C</w:t>
      </w:r>
      <w:r w:rsidR="00BF72A7">
        <w:rPr>
          <w:rFonts w:eastAsia="Calibri" w:cs="Arial"/>
          <w:sz w:val="24"/>
          <w:szCs w:val="24"/>
          <w:lang w:val="ro-RO" w:eastAsia="ro-RO"/>
        </w:rPr>
        <w:t xml:space="preserve">CO x1000), </w:t>
      </w:r>
    </w:p>
    <w:p w:rsidR="00BA6E8F" w:rsidRPr="00BA6E8F" w:rsidRDefault="00A96C07" w:rsidP="00A96C07">
      <w:pPr>
        <w:pStyle w:val="StandardtextCaracterCaracterCaracterCaracter1"/>
        <w:spacing w:line="240" w:lineRule="auto"/>
        <w:ind w:left="709"/>
        <w:rPr>
          <w:rFonts w:eastAsia="Calibri" w:cs="Arial"/>
          <w:sz w:val="24"/>
          <w:szCs w:val="24"/>
          <w:lang w:val="ro-RO" w:eastAsia="ro-RO"/>
        </w:rPr>
      </w:pPr>
      <w:r>
        <w:rPr>
          <w:rFonts w:eastAsia="Calibri" w:cs="Arial"/>
          <w:sz w:val="24"/>
          <w:szCs w:val="24"/>
          <w:lang w:val="ro-RO" w:eastAsia="ro-RO"/>
        </w:rPr>
        <w:t>u</w:t>
      </w:r>
      <w:r w:rsidR="00BA6E8F" w:rsidRPr="00BA6E8F">
        <w:rPr>
          <w:rFonts w:eastAsia="Calibri" w:cs="Arial"/>
          <w:sz w:val="24"/>
          <w:szCs w:val="24"/>
          <w:lang w:val="ro-RO" w:eastAsia="ro-RO"/>
        </w:rPr>
        <w:t>nde</w:t>
      </w:r>
    </w:p>
    <w:p w:rsidR="00BA6E8F" w:rsidRPr="00BA6E8F" w:rsidRDefault="00BA6E8F" w:rsidP="00A96C07">
      <w:pPr>
        <w:autoSpaceDE w:val="0"/>
        <w:autoSpaceDN w:val="0"/>
        <w:adjustRightInd w:val="0"/>
        <w:ind w:left="709"/>
        <w:jc w:val="both"/>
        <w:rPr>
          <w:rFonts w:ascii="Arial" w:hAnsi="Arial" w:cs="Arial"/>
          <w:sz w:val="24"/>
          <w:szCs w:val="24"/>
          <w:lang w:eastAsia="ro-RO"/>
        </w:rPr>
      </w:pPr>
      <w:r>
        <w:rPr>
          <w:rFonts w:ascii="Arial" w:hAnsi="Arial" w:cs="Arial"/>
          <w:sz w:val="24"/>
          <w:szCs w:val="24"/>
          <w:lang w:eastAsia="ro-RO"/>
        </w:rPr>
        <w:t>L.</w:t>
      </w:r>
      <w:r w:rsidRPr="00BA6E8F">
        <w:rPr>
          <w:rFonts w:ascii="Arial" w:hAnsi="Arial" w:cs="Arial"/>
          <w:sz w:val="24"/>
          <w:szCs w:val="24"/>
          <w:lang w:eastAsia="ro-RO"/>
        </w:rPr>
        <w:t>E</w:t>
      </w:r>
      <w:r>
        <w:rPr>
          <w:rFonts w:ascii="Arial" w:hAnsi="Arial" w:cs="Arial"/>
          <w:sz w:val="24"/>
          <w:szCs w:val="24"/>
          <w:lang w:eastAsia="ro-RO"/>
        </w:rPr>
        <w:t>.</w:t>
      </w:r>
      <w:r w:rsidRPr="00DA0A0C">
        <w:rPr>
          <w:rFonts w:ascii="Arial" w:hAnsi="Arial" w:cs="Arial"/>
          <w:sz w:val="24"/>
          <w:szCs w:val="24"/>
          <w:vertAlign w:val="subscript"/>
          <w:lang w:eastAsia="ro-RO"/>
        </w:rPr>
        <w:t>proi</w:t>
      </w:r>
      <w:r w:rsidR="00A96C07" w:rsidRPr="00DA0A0C">
        <w:rPr>
          <w:rFonts w:ascii="Arial" w:hAnsi="Arial" w:cs="Arial"/>
          <w:sz w:val="24"/>
          <w:szCs w:val="24"/>
          <w:vertAlign w:val="subscript"/>
          <w:lang w:eastAsia="ro-RO"/>
        </w:rPr>
        <w:t>e</w:t>
      </w:r>
      <w:r w:rsidRPr="00DA0A0C">
        <w:rPr>
          <w:rFonts w:ascii="Arial" w:hAnsi="Arial" w:cs="Arial"/>
          <w:sz w:val="24"/>
          <w:szCs w:val="24"/>
          <w:vertAlign w:val="subscript"/>
          <w:lang w:eastAsia="ro-RO"/>
        </w:rPr>
        <w:t>cta</w:t>
      </w:r>
      <w:r w:rsidR="00805671" w:rsidRPr="00DA0A0C">
        <w:rPr>
          <w:rFonts w:ascii="Arial" w:hAnsi="Arial" w:cs="Arial"/>
          <w:sz w:val="24"/>
          <w:szCs w:val="24"/>
          <w:vertAlign w:val="subscript"/>
          <w:lang w:eastAsia="ro-RO"/>
        </w:rPr>
        <w:t>re</w:t>
      </w:r>
      <w:r w:rsidRPr="00BA6E8F">
        <w:rPr>
          <w:rFonts w:ascii="Arial" w:hAnsi="Arial" w:cs="Arial"/>
          <w:sz w:val="24"/>
          <w:szCs w:val="24"/>
          <w:lang w:eastAsia="ro-RO"/>
        </w:rPr>
        <w:t>,C</w:t>
      </w:r>
      <w:r w:rsidR="00805671">
        <w:rPr>
          <w:rFonts w:ascii="Arial" w:hAnsi="Arial" w:cs="Arial"/>
          <w:sz w:val="24"/>
          <w:szCs w:val="24"/>
          <w:lang w:eastAsia="ro-RO"/>
        </w:rPr>
        <w:t>C</w:t>
      </w:r>
      <w:r w:rsidRPr="00BA6E8F">
        <w:rPr>
          <w:rFonts w:ascii="Arial" w:hAnsi="Arial" w:cs="Arial"/>
          <w:sz w:val="24"/>
          <w:szCs w:val="24"/>
          <w:lang w:eastAsia="ro-RO"/>
        </w:rPr>
        <w:t xml:space="preserve">O </w:t>
      </w:r>
      <w:r w:rsidRPr="00BA6E8F">
        <w:rPr>
          <w:rFonts w:ascii="Arial" w:hAnsi="Arial" w:cs="Arial"/>
          <w:sz w:val="24"/>
          <w:szCs w:val="24"/>
          <w:lang w:eastAsia="ro-RO"/>
        </w:rPr>
        <w:tab/>
        <w:t>[-]</w:t>
      </w:r>
      <w:r w:rsidRPr="00BA6E8F">
        <w:rPr>
          <w:rFonts w:ascii="Arial" w:hAnsi="Arial" w:cs="Arial"/>
          <w:sz w:val="24"/>
          <w:szCs w:val="24"/>
          <w:lang w:eastAsia="ro-RO"/>
        </w:rPr>
        <w:tab/>
      </w:r>
      <w:r w:rsidRPr="00BA6E8F">
        <w:rPr>
          <w:rFonts w:ascii="Arial" w:hAnsi="Arial" w:cs="Arial"/>
          <w:sz w:val="24"/>
          <w:szCs w:val="24"/>
          <w:lang w:eastAsia="ro-RO"/>
        </w:rPr>
        <w:tab/>
      </w:r>
      <w:r w:rsidR="00A96C07">
        <w:rPr>
          <w:rFonts w:ascii="Arial" w:hAnsi="Arial" w:cs="Arial"/>
          <w:sz w:val="24"/>
          <w:szCs w:val="24"/>
          <w:lang w:eastAsia="ro-RO"/>
        </w:rPr>
        <w:t>Maximum locuitori</w:t>
      </w:r>
      <w:r w:rsidRPr="00BA6E8F">
        <w:rPr>
          <w:rFonts w:ascii="Arial" w:hAnsi="Arial" w:cs="Arial"/>
          <w:sz w:val="24"/>
          <w:szCs w:val="24"/>
          <w:lang w:eastAsia="ro-RO"/>
        </w:rPr>
        <w:t xml:space="preserve"> echivalent</w:t>
      </w:r>
      <w:r w:rsidR="00A96C07">
        <w:rPr>
          <w:rFonts w:ascii="Arial" w:hAnsi="Arial" w:cs="Arial"/>
          <w:sz w:val="24"/>
          <w:szCs w:val="24"/>
          <w:lang w:eastAsia="ro-RO"/>
        </w:rPr>
        <w:t>i</w:t>
      </w:r>
      <w:r w:rsidRPr="00BA6E8F">
        <w:rPr>
          <w:rFonts w:ascii="Arial" w:hAnsi="Arial" w:cs="Arial"/>
          <w:sz w:val="24"/>
          <w:szCs w:val="24"/>
          <w:lang w:eastAsia="ro-RO"/>
        </w:rPr>
        <w:t xml:space="preserve"> pe baza C</w:t>
      </w:r>
      <w:r w:rsidR="00805671">
        <w:rPr>
          <w:rFonts w:ascii="Arial" w:hAnsi="Arial" w:cs="Arial"/>
          <w:sz w:val="24"/>
          <w:szCs w:val="24"/>
          <w:lang w:eastAsia="ro-RO"/>
        </w:rPr>
        <w:t>CO</w:t>
      </w:r>
    </w:p>
    <w:p w:rsidR="00BA6E8F" w:rsidRPr="00BA6E8F" w:rsidRDefault="00BA6E8F" w:rsidP="00A96C07">
      <w:pPr>
        <w:autoSpaceDE w:val="0"/>
        <w:autoSpaceDN w:val="0"/>
        <w:adjustRightInd w:val="0"/>
        <w:ind w:left="709"/>
        <w:jc w:val="both"/>
        <w:rPr>
          <w:rFonts w:ascii="Arial" w:hAnsi="Arial" w:cs="Arial"/>
          <w:sz w:val="24"/>
          <w:szCs w:val="24"/>
          <w:lang w:eastAsia="ro-RO"/>
        </w:rPr>
      </w:pPr>
      <w:r w:rsidRPr="00BA6E8F">
        <w:rPr>
          <w:rFonts w:ascii="Arial" w:hAnsi="Arial" w:cs="Arial"/>
          <w:sz w:val="24"/>
          <w:szCs w:val="24"/>
          <w:lang w:eastAsia="ro-RO"/>
        </w:rPr>
        <w:t>Bd,COD</w:t>
      </w:r>
      <w:r w:rsidRPr="00BA6E8F">
        <w:rPr>
          <w:rFonts w:ascii="Arial" w:hAnsi="Arial" w:cs="Arial"/>
          <w:sz w:val="24"/>
          <w:szCs w:val="24"/>
          <w:lang w:eastAsia="ro-RO"/>
        </w:rPr>
        <w:tab/>
      </w:r>
      <w:r w:rsidRPr="00BA6E8F">
        <w:rPr>
          <w:rFonts w:ascii="Arial" w:hAnsi="Arial" w:cs="Arial"/>
          <w:sz w:val="24"/>
          <w:szCs w:val="24"/>
          <w:lang w:eastAsia="ro-RO"/>
        </w:rPr>
        <w:tab/>
        <w:t xml:space="preserve">[kg/d] </w:t>
      </w:r>
      <w:r w:rsidRPr="00BA6E8F">
        <w:rPr>
          <w:rFonts w:ascii="Arial" w:hAnsi="Arial" w:cs="Arial"/>
          <w:sz w:val="24"/>
          <w:szCs w:val="24"/>
          <w:lang w:eastAsia="ro-RO"/>
        </w:rPr>
        <w:tab/>
      </w:r>
      <w:r w:rsidRPr="00BA6E8F">
        <w:rPr>
          <w:rFonts w:ascii="Arial" w:hAnsi="Arial" w:cs="Arial"/>
          <w:sz w:val="24"/>
          <w:szCs w:val="24"/>
          <w:lang w:eastAsia="ro-RO"/>
        </w:rPr>
        <w:tab/>
        <w:t xml:space="preserve">total incarcare </w:t>
      </w:r>
      <w:r w:rsidR="00DA0A0C">
        <w:rPr>
          <w:rFonts w:ascii="Arial" w:hAnsi="Arial" w:cs="Arial"/>
          <w:sz w:val="24"/>
          <w:szCs w:val="24"/>
          <w:lang w:eastAsia="ro-RO"/>
        </w:rPr>
        <w:t>C</w:t>
      </w:r>
      <w:r w:rsidRPr="00BA6E8F">
        <w:rPr>
          <w:rFonts w:ascii="Arial" w:hAnsi="Arial" w:cs="Arial"/>
          <w:sz w:val="24"/>
          <w:szCs w:val="24"/>
          <w:lang w:eastAsia="ro-RO"/>
        </w:rPr>
        <w:t xml:space="preserve">CO </w:t>
      </w:r>
    </w:p>
    <w:p w:rsidR="00BA6E8F" w:rsidRPr="00BA6E8F" w:rsidRDefault="00BA6E8F" w:rsidP="00A96C07">
      <w:pPr>
        <w:autoSpaceDE w:val="0"/>
        <w:autoSpaceDN w:val="0"/>
        <w:adjustRightInd w:val="0"/>
        <w:ind w:left="709"/>
        <w:jc w:val="both"/>
        <w:rPr>
          <w:rFonts w:ascii="Arial" w:hAnsi="Arial" w:cs="Arial"/>
          <w:sz w:val="24"/>
          <w:szCs w:val="24"/>
          <w:lang w:eastAsia="ro-RO"/>
        </w:rPr>
      </w:pPr>
      <w:r w:rsidRPr="00BA6E8F">
        <w:rPr>
          <w:rFonts w:ascii="Arial" w:hAnsi="Arial" w:cs="Arial"/>
          <w:sz w:val="24"/>
          <w:szCs w:val="24"/>
          <w:lang w:eastAsia="ro-RO"/>
        </w:rPr>
        <w:t>bd,PE,COD</w:t>
      </w:r>
      <w:r w:rsidR="009727B4">
        <w:rPr>
          <w:rFonts w:ascii="Arial" w:hAnsi="Arial" w:cs="Arial"/>
          <w:sz w:val="24"/>
          <w:szCs w:val="24"/>
          <w:lang w:eastAsia="ro-RO"/>
        </w:rPr>
        <w:tab/>
        <w:t>[g/(PE•d)]</w:t>
      </w:r>
      <w:r w:rsidR="009727B4">
        <w:rPr>
          <w:rFonts w:ascii="Arial" w:hAnsi="Arial" w:cs="Arial"/>
          <w:sz w:val="24"/>
          <w:szCs w:val="24"/>
          <w:lang w:eastAsia="ro-RO"/>
        </w:rPr>
        <w:tab/>
        <w:t xml:space="preserve">incarcare zilnica </w:t>
      </w:r>
      <w:r w:rsidR="00DA0A0C">
        <w:rPr>
          <w:rFonts w:ascii="Arial" w:hAnsi="Arial" w:cs="Arial"/>
          <w:sz w:val="24"/>
          <w:szCs w:val="24"/>
          <w:lang w:eastAsia="ro-RO"/>
        </w:rPr>
        <w:t>C</w:t>
      </w:r>
      <w:r w:rsidRPr="00BA6E8F">
        <w:rPr>
          <w:rFonts w:ascii="Arial" w:hAnsi="Arial" w:cs="Arial"/>
          <w:sz w:val="24"/>
          <w:szCs w:val="24"/>
          <w:lang w:eastAsia="ro-RO"/>
        </w:rPr>
        <w:t>CO pe cap de locuitor</w:t>
      </w:r>
    </w:p>
    <w:p w:rsidR="00BA6E8F" w:rsidRPr="00BA6E8F" w:rsidRDefault="00BA6E8F" w:rsidP="00B802D4">
      <w:pPr>
        <w:pStyle w:val="StandardtextCaracterCaracterCaracterCaracter1"/>
        <w:ind w:left="567"/>
        <w:rPr>
          <w:rFonts w:eastAsia="Calibri" w:cs="Arial"/>
          <w:sz w:val="24"/>
          <w:szCs w:val="24"/>
          <w:lang w:val="ro-RO" w:eastAsia="ro-RO"/>
        </w:rPr>
      </w:pPr>
      <w:r w:rsidRPr="00BA6E8F">
        <w:rPr>
          <w:rFonts w:eastAsia="Calibri" w:cs="Arial"/>
          <w:sz w:val="24"/>
          <w:szCs w:val="24"/>
          <w:lang w:val="ro-RO" w:eastAsia="ro-RO"/>
        </w:rPr>
        <w:t xml:space="preserve">Determinarea mentionata mai sus a parametrului “populatie echivalenta” este conforma cu </w:t>
      </w:r>
      <w:r w:rsidR="00B802D4">
        <w:rPr>
          <w:rFonts w:eastAsia="Calibri" w:cs="Arial"/>
          <w:sz w:val="24"/>
          <w:szCs w:val="24"/>
          <w:lang w:val="ro-RO" w:eastAsia="ro-RO"/>
        </w:rPr>
        <w:t>Directiva Europeana de Apa Uzata.</w:t>
      </w:r>
    </w:p>
    <w:p w:rsidR="00B802D4" w:rsidRPr="00B802D4" w:rsidRDefault="00B802D4" w:rsidP="00B802D4">
      <w:pPr>
        <w:pStyle w:val="StandardtextCaracterCaracterCaracterCaracter1"/>
        <w:ind w:left="567"/>
        <w:rPr>
          <w:rFonts w:eastAsia="Calibri" w:cs="Arial"/>
          <w:sz w:val="24"/>
          <w:szCs w:val="24"/>
          <w:lang w:val="ro-RO" w:eastAsia="ro-RO"/>
        </w:rPr>
      </w:pPr>
      <w:r w:rsidRPr="00B802D4">
        <w:rPr>
          <w:rFonts w:eastAsia="Calibri" w:cs="Arial"/>
          <w:sz w:val="24"/>
          <w:szCs w:val="24"/>
          <w:lang w:val="ro-RO" w:eastAsia="ro-RO"/>
        </w:rPr>
        <w:t xml:space="preserve">Pentru proiectarea </w:t>
      </w:r>
      <w:r>
        <w:rPr>
          <w:rFonts w:eastAsia="Calibri" w:cs="Arial"/>
          <w:sz w:val="24"/>
          <w:szCs w:val="24"/>
          <w:lang w:val="ro-RO" w:eastAsia="ro-RO"/>
        </w:rPr>
        <w:t>SEAU</w:t>
      </w:r>
      <w:r w:rsidRPr="00B802D4">
        <w:rPr>
          <w:rFonts w:eastAsia="Calibri" w:cs="Arial"/>
          <w:sz w:val="24"/>
          <w:szCs w:val="24"/>
          <w:lang w:val="ro-RO" w:eastAsia="ro-RO"/>
        </w:rPr>
        <w:t xml:space="preserve"> se iau in considerare maximul parametrilor </w:t>
      </w:r>
      <w:r>
        <w:rPr>
          <w:rFonts w:eastAsia="Calibri" w:cs="Arial"/>
          <w:sz w:val="24"/>
          <w:szCs w:val="24"/>
          <w:lang w:val="ro-RO" w:eastAsia="ro-RO"/>
        </w:rPr>
        <w:t>L</w:t>
      </w:r>
      <w:r w:rsidR="00BF72A7">
        <w:rPr>
          <w:rFonts w:eastAsia="Calibri" w:cs="Arial"/>
          <w:sz w:val="24"/>
          <w:szCs w:val="24"/>
          <w:lang w:val="ro-RO" w:eastAsia="ro-RO"/>
        </w:rPr>
        <w:t>.</w:t>
      </w:r>
      <w:r w:rsidRPr="00B802D4">
        <w:rPr>
          <w:rFonts w:eastAsia="Calibri" w:cs="Arial"/>
          <w:sz w:val="24"/>
          <w:szCs w:val="24"/>
          <w:lang w:val="ro-RO" w:eastAsia="ro-RO"/>
        </w:rPr>
        <w:t>E</w:t>
      </w:r>
      <w:r w:rsidR="00BF72A7">
        <w:rPr>
          <w:rFonts w:eastAsia="Calibri" w:cs="Arial"/>
          <w:sz w:val="24"/>
          <w:szCs w:val="24"/>
          <w:lang w:val="ro-RO" w:eastAsia="ro-RO"/>
        </w:rPr>
        <w:t>.</w:t>
      </w:r>
      <w:r>
        <w:rPr>
          <w:rFonts w:eastAsia="Calibri" w:cs="Arial"/>
          <w:sz w:val="24"/>
          <w:szCs w:val="24"/>
          <w:lang w:val="ro-RO" w:eastAsia="ro-RO"/>
        </w:rPr>
        <w:t xml:space="preserve"> - C</w:t>
      </w:r>
      <w:r w:rsidR="00DA0A0C">
        <w:rPr>
          <w:rFonts w:eastAsia="Calibri" w:cs="Arial"/>
          <w:sz w:val="24"/>
          <w:szCs w:val="24"/>
          <w:lang w:val="ro-RO" w:eastAsia="ro-RO"/>
        </w:rPr>
        <w:t>C</w:t>
      </w:r>
      <w:r>
        <w:rPr>
          <w:rFonts w:eastAsia="Calibri" w:cs="Arial"/>
          <w:sz w:val="24"/>
          <w:szCs w:val="24"/>
          <w:lang w:val="ro-RO" w:eastAsia="ro-RO"/>
        </w:rPr>
        <w:t>O, L</w:t>
      </w:r>
      <w:r w:rsidR="00BF72A7">
        <w:rPr>
          <w:rFonts w:eastAsia="Calibri" w:cs="Arial"/>
          <w:sz w:val="24"/>
          <w:szCs w:val="24"/>
          <w:lang w:val="ro-RO" w:eastAsia="ro-RO"/>
        </w:rPr>
        <w:t>.</w:t>
      </w:r>
      <w:r w:rsidRPr="00B802D4">
        <w:rPr>
          <w:rFonts w:eastAsia="Calibri" w:cs="Arial"/>
          <w:sz w:val="24"/>
          <w:szCs w:val="24"/>
          <w:lang w:val="ro-RO" w:eastAsia="ro-RO"/>
        </w:rPr>
        <w:t>E</w:t>
      </w:r>
      <w:r w:rsidR="00BF72A7">
        <w:rPr>
          <w:rFonts w:eastAsia="Calibri" w:cs="Arial"/>
          <w:sz w:val="24"/>
          <w:szCs w:val="24"/>
          <w:lang w:val="ro-RO" w:eastAsia="ro-RO"/>
        </w:rPr>
        <w:t>.</w:t>
      </w:r>
      <w:r>
        <w:rPr>
          <w:rFonts w:eastAsia="Calibri" w:cs="Arial"/>
          <w:sz w:val="24"/>
          <w:szCs w:val="24"/>
          <w:lang w:val="ro-RO" w:eastAsia="ro-RO"/>
        </w:rPr>
        <w:t xml:space="preserve"> - CBO</w:t>
      </w:r>
      <w:r w:rsidRPr="00B802D4">
        <w:rPr>
          <w:rFonts w:eastAsia="Calibri" w:cs="Arial"/>
          <w:sz w:val="24"/>
          <w:szCs w:val="24"/>
          <w:lang w:val="ro-RO" w:eastAsia="ro-RO"/>
        </w:rPr>
        <w:t xml:space="preserve"> si </w:t>
      </w:r>
      <w:r>
        <w:rPr>
          <w:rFonts w:eastAsia="Calibri" w:cs="Arial"/>
          <w:sz w:val="24"/>
          <w:szCs w:val="24"/>
          <w:lang w:val="ro-RO" w:eastAsia="ro-RO"/>
        </w:rPr>
        <w:t>L</w:t>
      </w:r>
      <w:r w:rsidR="00BF72A7">
        <w:rPr>
          <w:rFonts w:eastAsia="Calibri" w:cs="Arial"/>
          <w:sz w:val="24"/>
          <w:szCs w:val="24"/>
          <w:lang w:val="ro-RO" w:eastAsia="ro-RO"/>
        </w:rPr>
        <w:t>.</w:t>
      </w:r>
      <w:r w:rsidRPr="00B802D4">
        <w:rPr>
          <w:rFonts w:eastAsia="Calibri" w:cs="Arial"/>
          <w:sz w:val="24"/>
          <w:szCs w:val="24"/>
          <w:lang w:val="ro-RO" w:eastAsia="ro-RO"/>
        </w:rPr>
        <w:t>E</w:t>
      </w:r>
      <w:r w:rsidR="00BF72A7">
        <w:rPr>
          <w:rFonts w:eastAsia="Calibri" w:cs="Arial"/>
          <w:sz w:val="24"/>
          <w:szCs w:val="24"/>
          <w:lang w:val="ro-RO" w:eastAsia="ro-RO"/>
        </w:rPr>
        <w:t>.</w:t>
      </w:r>
      <w:r>
        <w:rPr>
          <w:rFonts w:eastAsia="Calibri" w:cs="Arial"/>
          <w:sz w:val="24"/>
          <w:szCs w:val="24"/>
          <w:lang w:val="ro-RO" w:eastAsia="ro-RO"/>
        </w:rPr>
        <w:t>-</w:t>
      </w:r>
      <w:r w:rsidRPr="00B802D4">
        <w:rPr>
          <w:rFonts w:eastAsia="Calibri" w:cs="Arial"/>
          <w:sz w:val="24"/>
          <w:szCs w:val="24"/>
          <w:lang w:val="ro-RO" w:eastAsia="ro-RO"/>
        </w:rPr>
        <w:t xml:space="preserve">TKN. </w:t>
      </w:r>
      <w:r>
        <w:rPr>
          <w:rFonts w:eastAsia="Calibri" w:cs="Arial"/>
          <w:sz w:val="24"/>
          <w:szCs w:val="24"/>
          <w:lang w:val="ro-RO" w:eastAsia="ro-RO"/>
        </w:rPr>
        <w:t>Urmatorul tabel arata numarul maxim de L</w:t>
      </w:r>
      <w:r w:rsidR="00BF72A7">
        <w:rPr>
          <w:rFonts w:eastAsia="Calibri" w:cs="Arial"/>
          <w:sz w:val="24"/>
          <w:szCs w:val="24"/>
          <w:lang w:val="ro-RO" w:eastAsia="ro-RO"/>
        </w:rPr>
        <w:t>.</w:t>
      </w:r>
      <w:r w:rsidRPr="00B802D4">
        <w:rPr>
          <w:rFonts w:eastAsia="Calibri" w:cs="Arial"/>
          <w:sz w:val="24"/>
          <w:szCs w:val="24"/>
          <w:lang w:val="ro-RO" w:eastAsia="ro-RO"/>
        </w:rPr>
        <w:t>E</w:t>
      </w:r>
      <w:r w:rsidR="00BF72A7">
        <w:rPr>
          <w:rFonts w:eastAsia="Calibri" w:cs="Arial"/>
          <w:sz w:val="24"/>
          <w:szCs w:val="24"/>
          <w:lang w:val="ro-RO" w:eastAsia="ro-RO"/>
        </w:rPr>
        <w:t>.</w:t>
      </w:r>
      <w:r w:rsidRPr="00B802D4">
        <w:rPr>
          <w:rFonts w:eastAsia="Calibri" w:cs="Arial"/>
          <w:sz w:val="24"/>
          <w:szCs w:val="24"/>
          <w:lang w:val="ro-RO" w:eastAsia="ro-RO"/>
        </w:rPr>
        <w:t xml:space="preserve"> pentru perioada planificata</w:t>
      </w:r>
      <w:r w:rsidR="00BF72A7">
        <w:rPr>
          <w:rFonts w:eastAsia="Calibri" w:cs="Arial"/>
          <w:sz w:val="24"/>
          <w:szCs w:val="24"/>
          <w:lang w:val="ro-RO" w:eastAsia="ro-RO"/>
        </w:rPr>
        <w:t>,</w:t>
      </w:r>
      <w:r w:rsidRPr="00B802D4">
        <w:rPr>
          <w:rFonts w:eastAsia="Calibri" w:cs="Arial"/>
          <w:sz w:val="24"/>
          <w:szCs w:val="24"/>
          <w:lang w:val="ro-RO" w:eastAsia="ro-RO"/>
        </w:rPr>
        <w:t xml:space="preserve"> separat pentru zona urbana si rurala. </w:t>
      </w:r>
    </w:p>
    <w:p w:rsidR="003455C5" w:rsidRPr="003455C5" w:rsidRDefault="003455C5" w:rsidP="003455C5">
      <w:pPr>
        <w:pStyle w:val="StandardtextCaracterCaracterCaracterCaracter1"/>
        <w:ind w:left="567"/>
        <w:rPr>
          <w:rFonts w:eastAsia="Calibri" w:cs="Arial"/>
          <w:sz w:val="24"/>
          <w:szCs w:val="24"/>
          <w:lang w:val="ro-RO" w:eastAsia="ro-RO"/>
        </w:rPr>
      </w:pPr>
      <w:r w:rsidRPr="003455C5">
        <w:rPr>
          <w:rFonts w:eastAsia="Calibri" w:cs="Arial"/>
          <w:sz w:val="24"/>
          <w:szCs w:val="24"/>
          <w:lang w:val="ro-RO" w:eastAsia="ro-RO"/>
        </w:rPr>
        <w:t>Tabelul de mai jos</w:t>
      </w:r>
      <w:r w:rsidR="008C1357">
        <w:rPr>
          <w:rFonts w:eastAsia="Calibri" w:cs="Arial"/>
          <w:sz w:val="24"/>
          <w:szCs w:val="24"/>
          <w:lang w:val="ro-RO" w:eastAsia="ro-RO"/>
        </w:rPr>
        <w:t xml:space="preserve"> prezinta valorile debitului de apa uzata si incarcarile zilnice de CBO </w:t>
      </w:r>
      <w:r w:rsidRPr="003455C5">
        <w:rPr>
          <w:rFonts w:eastAsia="Calibri" w:cs="Arial"/>
          <w:sz w:val="24"/>
          <w:szCs w:val="24"/>
          <w:lang w:val="ro-RO" w:eastAsia="ro-RO"/>
        </w:rPr>
        <w:t>pentru principalele aglomerari, respectiv grupari.</w:t>
      </w:r>
    </w:p>
    <w:p w:rsidR="003455C5" w:rsidRDefault="003455C5" w:rsidP="003455C5">
      <w:pPr>
        <w:autoSpaceDE w:val="0"/>
        <w:autoSpaceDN w:val="0"/>
        <w:adjustRightInd w:val="0"/>
        <w:spacing w:after="120"/>
        <w:ind w:left="709"/>
        <w:jc w:val="both"/>
        <w:rPr>
          <w:rFonts w:ascii="Arial" w:hAnsi="Arial" w:cs="Arial"/>
          <w:b/>
          <w:bCs/>
          <w:iCs/>
          <w:sz w:val="20"/>
        </w:rPr>
      </w:pPr>
      <w:r w:rsidRPr="003455C5">
        <w:rPr>
          <w:rFonts w:ascii="Arial" w:hAnsi="Arial" w:cs="Arial"/>
          <w:b/>
          <w:bCs/>
          <w:iCs/>
          <w:sz w:val="20"/>
        </w:rPr>
        <w:t>Tab. 3.</w:t>
      </w:r>
      <w:r>
        <w:rPr>
          <w:rFonts w:ascii="Arial" w:hAnsi="Arial" w:cs="Arial"/>
          <w:b/>
          <w:bCs/>
          <w:iCs/>
          <w:sz w:val="20"/>
        </w:rPr>
        <w:t>29</w:t>
      </w:r>
      <w:r w:rsidR="00FF6951">
        <w:rPr>
          <w:rFonts w:ascii="Arial" w:hAnsi="Arial" w:cs="Arial"/>
          <w:b/>
          <w:bCs/>
          <w:iCs/>
          <w:sz w:val="20"/>
        </w:rPr>
        <w:t>Valori medii zilnice ale</w:t>
      </w:r>
      <w:r w:rsidRPr="003455C5">
        <w:rPr>
          <w:rFonts w:ascii="Arial" w:hAnsi="Arial" w:cs="Arial"/>
          <w:b/>
          <w:bCs/>
          <w:iCs/>
          <w:sz w:val="20"/>
        </w:rPr>
        <w:t xml:space="preserve"> debit</w:t>
      </w:r>
      <w:r w:rsidR="00FF6951">
        <w:rPr>
          <w:rFonts w:ascii="Arial" w:hAnsi="Arial" w:cs="Arial"/>
          <w:b/>
          <w:bCs/>
          <w:iCs/>
          <w:sz w:val="20"/>
        </w:rPr>
        <w:t>elor de apa uzata</w:t>
      </w:r>
      <w:r w:rsidRPr="003455C5">
        <w:rPr>
          <w:rFonts w:ascii="Arial" w:hAnsi="Arial" w:cs="Arial"/>
          <w:b/>
          <w:bCs/>
          <w:iCs/>
          <w:sz w:val="20"/>
        </w:rPr>
        <w:t xml:space="preserve"> si nivelul incarcarii cu </w:t>
      </w:r>
      <w:r w:rsidR="006B3534">
        <w:rPr>
          <w:rFonts w:ascii="Arial" w:hAnsi="Arial" w:cs="Arial"/>
          <w:b/>
          <w:bCs/>
          <w:iCs/>
          <w:sz w:val="20"/>
        </w:rPr>
        <w:t>C</w:t>
      </w:r>
      <w:r w:rsidRPr="003455C5">
        <w:rPr>
          <w:rFonts w:ascii="Arial" w:hAnsi="Arial" w:cs="Arial"/>
          <w:b/>
          <w:bCs/>
          <w:iCs/>
          <w:sz w:val="20"/>
        </w:rPr>
        <w:t>BO pentru principalele aglomerari</w:t>
      </w:r>
    </w:p>
    <w:tbl>
      <w:tblPr>
        <w:tblStyle w:val="GrilTabel"/>
        <w:tblW w:w="9072" w:type="dxa"/>
        <w:tblInd w:w="817" w:type="dxa"/>
        <w:tblLayout w:type="fixed"/>
        <w:tblLook w:val="04A0"/>
      </w:tblPr>
      <w:tblGrid>
        <w:gridCol w:w="992"/>
        <w:gridCol w:w="851"/>
        <w:gridCol w:w="1276"/>
        <w:gridCol w:w="850"/>
        <w:gridCol w:w="851"/>
        <w:gridCol w:w="850"/>
        <w:gridCol w:w="851"/>
        <w:gridCol w:w="850"/>
        <w:gridCol w:w="851"/>
        <w:gridCol w:w="850"/>
      </w:tblGrid>
      <w:tr w:rsidR="00F336AB" w:rsidRPr="006B3534" w:rsidTr="007157DB">
        <w:tc>
          <w:tcPr>
            <w:tcW w:w="3119" w:type="dxa"/>
            <w:gridSpan w:val="3"/>
            <w:shd w:val="pct20" w:color="auto" w:fill="auto"/>
          </w:tcPr>
          <w:p w:rsidR="006B3534" w:rsidRPr="006B3534" w:rsidRDefault="006B3534" w:rsidP="003455C5">
            <w:pPr>
              <w:autoSpaceDE w:val="0"/>
              <w:autoSpaceDN w:val="0"/>
              <w:adjustRightInd w:val="0"/>
              <w:spacing w:after="120"/>
              <w:jc w:val="both"/>
              <w:rPr>
                <w:rFonts w:ascii="Arial" w:hAnsi="Arial" w:cs="Arial"/>
                <w:b/>
                <w:sz w:val="18"/>
                <w:szCs w:val="18"/>
                <w:lang w:eastAsia="ro-RO"/>
              </w:rPr>
            </w:pPr>
            <w:r w:rsidRPr="006B3534">
              <w:rPr>
                <w:rFonts w:ascii="Arial" w:hAnsi="Arial" w:cs="Arial"/>
                <w:b/>
                <w:sz w:val="18"/>
                <w:szCs w:val="18"/>
                <w:lang w:eastAsia="ro-RO"/>
              </w:rPr>
              <w:t>Aglomerare/Grupare</w:t>
            </w:r>
          </w:p>
        </w:tc>
        <w:tc>
          <w:tcPr>
            <w:tcW w:w="850" w:type="dxa"/>
            <w:shd w:val="pct20" w:color="auto" w:fill="auto"/>
          </w:tcPr>
          <w:p w:rsidR="006B3534" w:rsidRPr="006B3534" w:rsidRDefault="006B3534" w:rsidP="003455C5">
            <w:pPr>
              <w:autoSpaceDE w:val="0"/>
              <w:autoSpaceDN w:val="0"/>
              <w:adjustRightInd w:val="0"/>
              <w:spacing w:after="120"/>
              <w:jc w:val="both"/>
              <w:rPr>
                <w:rFonts w:ascii="Arial" w:hAnsi="Arial" w:cs="Arial"/>
                <w:b/>
                <w:sz w:val="18"/>
                <w:szCs w:val="18"/>
                <w:lang w:eastAsia="ro-RO"/>
              </w:rPr>
            </w:pPr>
            <w:r w:rsidRPr="006B3534">
              <w:rPr>
                <w:rFonts w:ascii="Arial" w:hAnsi="Arial" w:cs="Arial"/>
                <w:b/>
                <w:sz w:val="18"/>
                <w:szCs w:val="18"/>
                <w:lang w:eastAsia="ro-RO"/>
              </w:rPr>
              <w:t>2012</w:t>
            </w:r>
          </w:p>
        </w:tc>
        <w:tc>
          <w:tcPr>
            <w:tcW w:w="851" w:type="dxa"/>
            <w:shd w:val="pct20" w:color="auto" w:fill="auto"/>
          </w:tcPr>
          <w:p w:rsidR="006B3534" w:rsidRPr="006B3534" w:rsidRDefault="006B3534" w:rsidP="003455C5">
            <w:pPr>
              <w:autoSpaceDE w:val="0"/>
              <w:autoSpaceDN w:val="0"/>
              <w:adjustRightInd w:val="0"/>
              <w:spacing w:after="120"/>
              <w:jc w:val="both"/>
              <w:rPr>
                <w:rFonts w:ascii="Arial" w:hAnsi="Arial" w:cs="Arial"/>
                <w:b/>
                <w:sz w:val="18"/>
                <w:szCs w:val="18"/>
                <w:lang w:eastAsia="ro-RO"/>
              </w:rPr>
            </w:pPr>
            <w:r w:rsidRPr="006B3534">
              <w:rPr>
                <w:rFonts w:ascii="Arial" w:hAnsi="Arial" w:cs="Arial"/>
                <w:b/>
                <w:sz w:val="18"/>
                <w:szCs w:val="18"/>
                <w:lang w:eastAsia="ro-RO"/>
              </w:rPr>
              <w:t>2015</w:t>
            </w:r>
          </w:p>
        </w:tc>
        <w:tc>
          <w:tcPr>
            <w:tcW w:w="850" w:type="dxa"/>
            <w:shd w:val="pct20" w:color="auto" w:fill="auto"/>
          </w:tcPr>
          <w:p w:rsidR="006B3534" w:rsidRPr="006B3534" w:rsidRDefault="006B3534" w:rsidP="003455C5">
            <w:pPr>
              <w:autoSpaceDE w:val="0"/>
              <w:autoSpaceDN w:val="0"/>
              <w:adjustRightInd w:val="0"/>
              <w:spacing w:after="120"/>
              <w:jc w:val="both"/>
              <w:rPr>
                <w:rFonts w:ascii="Arial" w:hAnsi="Arial" w:cs="Arial"/>
                <w:b/>
                <w:sz w:val="18"/>
                <w:szCs w:val="18"/>
                <w:lang w:eastAsia="ro-RO"/>
              </w:rPr>
            </w:pPr>
            <w:r w:rsidRPr="006B3534">
              <w:rPr>
                <w:rFonts w:ascii="Arial" w:hAnsi="Arial" w:cs="Arial"/>
                <w:b/>
                <w:sz w:val="18"/>
                <w:szCs w:val="18"/>
                <w:lang w:eastAsia="ro-RO"/>
              </w:rPr>
              <w:t>2018</w:t>
            </w:r>
          </w:p>
        </w:tc>
        <w:tc>
          <w:tcPr>
            <w:tcW w:w="851" w:type="dxa"/>
            <w:shd w:val="pct20" w:color="auto" w:fill="auto"/>
          </w:tcPr>
          <w:p w:rsidR="006B3534" w:rsidRPr="006B3534" w:rsidRDefault="006B3534" w:rsidP="003455C5">
            <w:pPr>
              <w:autoSpaceDE w:val="0"/>
              <w:autoSpaceDN w:val="0"/>
              <w:adjustRightInd w:val="0"/>
              <w:spacing w:after="120"/>
              <w:jc w:val="both"/>
              <w:rPr>
                <w:rFonts w:ascii="Arial" w:hAnsi="Arial" w:cs="Arial"/>
                <w:b/>
                <w:sz w:val="18"/>
                <w:szCs w:val="18"/>
                <w:lang w:eastAsia="ro-RO"/>
              </w:rPr>
            </w:pPr>
            <w:r w:rsidRPr="006B3534">
              <w:rPr>
                <w:rFonts w:ascii="Arial" w:hAnsi="Arial" w:cs="Arial"/>
                <w:b/>
                <w:sz w:val="18"/>
                <w:szCs w:val="18"/>
                <w:lang w:eastAsia="ro-RO"/>
              </w:rPr>
              <w:t>2024</w:t>
            </w:r>
          </w:p>
        </w:tc>
        <w:tc>
          <w:tcPr>
            <w:tcW w:w="850" w:type="dxa"/>
            <w:shd w:val="pct20" w:color="auto" w:fill="auto"/>
          </w:tcPr>
          <w:p w:rsidR="006B3534" w:rsidRPr="006B3534" w:rsidRDefault="006B3534" w:rsidP="003455C5">
            <w:pPr>
              <w:autoSpaceDE w:val="0"/>
              <w:autoSpaceDN w:val="0"/>
              <w:adjustRightInd w:val="0"/>
              <w:spacing w:after="120"/>
              <w:jc w:val="both"/>
              <w:rPr>
                <w:rFonts w:ascii="Arial" w:hAnsi="Arial" w:cs="Arial"/>
                <w:b/>
                <w:sz w:val="18"/>
                <w:szCs w:val="18"/>
                <w:lang w:eastAsia="ro-RO"/>
              </w:rPr>
            </w:pPr>
            <w:r w:rsidRPr="006B3534">
              <w:rPr>
                <w:rFonts w:ascii="Arial" w:hAnsi="Arial" w:cs="Arial"/>
                <w:b/>
                <w:sz w:val="18"/>
                <w:szCs w:val="18"/>
                <w:lang w:eastAsia="ro-RO"/>
              </w:rPr>
              <w:t>2030</w:t>
            </w:r>
          </w:p>
        </w:tc>
        <w:tc>
          <w:tcPr>
            <w:tcW w:w="851" w:type="dxa"/>
            <w:shd w:val="pct20" w:color="auto" w:fill="auto"/>
          </w:tcPr>
          <w:p w:rsidR="006B3534" w:rsidRPr="006B3534" w:rsidRDefault="006B3534" w:rsidP="003455C5">
            <w:pPr>
              <w:autoSpaceDE w:val="0"/>
              <w:autoSpaceDN w:val="0"/>
              <w:adjustRightInd w:val="0"/>
              <w:spacing w:after="120"/>
              <w:jc w:val="both"/>
              <w:rPr>
                <w:rFonts w:ascii="Arial" w:hAnsi="Arial" w:cs="Arial"/>
                <w:b/>
                <w:sz w:val="18"/>
                <w:szCs w:val="18"/>
                <w:lang w:eastAsia="ro-RO"/>
              </w:rPr>
            </w:pPr>
            <w:r w:rsidRPr="006B3534">
              <w:rPr>
                <w:rFonts w:ascii="Arial" w:hAnsi="Arial" w:cs="Arial"/>
                <w:b/>
                <w:sz w:val="18"/>
                <w:szCs w:val="18"/>
                <w:lang w:eastAsia="ro-RO"/>
              </w:rPr>
              <w:t>2036</w:t>
            </w:r>
          </w:p>
        </w:tc>
        <w:tc>
          <w:tcPr>
            <w:tcW w:w="850" w:type="dxa"/>
            <w:shd w:val="pct20" w:color="auto" w:fill="auto"/>
          </w:tcPr>
          <w:p w:rsidR="006B3534" w:rsidRPr="006B3534" w:rsidRDefault="006B3534" w:rsidP="003455C5">
            <w:pPr>
              <w:autoSpaceDE w:val="0"/>
              <w:autoSpaceDN w:val="0"/>
              <w:adjustRightInd w:val="0"/>
              <w:spacing w:after="120"/>
              <w:jc w:val="both"/>
              <w:rPr>
                <w:rFonts w:ascii="Arial" w:hAnsi="Arial" w:cs="Arial"/>
                <w:b/>
                <w:sz w:val="18"/>
                <w:szCs w:val="18"/>
                <w:lang w:eastAsia="ro-RO"/>
              </w:rPr>
            </w:pPr>
            <w:r w:rsidRPr="006B3534">
              <w:rPr>
                <w:rFonts w:ascii="Arial" w:hAnsi="Arial" w:cs="Arial"/>
                <w:b/>
                <w:sz w:val="18"/>
                <w:szCs w:val="18"/>
                <w:lang w:eastAsia="ro-RO"/>
              </w:rPr>
              <w:t>2042</w:t>
            </w:r>
          </w:p>
        </w:tc>
      </w:tr>
      <w:tr w:rsidR="008C1357" w:rsidRPr="006B3534" w:rsidTr="007157DB">
        <w:tc>
          <w:tcPr>
            <w:tcW w:w="992" w:type="dxa"/>
            <w:vMerge w:val="restart"/>
            <w:vAlign w:val="center"/>
          </w:tcPr>
          <w:p w:rsidR="006B3534" w:rsidRPr="008C1357" w:rsidRDefault="006B3534" w:rsidP="00FF6951">
            <w:pPr>
              <w:autoSpaceDE w:val="0"/>
              <w:autoSpaceDN w:val="0"/>
              <w:adjustRightInd w:val="0"/>
              <w:spacing w:after="120"/>
              <w:rPr>
                <w:rFonts w:ascii="Arial" w:hAnsi="Arial" w:cs="Arial"/>
                <w:sz w:val="18"/>
                <w:szCs w:val="18"/>
                <w:lang w:eastAsia="ro-RO"/>
              </w:rPr>
            </w:pPr>
            <w:r w:rsidRPr="008C1357">
              <w:rPr>
                <w:rFonts w:ascii="Arial" w:hAnsi="Arial" w:cs="Arial"/>
                <w:sz w:val="18"/>
                <w:szCs w:val="18"/>
                <w:lang w:eastAsia="ro-RO"/>
              </w:rPr>
              <w:t>AAu44</w:t>
            </w:r>
          </w:p>
        </w:tc>
        <w:tc>
          <w:tcPr>
            <w:tcW w:w="851" w:type="dxa"/>
            <w:vMerge w:val="restart"/>
            <w:vAlign w:val="center"/>
          </w:tcPr>
          <w:p w:rsidR="006B3534" w:rsidRPr="008C1357" w:rsidRDefault="006B3534" w:rsidP="008C1357">
            <w:pPr>
              <w:autoSpaceDE w:val="0"/>
              <w:autoSpaceDN w:val="0"/>
              <w:adjustRightInd w:val="0"/>
              <w:spacing w:after="120"/>
              <w:jc w:val="center"/>
              <w:rPr>
                <w:rFonts w:ascii="Arial" w:hAnsi="Arial" w:cs="Arial"/>
                <w:sz w:val="18"/>
                <w:szCs w:val="18"/>
                <w:lang w:eastAsia="ro-RO"/>
              </w:rPr>
            </w:pPr>
            <w:r w:rsidRPr="008C1357">
              <w:rPr>
                <w:rFonts w:ascii="Arial" w:hAnsi="Arial" w:cs="Arial"/>
                <w:sz w:val="18"/>
                <w:szCs w:val="18"/>
                <w:lang w:eastAsia="ro-RO"/>
              </w:rPr>
              <w:t>Galati</w:t>
            </w:r>
          </w:p>
        </w:tc>
        <w:tc>
          <w:tcPr>
            <w:tcW w:w="1276" w:type="dxa"/>
          </w:tcPr>
          <w:p w:rsidR="006B3534" w:rsidRPr="007157DB" w:rsidRDefault="006B3534" w:rsidP="007157DB">
            <w:pPr>
              <w:autoSpaceDE w:val="0"/>
              <w:autoSpaceDN w:val="0"/>
              <w:adjustRightInd w:val="0"/>
              <w:spacing w:after="120"/>
              <w:jc w:val="both"/>
              <w:rPr>
                <w:rFonts w:ascii="Arial" w:hAnsi="Arial" w:cs="Arial"/>
                <w:sz w:val="18"/>
                <w:szCs w:val="18"/>
                <w:lang w:eastAsia="ro-RO"/>
              </w:rPr>
            </w:pPr>
            <w:r w:rsidRPr="007157DB">
              <w:rPr>
                <w:rFonts w:ascii="Arial" w:hAnsi="Arial" w:cs="Arial"/>
                <w:sz w:val="18"/>
                <w:szCs w:val="18"/>
                <w:lang w:eastAsia="ro-RO"/>
              </w:rPr>
              <w:t>Q</w:t>
            </w:r>
            <w:r w:rsidRPr="007157DB">
              <w:rPr>
                <w:rFonts w:ascii="Arial" w:hAnsi="Arial" w:cs="Arial"/>
                <w:sz w:val="18"/>
                <w:szCs w:val="18"/>
                <w:vertAlign w:val="subscript"/>
                <w:lang w:eastAsia="ro-RO"/>
              </w:rPr>
              <w:t>zimed</w:t>
            </w:r>
            <w:r w:rsidR="007157DB" w:rsidRPr="007157DB">
              <w:rPr>
                <w:rFonts w:ascii="Arial" w:hAnsi="Arial" w:cs="Arial"/>
                <w:sz w:val="18"/>
                <w:szCs w:val="18"/>
                <w:lang w:eastAsia="ro-RO"/>
              </w:rPr>
              <w:t>[</w:t>
            </w:r>
            <w:r w:rsidRPr="007157DB">
              <w:rPr>
                <w:rFonts w:ascii="Arial" w:hAnsi="Arial" w:cs="Arial"/>
                <w:sz w:val="18"/>
                <w:szCs w:val="18"/>
                <w:lang w:eastAsia="ro-RO"/>
              </w:rPr>
              <w:t>mc/zi</w:t>
            </w:r>
            <w:r w:rsidR="007157DB" w:rsidRPr="007157DB">
              <w:rPr>
                <w:rFonts w:ascii="Arial" w:hAnsi="Arial" w:cs="Arial"/>
                <w:sz w:val="18"/>
                <w:szCs w:val="18"/>
                <w:lang w:eastAsia="ro-RO"/>
              </w:rPr>
              <w:t>]</w:t>
            </w:r>
          </w:p>
        </w:tc>
        <w:tc>
          <w:tcPr>
            <w:tcW w:w="850" w:type="dxa"/>
            <w:vAlign w:val="center"/>
          </w:tcPr>
          <w:p w:rsidR="006B3534" w:rsidRPr="006B3534" w:rsidRDefault="006B3534" w:rsidP="00BF5710">
            <w:pPr>
              <w:autoSpaceDE w:val="0"/>
              <w:autoSpaceDN w:val="0"/>
              <w:adjustRightInd w:val="0"/>
              <w:spacing w:after="120"/>
              <w:jc w:val="center"/>
              <w:rPr>
                <w:rFonts w:ascii="Arial" w:hAnsi="Arial" w:cs="Arial"/>
                <w:sz w:val="18"/>
                <w:szCs w:val="18"/>
                <w:lang w:eastAsia="ro-RO"/>
              </w:rPr>
            </w:pPr>
            <w:r w:rsidRPr="006B3534">
              <w:rPr>
                <w:rFonts w:ascii="Arial" w:hAnsi="Arial" w:cs="Arial"/>
                <w:sz w:val="18"/>
                <w:szCs w:val="18"/>
                <w:lang w:eastAsia="ro-RO"/>
              </w:rPr>
              <w:t>72.796</w:t>
            </w:r>
          </w:p>
        </w:tc>
        <w:tc>
          <w:tcPr>
            <w:tcW w:w="851" w:type="dxa"/>
            <w:vAlign w:val="center"/>
          </w:tcPr>
          <w:p w:rsidR="006B3534" w:rsidRPr="006B3534" w:rsidRDefault="006B3534" w:rsidP="00BF5710">
            <w:pPr>
              <w:autoSpaceDE w:val="0"/>
              <w:autoSpaceDN w:val="0"/>
              <w:adjustRightInd w:val="0"/>
              <w:spacing w:after="120"/>
              <w:jc w:val="center"/>
              <w:rPr>
                <w:rFonts w:ascii="Arial" w:hAnsi="Arial" w:cs="Arial"/>
                <w:sz w:val="18"/>
                <w:szCs w:val="18"/>
                <w:lang w:eastAsia="ro-RO"/>
              </w:rPr>
            </w:pPr>
            <w:r w:rsidRPr="006B3534">
              <w:rPr>
                <w:rFonts w:ascii="Arial" w:hAnsi="Arial" w:cs="Arial"/>
                <w:sz w:val="18"/>
                <w:szCs w:val="18"/>
                <w:lang w:eastAsia="ro-RO"/>
              </w:rPr>
              <w:t>65.547</w:t>
            </w:r>
          </w:p>
        </w:tc>
        <w:tc>
          <w:tcPr>
            <w:tcW w:w="850" w:type="dxa"/>
            <w:vAlign w:val="center"/>
          </w:tcPr>
          <w:p w:rsidR="006B3534" w:rsidRPr="006B3534" w:rsidRDefault="00F336AB" w:rsidP="00BF5710">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64.210</w:t>
            </w:r>
          </w:p>
        </w:tc>
        <w:tc>
          <w:tcPr>
            <w:tcW w:w="851" w:type="dxa"/>
            <w:vAlign w:val="center"/>
          </w:tcPr>
          <w:p w:rsidR="006B3534" w:rsidRPr="006B3534" w:rsidRDefault="00F336AB" w:rsidP="00BF5710">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61.765</w:t>
            </w:r>
          </w:p>
        </w:tc>
        <w:tc>
          <w:tcPr>
            <w:tcW w:w="850" w:type="dxa"/>
            <w:vAlign w:val="center"/>
          </w:tcPr>
          <w:p w:rsidR="006B3534" w:rsidRPr="006B3534" w:rsidRDefault="00F336AB" w:rsidP="00BF5710">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57.785</w:t>
            </w:r>
          </w:p>
        </w:tc>
        <w:tc>
          <w:tcPr>
            <w:tcW w:w="851" w:type="dxa"/>
            <w:vAlign w:val="center"/>
          </w:tcPr>
          <w:p w:rsidR="006B3534" w:rsidRPr="006B3534" w:rsidRDefault="00F336AB" w:rsidP="00BF5710">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53.748</w:t>
            </w:r>
          </w:p>
        </w:tc>
        <w:tc>
          <w:tcPr>
            <w:tcW w:w="850" w:type="dxa"/>
            <w:vAlign w:val="center"/>
          </w:tcPr>
          <w:p w:rsidR="006B3534" w:rsidRPr="006B3534" w:rsidRDefault="00F336AB" w:rsidP="00BF5710">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49.994</w:t>
            </w:r>
          </w:p>
        </w:tc>
      </w:tr>
      <w:tr w:rsidR="008C1357" w:rsidRPr="006B3534" w:rsidTr="007157DB">
        <w:tc>
          <w:tcPr>
            <w:tcW w:w="992" w:type="dxa"/>
            <w:vMerge/>
            <w:vAlign w:val="center"/>
          </w:tcPr>
          <w:p w:rsidR="006B3534" w:rsidRPr="008C1357" w:rsidRDefault="006B3534" w:rsidP="00FF6951">
            <w:pPr>
              <w:autoSpaceDE w:val="0"/>
              <w:autoSpaceDN w:val="0"/>
              <w:adjustRightInd w:val="0"/>
              <w:spacing w:after="120"/>
              <w:rPr>
                <w:rFonts w:ascii="Arial" w:hAnsi="Arial" w:cs="Arial"/>
                <w:sz w:val="18"/>
                <w:szCs w:val="18"/>
                <w:lang w:eastAsia="ro-RO"/>
              </w:rPr>
            </w:pPr>
          </w:p>
        </w:tc>
        <w:tc>
          <w:tcPr>
            <w:tcW w:w="851" w:type="dxa"/>
            <w:vMerge/>
            <w:vAlign w:val="center"/>
          </w:tcPr>
          <w:p w:rsidR="006B3534" w:rsidRPr="008C1357" w:rsidRDefault="006B3534" w:rsidP="008C1357">
            <w:pPr>
              <w:autoSpaceDE w:val="0"/>
              <w:autoSpaceDN w:val="0"/>
              <w:adjustRightInd w:val="0"/>
              <w:spacing w:after="120"/>
              <w:jc w:val="center"/>
              <w:rPr>
                <w:rFonts w:ascii="Arial" w:hAnsi="Arial" w:cs="Arial"/>
                <w:sz w:val="18"/>
                <w:szCs w:val="18"/>
                <w:lang w:eastAsia="ro-RO"/>
              </w:rPr>
            </w:pPr>
          </w:p>
        </w:tc>
        <w:tc>
          <w:tcPr>
            <w:tcW w:w="1276" w:type="dxa"/>
          </w:tcPr>
          <w:p w:rsidR="006B3534" w:rsidRPr="007157DB" w:rsidRDefault="006B3534" w:rsidP="00F336AB">
            <w:pPr>
              <w:autoSpaceDE w:val="0"/>
              <w:autoSpaceDN w:val="0"/>
              <w:adjustRightInd w:val="0"/>
              <w:spacing w:after="120"/>
              <w:jc w:val="both"/>
              <w:rPr>
                <w:rFonts w:ascii="Arial" w:hAnsi="Arial" w:cs="Arial"/>
                <w:sz w:val="18"/>
                <w:szCs w:val="18"/>
                <w:lang w:eastAsia="ro-RO"/>
              </w:rPr>
            </w:pPr>
            <w:r w:rsidRPr="007157DB">
              <w:rPr>
                <w:rFonts w:ascii="Arial" w:hAnsi="Arial" w:cs="Arial"/>
                <w:sz w:val="18"/>
                <w:szCs w:val="18"/>
                <w:lang w:eastAsia="ro-RO"/>
              </w:rPr>
              <w:t>CBO[kg/zi]</w:t>
            </w:r>
          </w:p>
        </w:tc>
        <w:tc>
          <w:tcPr>
            <w:tcW w:w="850" w:type="dxa"/>
            <w:vAlign w:val="center"/>
          </w:tcPr>
          <w:p w:rsidR="006B3534" w:rsidRPr="006B3534" w:rsidRDefault="00F336AB" w:rsidP="00BF5710">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18.900</w:t>
            </w:r>
          </w:p>
        </w:tc>
        <w:tc>
          <w:tcPr>
            <w:tcW w:w="851" w:type="dxa"/>
            <w:vAlign w:val="center"/>
          </w:tcPr>
          <w:p w:rsidR="006B3534" w:rsidRPr="006B3534" w:rsidRDefault="00F336AB" w:rsidP="00BF5710">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18.873</w:t>
            </w:r>
          </w:p>
        </w:tc>
        <w:tc>
          <w:tcPr>
            <w:tcW w:w="850" w:type="dxa"/>
            <w:vAlign w:val="center"/>
          </w:tcPr>
          <w:p w:rsidR="006B3534" w:rsidRPr="006B3534" w:rsidRDefault="00F336AB" w:rsidP="00BF5710">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18.929</w:t>
            </w:r>
          </w:p>
        </w:tc>
        <w:tc>
          <w:tcPr>
            <w:tcW w:w="851" w:type="dxa"/>
            <w:vAlign w:val="center"/>
          </w:tcPr>
          <w:p w:rsidR="006B3534" w:rsidRPr="006B3534" w:rsidRDefault="00F336AB" w:rsidP="00BF5710">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19.100</w:t>
            </w:r>
          </w:p>
        </w:tc>
        <w:tc>
          <w:tcPr>
            <w:tcW w:w="850" w:type="dxa"/>
            <w:vAlign w:val="center"/>
          </w:tcPr>
          <w:p w:rsidR="006B3534" w:rsidRPr="006B3534" w:rsidRDefault="00F336AB" w:rsidP="00BF5710">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22.288</w:t>
            </w:r>
          </w:p>
        </w:tc>
        <w:tc>
          <w:tcPr>
            <w:tcW w:w="851" w:type="dxa"/>
            <w:vAlign w:val="center"/>
          </w:tcPr>
          <w:p w:rsidR="006B3534" w:rsidRPr="006B3534" w:rsidRDefault="00F336AB" w:rsidP="00BF5710">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20.361</w:t>
            </w:r>
          </w:p>
        </w:tc>
        <w:tc>
          <w:tcPr>
            <w:tcW w:w="850" w:type="dxa"/>
            <w:vAlign w:val="center"/>
          </w:tcPr>
          <w:p w:rsidR="006B3534" w:rsidRPr="006B3534" w:rsidRDefault="00F336AB" w:rsidP="00BF5710">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18.176</w:t>
            </w:r>
          </w:p>
        </w:tc>
      </w:tr>
      <w:tr w:rsidR="008C1357" w:rsidRPr="006B3534" w:rsidTr="007157DB">
        <w:tc>
          <w:tcPr>
            <w:tcW w:w="992" w:type="dxa"/>
            <w:vMerge w:val="restart"/>
            <w:vAlign w:val="center"/>
          </w:tcPr>
          <w:p w:rsidR="008C1357" w:rsidRPr="008C1357" w:rsidRDefault="008C1357" w:rsidP="00FF6951">
            <w:pPr>
              <w:autoSpaceDE w:val="0"/>
              <w:autoSpaceDN w:val="0"/>
              <w:adjustRightInd w:val="0"/>
              <w:spacing w:after="120"/>
              <w:rPr>
                <w:rFonts w:ascii="Arial" w:hAnsi="Arial" w:cs="Arial"/>
                <w:sz w:val="18"/>
                <w:szCs w:val="18"/>
                <w:lang w:eastAsia="ro-RO"/>
              </w:rPr>
            </w:pPr>
            <w:r w:rsidRPr="008C1357">
              <w:rPr>
                <w:rFonts w:ascii="Arial" w:hAnsi="Arial" w:cs="Arial"/>
                <w:sz w:val="18"/>
                <w:szCs w:val="18"/>
                <w:lang w:eastAsia="ro-RO"/>
              </w:rPr>
              <w:t>A</w:t>
            </w:r>
            <w:r>
              <w:rPr>
                <w:rFonts w:ascii="Arial" w:hAnsi="Arial" w:cs="Arial"/>
                <w:sz w:val="18"/>
                <w:szCs w:val="18"/>
                <w:lang w:eastAsia="ro-RO"/>
              </w:rPr>
              <w:t>A</w:t>
            </w:r>
            <w:r w:rsidRPr="008C1357">
              <w:rPr>
                <w:rFonts w:ascii="Arial" w:hAnsi="Arial" w:cs="Arial"/>
                <w:sz w:val="18"/>
                <w:szCs w:val="18"/>
                <w:lang w:eastAsia="ro-RO"/>
              </w:rPr>
              <w:t>u 105</w:t>
            </w:r>
          </w:p>
        </w:tc>
        <w:tc>
          <w:tcPr>
            <w:tcW w:w="851" w:type="dxa"/>
            <w:vMerge w:val="restart"/>
            <w:vAlign w:val="center"/>
          </w:tcPr>
          <w:p w:rsidR="008C1357" w:rsidRPr="008C1357" w:rsidRDefault="008C1357" w:rsidP="008C1357">
            <w:pPr>
              <w:autoSpaceDE w:val="0"/>
              <w:autoSpaceDN w:val="0"/>
              <w:adjustRightInd w:val="0"/>
              <w:spacing w:after="120"/>
              <w:jc w:val="center"/>
              <w:rPr>
                <w:rFonts w:ascii="Arial" w:hAnsi="Arial" w:cs="Arial"/>
                <w:sz w:val="18"/>
                <w:szCs w:val="18"/>
                <w:lang w:eastAsia="ro-RO"/>
              </w:rPr>
            </w:pPr>
            <w:r w:rsidRPr="008C1357">
              <w:rPr>
                <w:rFonts w:ascii="Arial" w:hAnsi="Arial" w:cs="Arial"/>
                <w:sz w:val="18"/>
                <w:szCs w:val="18"/>
                <w:lang w:eastAsia="ro-RO"/>
              </w:rPr>
              <w:t>Tecuci</w:t>
            </w:r>
          </w:p>
        </w:tc>
        <w:tc>
          <w:tcPr>
            <w:tcW w:w="1276" w:type="dxa"/>
          </w:tcPr>
          <w:p w:rsidR="008C1357" w:rsidRPr="007157DB" w:rsidRDefault="008C1357" w:rsidP="007157DB">
            <w:pPr>
              <w:autoSpaceDE w:val="0"/>
              <w:autoSpaceDN w:val="0"/>
              <w:adjustRightInd w:val="0"/>
              <w:spacing w:after="120"/>
              <w:jc w:val="both"/>
              <w:rPr>
                <w:rFonts w:ascii="Arial" w:hAnsi="Arial" w:cs="Arial"/>
                <w:sz w:val="18"/>
                <w:szCs w:val="18"/>
                <w:lang w:eastAsia="ro-RO"/>
              </w:rPr>
            </w:pPr>
            <w:r w:rsidRPr="007157DB">
              <w:rPr>
                <w:rFonts w:ascii="Arial" w:hAnsi="Arial" w:cs="Arial"/>
                <w:sz w:val="18"/>
                <w:szCs w:val="18"/>
                <w:lang w:eastAsia="ro-RO"/>
              </w:rPr>
              <w:t>Q</w:t>
            </w:r>
            <w:r w:rsidRPr="007157DB">
              <w:rPr>
                <w:rFonts w:ascii="Arial" w:hAnsi="Arial" w:cs="Arial"/>
                <w:sz w:val="18"/>
                <w:szCs w:val="18"/>
                <w:vertAlign w:val="subscript"/>
                <w:lang w:eastAsia="ro-RO"/>
              </w:rPr>
              <w:t>zimed</w:t>
            </w:r>
            <w:r w:rsidR="007157DB" w:rsidRPr="007157DB">
              <w:rPr>
                <w:rFonts w:ascii="Arial" w:hAnsi="Arial" w:cs="Arial"/>
                <w:sz w:val="18"/>
                <w:szCs w:val="18"/>
                <w:lang w:eastAsia="ro-RO"/>
              </w:rPr>
              <w:t>[</w:t>
            </w:r>
            <w:r w:rsidRPr="007157DB">
              <w:rPr>
                <w:rFonts w:ascii="Arial" w:hAnsi="Arial" w:cs="Arial"/>
                <w:sz w:val="18"/>
                <w:szCs w:val="18"/>
                <w:lang w:eastAsia="ro-RO"/>
              </w:rPr>
              <w:t>mc/zi</w:t>
            </w:r>
            <w:r w:rsidR="007157DB" w:rsidRPr="007157DB">
              <w:rPr>
                <w:rFonts w:ascii="Arial" w:hAnsi="Arial" w:cs="Arial"/>
                <w:sz w:val="18"/>
                <w:szCs w:val="18"/>
                <w:lang w:eastAsia="ro-RO"/>
              </w:rPr>
              <w:t>]</w:t>
            </w:r>
          </w:p>
        </w:tc>
        <w:tc>
          <w:tcPr>
            <w:tcW w:w="850" w:type="dxa"/>
            <w:vAlign w:val="center"/>
          </w:tcPr>
          <w:p w:rsidR="008C1357" w:rsidRPr="006B3534" w:rsidRDefault="008C1357" w:rsidP="00BF5710">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4.675</w:t>
            </w:r>
          </w:p>
        </w:tc>
        <w:tc>
          <w:tcPr>
            <w:tcW w:w="851" w:type="dxa"/>
            <w:vAlign w:val="center"/>
          </w:tcPr>
          <w:p w:rsidR="008C1357" w:rsidRPr="006B3534" w:rsidRDefault="008C1357" w:rsidP="00BF5710">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11.289</w:t>
            </w:r>
          </w:p>
        </w:tc>
        <w:tc>
          <w:tcPr>
            <w:tcW w:w="850" w:type="dxa"/>
            <w:vAlign w:val="center"/>
          </w:tcPr>
          <w:p w:rsidR="008C1357" w:rsidRPr="006B3534" w:rsidRDefault="008C1357" w:rsidP="00BF5710">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12.666</w:t>
            </w:r>
          </w:p>
        </w:tc>
        <w:tc>
          <w:tcPr>
            <w:tcW w:w="851" w:type="dxa"/>
            <w:vAlign w:val="center"/>
          </w:tcPr>
          <w:p w:rsidR="008C1357" w:rsidRPr="006B3534" w:rsidRDefault="008C1357" w:rsidP="00BF5710">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12.221</w:t>
            </w:r>
          </w:p>
        </w:tc>
        <w:tc>
          <w:tcPr>
            <w:tcW w:w="850" w:type="dxa"/>
            <w:vAlign w:val="center"/>
          </w:tcPr>
          <w:p w:rsidR="008C1357" w:rsidRPr="006B3534" w:rsidRDefault="008C1357" w:rsidP="00BF5710">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11.554</w:t>
            </w:r>
          </w:p>
        </w:tc>
        <w:tc>
          <w:tcPr>
            <w:tcW w:w="851" w:type="dxa"/>
            <w:vAlign w:val="center"/>
          </w:tcPr>
          <w:p w:rsidR="008C1357" w:rsidRPr="006B3534" w:rsidRDefault="008C1357" w:rsidP="00BF5710">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10.882</w:t>
            </w:r>
          </w:p>
        </w:tc>
        <w:tc>
          <w:tcPr>
            <w:tcW w:w="850" w:type="dxa"/>
            <w:vAlign w:val="center"/>
          </w:tcPr>
          <w:p w:rsidR="008C1357" w:rsidRPr="006B3534" w:rsidRDefault="008C1357" w:rsidP="00BF5710">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10.255</w:t>
            </w:r>
          </w:p>
        </w:tc>
      </w:tr>
      <w:tr w:rsidR="008C1357" w:rsidRPr="006B3534" w:rsidTr="007157DB">
        <w:tc>
          <w:tcPr>
            <w:tcW w:w="992" w:type="dxa"/>
            <w:vMerge/>
            <w:vAlign w:val="center"/>
          </w:tcPr>
          <w:p w:rsidR="008C1357" w:rsidRPr="008C1357" w:rsidRDefault="008C1357" w:rsidP="00FF6951">
            <w:pPr>
              <w:autoSpaceDE w:val="0"/>
              <w:autoSpaceDN w:val="0"/>
              <w:adjustRightInd w:val="0"/>
              <w:spacing w:after="120"/>
              <w:rPr>
                <w:rFonts w:ascii="Arial" w:hAnsi="Arial" w:cs="Arial"/>
                <w:sz w:val="18"/>
                <w:szCs w:val="18"/>
                <w:lang w:eastAsia="ro-RO"/>
              </w:rPr>
            </w:pPr>
          </w:p>
        </w:tc>
        <w:tc>
          <w:tcPr>
            <w:tcW w:w="851" w:type="dxa"/>
            <w:vMerge/>
            <w:vAlign w:val="center"/>
          </w:tcPr>
          <w:p w:rsidR="008C1357" w:rsidRPr="008C1357" w:rsidRDefault="008C1357" w:rsidP="008C1357">
            <w:pPr>
              <w:autoSpaceDE w:val="0"/>
              <w:autoSpaceDN w:val="0"/>
              <w:adjustRightInd w:val="0"/>
              <w:spacing w:after="120"/>
              <w:jc w:val="center"/>
              <w:rPr>
                <w:rFonts w:ascii="Arial" w:hAnsi="Arial" w:cs="Arial"/>
                <w:sz w:val="18"/>
                <w:szCs w:val="18"/>
                <w:lang w:eastAsia="ro-RO"/>
              </w:rPr>
            </w:pPr>
          </w:p>
        </w:tc>
        <w:tc>
          <w:tcPr>
            <w:tcW w:w="1276" w:type="dxa"/>
          </w:tcPr>
          <w:p w:rsidR="008C1357" w:rsidRPr="007157DB" w:rsidRDefault="008C1357" w:rsidP="003C2DA8">
            <w:pPr>
              <w:autoSpaceDE w:val="0"/>
              <w:autoSpaceDN w:val="0"/>
              <w:adjustRightInd w:val="0"/>
              <w:spacing w:after="120"/>
              <w:jc w:val="both"/>
              <w:rPr>
                <w:rFonts w:ascii="Arial" w:hAnsi="Arial" w:cs="Arial"/>
                <w:sz w:val="18"/>
                <w:szCs w:val="18"/>
                <w:lang w:eastAsia="ro-RO"/>
              </w:rPr>
            </w:pPr>
            <w:r w:rsidRPr="007157DB">
              <w:rPr>
                <w:rFonts w:ascii="Arial" w:hAnsi="Arial" w:cs="Arial"/>
                <w:sz w:val="18"/>
                <w:szCs w:val="18"/>
                <w:lang w:eastAsia="ro-RO"/>
              </w:rPr>
              <w:t>CBO[kg/zi]</w:t>
            </w:r>
          </w:p>
        </w:tc>
        <w:tc>
          <w:tcPr>
            <w:tcW w:w="850" w:type="dxa"/>
            <w:vAlign w:val="center"/>
          </w:tcPr>
          <w:p w:rsidR="008C1357" w:rsidRPr="006B3534" w:rsidRDefault="008C1357" w:rsidP="00BF5710">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3.373</w:t>
            </w:r>
          </w:p>
        </w:tc>
        <w:tc>
          <w:tcPr>
            <w:tcW w:w="851" w:type="dxa"/>
            <w:vAlign w:val="center"/>
          </w:tcPr>
          <w:p w:rsidR="008C1357" w:rsidRPr="006B3534" w:rsidRDefault="008C1357" w:rsidP="00BF5710">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3.290</w:t>
            </w:r>
          </w:p>
        </w:tc>
        <w:tc>
          <w:tcPr>
            <w:tcW w:w="850" w:type="dxa"/>
            <w:vAlign w:val="center"/>
          </w:tcPr>
          <w:p w:rsidR="008C1357" w:rsidRPr="006B3534" w:rsidRDefault="008C1357" w:rsidP="00BF5710">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3.223</w:t>
            </w:r>
          </w:p>
        </w:tc>
        <w:tc>
          <w:tcPr>
            <w:tcW w:w="851" w:type="dxa"/>
            <w:vAlign w:val="center"/>
          </w:tcPr>
          <w:p w:rsidR="008C1357" w:rsidRPr="006B3534" w:rsidRDefault="008C1357" w:rsidP="00BF5710">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3.100</w:t>
            </w:r>
          </w:p>
        </w:tc>
        <w:tc>
          <w:tcPr>
            <w:tcW w:w="850" w:type="dxa"/>
            <w:vAlign w:val="center"/>
          </w:tcPr>
          <w:p w:rsidR="008C1357" w:rsidRPr="006B3534" w:rsidRDefault="008C1357" w:rsidP="00BF5710">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2.900</w:t>
            </w:r>
          </w:p>
        </w:tc>
        <w:tc>
          <w:tcPr>
            <w:tcW w:w="851" w:type="dxa"/>
            <w:vAlign w:val="center"/>
          </w:tcPr>
          <w:p w:rsidR="008C1357" w:rsidRPr="006B3534" w:rsidRDefault="008C1357" w:rsidP="00BF5710">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2.698</w:t>
            </w:r>
          </w:p>
        </w:tc>
        <w:tc>
          <w:tcPr>
            <w:tcW w:w="850" w:type="dxa"/>
            <w:vAlign w:val="center"/>
          </w:tcPr>
          <w:p w:rsidR="008C1357" w:rsidRPr="006B3534" w:rsidRDefault="008C1357" w:rsidP="00BF5710">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2.509</w:t>
            </w:r>
          </w:p>
        </w:tc>
      </w:tr>
      <w:tr w:rsidR="008C1357" w:rsidRPr="006B3534" w:rsidTr="007157DB">
        <w:tc>
          <w:tcPr>
            <w:tcW w:w="992" w:type="dxa"/>
            <w:vMerge w:val="restart"/>
            <w:vAlign w:val="center"/>
          </w:tcPr>
          <w:p w:rsidR="008C1357" w:rsidRPr="008C1357" w:rsidRDefault="008C1357" w:rsidP="00FF6951">
            <w:pPr>
              <w:autoSpaceDE w:val="0"/>
              <w:autoSpaceDN w:val="0"/>
              <w:adjustRightInd w:val="0"/>
              <w:spacing w:after="120"/>
              <w:rPr>
                <w:rFonts w:ascii="Arial" w:hAnsi="Arial" w:cs="Arial"/>
                <w:sz w:val="18"/>
                <w:szCs w:val="18"/>
                <w:lang w:eastAsia="ro-RO"/>
              </w:rPr>
            </w:pPr>
            <w:r w:rsidRPr="008C1357">
              <w:rPr>
                <w:rFonts w:ascii="Arial" w:hAnsi="Arial" w:cs="Arial"/>
                <w:sz w:val="18"/>
                <w:szCs w:val="18"/>
                <w:lang w:eastAsia="ro-RO"/>
              </w:rPr>
              <w:t>A</w:t>
            </w:r>
            <w:r>
              <w:rPr>
                <w:rFonts w:ascii="Arial" w:hAnsi="Arial" w:cs="Arial"/>
                <w:sz w:val="18"/>
                <w:szCs w:val="18"/>
                <w:lang w:eastAsia="ro-RO"/>
              </w:rPr>
              <w:t>A</w:t>
            </w:r>
            <w:r w:rsidRPr="008C1357">
              <w:rPr>
                <w:rFonts w:ascii="Arial" w:hAnsi="Arial" w:cs="Arial"/>
                <w:sz w:val="18"/>
                <w:szCs w:val="18"/>
                <w:lang w:eastAsia="ro-RO"/>
              </w:rPr>
              <w:t>u 10</w:t>
            </w:r>
            <w:r>
              <w:rPr>
                <w:rFonts w:ascii="Arial" w:hAnsi="Arial" w:cs="Arial"/>
                <w:sz w:val="18"/>
                <w:szCs w:val="18"/>
                <w:lang w:eastAsia="ro-RO"/>
              </w:rPr>
              <w:t>3</w:t>
            </w:r>
          </w:p>
        </w:tc>
        <w:tc>
          <w:tcPr>
            <w:tcW w:w="851" w:type="dxa"/>
            <w:vMerge w:val="restart"/>
            <w:vAlign w:val="center"/>
          </w:tcPr>
          <w:p w:rsidR="008C1357" w:rsidRPr="008C1357" w:rsidRDefault="008C1357" w:rsidP="008C1357">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Tg. Bujor</w:t>
            </w:r>
          </w:p>
        </w:tc>
        <w:tc>
          <w:tcPr>
            <w:tcW w:w="1276" w:type="dxa"/>
          </w:tcPr>
          <w:p w:rsidR="008C1357" w:rsidRPr="007157DB" w:rsidRDefault="008C1357" w:rsidP="007157DB">
            <w:pPr>
              <w:autoSpaceDE w:val="0"/>
              <w:autoSpaceDN w:val="0"/>
              <w:adjustRightInd w:val="0"/>
              <w:spacing w:after="120"/>
              <w:jc w:val="both"/>
              <w:rPr>
                <w:rFonts w:ascii="Arial" w:hAnsi="Arial" w:cs="Arial"/>
                <w:sz w:val="18"/>
                <w:szCs w:val="18"/>
                <w:lang w:eastAsia="ro-RO"/>
              </w:rPr>
            </w:pPr>
            <w:r w:rsidRPr="007157DB">
              <w:rPr>
                <w:rFonts w:ascii="Arial" w:hAnsi="Arial" w:cs="Arial"/>
                <w:sz w:val="18"/>
                <w:szCs w:val="18"/>
                <w:lang w:eastAsia="ro-RO"/>
              </w:rPr>
              <w:t>Q</w:t>
            </w:r>
            <w:r w:rsidRPr="007157DB">
              <w:rPr>
                <w:rFonts w:ascii="Arial" w:hAnsi="Arial" w:cs="Arial"/>
                <w:sz w:val="18"/>
                <w:szCs w:val="18"/>
                <w:vertAlign w:val="subscript"/>
                <w:lang w:eastAsia="ro-RO"/>
              </w:rPr>
              <w:t>zimed</w:t>
            </w:r>
            <w:r w:rsidR="007157DB" w:rsidRPr="007157DB">
              <w:rPr>
                <w:rFonts w:ascii="Arial" w:hAnsi="Arial" w:cs="Arial"/>
                <w:sz w:val="18"/>
                <w:szCs w:val="18"/>
                <w:lang w:eastAsia="ro-RO"/>
              </w:rPr>
              <w:t>[</w:t>
            </w:r>
            <w:r w:rsidRPr="007157DB">
              <w:rPr>
                <w:rFonts w:ascii="Arial" w:hAnsi="Arial" w:cs="Arial"/>
                <w:sz w:val="18"/>
                <w:szCs w:val="18"/>
                <w:lang w:eastAsia="ro-RO"/>
              </w:rPr>
              <w:t>mc/zi</w:t>
            </w:r>
            <w:r w:rsidR="007157DB" w:rsidRPr="007157DB">
              <w:rPr>
                <w:rFonts w:ascii="Arial" w:hAnsi="Arial" w:cs="Arial"/>
                <w:sz w:val="18"/>
                <w:szCs w:val="18"/>
                <w:lang w:eastAsia="ro-RO"/>
              </w:rPr>
              <w:t>]</w:t>
            </w:r>
          </w:p>
        </w:tc>
        <w:tc>
          <w:tcPr>
            <w:tcW w:w="850" w:type="dxa"/>
            <w:vAlign w:val="center"/>
          </w:tcPr>
          <w:p w:rsidR="008C1357" w:rsidRPr="006B3534" w:rsidRDefault="008C1357" w:rsidP="00BF5710">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389</w:t>
            </w:r>
          </w:p>
        </w:tc>
        <w:tc>
          <w:tcPr>
            <w:tcW w:w="851" w:type="dxa"/>
            <w:vAlign w:val="center"/>
          </w:tcPr>
          <w:p w:rsidR="008C1357" w:rsidRPr="006B3534" w:rsidRDefault="008C1357" w:rsidP="00BF5710">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2.117</w:t>
            </w:r>
          </w:p>
        </w:tc>
        <w:tc>
          <w:tcPr>
            <w:tcW w:w="850" w:type="dxa"/>
            <w:vAlign w:val="center"/>
          </w:tcPr>
          <w:p w:rsidR="008C1357" w:rsidRPr="006B3534" w:rsidRDefault="008C1357" w:rsidP="00BF5710">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3.362</w:t>
            </w:r>
          </w:p>
        </w:tc>
        <w:tc>
          <w:tcPr>
            <w:tcW w:w="851" w:type="dxa"/>
            <w:vAlign w:val="center"/>
          </w:tcPr>
          <w:p w:rsidR="008C1357" w:rsidRPr="006B3534" w:rsidRDefault="008C1357" w:rsidP="00BF5710">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3.221</w:t>
            </w:r>
          </w:p>
        </w:tc>
        <w:tc>
          <w:tcPr>
            <w:tcW w:w="850" w:type="dxa"/>
            <w:vAlign w:val="center"/>
          </w:tcPr>
          <w:p w:rsidR="008C1357" w:rsidRPr="006B3534" w:rsidRDefault="008C1357" w:rsidP="00BF5710">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3.084</w:t>
            </w:r>
          </w:p>
        </w:tc>
        <w:tc>
          <w:tcPr>
            <w:tcW w:w="851" w:type="dxa"/>
            <w:vAlign w:val="center"/>
          </w:tcPr>
          <w:p w:rsidR="008C1357" w:rsidRPr="006B3534" w:rsidRDefault="008C1357" w:rsidP="008C1357">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2.869</w:t>
            </w:r>
          </w:p>
        </w:tc>
        <w:tc>
          <w:tcPr>
            <w:tcW w:w="850" w:type="dxa"/>
            <w:vAlign w:val="center"/>
          </w:tcPr>
          <w:p w:rsidR="008C1357" w:rsidRPr="006B3534" w:rsidRDefault="008C1357" w:rsidP="00BF5710">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2.668</w:t>
            </w:r>
          </w:p>
        </w:tc>
      </w:tr>
      <w:tr w:rsidR="008C1357" w:rsidRPr="006B3534" w:rsidTr="007157DB">
        <w:tc>
          <w:tcPr>
            <w:tcW w:w="992" w:type="dxa"/>
            <w:vMerge/>
          </w:tcPr>
          <w:p w:rsidR="008C1357" w:rsidRPr="008C1357" w:rsidRDefault="008C1357" w:rsidP="00FF6951">
            <w:pPr>
              <w:autoSpaceDE w:val="0"/>
              <w:autoSpaceDN w:val="0"/>
              <w:adjustRightInd w:val="0"/>
              <w:spacing w:after="120"/>
              <w:rPr>
                <w:rFonts w:ascii="Arial" w:hAnsi="Arial" w:cs="Arial"/>
                <w:sz w:val="18"/>
                <w:szCs w:val="18"/>
                <w:lang w:eastAsia="ro-RO"/>
              </w:rPr>
            </w:pPr>
          </w:p>
        </w:tc>
        <w:tc>
          <w:tcPr>
            <w:tcW w:w="851" w:type="dxa"/>
            <w:vMerge/>
            <w:vAlign w:val="center"/>
          </w:tcPr>
          <w:p w:rsidR="008C1357" w:rsidRPr="008C1357" w:rsidRDefault="008C1357" w:rsidP="008C1357">
            <w:pPr>
              <w:autoSpaceDE w:val="0"/>
              <w:autoSpaceDN w:val="0"/>
              <w:adjustRightInd w:val="0"/>
              <w:spacing w:after="120"/>
              <w:jc w:val="center"/>
              <w:rPr>
                <w:rFonts w:ascii="Arial" w:hAnsi="Arial" w:cs="Arial"/>
                <w:sz w:val="18"/>
                <w:szCs w:val="18"/>
                <w:lang w:eastAsia="ro-RO"/>
              </w:rPr>
            </w:pPr>
          </w:p>
        </w:tc>
        <w:tc>
          <w:tcPr>
            <w:tcW w:w="1276" w:type="dxa"/>
          </w:tcPr>
          <w:p w:rsidR="008C1357" w:rsidRPr="007157DB" w:rsidRDefault="008C1357" w:rsidP="003C2DA8">
            <w:pPr>
              <w:autoSpaceDE w:val="0"/>
              <w:autoSpaceDN w:val="0"/>
              <w:adjustRightInd w:val="0"/>
              <w:spacing w:after="120"/>
              <w:jc w:val="both"/>
              <w:rPr>
                <w:rFonts w:ascii="Arial" w:hAnsi="Arial" w:cs="Arial"/>
                <w:sz w:val="18"/>
                <w:szCs w:val="18"/>
                <w:lang w:eastAsia="ro-RO"/>
              </w:rPr>
            </w:pPr>
            <w:r w:rsidRPr="007157DB">
              <w:rPr>
                <w:rFonts w:ascii="Arial" w:hAnsi="Arial" w:cs="Arial"/>
                <w:sz w:val="18"/>
                <w:szCs w:val="18"/>
                <w:lang w:eastAsia="ro-RO"/>
              </w:rPr>
              <w:t>CBO[kg/zi]</w:t>
            </w:r>
          </w:p>
        </w:tc>
        <w:tc>
          <w:tcPr>
            <w:tcW w:w="850" w:type="dxa"/>
            <w:vAlign w:val="center"/>
          </w:tcPr>
          <w:p w:rsidR="008C1357" w:rsidRPr="006B3534" w:rsidRDefault="008C1357" w:rsidP="00BF5710">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343</w:t>
            </w:r>
          </w:p>
        </w:tc>
        <w:tc>
          <w:tcPr>
            <w:tcW w:w="851" w:type="dxa"/>
            <w:vAlign w:val="center"/>
          </w:tcPr>
          <w:p w:rsidR="008C1357" w:rsidRPr="006B3534" w:rsidRDefault="008C1357" w:rsidP="00BF5710">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343</w:t>
            </w:r>
          </w:p>
        </w:tc>
        <w:tc>
          <w:tcPr>
            <w:tcW w:w="850" w:type="dxa"/>
            <w:vAlign w:val="center"/>
          </w:tcPr>
          <w:p w:rsidR="008C1357" w:rsidRPr="006B3534" w:rsidRDefault="008C1357" w:rsidP="00BF5710">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343</w:t>
            </w:r>
          </w:p>
        </w:tc>
        <w:tc>
          <w:tcPr>
            <w:tcW w:w="851" w:type="dxa"/>
            <w:vAlign w:val="center"/>
          </w:tcPr>
          <w:p w:rsidR="008C1357" w:rsidRPr="006B3534" w:rsidRDefault="008C1357" w:rsidP="00BF5710">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339</w:t>
            </w:r>
          </w:p>
        </w:tc>
        <w:tc>
          <w:tcPr>
            <w:tcW w:w="850" w:type="dxa"/>
            <w:vAlign w:val="center"/>
          </w:tcPr>
          <w:p w:rsidR="008C1357" w:rsidRPr="006B3534" w:rsidRDefault="008C1357" w:rsidP="00BF5710">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331</w:t>
            </w:r>
          </w:p>
        </w:tc>
        <w:tc>
          <w:tcPr>
            <w:tcW w:w="851" w:type="dxa"/>
            <w:vAlign w:val="center"/>
          </w:tcPr>
          <w:p w:rsidR="008C1357" w:rsidRPr="006B3534" w:rsidRDefault="008C1357" w:rsidP="00BF5710">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323</w:t>
            </w:r>
          </w:p>
        </w:tc>
        <w:tc>
          <w:tcPr>
            <w:tcW w:w="850" w:type="dxa"/>
            <w:vAlign w:val="center"/>
          </w:tcPr>
          <w:p w:rsidR="008C1357" w:rsidRPr="006B3534" w:rsidRDefault="008C1357" w:rsidP="00BF5710">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315</w:t>
            </w:r>
          </w:p>
        </w:tc>
      </w:tr>
      <w:tr w:rsidR="007157DB" w:rsidRPr="006B3534" w:rsidTr="007157DB">
        <w:tc>
          <w:tcPr>
            <w:tcW w:w="992" w:type="dxa"/>
            <w:vMerge w:val="restart"/>
            <w:vAlign w:val="center"/>
          </w:tcPr>
          <w:p w:rsidR="007157DB" w:rsidRPr="008C1357" w:rsidRDefault="007157DB" w:rsidP="00FF6951">
            <w:pPr>
              <w:autoSpaceDE w:val="0"/>
              <w:autoSpaceDN w:val="0"/>
              <w:adjustRightInd w:val="0"/>
              <w:spacing w:after="120"/>
              <w:rPr>
                <w:rFonts w:ascii="Arial" w:hAnsi="Arial" w:cs="Arial"/>
                <w:sz w:val="18"/>
                <w:szCs w:val="18"/>
                <w:lang w:eastAsia="ro-RO"/>
              </w:rPr>
            </w:pPr>
            <w:r w:rsidRPr="008C1357">
              <w:rPr>
                <w:rFonts w:ascii="Arial" w:hAnsi="Arial" w:cs="Arial"/>
                <w:sz w:val="18"/>
                <w:szCs w:val="18"/>
                <w:lang w:eastAsia="ro-RO"/>
              </w:rPr>
              <w:t>A</w:t>
            </w:r>
            <w:r>
              <w:rPr>
                <w:rFonts w:ascii="Arial" w:hAnsi="Arial" w:cs="Arial"/>
                <w:sz w:val="18"/>
                <w:szCs w:val="18"/>
                <w:lang w:eastAsia="ro-RO"/>
              </w:rPr>
              <w:t>A</w:t>
            </w:r>
            <w:r w:rsidRPr="008C1357">
              <w:rPr>
                <w:rFonts w:ascii="Arial" w:hAnsi="Arial" w:cs="Arial"/>
                <w:sz w:val="18"/>
                <w:szCs w:val="18"/>
                <w:lang w:eastAsia="ro-RO"/>
              </w:rPr>
              <w:t xml:space="preserve">u </w:t>
            </w:r>
            <w:r>
              <w:rPr>
                <w:rFonts w:ascii="Arial" w:hAnsi="Arial" w:cs="Arial"/>
                <w:sz w:val="18"/>
                <w:szCs w:val="18"/>
                <w:lang w:eastAsia="ro-RO"/>
              </w:rPr>
              <w:t>008</w:t>
            </w:r>
          </w:p>
        </w:tc>
        <w:tc>
          <w:tcPr>
            <w:tcW w:w="851" w:type="dxa"/>
            <w:vMerge w:val="restart"/>
            <w:vAlign w:val="center"/>
          </w:tcPr>
          <w:p w:rsidR="007157DB" w:rsidRPr="008C1357" w:rsidRDefault="007157DB" w:rsidP="008C1357">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Beresti</w:t>
            </w:r>
          </w:p>
        </w:tc>
        <w:tc>
          <w:tcPr>
            <w:tcW w:w="1276" w:type="dxa"/>
          </w:tcPr>
          <w:p w:rsidR="007157DB" w:rsidRPr="007157DB" w:rsidRDefault="007157DB" w:rsidP="003C2DA8">
            <w:pPr>
              <w:autoSpaceDE w:val="0"/>
              <w:autoSpaceDN w:val="0"/>
              <w:adjustRightInd w:val="0"/>
              <w:spacing w:after="120"/>
              <w:jc w:val="both"/>
              <w:rPr>
                <w:rFonts w:ascii="Arial" w:hAnsi="Arial" w:cs="Arial"/>
                <w:sz w:val="18"/>
                <w:szCs w:val="18"/>
                <w:lang w:eastAsia="ro-RO"/>
              </w:rPr>
            </w:pPr>
            <w:r w:rsidRPr="007157DB">
              <w:rPr>
                <w:rFonts w:ascii="Arial" w:hAnsi="Arial" w:cs="Arial"/>
                <w:sz w:val="18"/>
                <w:szCs w:val="18"/>
                <w:lang w:eastAsia="ro-RO"/>
              </w:rPr>
              <w:t>Q</w:t>
            </w:r>
            <w:r w:rsidRPr="007157DB">
              <w:rPr>
                <w:rFonts w:ascii="Arial" w:hAnsi="Arial" w:cs="Arial"/>
                <w:sz w:val="18"/>
                <w:szCs w:val="18"/>
                <w:vertAlign w:val="subscript"/>
                <w:lang w:eastAsia="ro-RO"/>
              </w:rPr>
              <w:t>zimed</w:t>
            </w:r>
            <w:r w:rsidRPr="007157DB">
              <w:rPr>
                <w:rFonts w:ascii="Arial" w:hAnsi="Arial" w:cs="Arial"/>
                <w:sz w:val="18"/>
                <w:szCs w:val="18"/>
                <w:lang w:eastAsia="ro-RO"/>
              </w:rPr>
              <w:t>[mc/zi]</w:t>
            </w:r>
          </w:p>
        </w:tc>
        <w:tc>
          <w:tcPr>
            <w:tcW w:w="850" w:type="dxa"/>
            <w:vAlign w:val="center"/>
          </w:tcPr>
          <w:p w:rsidR="007157DB" w:rsidRPr="006B3534" w:rsidRDefault="007157DB" w:rsidP="00BF5710">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258</w:t>
            </w:r>
          </w:p>
        </w:tc>
        <w:tc>
          <w:tcPr>
            <w:tcW w:w="851" w:type="dxa"/>
            <w:vAlign w:val="center"/>
          </w:tcPr>
          <w:p w:rsidR="007157DB" w:rsidRPr="006B3534" w:rsidRDefault="007157DB" w:rsidP="00BF5710">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488</w:t>
            </w:r>
          </w:p>
        </w:tc>
        <w:tc>
          <w:tcPr>
            <w:tcW w:w="850" w:type="dxa"/>
            <w:vAlign w:val="center"/>
          </w:tcPr>
          <w:p w:rsidR="007157DB" w:rsidRPr="006B3534" w:rsidRDefault="007157DB" w:rsidP="00BF5710">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796</w:t>
            </w:r>
          </w:p>
        </w:tc>
        <w:tc>
          <w:tcPr>
            <w:tcW w:w="851" w:type="dxa"/>
            <w:vAlign w:val="center"/>
          </w:tcPr>
          <w:p w:rsidR="007157DB" w:rsidRPr="006B3534" w:rsidRDefault="007157DB" w:rsidP="00BF5710">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766</w:t>
            </w:r>
          </w:p>
        </w:tc>
        <w:tc>
          <w:tcPr>
            <w:tcW w:w="850" w:type="dxa"/>
            <w:vAlign w:val="center"/>
          </w:tcPr>
          <w:p w:rsidR="007157DB" w:rsidRPr="006B3534" w:rsidRDefault="007157DB" w:rsidP="00BF5710">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716</w:t>
            </w:r>
          </w:p>
        </w:tc>
        <w:tc>
          <w:tcPr>
            <w:tcW w:w="851" w:type="dxa"/>
            <w:vAlign w:val="center"/>
          </w:tcPr>
          <w:p w:rsidR="007157DB" w:rsidRPr="006B3534" w:rsidRDefault="007157DB" w:rsidP="00BF5710">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666</w:t>
            </w:r>
          </w:p>
        </w:tc>
        <w:tc>
          <w:tcPr>
            <w:tcW w:w="850" w:type="dxa"/>
            <w:vAlign w:val="center"/>
          </w:tcPr>
          <w:p w:rsidR="007157DB" w:rsidRPr="006B3534" w:rsidRDefault="007157DB" w:rsidP="00BF5710">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620</w:t>
            </w:r>
          </w:p>
        </w:tc>
      </w:tr>
      <w:tr w:rsidR="007157DB" w:rsidRPr="006B3534" w:rsidTr="007157DB">
        <w:tc>
          <w:tcPr>
            <w:tcW w:w="992" w:type="dxa"/>
            <w:vMerge/>
          </w:tcPr>
          <w:p w:rsidR="007157DB" w:rsidRPr="008C1357" w:rsidRDefault="007157DB" w:rsidP="00FF6951">
            <w:pPr>
              <w:autoSpaceDE w:val="0"/>
              <w:autoSpaceDN w:val="0"/>
              <w:adjustRightInd w:val="0"/>
              <w:spacing w:after="120"/>
              <w:rPr>
                <w:rFonts w:ascii="Arial" w:hAnsi="Arial" w:cs="Arial"/>
                <w:sz w:val="18"/>
                <w:szCs w:val="18"/>
                <w:lang w:eastAsia="ro-RO"/>
              </w:rPr>
            </w:pPr>
          </w:p>
        </w:tc>
        <w:tc>
          <w:tcPr>
            <w:tcW w:w="851" w:type="dxa"/>
            <w:vMerge/>
            <w:vAlign w:val="center"/>
          </w:tcPr>
          <w:p w:rsidR="007157DB" w:rsidRPr="008C1357" w:rsidRDefault="007157DB" w:rsidP="008C1357">
            <w:pPr>
              <w:autoSpaceDE w:val="0"/>
              <w:autoSpaceDN w:val="0"/>
              <w:adjustRightInd w:val="0"/>
              <w:spacing w:after="120"/>
              <w:jc w:val="center"/>
              <w:rPr>
                <w:rFonts w:ascii="Arial" w:hAnsi="Arial" w:cs="Arial"/>
                <w:sz w:val="18"/>
                <w:szCs w:val="18"/>
                <w:lang w:eastAsia="ro-RO"/>
              </w:rPr>
            </w:pPr>
          </w:p>
        </w:tc>
        <w:tc>
          <w:tcPr>
            <w:tcW w:w="1276" w:type="dxa"/>
          </w:tcPr>
          <w:p w:rsidR="007157DB" w:rsidRPr="007157DB" w:rsidRDefault="007157DB" w:rsidP="003C2DA8">
            <w:pPr>
              <w:autoSpaceDE w:val="0"/>
              <w:autoSpaceDN w:val="0"/>
              <w:adjustRightInd w:val="0"/>
              <w:spacing w:after="120"/>
              <w:jc w:val="both"/>
              <w:rPr>
                <w:rFonts w:ascii="Arial" w:hAnsi="Arial" w:cs="Arial"/>
                <w:sz w:val="18"/>
                <w:szCs w:val="18"/>
                <w:lang w:eastAsia="ro-RO"/>
              </w:rPr>
            </w:pPr>
            <w:r w:rsidRPr="007157DB">
              <w:rPr>
                <w:rFonts w:ascii="Arial" w:hAnsi="Arial" w:cs="Arial"/>
                <w:sz w:val="18"/>
                <w:szCs w:val="18"/>
                <w:lang w:eastAsia="ro-RO"/>
              </w:rPr>
              <w:t>CBO[kg/zi]</w:t>
            </w:r>
          </w:p>
        </w:tc>
        <w:tc>
          <w:tcPr>
            <w:tcW w:w="850" w:type="dxa"/>
            <w:vAlign w:val="center"/>
          </w:tcPr>
          <w:p w:rsidR="007157DB" w:rsidRPr="006B3534" w:rsidRDefault="007157DB" w:rsidP="00BF5710">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75</w:t>
            </w:r>
          </w:p>
        </w:tc>
        <w:tc>
          <w:tcPr>
            <w:tcW w:w="851" w:type="dxa"/>
            <w:vAlign w:val="center"/>
          </w:tcPr>
          <w:p w:rsidR="007157DB" w:rsidRPr="006B3534" w:rsidRDefault="007157DB" w:rsidP="00BF5710">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156</w:t>
            </w:r>
          </w:p>
        </w:tc>
        <w:tc>
          <w:tcPr>
            <w:tcW w:w="850" w:type="dxa"/>
            <w:vAlign w:val="center"/>
          </w:tcPr>
          <w:p w:rsidR="007157DB" w:rsidRPr="006B3534" w:rsidRDefault="007157DB" w:rsidP="00BF5710">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278</w:t>
            </w:r>
          </w:p>
        </w:tc>
        <w:tc>
          <w:tcPr>
            <w:tcW w:w="851" w:type="dxa"/>
            <w:vAlign w:val="center"/>
          </w:tcPr>
          <w:p w:rsidR="007157DB" w:rsidRPr="006B3534" w:rsidRDefault="007157DB" w:rsidP="00BF5710">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268</w:t>
            </w:r>
          </w:p>
        </w:tc>
        <w:tc>
          <w:tcPr>
            <w:tcW w:w="850" w:type="dxa"/>
            <w:vAlign w:val="center"/>
          </w:tcPr>
          <w:p w:rsidR="007157DB" w:rsidRPr="006B3534" w:rsidRDefault="007157DB" w:rsidP="00BF5710">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253</w:t>
            </w:r>
          </w:p>
        </w:tc>
        <w:tc>
          <w:tcPr>
            <w:tcW w:w="851" w:type="dxa"/>
            <w:vAlign w:val="center"/>
          </w:tcPr>
          <w:p w:rsidR="007157DB" w:rsidRPr="006B3534" w:rsidRDefault="007157DB" w:rsidP="00BF5710">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238</w:t>
            </w:r>
          </w:p>
        </w:tc>
        <w:tc>
          <w:tcPr>
            <w:tcW w:w="850" w:type="dxa"/>
            <w:vAlign w:val="center"/>
          </w:tcPr>
          <w:p w:rsidR="007157DB" w:rsidRPr="006B3534" w:rsidRDefault="007157DB" w:rsidP="00BF5710">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223</w:t>
            </w:r>
          </w:p>
        </w:tc>
      </w:tr>
      <w:tr w:rsidR="00FF6951" w:rsidRPr="006B3534" w:rsidTr="003C2DA8">
        <w:tc>
          <w:tcPr>
            <w:tcW w:w="992" w:type="dxa"/>
            <w:vMerge w:val="restart"/>
            <w:vAlign w:val="center"/>
          </w:tcPr>
          <w:p w:rsidR="00FF6951" w:rsidRPr="008C1357" w:rsidRDefault="00FF6951" w:rsidP="00FF6951">
            <w:pPr>
              <w:autoSpaceDE w:val="0"/>
              <w:autoSpaceDN w:val="0"/>
              <w:adjustRightInd w:val="0"/>
              <w:spacing w:after="120"/>
              <w:rPr>
                <w:rFonts w:ascii="Arial" w:hAnsi="Arial" w:cs="Arial"/>
                <w:sz w:val="18"/>
                <w:szCs w:val="18"/>
                <w:lang w:eastAsia="ro-RO"/>
              </w:rPr>
            </w:pPr>
            <w:r w:rsidRPr="008C1357">
              <w:rPr>
                <w:rFonts w:ascii="Arial" w:hAnsi="Arial" w:cs="Arial"/>
                <w:sz w:val="18"/>
                <w:szCs w:val="18"/>
                <w:lang w:eastAsia="ro-RO"/>
              </w:rPr>
              <w:t>A</w:t>
            </w:r>
            <w:r>
              <w:rPr>
                <w:rFonts w:ascii="Arial" w:hAnsi="Arial" w:cs="Arial"/>
                <w:sz w:val="18"/>
                <w:szCs w:val="18"/>
                <w:lang w:eastAsia="ro-RO"/>
              </w:rPr>
              <w:t>A</w:t>
            </w:r>
            <w:r w:rsidRPr="008C1357">
              <w:rPr>
                <w:rFonts w:ascii="Arial" w:hAnsi="Arial" w:cs="Arial"/>
                <w:sz w:val="18"/>
                <w:szCs w:val="18"/>
                <w:lang w:eastAsia="ro-RO"/>
              </w:rPr>
              <w:t xml:space="preserve">u </w:t>
            </w:r>
            <w:r>
              <w:rPr>
                <w:rFonts w:ascii="Arial" w:hAnsi="Arial" w:cs="Arial"/>
                <w:sz w:val="18"/>
                <w:szCs w:val="18"/>
                <w:lang w:eastAsia="ro-RO"/>
              </w:rPr>
              <w:t>56</w:t>
            </w:r>
          </w:p>
        </w:tc>
        <w:tc>
          <w:tcPr>
            <w:tcW w:w="851" w:type="dxa"/>
            <w:vMerge w:val="restart"/>
            <w:vAlign w:val="center"/>
          </w:tcPr>
          <w:p w:rsidR="00FF6951" w:rsidRPr="008C1357" w:rsidRDefault="00FF6951" w:rsidP="008C1357">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Liesti</w:t>
            </w:r>
          </w:p>
        </w:tc>
        <w:tc>
          <w:tcPr>
            <w:tcW w:w="1276" w:type="dxa"/>
          </w:tcPr>
          <w:p w:rsidR="00FF6951" w:rsidRPr="007157DB" w:rsidRDefault="00FF6951" w:rsidP="003C2DA8">
            <w:pPr>
              <w:autoSpaceDE w:val="0"/>
              <w:autoSpaceDN w:val="0"/>
              <w:adjustRightInd w:val="0"/>
              <w:spacing w:after="120"/>
              <w:jc w:val="both"/>
              <w:rPr>
                <w:rFonts w:ascii="Arial" w:hAnsi="Arial" w:cs="Arial"/>
                <w:sz w:val="18"/>
                <w:szCs w:val="18"/>
                <w:lang w:eastAsia="ro-RO"/>
              </w:rPr>
            </w:pPr>
            <w:r w:rsidRPr="007157DB">
              <w:rPr>
                <w:rFonts w:ascii="Arial" w:hAnsi="Arial" w:cs="Arial"/>
                <w:sz w:val="18"/>
                <w:szCs w:val="18"/>
                <w:lang w:eastAsia="ro-RO"/>
              </w:rPr>
              <w:t>Q</w:t>
            </w:r>
            <w:r w:rsidRPr="007157DB">
              <w:rPr>
                <w:rFonts w:ascii="Arial" w:hAnsi="Arial" w:cs="Arial"/>
                <w:sz w:val="18"/>
                <w:szCs w:val="18"/>
                <w:vertAlign w:val="subscript"/>
                <w:lang w:eastAsia="ro-RO"/>
              </w:rPr>
              <w:t>zimed</w:t>
            </w:r>
            <w:r w:rsidRPr="007157DB">
              <w:rPr>
                <w:rFonts w:ascii="Arial" w:hAnsi="Arial" w:cs="Arial"/>
                <w:sz w:val="18"/>
                <w:szCs w:val="18"/>
                <w:lang w:eastAsia="ro-RO"/>
              </w:rPr>
              <w:t>[mc/zi]</w:t>
            </w:r>
          </w:p>
        </w:tc>
        <w:tc>
          <w:tcPr>
            <w:tcW w:w="850" w:type="dxa"/>
            <w:vAlign w:val="center"/>
          </w:tcPr>
          <w:p w:rsidR="00FF6951" w:rsidRPr="006B3534" w:rsidRDefault="00FF6951" w:rsidP="00BF5710">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187</w:t>
            </w:r>
          </w:p>
        </w:tc>
        <w:tc>
          <w:tcPr>
            <w:tcW w:w="851" w:type="dxa"/>
            <w:vAlign w:val="center"/>
          </w:tcPr>
          <w:p w:rsidR="00FF6951" w:rsidRPr="006B3534" w:rsidRDefault="00FF6951" w:rsidP="00BF5710">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9.743</w:t>
            </w:r>
          </w:p>
        </w:tc>
        <w:tc>
          <w:tcPr>
            <w:tcW w:w="850" w:type="dxa"/>
            <w:vAlign w:val="center"/>
          </w:tcPr>
          <w:p w:rsidR="00FF6951" w:rsidRPr="006B3534" w:rsidRDefault="00FF6951" w:rsidP="00BF5710">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9.629</w:t>
            </w:r>
          </w:p>
        </w:tc>
        <w:tc>
          <w:tcPr>
            <w:tcW w:w="851" w:type="dxa"/>
            <w:vAlign w:val="center"/>
          </w:tcPr>
          <w:p w:rsidR="00FF6951" w:rsidRPr="006B3534" w:rsidRDefault="00FF6951" w:rsidP="00BF5710">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9.392</w:t>
            </w:r>
          </w:p>
        </w:tc>
        <w:tc>
          <w:tcPr>
            <w:tcW w:w="850" w:type="dxa"/>
            <w:vAlign w:val="center"/>
          </w:tcPr>
          <w:p w:rsidR="00FF6951" w:rsidRPr="006B3534" w:rsidRDefault="00FF6951" w:rsidP="00BF5710">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9.208</w:t>
            </w:r>
          </w:p>
        </w:tc>
        <w:tc>
          <w:tcPr>
            <w:tcW w:w="851" w:type="dxa"/>
            <w:vAlign w:val="center"/>
          </w:tcPr>
          <w:p w:rsidR="00FF6951" w:rsidRPr="006B3534" w:rsidRDefault="00FF6951" w:rsidP="00BF5710">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9.038</w:t>
            </w:r>
          </w:p>
        </w:tc>
        <w:tc>
          <w:tcPr>
            <w:tcW w:w="850" w:type="dxa"/>
            <w:vAlign w:val="center"/>
          </w:tcPr>
          <w:p w:rsidR="00FF6951" w:rsidRPr="006B3534" w:rsidRDefault="00FF6951" w:rsidP="00BF5710">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8.871</w:t>
            </w:r>
          </w:p>
        </w:tc>
      </w:tr>
      <w:tr w:rsidR="00FF6951" w:rsidRPr="006B3534" w:rsidTr="007157DB">
        <w:tc>
          <w:tcPr>
            <w:tcW w:w="992" w:type="dxa"/>
            <w:vMerge/>
          </w:tcPr>
          <w:p w:rsidR="00FF6951" w:rsidRPr="008C1357" w:rsidRDefault="00FF6951" w:rsidP="00FF6951">
            <w:pPr>
              <w:autoSpaceDE w:val="0"/>
              <w:autoSpaceDN w:val="0"/>
              <w:adjustRightInd w:val="0"/>
              <w:spacing w:after="120"/>
              <w:rPr>
                <w:rFonts w:ascii="Arial" w:hAnsi="Arial" w:cs="Arial"/>
                <w:sz w:val="18"/>
                <w:szCs w:val="18"/>
                <w:lang w:eastAsia="ro-RO"/>
              </w:rPr>
            </w:pPr>
          </w:p>
        </w:tc>
        <w:tc>
          <w:tcPr>
            <w:tcW w:w="851" w:type="dxa"/>
            <w:vMerge/>
            <w:vAlign w:val="center"/>
          </w:tcPr>
          <w:p w:rsidR="00FF6951" w:rsidRPr="008C1357" w:rsidRDefault="00FF6951" w:rsidP="008C1357">
            <w:pPr>
              <w:autoSpaceDE w:val="0"/>
              <w:autoSpaceDN w:val="0"/>
              <w:adjustRightInd w:val="0"/>
              <w:spacing w:after="120"/>
              <w:jc w:val="center"/>
              <w:rPr>
                <w:rFonts w:ascii="Arial" w:hAnsi="Arial" w:cs="Arial"/>
                <w:sz w:val="18"/>
                <w:szCs w:val="18"/>
                <w:lang w:eastAsia="ro-RO"/>
              </w:rPr>
            </w:pPr>
          </w:p>
        </w:tc>
        <w:tc>
          <w:tcPr>
            <w:tcW w:w="1276" w:type="dxa"/>
          </w:tcPr>
          <w:p w:rsidR="00FF6951" w:rsidRPr="007157DB" w:rsidRDefault="00FF6951" w:rsidP="003C2DA8">
            <w:pPr>
              <w:autoSpaceDE w:val="0"/>
              <w:autoSpaceDN w:val="0"/>
              <w:adjustRightInd w:val="0"/>
              <w:spacing w:after="120"/>
              <w:jc w:val="both"/>
              <w:rPr>
                <w:rFonts w:ascii="Arial" w:hAnsi="Arial" w:cs="Arial"/>
                <w:sz w:val="18"/>
                <w:szCs w:val="18"/>
                <w:lang w:eastAsia="ro-RO"/>
              </w:rPr>
            </w:pPr>
            <w:r w:rsidRPr="007157DB">
              <w:rPr>
                <w:rFonts w:ascii="Arial" w:hAnsi="Arial" w:cs="Arial"/>
                <w:sz w:val="18"/>
                <w:szCs w:val="18"/>
                <w:lang w:eastAsia="ro-RO"/>
              </w:rPr>
              <w:t>CBO[kg/zi]</w:t>
            </w:r>
          </w:p>
        </w:tc>
        <w:tc>
          <w:tcPr>
            <w:tcW w:w="850" w:type="dxa"/>
            <w:vAlign w:val="center"/>
          </w:tcPr>
          <w:p w:rsidR="00FF6951" w:rsidRPr="006B3534" w:rsidRDefault="00FF6951" w:rsidP="00BF5710">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46</w:t>
            </w:r>
          </w:p>
        </w:tc>
        <w:tc>
          <w:tcPr>
            <w:tcW w:w="851" w:type="dxa"/>
            <w:vAlign w:val="center"/>
          </w:tcPr>
          <w:p w:rsidR="00FF6951" w:rsidRPr="006B3534" w:rsidRDefault="00D804B7" w:rsidP="00BF5710">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1.613</w:t>
            </w:r>
          </w:p>
        </w:tc>
        <w:tc>
          <w:tcPr>
            <w:tcW w:w="850" w:type="dxa"/>
            <w:vAlign w:val="center"/>
          </w:tcPr>
          <w:p w:rsidR="00FF6951" w:rsidRPr="006B3534" w:rsidRDefault="00FF6951" w:rsidP="00BF5710">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1.594</w:t>
            </w:r>
          </w:p>
        </w:tc>
        <w:tc>
          <w:tcPr>
            <w:tcW w:w="851" w:type="dxa"/>
            <w:vAlign w:val="center"/>
          </w:tcPr>
          <w:p w:rsidR="00FF6951" w:rsidRPr="006B3534" w:rsidRDefault="00FF6951" w:rsidP="00BF5710">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1.555</w:t>
            </w:r>
          </w:p>
        </w:tc>
        <w:tc>
          <w:tcPr>
            <w:tcW w:w="850" w:type="dxa"/>
            <w:vAlign w:val="center"/>
          </w:tcPr>
          <w:p w:rsidR="00FF6951" w:rsidRPr="006B3534" w:rsidRDefault="00FF6951" w:rsidP="00BF5710">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1.525</w:t>
            </w:r>
          </w:p>
        </w:tc>
        <w:tc>
          <w:tcPr>
            <w:tcW w:w="851" w:type="dxa"/>
            <w:vAlign w:val="center"/>
          </w:tcPr>
          <w:p w:rsidR="00FF6951" w:rsidRPr="006B3534" w:rsidRDefault="00FF6951" w:rsidP="00BF5710">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1.497</w:t>
            </w:r>
          </w:p>
        </w:tc>
        <w:tc>
          <w:tcPr>
            <w:tcW w:w="850" w:type="dxa"/>
            <w:vAlign w:val="center"/>
          </w:tcPr>
          <w:p w:rsidR="00FF6951" w:rsidRPr="006B3534" w:rsidRDefault="00FF6951" w:rsidP="00BF5710">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1.462</w:t>
            </w:r>
          </w:p>
        </w:tc>
      </w:tr>
      <w:tr w:rsidR="00FF6951" w:rsidRPr="006B3534" w:rsidTr="00FF6951">
        <w:tc>
          <w:tcPr>
            <w:tcW w:w="992" w:type="dxa"/>
            <w:vMerge w:val="restart"/>
            <w:vAlign w:val="center"/>
          </w:tcPr>
          <w:p w:rsidR="00FF6951" w:rsidRPr="008C1357" w:rsidRDefault="00FF6951" w:rsidP="00FF6951">
            <w:pPr>
              <w:autoSpaceDE w:val="0"/>
              <w:autoSpaceDN w:val="0"/>
              <w:adjustRightInd w:val="0"/>
              <w:spacing w:after="120"/>
              <w:rPr>
                <w:rFonts w:ascii="Arial" w:hAnsi="Arial" w:cs="Arial"/>
                <w:sz w:val="18"/>
                <w:szCs w:val="18"/>
                <w:lang w:eastAsia="ro-RO"/>
              </w:rPr>
            </w:pPr>
            <w:r w:rsidRPr="008C1357">
              <w:rPr>
                <w:rFonts w:ascii="Arial" w:hAnsi="Arial" w:cs="Arial"/>
                <w:sz w:val="18"/>
                <w:szCs w:val="18"/>
                <w:lang w:eastAsia="ro-RO"/>
              </w:rPr>
              <w:lastRenderedPageBreak/>
              <w:t>A</w:t>
            </w:r>
            <w:r>
              <w:rPr>
                <w:rFonts w:ascii="Arial" w:hAnsi="Arial" w:cs="Arial"/>
                <w:sz w:val="18"/>
                <w:szCs w:val="18"/>
                <w:lang w:eastAsia="ro-RO"/>
              </w:rPr>
              <w:t>A</w:t>
            </w:r>
            <w:r w:rsidRPr="008C1357">
              <w:rPr>
                <w:rFonts w:ascii="Arial" w:hAnsi="Arial" w:cs="Arial"/>
                <w:sz w:val="18"/>
                <w:szCs w:val="18"/>
                <w:lang w:eastAsia="ro-RO"/>
              </w:rPr>
              <w:t xml:space="preserve">u </w:t>
            </w:r>
            <w:r>
              <w:rPr>
                <w:rFonts w:ascii="Arial" w:hAnsi="Arial" w:cs="Arial"/>
                <w:sz w:val="18"/>
                <w:szCs w:val="18"/>
                <w:lang w:eastAsia="ro-RO"/>
              </w:rPr>
              <w:t>75</w:t>
            </w:r>
          </w:p>
        </w:tc>
        <w:tc>
          <w:tcPr>
            <w:tcW w:w="851" w:type="dxa"/>
            <w:vMerge w:val="restart"/>
            <w:vAlign w:val="center"/>
          </w:tcPr>
          <w:p w:rsidR="00FF6951" w:rsidRPr="008C1357" w:rsidRDefault="00FF6951" w:rsidP="008C1357">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Pechea</w:t>
            </w:r>
          </w:p>
        </w:tc>
        <w:tc>
          <w:tcPr>
            <w:tcW w:w="1276" w:type="dxa"/>
          </w:tcPr>
          <w:p w:rsidR="00FF6951" w:rsidRPr="007157DB" w:rsidRDefault="00FF6951" w:rsidP="003C2DA8">
            <w:pPr>
              <w:autoSpaceDE w:val="0"/>
              <w:autoSpaceDN w:val="0"/>
              <w:adjustRightInd w:val="0"/>
              <w:spacing w:after="120"/>
              <w:jc w:val="both"/>
              <w:rPr>
                <w:rFonts w:ascii="Arial" w:hAnsi="Arial" w:cs="Arial"/>
                <w:sz w:val="18"/>
                <w:szCs w:val="18"/>
                <w:lang w:eastAsia="ro-RO"/>
              </w:rPr>
            </w:pPr>
            <w:r w:rsidRPr="007157DB">
              <w:rPr>
                <w:rFonts w:ascii="Arial" w:hAnsi="Arial" w:cs="Arial"/>
                <w:sz w:val="18"/>
                <w:szCs w:val="18"/>
                <w:lang w:eastAsia="ro-RO"/>
              </w:rPr>
              <w:t>Q</w:t>
            </w:r>
            <w:r w:rsidRPr="007157DB">
              <w:rPr>
                <w:rFonts w:ascii="Arial" w:hAnsi="Arial" w:cs="Arial"/>
                <w:sz w:val="18"/>
                <w:szCs w:val="18"/>
                <w:vertAlign w:val="subscript"/>
                <w:lang w:eastAsia="ro-RO"/>
              </w:rPr>
              <w:t>zimed</w:t>
            </w:r>
            <w:r w:rsidRPr="007157DB">
              <w:rPr>
                <w:rFonts w:ascii="Arial" w:hAnsi="Arial" w:cs="Arial"/>
                <w:sz w:val="18"/>
                <w:szCs w:val="18"/>
                <w:lang w:eastAsia="ro-RO"/>
              </w:rPr>
              <w:t>[mc/zi]</w:t>
            </w:r>
          </w:p>
        </w:tc>
        <w:tc>
          <w:tcPr>
            <w:tcW w:w="850" w:type="dxa"/>
            <w:vAlign w:val="center"/>
          </w:tcPr>
          <w:p w:rsidR="00FF6951" w:rsidRPr="006B3534" w:rsidRDefault="00A76B2B" w:rsidP="00BF5710">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114</w:t>
            </w:r>
          </w:p>
        </w:tc>
        <w:tc>
          <w:tcPr>
            <w:tcW w:w="851" w:type="dxa"/>
            <w:vAlign w:val="center"/>
          </w:tcPr>
          <w:p w:rsidR="00FF6951" w:rsidRPr="006B3534" w:rsidRDefault="00D804B7" w:rsidP="00BF5710">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4.421</w:t>
            </w:r>
          </w:p>
        </w:tc>
        <w:tc>
          <w:tcPr>
            <w:tcW w:w="850" w:type="dxa"/>
            <w:vAlign w:val="center"/>
          </w:tcPr>
          <w:p w:rsidR="00FF6951" w:rsidRPr="006B3534" w:rsidRDefault="00D804B7" w:rsidP="00BF5710">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4.370</w:t>
            </w:r>
          </w:p>
        </w:tc>
        <w:tc>
          <w:tcPr>
            <w:tcW w:w="851" w:type="dxa"/>
            <w:vAlign w:val="center"/>
          </w:tcPr>
          <w:p w:rsidR="00FF6951" w:rsidRPr="006B3534" w:rsidRDefault="00D804B7" w:rsidP="00BF5710">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4.262</w:t>
            </w:r>
          </w:p>
        </w:tc>
        <w:tc>
          <w:tcPr>
            <w:tcW w:w="850" w:type="dxa"/>
            <w:vAlign w:val="center"/>
          </w:tcPr>
          <w:p w:rsidR="00FF6951" w:rsidRPr="006B3534" w:rsidRDefault="00D804B7" w:rsidP="00BF5710">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4.179</w:t>
            </w:r>
          </w:p>
        </w:tc>
        <w:tc>
          <w:tcPr>
            <w:tcW w:w="851" w:type="dxa"/>
            <w:vAlign w:val="center"/>
          </w:tcPr>
          <w:p w:rsidR="00FF6951" w:rsidRPr="006B3534" w:rsidRDefault="00D804B7" w:rsidP="00BF5710">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4.102</w:t>
            </w:r>
          </w:p>
        </w:tc>
        <w:tc>
          <w:tcPr>
            <w:tcW w:w="850" w:type="dxa"/>
            <w:vAlign w:val="center"/>
          </w:tcPr>
          <w:p w:rsidR="00FF6951" w:rsidRPr="006B3534" w:rsidRDefault="00D804B7" w:rsidP="00BF5710">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4.026</w:t>
            </w:r>
          </w:p>
        </w:tc>
      </w:tr>
      <w:tr w:rsidR="00FF6951" w:rsidRPr="006B3534" w:rsidTr="007157DB">
        <w:tc>
          <w:tcPr>
            <w:tcW w:w="992" w:type="dxa"/>
            <w:vMerge/>
          </w:tcPr>
          <w:p w:rsidR="00FF6951" w:rsidRPr="008C1357" w:rsidRDefault="00FF6951" w:rsidP="003455C5">
            <w:pPr>
              <w:autoSpaceDE w:val="0"/>
              <w:autoSpaceDN w:val="0"/>
              <w:adjustRightInd w:val="0"/>
              <w:spacing w:after="120"/>
              <w:jc w:val="both"/>
              <w:rPr>
                <w:rFonts w:ascii="Arial" w:hAnsi="Arial" w:cs="Arial"/>
                <w:sz w:val="18"/>
                <w:szCs w:val="18"/>
                <w:lang w:eastAsia="ro-RO"/>
              </w:rPr>
            </w:pPr>
          </w:p>
        </w:tc>
        <w:tc>
          <w:tcPr>
            <w:tcW w:w="851" w:type="dxa"/>
            <w:vMerge/>
            <w:vAlign w:val="center"/>
          </w:tcPr>
          <w:p w:rsidR="00FF6951" w:rsidRPr="008C1357" w:rsidRDefault="00FF6951" w:rsidP="008C1357">
            <w:pPr>
              <w:autoSpaceDE w:val="0"/>
              <w:autoSpaceDN w:val="0"/>
              <w:adjustRightInd w:val="0"/>
              <w:spacing w:after="120"/>
              <w:jc w:val="center"/>
              <w:rPr>
                <w:rFonts w:ascii="Arial" w:hAnsi="Arial" w:cs="Arial"/>
                <w:sz w:val="18"/>
                <w:szCs w:val="18"/>
                <w:lang w:eastAsia="ro-RO"/>
              </w:rPr>
            </w:pPr>
          </w:p>
        </w:tc>
        <w:tc>
          <w:tcPr>
            <w:tcW w:w="1276" w:type="dxa"/>
          </w:tcPr>
          <w:p w:rsidR="00FF6951" w:rsidRPr="007157DB" w:rsidRDefault="00FF6951" w:rsidP="003C2DA8">
            <w:pPr>
              <w:autoSpaceDE w:val="0"/>
              <w:autoSpaceDN w:val="0"/>
              <w:adjustRightInd w:val="0"/>
              <w:spacing w:after="120"/>
              <w:jc w:val="both"/>
              <w:rPr>
                <w:rFonts w:ascii="Arial" w:hAnsi="Arial" w:cs="Arial"/>
                <w:sz w:val="18"/>
                <w:szCs w:val="18"/>
                <w:lang w:eastAsia="ro-RO"/>
              </w:rPr>
            </w:pPr>
            <w:r w:rsidRPr="007157DB">
              <w:rPr>
                <w:rFonts w:ascii="Arial" w:hAnsi="Arial" w:cs="Arial"/>
                <w:sz w:val="18"/>
                <w:szCs w:val="18"/>
                <w:lang w:eastAsia="ro-RO"/>
              </w:rPr>
              <w:t>CBO[kg/zi]</w:t>
            </w:r>
          </w:p>
        </w:tc>
        <w:tc>
          <w:tcPr>
            <w:tcW w:w="850" w:type="dxa"/>
            <w:vAlign w:val="center"/>
          </w:tcPr>
          <w:p w:rsidR="00FF6951" w:rsidRPr="006B3534" w:rsidRDefault="00D804B7" w:rsidP="00BF5710">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30</w:t>
            </w:r>
          </w:p>
        </w:tc>
        <w:tc>
          <w:tcPr>
            <w:tcW w:w="851" w:type="dxa"/>
            <w:vAlign w:val="center"/>
          </w:tcPr>
          <w:p w:rsidR="00FF6951" w:rsidRPr="006B3534" w:rsidRDefault="00D804B7" w:rsidP="00BF5710">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933</w:t>
            </w:r>
          </w:p>
        </w:tc>
        <w:tc>
          <w:tcPr>
            <w:tcW w:w="850" w:type="dxa"/>
            <w:vAlign w:val="center"/>
          </w:tcPr>
          <w:p w:rsidR="00FF6951" w:rsidRPr="006B3534" w:rsidRDefault="00D804B7" w:rsidP="00BF5710">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922</w:t>
            </w:r>
          </w:p>
        </w:tc>
        <w:tc>
          <w:tcPr>
            <w:tcW w:w="851" w:type="dxa"/>
            <w:vAlign w:val="center"/>
          </w:tcPr>
          <w:p w:rsidR="00FF6951" w:rsidRPr="006B3534" w:rsidRDefault="00D804B7" w:rsidP="00BF5710">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899</w:t>
            </w:r>
          </w:p>
        </w:tc>
        <w:tc>
          <w:tcPr>
            <w:tcW w:w="850" w:type="dxa"/>
            <w:vAlign w:val="center"/>
          </w:tcPr>
          <w:p w:rsidR="00FF6951" w:rsidRPr="006B3534" w:rsidRDefault="00D804B7" w:rsidP="00BF5710">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882</w:t>
            </w:r>
          </w:p>
        </w:tc>
        <w:tc>
          <w:tcPr>
            <w:tcW w:w="851" w:type="dxa"/>
            <w:vAlign w:val="center"/>
          </w:tcPr>
          <w:p w:rsidR="00FF6951" w:rsidRPr="006B3534" w:rsidRDefault="00D804B7" w:rsidP="00BF5710">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865</w:t>
            </w:r>
          </w:p>
        </w:tc>
        <w:tc>
          <w:tcPr>
            <w:tcW w:w="850" w:type="dxa"/>
            <w:vAlign w:val="center"/>
          </w:tcPr>
          <w:p w:rsidR="00FF6951" w:rsidRPr="006B3534" w:rsidRDefault="00D804B7" w:rsidP="00BF5710">
            <w:pPr>
              <w:autoSpaceDE w:val="0"/>
              <w:autoSpaceDN w:val="0"/>
              <w:adjustRightInd w:val="0"/>
              <w:spacing w:after="120"/>
              <w:jc w:val="center"/>
              <w:rPr>
                <w:rFonts w:ascii="Arial" w:hAnsi="Arial" w:cs="Arial"/>
                <w:sz w:val="18"/>
                <w:szCs w:val="18"/>
                <w:lang w:eastAsia="ro-RO"/>
              </w:rPr>
            </w:pPr>
            <w:r>
              <w:rPr>
                <w:rFonts w:ascii="Arial" w:hAnsi="Arial" w:cs="Arial"/>
                <w:sz w:val="18"/>
                <w:szCs w:val="18"/>
                <w:lang w:eastAsia="ro-RO"/>
              </w:rPr>
              <w:t>849</w:t>
            </w:r>
          </w:p>
        </w:tc>
      </w:tr>
    </w:tbl>
    <w:p w:rsidR="006B3534" w:rsidRPr="006B3534" w:rsidRDefault="006B3534" w:rsidP="003455C5">
      <w:pPr>
        <w:autoSpaceDE w:val="0"/>
        <w:autoSpaceDN w:val="0"/>
        <w:adjustRightInd w:val="0"/>
        <w:spacing w:after="120"/>
        <w:ind w:left="709"/>
        <w:jc w:val="both"/>
        <w:rPr>
          <w:rFonts w:ascii="Arial" w:hAnsi="Arial" w:cs="Arial"/>
          <w:sz w:val="24"/>
          <w:szCs w:val="24"/>
          <w:lang w:eastAsia="ro-RO"/>
        </w:rPr>
      </w:pPr>
    </w:p>
    <w:p w:rsidR="003455C5" w:rsidRDefault="003455C5" w:rsidP="003C2DA8">
      <w:pPr>
        <w:pStyle w:val="Standardtext"/>
        <w:ind w:left="709"/>
        <w:rPr>
          <w:rFonts w:eastAsia="Calibri" w:cs="Arial"/>
          <w:sz w:val="24"/>
          <w:szCs w:val="24"/>
          <w:lang w:val="ro-RO" w:eastAsia="ro-RO"/>
        </w:rPr>
      </w:pPr>
      <w:r w:rsidRPr="003C2DA8">
        <w:rPr>
          <w:rFonts w:eastAsia="Calibri" w:cs="Arial"/>
          <w:sz w:val="24"/>
          <w:szCs w:val="24"/>
          <w:lang w:val="ro-RO" w:eastAsia="ro-RO"/>
        </w:rPr>
        <w:t xml:space="preserve">In urmatorul tabel se regasesc incarcarile </w:t>
      </w:r>
      <w:r w:rsidR="003C2DA8">
        <w:rPr>
          <w:rFonts w:eastAsia="Calibri" w:cs="Arial"/>
          <w:sz w:val="24"/>
          <w:szCs w:val="24"/>
          <w:lang w:val="ro-RO" w:eastAsia="ro-RO"/>
        </w:rPr>
        <w:t>C</w:t>
      </w:r>
      <w:r w:rsidRPr="003C2DA8">
        <w:rPr>
          <w:rFonts w:eastAsia="Calibri" w:cs="Arial"/>
          <w:sz w:val="24"/>
          <w:szCs w:val="24"/>
          <w:lang w:val="ro-RO" w:eastAsia="ro-RO"/>
        </w:rPr>
        <w:t xml:space="preserve">BO din apa uzata menajera si industriala pentru fiecare perioada precum si raportul incarcarii </w:t>
      </w:r>
      <w:r w:rsidR="003C2DA8">
        <w:rPr>
          <w:rFonts w:eastAsia="Calibri" w:cs="Arial"/>
          <w:sz w:val="24"/>
          <w:szCs w:val="24"/>
          <w:lang w:val="ro-RO" w:eastAsia="ro-RO"/>
        </w:rPr>
        <w:t>C</w:t>
      </w:r>
      <w:r w:rsidRPr="003C2DA8">
        <w:rPr>
          <w:rFonts w:eastAsia="Calibri" w:cs="Arial"/>
          <w:sz w:val="24"/>
          <w:szCs w:val="24"/>
          <w:lang w:val="ro-RO" w:eastAsia="ro-RO"/>
        </w:rPr>
        <w:t xml:space="preserve">BO industrial/incarcare totala zilnica </w:t>
      </w:r>
      <w:r w:rsidR="003C2DA8">
        <w:rPr>
          <w:rFonts w:eastAsia="Calibri" w:cs="Arial"/>
          <w:sz w:val="24"/>
          <w:szCs w:val="24"/>
          <w:lang w:val="ro-RO" w:eastAsia="ro-RO"/>
        </w:rPr>
        <w:t>C</w:t>
      </w:r>
      <w:r w:rsidR="00243074">
        <w:rPr>
          <w:rFonts w:eastAsia="Calibri" w:cs="Arial"/>
          <w:sz w:val="24"/>
          <w:szCs w:val="24"/>
          <w:lang w:val="ro-RO" w:eastAsia="ro-RO"/>
        </w:rPr>
        <w:t>BO menajer.</w:t>
      </w:r>
    </w:p>
    <w:p w:rsidR="00243074" w:rsidRPr="00243074" w:rsidRDefault="00243074" w:rsidP="00243074">
      <w:pPr>
        <w:autoSpaceDE w:val="0"/>
        <w:autoSpaceDN w:val="0"/>
        <w:adjustRightInd w:val="0"/>
        <w:spacing w:after="120"/>
        <w:ind w:left="709"/>
        <w:jc w:val="both"/>
        <w:rPr>
          <w:rFonts w:ascii="Arial" w:hAnsi="Arial" w:cs="Arial"/>
          <w:b/>
          <w:bCs/>
          <w:iCs/>
          <w:sz w:val="20"/>
        </w:rPr>
      </w:pPr>
      <w:r w:rsidRPr="00243074">
        <w:rPr>
          <w:rFonts w:ascii="Arial" w:hAnsi="Arial" w:cs="Arial"/>
          <w:b/>
          <w:bCs/>
          <w:iCs/>
          <w:sz w:val="20"/>
        </w:rPr>
        <w:t>Tab. 3.</w:t>
      </w:r>
      <w:r>
        <w:rPr>
          <w:rFonts w:ascii="Arial" w:hAnsi="Arial" w:cs="Arial"/>
          <w:b/>
          <w:bCs/>
          <w:iCs/>
          <w:sz w:val="20"/>
        </w:rPr>
        <w:t>30</w:t>
      </w:r>
      <w:r>
        <w:rPr>
          <w:rFonts w:ascii="Arial" w:hAnsi="Arial" w:cs="Arial"/>
          <w:b/>
          <w:bCs/>
          <w:iCs/>
          <w:sz w:val="20"/>
        </w:rPr>
        <w:tab/>
      </w:r>
      <w:r w:rsidRPr="00243074">
        <w:rPr>
          <w:rFonts w:ascii="Arial" w:hAnsi="Arial" w:cs="Arial"/>
          <w:b/>
          <w:bCs/>
          <w:iCs/>
          <w:sz w:val="20"/>
        </w:rPr>
        <w:t xml:space="preserve">Estimarea incarcarii zilnice </w:t>
      </w:r>
      <w:r>
        <w:rPr>
          <w:rFonts w:ascii="Arial" w:hAnsi="Arial" w:cs="Arial"/>
          <w:b/>
          <w:bCs/>
          <w:iCs/>
          <w:sz w:val="20"/>
        </w:rPr>
        <w:t>C</w:t>
      </w:r>
      <w:r w:rsidRPr="00243074">
        <w:rPr>
          <w:rFonts w:ascii="Arial" w:hAnsi="Arial" w:cs="Arial"/>
          <w:b/>
          <w:bCs/>
          <w:iCs/>
          <w:sz w:val="20"/>
        </w:rPr>
        <w:t>BO pentru apa uzata menajera si industriala (industrii, agenti comerciali) Poluatori pentru perioada 20</w:t>
      </w:r>
      <w:r>
        <w:rPr>
          <w:rFonts w:ascii="Arial" w:hAnsi="Arial" w:cs="Arial"/>
          <w:b/>
          <w:bCs/>
          <w:iCs/>
          <w:sz w:val="20"/>
        </w:rPr>
        <w:t>12</w:t>
      </w:r>
      <w:r w:rsidRPr="00243074">
        <w:rPr>
          <w:rFonts w:ascii="Arial" w:hAnsi="Arial" w:cs="Arial"/>
          <w:b/>
          <w:bCs/>
          <w:iCs/>
          <w:sz w:val="20"/>
        </w:rPr>
        <w:t>-20</w:t>
      </w:r>
      <w:r>
        <w:rPr>
          <w:rFonts w:ascii="Arial" w:hAnsi="Arial" w:cs="Arial"/>
          <w:b/>
          <w:bCs/>
          <w:iCs/>
          <w:sz w:val="20"/>
        </w:rPr>
        <w:t>42</w:t>
      </w:r>
    </w:p>
    <w:tbl>
      <w:tblPr>
        <w:tblStyle w:val="GrilTabel"/>
        <w:tblW w:w="0" w:type="auto"/>
        <w:tblInd w:w="709" w:type="dxa"/>
        <w:tblLook w:val="04A0"/>
      </w:tblPr>
      <w:tblGrid>
        <w:gridCol w:w="2376"/>
        <w:gridCol w:w="992"/>
        <w:gridCol w:w="851"/>
        <w:gridCol w:w="992"/>
        <w:gridCol w:w="1019"/>
        <w:gridCol w:w="979"/>
        <w:gridCol w:w="951"/>
        <w:gridCol w:w="951"/>
      </w:tblGrid>
      <w:tr w:rsidR="003C2DA8" w:rsidRPr="003C2DA8" w:rsidTr="00866BDF">
        <w:trPr>
          <w:trHeight w:val="567"/>
        </w:trPr>
        <w:tc>
          <w:tcPr>
            <w:tcW w:w="2376" w:type="dxa"/>
            <w:shd w:val="pct20" w:color="auto" w:fill="auto"/>
            <w:vAlign w:val="center"/>
          </w:tcPr>
          <w:p w:rsidR="003C2DA8" w:rsidRPr="003C2DA8" w:rsidRDefault="003C2DA8" w:rsidP="00866BDF">
            <w:pPr>
              <w:autoSpaceDE w:val="0"/>
              <w:autoSpaceDN w:val="0"/>
              <w:adjustRightInd w:val="0"/>
              <w:spacing w:after="120"/>
              <w:jc w:val="center"/>
              <w:rPr>
                <w:rFonts w:ascii="Arial" w:hAnsi="Arial" w:cs="Arial"/>
                <w:b/>
                <w:sz w:val="18"/>
                <w:szCs w:val="18"/>
                <w:lang w:eastAsia="ro-RO"/>
              </w:rPr>
            </w:pPr>
            <w:r w:rsidRPr="003C2DA8">
              <w:rPr>
                <w:rFonts w:ascii="Arial" w:hAnsi="Arial" w:cs="Arial"/>
                <w:b/>
                <w:sz w:val="18"/>
                <w:szCs w:val="18"/>
                <w:lang w:eastAsia="ro-RO"/>
              </w:rPr>
              <w:t>Indicator</w:t>
            </w:r>
          </w:p>
        </w:tc>
        <w:tc>
          <w:tcPr>
            <w:tcW w:w="992" w:type="dxa"/>
            <w:shd w:val="pct20" w:color="auto" w:fill="auto"/>
            <w:vAlign w:val="center"/>
          </w:tcPr>
          <w:p w:rsidR="003C2DA8" w:rsidRPr="003C2DA8" w:rsidRDefault="003C2DA8" w:rsidP="00866BDF">
            <w:pPr>
              <w:autoSpaceDE w:val="0"/>
              <w:autoSpaceDN w:val="0"/>
              <w:adjustRightInd w:val="0"/>
              <w:spacing w:after="120"/>
              <w:jc w:val="center"/>
              <w:rPr>
                <w:rFonts w:ascii="Arial" w:hAnsi="Arial" w:cs="Arial"/>
                <w:b/>
                <w:sz w:val="18"/>
                <w:szCs w:val="18"/>
                <w:lang w:eastAsia="ro-RO"/>
              </w:rPr>
            </w:pPr>
            <w:r w:rsidRPr="003C2DA8">
              <w:rPr>
                <w:rFonts w:ascii="Arial" w:hAnsi="Arial" w:cs="Arial"/>
                <w:b/>
                <w:sz w:val="18"/>
                <w:szCs w:val="18"/>
                <w:lang w:eastAsia="ro-RO"/>
              </w:rPr>
              <w:t>2012</w:t>
            </w:r>
          </w:p>
        </w:tc>
        <w:tc>
          <w:tcPr>
            <w:tcW w:w="851" w:type="dxa"/>
            <w:shd w:val="pct20" w:color="auto" w:fill="auto"/>
            <w:vAlign w:val="center"/>
          </w:tcPr>
          <w:p w:rsidR="003C2DA8" w:rsidRPr="003C2DA8" w:rsidRDefault="003C2DA8" w:rsidP="00866BDF">
            <w:pPr>
              <w:autoSpaceDE w:val="0"/>
              <w:autoSpaceDN w:val="0"/>
              <w:adjustRightInd w:val="0"/>
              <w:spacing w:after="120"/>
              <w:jc w:val="center"/>
              <w:rPr>
                <w:rFonts w:ascii="Arial" w:hAnsi="Arial" w:cs="Arial"/>
                <w:b/>
                <w:sz w:val="18"/>
                <w:szCs w:val="18"/>
                <w:lang w:eastAsia="ro-RO"/>
              </w:rPr>
            </w:pPr>
            <w:r w:rsidRPr="003C2DA8">
              <w:rPr>
                <w:rFonts w:ascii="Arial" w:hAnsi="Arial" w:cs="Arial"/>
                <w:b/>
                <w:sz w:val="18"/>
                <w:szCs w:val="18"/>
                <w:lang w:eastAsia="ro-RO"/>
              </w:rPr>
              <w:t>2015</w:t>
            </w:r>
          </w:p>
        </w:tc>
        <w:tc>
          <w:tcPr>
            <w:tcW w:w="992" w:type="dxa"/>
            <w:shd w:val="pct20" w:color="auto" w:fill="auto"/>
            <w:vAlign w:val="center"/>
          </w:tcPr>
          <w:p w:rsidR="003C2DA8" w:rsidRPr="003C2DA8" w:rsidRDefault="003C2DA8" w:rsidP="00866BDF">
            <w:pPr>
              <w:autoSpaceDE w:val="0"/>
              <w:autoSpaceDN w:val="0"/>
              <w:adjustRightInd w:val="0"/>
              <w:spacing w:after="120"/>
              <w:jc w:val="center"/>
              <w:rPr>
                <w:rFonts w:ascii="Arial" w:hAnsi="Arial" w:cs="Arial"/>
                <w:b/>
                <w:sz w:val="18"/>
                <w:szCs w:val="18"/>
                <w:lang w:eastAsia="ro-RO"/>
              </w:rPr>
            </w:pPr>
            <w:r w:rsidRPr="003C2DA8">
              <w:rPr>
                <w:rFonts w:ascii="Arial" w:hAnsi="Arial" w:cs="Arial"/>
                <w:b/>
                <w:sz w:val="18"/>
                <w:szCs w:val="18"/>
                <w:lang w:eastAsia="ro-RO"/>
              </w:rPr>
              <w:t>2018</w:t>
            </w:r>
          </w:p>
        </w:tc>
        <w:tc>
          <w:tcPr>
            <w:tcW w:w="1019" w:type="dxa"/>
            <w:shd w:val="pct20" w:color="auto" w:fill="auto"/>
            <w:vAlign w:val="center"/>
          </w:tcPr>
          <w:p w:rsidR="003C2DA8" w:rsidRPr="003C2DA8" w:rsidRDefault="003C2DA8" w:rsidP="00866BDF">
            <w:pPr>
              <w:autoSpaceDE w:val="0"/>
              <w:autoSpaceDN w:val="0"/>
              <w:adjustRightInd w:val="0"/>
              <w:spacing w:after="120"/>
              <w:jc w:val="center"/>
              <w:rPr>
                <w:rFonts w:ascii="Arial" w:hAnsi="Arial" w:cs="Arial"/>
                <w:b/>
                <w:sz w:val="18"/>
                <w:szCs w:val="18"/>
                <w:lang w:eastAsia="ro-RO"/>
              </w:rPr>
            </w:pPr>
            <w:r w:rsidRPr="003C2DA8">
              <w:rPr>
                <w:rFonts w:ascii="Arial" w:hAnsi="Arial" w:cs="Arial"/>
                <w:b/>
                <w:sz w:val="18"/>
                <w:szCs w:val="18"/>
                <w:lang w:eastAsia="ro-RO"/>
              </w:rPr>
              <w:t>2024</w:t>
            </w:r>
          </w:p>
        </w:tc>
        <w:tc>
          <w:tcPr>
            <w:tcW w:w="979" w:type="dxa"/>
            <w:shd w:val="pct20" w:color="auto" w:fill="auto"/>
            <w:vAlign w:val="center"/>
          </w:tcPr>
          <w:p w:rsidR="003C2DA8" w:rsidRPr="003C2DA8" w:rsidRDefault="003C2DA8" w:rsidP="00866BDF">
            <w:pPr>
              <w:autoSpaceDE w:val="0"/>
              <w:autoSpaceDN w:val="0"/>
              <w:adjustRightInd w:val="0"/>
              <w:spacing w:after="120"/>
              <w:jc w:val="center"/>
              <w:rPr>
                <w:rFonts w:ascii="Arial" w:hAnsi="Arial" w:cs="Arial"/>
                <w:b/>
                <w:sz w:val="18"/>
                <w:szCs w:val="18"/>
                <w:lang w:eastAsia="ro-RO"/>
              </w:rPr>
            </w:pPr>
            <w:r w:rsidRPr="003C2DA8">
              <w:rPr>
                <w:rFonts w:ascii="Arial" w:hAnsi="Arial" w:cs="Arial"/>
                <w:b/>
                <w:sz w:val="18"/>
                <w:szCs w:val="18"/>
                <w:lang w:eastAsia="ro-RO"/>
              </w:rPr>
              <w:t>2030</w:t>
            </w:r>
          </w:p>
        </w:tc>
        <w:tc>
          <w:tcPr>
            <w:tcW w:w="951" w:type="dxa"/>
            <w:shd w:val="pct20" w:color="auto" w:fill="auto"/>
            <w:vAlign w:val="center"/>
          </w:tcPr>
          <w:p w:rsidR="003C2DA8" w:rsidRPr="003C2DA8" w:rsidRDefault="003C2DA8" w:rsidP="00866BDF">
            <w:pPr>
              <w:autoSpaceDE w:val="0"/>
              <w:autoSpaceDN w:val="0"/>
              <w:adjustRightInd w:val="0"/>
              <w:spacing w:after="120"/>
              <w:jc w:val="center"/>
              <w:rPr>
                <w:rFonts w:ascii="Arial" w:hAnsi="Arial" w:cs="Arial"/>
                <w:b/>
                <w:sz w:val="18"/>
                <w:szCs w:val="18"/>
                <w:lang w:eastAsia="ro-RO"/>
              </w:rPr>
            </w:pPr>
            <w:r w:rsidRPr="003C2DA8">
              <w:rPr>
                <w:rFonts w:ascii="Arial" w:hAnsi="Arial" w:cs="Arial"/>
                <w:b/>
                <w:sz w:val="18"/>
                <w:szCs w:val="18"/>
                <w:lang w:eastAsia="ro-RO"/>
              </w:rPr>
              <w:t>2036</w:t>
            </w:r>
          </w:p>
        </w:tc>
        <w:tc>
          <w:tcPr>
            <w:tcW w:w="951" w:type="dxa"/>
            <w:shd w:val="pct20" w:color="auto" w:fill="auto"/>
            <w:vAlign w:val="center"/>
          </w:tcPr>
          <w:p w:rsidR="003C2DA8" w:rsidRPr="003C2DA8" w:rsidRDefault="003C2DA8" w:rsidP="00866BDF">
            <w:pPr>
              <w:autoSpaceDE w:val="0"/>
              <w:autoSpaceDN w:val="0"/>
              <w:adjustRightInd w:val="0"/>
              <w:spacing w:after="120"/>
              <w:jc w:val="center"/>
              <w:rPr>
                <w:rFonts w:ascii="Arial" w:hAnsi="Arial" w:cs="Arial"/>
                <w:b/>
                <w:sz w:val="18"/>
                <w:szCs w:val="18"/>
                <w:lang w:eastAsia="ro-RO"/>
              </w:rPr>
            </w:pPr>
            <w:r w:rsidRPr="003C2DA8">
              <w:rPr>
                <w:rFonts w:ascii="Arial" w:hAnsi="Arial" w:cs="Arial"/>
                <w:b/>
                <w:sz w:val="18"/>
                <w:szCs w:val="18"/>
                <w:lang w:eastAsia="ro-RO"/>
              </w:rPr>
              <w:t>2042</w:t>
            </w:r>
          </w:p>
        </w:tc>
      </w:tr>
      <w:tr w:rsidR="00176EC9" w:rsidTr="00866BDF">
        <w:trPr>
          <w:trHeight w:val="567"/>
        </w:trPr>
        <w:tc>
          <w:tcPr>
            <w:tcW w:w="2376" w:type="dxa"/>
            <w:vAlign w:val="center"/>
          </w:tcPr>
          <w:p w:rsidR="00176EC9" w:rsidRPr="003C2DA8" w:rsidRDefault="00176EC9" w:rsidP="00866BDF">
            <w:pPr>
              <w:pStyle w:val="Standardtext"/>
              <w:jc w:val="left"/>
              <w:rPr>
                <w:rFonts w:eastAsia="Calibri" w:cs="Arial"/>
                <w:sz w:val="18"/>
                <w:szCs w:val="18"/>
                <w:lang w:val="ro-RO" w:eastAsia="ro-RO"/>
              </w:rPr>
            </w:pPr>
            <w:r w:rsidRPr="003C2DA8">
              <w:rPr>
                <w:rFonts w:eastAsia="Calibri" w:cs="Arial"/>
                <w:sz w:val="18"/>
                <w:szCs w:val="18"/>
                <w:lang w:val="ro-RO" w:eastAsia="ro-RO"/>
              </w:rPr>
              <w:t>CBO apa uzata menajera</w:t>
            </w:r>
          </w:p>
        </w:tc>
        <w:tc>
          <w:tcPr>
            <w:tcW w:w="992" w:type="dxa"/>
            <w:vAlign w:val="center"/>
          </w:tcPr>
          <w:p w:rsidR="00176EC9" w:rsidRDefault="00176EC9" w:rsidP="00866BDF">
            <w:pPr>
              <w:jc w:val="center"/>
              <w:rPr>
                <w:rFonts w:ascii="Arial" w:hAnsi="Arial" w:cs="Arial"/>
                <w:color w:val="000000"/>
                <w:sz w:val="20"/>
                <w:szCs w:val="20"/>
              </w:rPr>
            </w:pPr>
            <w:r>
              <w:rPr>
                <w:rFonts w:ascii="Arial" w:hAnsi="Arial" w:cs="Arial"/>
                <w:color w:val="000000"/>
                <w:sz w:val="20"/>
                <w:szCs w:val="20"/>
              </w:rPr>
              <w:t>20 141</w:t>
            </w:r>
          </w:p>
        </w:tc>
        <w:tc>
          <w:tcPr>
            <w:tcW w:w="851" w:type="dxa"/>
            <w:vAlign w:val="center"/>
          </w:tcPr>
          <w:p w:rsidR="00176EC9" w:rsidRDefault="00176EC9" w:rsidP="00866BDF">
            <w:pPr>
              <w:jc w:val="center"/>
              <w:rPr>
                <w:rFonts w:ascii="Arial" w:hAnsi="Arial" w:cs="Arial"/>
                <w:color w:val="000000"/>
                <w:sz w:val="20"/>
                <w:szCs w:val="20"/>
              </w:rPr>
            </w:pPr>
            <w:r>
              <w:rPr>
                <w:rFonts w:ascii="Arial" w:hAnsi="Arial" w:cs="Arial"/>
                <w:color w:val="000000"/>
                <w:sz w:val="20"/>
                <w:szCs w:val="20"/>
              </w:rPr>
              <w:t>24 836</w:t>
            </w:r>
          </w:p>
        </w:tc>
        <w:tc>
          <w:tcPr>
            <w:tcW w:w="992" w:type="dxa"/>
            <w:vAlign w:val="center"/>
          </w:tcPr>
          <w:p w:rsidR="00176EC9" w:rsidRDefault="00176EC9" w:rsidP="00866BDF">
            <w:pPr>
              <w:jc w:val="center"/>
              <w:rPr>
                <w:rFonts w:ascii="Arial" w:hAnsi="Arial" w:cs="Arial"/>
                <w:color w:val="000000"/>
                <w:sz w:val="20"/>
                <w:szCs w:val="20"/>
              </w:rPr>
            </w:pPr>
            <w:r>
              <w:rPr>
                <w:rFonts w:ascii="Arial" w:hAnsi="Arial" w:cs="Arial"/>
                <w:color w:val="000000"/>
                <w:sz w:val="20"/>
                <w:szCs w:val="20"/>
              </w:rPr>
              <w:t>30 189</w:t>
            </w:r>
          </w:p>
        </w:tc>
        <w:tc>
          <w:tcPr>
            <w:tcW w:w="1019" w:type="dxa"/>
            <w:vAlign w:val="center"/>
          </w:tcPr>
          <w:p w:rsidR="00176EC9" w:rsidRDefault="00176EC9" w:rsidP="00866BDF">
            <w:pPr>
              <w:jc w:val="center"/>
              <w:rPr>
                <w:rFonts w:ascii="Arial" w:hAnsi="Arial" w:cs="Arial"/>
                <w:color w:val="000000"/>
                <w:sz w:val="20"/>
                <w:szCs w:val="20"/>
              </w:rPr>
            </w:pPr>
            <w:r>
              <w:rPr>
                <w:rFonts w:ascii="Arial" w:hAnsi="Arial" w:cs="Arial"/>
                <w:color w:val="000000"/>
                <w:sz w:val="20"/>
                <w:szCs w:val="20"/>
              </w:rPr>
              <w:t>33 001</w:t>
            </w:r>
          </w:p>
        </w:tc>
        <w:tc>
          <w:tcPr>
            <w:tcW w:w="979" w:type="dxa"/>
            <w:vAlign w:val="center"/>
          </w:tcPr>
          <w:p w:rsidR="00176EC9" w:rsidRDefault="00176EC9" w:rsidP="00866BDF">
            <w:pPr>
              <w:jc w:val="center"/>
              <w:rPr>
                <w:rFonts w:ascii="Arial" w:hAnsi="Arial" w:cs="Arial"/>
                <w:color w:val="000000"/>
                <w:sz w:val="20"/>
                <w:szCs w:val="20"/>
              </w:rPr>
            </w:pPr>
            <w:r>
              <w:rPr>
                <w:rFonts w:ascii="Arial" w:hAnsi="Arial" w:cs="Arial"/>
                <w:color w:val="000000"/>
                <w:sz w:val="20"/>
                <w:szCs w:val="20"/>
              </w:rPr>
              <w:t>31 985</w:t>
            </w:r>
          </w:p>
        </w:tc>
        <w:tc>
          <w:tcPr>
            <w:tcW w:w="951" w:type="dxa"/>
            <w:vAlign w:val="center"/>
          </w:tcPr>
          <w:p w:rsidR="00176EC9" w:rsidRDefault="00176EC9" w:rsidP="00866BDF">
            <w:pPr>
              <w:jc w:val="center"/>
              <w:rPr>
                <w:rFonts w:ascii="Arial" w:hAnsi="Arial" w:cs="Arial"/>
                <w:color w:val="000000"/>
                <w:sz w:val="20"/>
                <w:szCs w:val="20"/>
              </w:rPr>
            </w:pPr>
            <w:r>
              <w:rPr>
                <w:rFonts w:ascii="Arial" w:hAnsi="Arial" w:cs="Arial"/>
                <w:color w:val="000000"/>
                <w:sz w:val="20"/>
                <w:szCs w:val="20"/>
              </w:rPr>
              <w:t>30 075</w:t>
            </w:r>
          </w:p>
        </w:tc>
        <w:tc>
          <w:tcPr>
            <w:tcW w:w="951" w:type="dxa"/>
            <w:vAlign w:val="center"/>
          </w:tcPr>
          <w:p w:rsidR="00176EC9" w:rsidRDefault="00176EC9" w:rsidP="00866BDF">
            <w:pPr>
              <w:jc w:val="center"/>
              <w:rPr>
                <w:rFonts w:ascii="Arial" w:hAnsi="Arial" w:cs="Arial"/>
                <w:color w:val="000000"/>
                <w:sz w:val="20"/>
                <w:szCs w:val="20"/>
              </w:rPr>
            </w:pPr>
            <w:r>
              <w:rPr>
                <w:rFonts w:ascii="Arial" w:hAnsi="Arial" w:cs="Arial"/>
                <w:color w:val="000000"/>
                <w:sz w:val="20"/>
                <w:szCs w:val="20"/>
              </w:rPr>
              <w:t>28 702</w:t>
            </w:r>
          </w:p>
        </w:tc>
      </w:tr>
      <w:tr w:rsidR="00176EC9" w:rsidTr="00866BDF">
        <w:trPr>
          <w:trHeight w:val="567"/>
        </w:trPr>
        <w:tc>
          <w:tcPr>
            <w:tcW w:w="2376" w:type="dxa"/>
            <w:vAlign w:val="center"/>
          </w:tcPr>
          <w:p w:rsidR="00176EC9" w:rsidRPr="003C2DA8" w:rsidRDefault="00176EC9" w:rsidP="00866BDF">
            <w:pPr>
              <w:pStyle w:val="Standardtext"/>
              <w:jc w:val="left"/>
              <w:rPr>
                <w:rFonts w:eastAsia="Calibri" w:cs="Arial"/>
                <w:sz w:val="18"/>
                <w:szCs w:val="18"/>
                <w:lang w:val="ro-RO" w:eastAsia="ro-RO"/>
              </w:rPr>
            </w:pPr>
            <w:r w:rsidRPr="003C2DA8">
              <w:rPr>
                <w:rFonts w:eastAsia="Calibri" w:cs="Arial"/>
                <w:sz w:val="18"/>
                <w:szCs w:val="18"/>
                <w:lang w:val="ro-RO" w:eastAsia="ro-RO"/>
              </w:rPr>
              <w:t>CBO apa uzata industrial</w:t>
            </w:r>
          </w:p>
        </w:tc>
        <w:tc>
          <w:tcPr>
            <w:tcW w:w="992" w:type="dxa"/>
            <w:vAlign w:val="center"/>
          </w:tcPr>
          <w:p w:rsidR="00176EC9" w:rsidRDefault="00176EC9" w:rsidP="00866BDF">
            <w:pPr>
              <w:jc w:val="center"/>
              <w:rPr>
                <w:rFonts w:ascii="Arial" w:hAnsi="Arial" w:cs="Arial"/>
                <w:color w:val="000000"/>
                <w:sz w:val="20"/>
                <w:szCs w:val="20"/>
              </w:rPr>
            </w:pPr>
            <w:r>
              <w:rPr>
                <w:rFonts w:ascii="Arial" w:hAnsi="Arial" w:cs="Arial"/>
                <w:color w:val="000000"/>
                <w:sz w:val="20"/>
                <w:szCs w:val="20"/>
              </w:rPr>
              <w:t>2 684</w:t>
            </w:r>
          </w:p>
        </w:tc>
        <w:tc>
          <w:tcPr>
            <w:tcW w:w="851" w:type="dxa"/>
            <w:vAlign w:val="center"/>
          </w:tcPr>
          <w:p w:rsidR="00176EC9" w:rsidRDefault="00176EC9" w:rsidP="00866BDF">
            <w:pPr>
              <w:jc w:val="center"/>
              <w:rPr>
                <w:rFonts w:ascii="Arial" w:hAnsi="Arial" w:cs="Arial"/>
                <w:color w:val="000000"/>
                <w:sz w:val="20"/>
                <w:szCs w:val="20"/>
              </w:rPr>
            </w:pPr>
            <w:r>
              <w:rPr>
                <w:rFonts w:ascii="Arial" w:hAnsi="Arial" w:cs="Arial"/>
                <w:color w:val="000000"/>
                <w:sz w:val="20"/>
                <w:szCs w:val="20"/>
              </w:rPr>
              <w:t>3 072</w:t>
            </w:r>
          </w:p>
        </w:tc>
        <w:tc>
          <w:tcPr>
            <w:tcW w:w="992" w:type="dxa"/>
            <w:vAlign w:val="center"/>
          </w:tcPr>
          <w:p w:rsidR="00176EC9" w:rsidRDefault="00176EC9" w:rsidP="00866BDF">
            <w:pPr>
              <w:jc w:val="center"/>
              <w:rPr>
                <w:rFonts w:ascii="Arial" w:hAnsi="Arial" w:cs="Arial"/>
                <w:color w:val="000000"/>
                <w:sz w:val="20"/>
                <w:szCs w:val="20"/>
              </w:rPr>
            </w:pPr>
            <w:r>
              <w:rPr>
                <w:rFonts w:ascii="Arial" w:hAnsi="Arial" w:cs="Arial"/>
                <w:color w:val="000000"/>
                <w:sz w:val="20"/>
                <w:szCs w:val="20"/>
              </w:rPr>
              <w:t>3 455</w:t>
            </w:r>
          </w:p>
        </w:tc>
        <w:tc>
          <w:tcPr>
            <w:tcW w:w="1019" w:type="dxa"/>
            <w:vAlign w:val="center"/>
          </w:tcPr>
          <w:p w:rsidR="00176EC9" w:rsidRDefault="00176EC9" w:rsidP="00866BDF">
            <w:pPr>
              <w:jc w:val="center"/>
              <w:rPr>
                <w:rFonts w:ascii="Arial" w:hAnsi="Arial" w:cs="Arial"/>
                <w:color w:val="000000"/>
                <w:sz w:val="20"/>
                <w:szCs w:val="20"/>
              </w:rPr>
            </w:pPr>
            <w:r>
              <w:rPr>
                <w:rFonts w:ascii="Arial" w:hAnsi="Arial" w:cs="Arial"/>
                <w:color w:val="000000"/>
                <w:sz w:val="20"/>
                <w:szCs w:val="20"/>
              </w:rPr>
              <w:t>4 215</w:t>
            </w:r>
          </w:p>
        </w:tc>
        <w:tc>
          <w:tcPr>
            <w:tcW w:w="979" w:type="dxa"/>
            <w:vAlign w:val="center"/>
          </w:tcPr>
          <w:p w:rsidR="00176EC9" w:rsidRDefault="00176EC9" w:rsidP="00866BDF">
            <w:pPr>
              <w:jc w:val="center"/>
              <w:rPr>
                <w:rFonts w:ascii="Arial" w:hAnsi="Arial" w:cs="Arial"/>
                <w:color w:val="000000"/>
                <w:sz w:val="20"/>
                <w:szCs w:val="20"/>
              </w:rPr>
            </w:pPr>
            <w:r>
              <w:rPr>
                <w:rFonts w:ascii="Arial" w:hAnsi="Arial" w:cs="Arial"/>
                <w:color w:val="000000"/>
                <w:sz w:val="20"/>
                <w:szCs w:val="20"/>
              </w:rPr>
              <w:t>7 913</w:t>
            </w:r>
          </w:p>
        </w:tc>
        <w:tc>
          <w:tcPr>
            <w:tcW w:w="951" w:type="dxa"/>
            <w:vAlign w:val="center"/>
          </w:tcPr>
          <w:p w:rsidR="00176EC9" w:rsidRDefault="00176EC9" w:rsidP="00866BDF">
            <w:pPr>
              <w:jc w:val="center"/>
              <w:rPr>
                <w:rFonts w:ascii="Arial" w:hAnsi="Arial" w:cs="Arial"/>
                <w:color w:val="000000"/>
                <w:sz w:val="20"/>
                <w:szCs w:val="20"/>
              </w:rPr>
            </w:pPr>
            <w:r>
              <w:rPr>
                <w:rFonts w:ascii="Arial" w:hAnsi="Arial" w:cs="Arial"/>
                <w:color w:val="000000"/>
                <w:sz w:val="20"/>
                <w:szCs w:val="20"/>
              </w:rPr>
              <w:t>7 407</w:t>
            </w:r>
          </w:p>
        </w:tc>
        <w:tc>
          <w:tcPr>
            <w:tcW w:w="951" w:type="dxa"/>
            <w:vAlign w:val="center"/>
          </w:tcPr>
          <w:p w:rsidR="00176EC9" w:rsidRDefault="00176EC9" w:rsidP="00866BDF">
            <w:pPr>
              <w:jc w:val="center"/>
              <w:rPr>
                <w:rFonts w:ascii="Arial" w:hAnsi="Arial" w:cs="Arial"/>
                <w:color w:val="000000"/>
                <w:sz w:val="20"/>
                <w:szCs w:val="20"/>
              </w:rPr>
            </w:pPr>
            <w:r>
              <w:rPr>
                <w:rFonts w:ascii="Arial" w:hAnsi="Arial" w:cs="Arial"/>
                <w:color w:val="000000"/>
                <w:sz w:val="20"/>
                <w:szCs w:val="20"/>
              </w:rPr>
              <w:t>6 127</w:t>
            </w:r>
          </w:p>
        </w:tc>
      </w:tr>
      <w:tr w:rsidR="00176EC9" w:rsidTr="00866BDF">
        <w:trPr>
          <w:trHeight w:val="567"/>
        </w:trPr>
        <w:tc>
          <w:tcPr>
            <w:tcW w:w="2376" w:type="dxa"/>
            <w:vAlign w:val="center"/>
          </w:tcPr>
          <w:p w:rsidR="00176EC9" w:rsidRPr="003C2DA8" w:rsidRDefault="00176EC9" w:rsidP="00866BDF">
            <w:pPr>
              <w:pStyle w:val="Standardtext"/>
              <w:jc w:val="left"/>
              <w:rPr>
                <w:rFonts w:eastAsia="Calibri" w:cs="Arial"/>
                <w:sz w:val="18"/>
                <w:szCs w:val="18"/>
                <w:lang w:val="ro-RO" w:eastAsia="ro-RO"/>
              </w:rPr>
            </w:pPr>
            <w:r w:rsidRPr="003C2DA8">
              <w:rPr>
                <w:rFonts w:eastAsia="Calibri" w:cs="Arial"/>
                <w:sz w:val="18"/>
                <w:szCs w:val="18"/>
                <w:lang w:val="ro-RO" w:eastAsia="ro-RO"/>
              </w:rPr>
              <w:t>TOTAL CBO</w:t>
            </w:r>
          </w:p>
        </w:tc>
        <w:tc>
          <w:tcPr>
            <w:tcW w:w="992" w:type="dxa"/>
            <w:vAlign w:val="center"/>
          </w:tcPr>
          <w:p w:rsidR="00176EC9" w:rsidRDefault="00176EC9" w:rsidP="00866BDF">
            <w:pPr>
              <w:jc w:val="center"/>
              <w:rPr>
                <w:rFonts w:ascii="Arial" w:hAnsi="Arial" w:cs="Arial"/>
                <w:color w:val="000000"/>
                <w:sz w:val="20"/>
                <w:szCs w:val="20"/>
              </w:rPr>
            </w:pPr>
            <w:r>
              <w:rPr>
                <w:rFonts w:ascii="Arial" w:hAnsi="Arial" w:cs="Arial"/>
                <w:color w:val="000000"/>
                <w:sz w:val="20"/>
                <w:szCs w:val="20"/>
              </w:rPr>
              <w:t>22 825</w:t>
            </w:r>
          </w:p>
        </w:tc>
        <w:tc>
          <w:tcPr>
            <w:tcW w:w="851" w:type="dxa"/>
            <w:vAlign w:val="center"/>
          </w:tcPr>
          <w:p w:rsidR="00176EC9" w:rsidRDefault="00176EC9" w:rsidP="00866BDF">
            <w:pPr>
              <w:jc w:val="center"/>
              <w:rPr>
                <w:rFonts w:ascii="Arial" w:hAnsi="Arial" w:cs="Arial"/>
                <w:color w:val="000000"/>
                <w:sz w:val="20"/>
                <w:szCs w:val="20"/>
              </w:rPr>
            </w:pPr>
            <w:r>
              <w:rPr>
                <w:rFonts w:ascii="Arial" w:hAnsi="Arial" w:cs="Arial"/>
                <w:color w:val="000000"/>
                <w:sz w:val="20"/>
                <w:szCs w:val="20"/>
              </w:rPr>
              <w:t>27 908</w:t>
            </w:r>
          </w:p>
        </w:tc>
        <w:tc>
          <w:tcPr>
            <w:tcW w:w="992" w:type="dxa"/>
            <w:vAlign w:val="center"/>
          </w:tcPr>
          <w:p w:rsidR="00176EC9" w:rsidRDefault="00176EC9" w:rsidP="00866BDF">
            <w:pPr>
              <w:jc w:val="center"/>
              <w:rPr>
                <w:rFonts w:ascii="Arial" w:hAnsi="Arial" w:cs="Arial"/>
                <w:color w:val="000000"/>
                <w:sz w:val="20"/>
                <w:szCs w:val="20"/>
              </w:rPr>
            </w:pPr>
            <w:r>
              <w:rPr>
                <w:rFonts w:ascii="Arial" w:hAnsi="Arial" w:cs="Arial"/>
                <w:color w:val="000000"/>
                <w:sz w:val="20"/>
                <w:szCs w:val="20"/>
              </w:rPr>
              <w:t>33 644</w:t>
            </w:r>
          </w:p>
        </w:tc>
        <w:tc>
          <w:tcPr>
            <w:tcW w:w="1019" w:type="dxa"/>
            <w:vAlign w:val="center"/>
          </w:tcPr>
          <w:p w:rsidR="00176EC9" w:rsidRDefault="00176EC9" w:rsidP="00866BDF">
            <w:pPr>
              <w:jc w:val="center"/>
              <w:rPr>
                <w:rFonts w:ascii="Arial" w:hAnsi="Arial" w:cs="Arial"/>
                <w:color w:val="000000"/>
                <w:sz w:val="20"/>
                <w:szCs w:val="20"/>
              </w:rPr>
            </w:pPr>
            <w:r>
              <w:rPr>
                <w:rFonts w:ascii="Arial" w:hAnsi="Arial" w:cs="Arial"/>
                <w:color w:val="000000"/>
                <w:sz w:val="20"/>
                <w:szCs w:val="20"/>
              </w:rPr>
              <w:t>37 216</w:t>
            </w:r>
          </w:p>
        </w:tc>
        <w:tc>
          <w:tcPr>
            <w:tcW w:w="979" w:type="dxa"/>
            <w:vAlign w:val="center"/>
          </w:tcPr>
          <w:p w:rsidR="00176EC9" w:rsidRDefault="00176EC9" w:rsidP="00866BDF">
            <w:pPr>
              <w:jc w:val="center"/>
              <w:rPr>
                <w:rFonts w:ascii="Arial" w:hAnsi="Arial" w:cs="Arial"/>
                <w:color w:val="000000"/>
                <w:sz w:val="20"/>
                <w:szCs w:val="20"/>
              </w:rPr>
            </w:pPr>
            <w:r>
              <w:rPr>
                <w:rFonts w:ascii="Arial" w:hAnsi="Arial" w:cs="Arial"/>
                <w:color w:val="000000"/>
                <w:sz w:val="20"/>
                <w:szCs w:val="20"/>
              </w:rPr>
              <w:t>39 898</w:t>
            </w:r>
          </w:p>
        </w:tc>
        <w:tc>
          <w:tcPr>
            <w:tcW w:w="951" w:type="dxa"/>
            <w:vAlign w:val="center"/>
          </w:tcPr>
          <w:p w:rsidR="00176EC9" w:rsidRDefault="00176EC9" w:rsidP="00866BDF">
            <w:pPr>
              <w:jc w:val="center"/>
              <w:rPr>
                <w:rFonts w:ascii="Arial" w:hAnsi="Arial" w:cs="Arial"/>
                <w:color w:val="000000"/>
                <w:sz w:val="20"/>
                <w:szCs w:val="20"/>
              </w:rPr>
            </w:pPr>
            <w:r>
              <w:rPr>
                <w:rFonts w:ascii="Arial" w:hAnsi="Arial" w:cs="Arial"/>
                <w:color w:val="000000"/>
                <w:sz w:val="20"/>
                <w:szCs w:val="20"/>
              </w:rPr>
              <w:t>37 482</w:t>
            </w:r>
          </w:p>
        </w:tc>
        <w:tc>
          <w:tcPr>
            <w:tcW w:w="951" w:type="dxa"/>
            <w:vAlign w:val="center"/>
          </w:tcPr>
          <w:p w:rsidR="00176EC9" w:rsidRDefault="00176EC9" w:rsidP="00866BDF">
            <w:pPr>
              <w:jc w:val="center"/>
              <w:rPr>
                <w:rFonts w:ascii="Arial" w:hAnsi="Arial" w:cs="Arial"/>
                <w:color w:val="000000"/>
                <w:sz w:val="20"/>
                <w:szCs w:val="20"/>
              </w:rPr>
            </w:pPr>
            <w:r>
              <w:rPr>
                <w:rFonts w:ascii="Arial" w:hAnsi="Arial" w:cs="Arial"/>
                <w:color w:val="000000"/>
                <w:sz w:val="20"/>
                <w:szCs w:val="20"/>
              </w:rPr>
              <w:t>34 829</w:t>
            </w:r>
          </w:p>
        </w:tc>
      </w:tr>
      <w:tr w:rsidR="00176EC9" w:rsidTr="00866BDF">
        <w:trPr>
          <w:trHeight w:val="567"/>
        </w:trPr>
        <w:tc>
          <w:tcPr>
            <w:tcW w:w="2376" w:type="dxa"/>
            <w:vAlign w:val="center"/>
          </w:tcPr>
          <w:p w:rsidR="00176EC9" w:rsidRPr="003C2DA8" w:rsidRDefault="00176EC9" w:rsidP="00866BDF">
            <w:pPr>
              <w:pStyle w:val="Standardtext"/>
              <w:jc w:val="left"/>
              <w:rPr>
                <w:rFonts w:eastAsia="Calibri" w:cs="Arial"/>
                <w:sz w:val="18"/>
                <w:szCs w:val="18"/>
                <w:lang w:val="ro-RO" w:eastAsia="ro-RO"/>
              </w:rPr>
            </w:pPr>
            <w:r w:rsidRPr="003C2DA8">
              <w:rPr>
                <w:rFonts w:eastAsia="Calibri" w:cs="Arial"/>
                <w:sz w:val="18"/>
                <w:szCs w:val="18"/>
                <w:lang w:val="ro-RO" w:eastAsia="ro-RO"/>
              </w:rPr>
              <w:t>CBO menajer/Total</w:t>
            </w:r>
          </w:p>
        </w:tc>
        <w:tc>
          <w:tcPr>
            <w:tcW w:w="992" w:type="dxa"/>
            <w:vAlign w:val="center"/>
          </w:tcPr>
          <w:p w:rsidR="00176EC9" w:rsidRDefault="00176EC9" w:rsidP="00866BDF">
            <w:pPr>
              <w:jc w:val="center"/>
              <w:rPr>
                <w:rFonts w:ascii="Arial" w:hAnsi="Arial" w:cs="Arial"/>
                <w:color w:val="000000"/>
                <w:sz w:val="20"/>
                <w:szCs w:val="20"/>
              </w:rPr>
            </w:pPr>
            <w:r>
              <w:rPr>
                <w:rFonts w:ascii="Arial" w:hAnsi="Arial" w:cs="Arial"/>
                <w:color w:val="000000"/>
                <w:sz w:val="20"/>
                <w:szCs w:val="20"/>
              </w:rPr>
              <w:t>88,2</w:t>
            </w:r>
            <w:r w:rsidR="00CE4CBB">
              <w:rPr>
                <w:rFonts w:ascii="Arial" w:hAnsi="Arial" w:cs="Arial"/>
                <w:color w:val="000000"/>
                <w:sz w:val="20"/>
                <w:szCs w:val="20"/>
              </w:rPr>
              <w:t xml:space="preserve"> %</w:t>
            </w:r>
          </w:p>
        </w:tc>
        <w:tc>
          <w:tcPr>
            <w:tcW w:w="851" w:type="dxa"/>
            <w:vAlign w:val="center"/>
          </w:tcPr>
          <w:p w:rsidR="00176EC9" w:rsidRDefault="00176EC9" w:rsidP="00866BDF">
            <w:pPr>
              <w:jc w:val="center"/>
              <w:rPr>
                <w:rFonts w:ascii="Arial" w:hAnsi="Arial" w:cs="Arial"/>
                <w:color w:val="000000"/>
                <w:sz w:val="20"/>
                <w:szCs w:val="20"/>
              </w:rPr>
            </w:pPr>
            <w:r>
              <w:rPr>
                <w:rFonts w:ascii="Arial" w:hAnsi="Arial" w:cs="Arial"/>
                <w:color w:val="000000"/>
                <w:sz w:val="20"/>
                <w:szCs w:val="20"/>
              </w:rPr>
              <w:t>89,0</w:t>
            </w:r>
            <w:r w:rsidR="00CE4CBB">
              <w:rPr>
                <w:rFonts w:ascii="Arial" w:hAnsi="Arial" w:cs="Arial"/>
                <w:color w:val="000000"/>
                <w:sz w:val="20"/>
                <w:szCs w:val="20"/>
              </w:rPr>
              <w:t xml:space="preserve"> %</w:t>
            </w:r>
          </w:p>
        </w:tc>
        <w:tc>
          <w:tcPr>
            <w:tcW w:w="992" w:type="dxa"/>
            <w:vAlign w:val="center"/>
          </w:tcPr>
          <w:p w:rsidR="00176EC9" w:rsidRDefault="00176EC9" w:rsidP="00866BDF">
            <w:pPr>
              <w:jc w:val="center"/>
              <w:rPr>
                <w:rFonts w:ascii="Arial" w:hAnsi="Arial" w:cs="Arial"/>
                <w:color w:val="000000"/>
                <w:sz w:val="20"/>
                <w:szCs w:val="20"/>
              </w:rPr>
            </w:pPr>
            <w:r>
              <w:rPr>
                <w:rFonts w:ascii="Arial" w:hAnsi="Arial" w:cs="Arial"/>
                <w:color w:val="000000"/>
                <w:sz w:val="20"/>
                <w:szCs w:val="20"/>
              </w:rPr>
              <w:t>89,7</w:t>
            </w:r>
            <w:r w:rsidR="00CE4CBB">
              <w:rPr>
                <w:rFonts w:ascii="Arial" w:hAnsi="Arial" w:cs="Arial"/>
                <w:color w:val="000000"/>
                <w:sz w:val="20"/>
                <w:szCs w:val="20"/>
              </w:rPr>
              <w:t xml:space="preserve"> %</w:t>
            </w:r>
          </w:p>
        </w:tc>
        <w:tc>
          <w:tcPr>
            <w:tcW w:w="1019" w:type="dxa"/>
            <w:vAlign w:val="center"/>
          </w:tcPr>
          <w:p w:rsidR="00176EC9" w:rsidRDefault="00176EC9" w:rsidP="00866BDF">
            <w:pPr>
              <w:jc w:val="center"/>
              <w:rPr>
                <w:rFonts w:ascii="Arial" w:hAnsi="Arial" w:cs="Arial"/>
                <w:color w:val="000000"/>
                <w:sz w:val="20"/>
                <w:szCs w:val="20"/>
              </w:rPr>
            </w:pPr>
            <w:r>
              <w:rPr>
                <w:rFonts w:ascii="Arial" w:hAnsi="Arial" w:cs="Arial"/>
                <w:color w:val="000000"/>
                <w:sz w:val="20"/>
                <w:szCs w:val="20"/>
              </w:rPr>
              <w:t>88,7</w:t>
            </w:r>
            <w:r w:rsidR="00CE4CBB">
              <w:rPr>
                <w:rFonts w:ascii="Arial" w:hAnsi="Arial" w:cs="Arial"/>
                <w:color w:val="000000"/>
                <w:sz w:val="20"/>
                <w:szCs w:val="20"/>
              </w:rPr>
              <w:t xml:space="preserve"> %</w:t>
            </w:r>
          </w:p>
        </w:tc>
        <w:tc>
          <w:tcPr>
            <w:tcW w:w="979" w:type="dxa"/>
            <w:vAlign w:val="center"/>
          </w:tcPr>
          <w:p w:rsidR="00176EC9" w:rsidRDefault="00176EC9" w:rsidP="00866BDF">
            <w:pPr>
              <w:jc w:val="center"/>
              <w:rPr>
                <w:rFonts w:ascii="Arial" w:hAnsi="Arial" w:cs="Arial"/>
                <w:color w:val="000000"/>
                <w:sz w:val="20"/>
                <w:szCs w:val="20"/>
              </w:rPr>
            </w:pPr>
            <w:r>
              <w:rPr>
                <w:rFonts w:ascii="Arial" w:hAnsi="Arial" w:cs="Arial"/>
                <w:color w:val="000000"/>
                <w:sz w:val="20"/>
                <w:szCs w:val="20"/>
              </w:rPr>
              <w:t>80,2</w:t>
            </w:r>
            <w:r w:rsidR="00CE4CBB">
              <w:rPr>
                <w:rFonts w:ascii="Arial" w:hAnsi="Arial" w:cs="Arial"/>
                <w:color w:val="000000"/>
                <w:sz w:val="20"/>
                <w:szCs w:val="20"/>
              </w:rPr>
              <w:t xml:space="preserve"> %</w:t>
            </w:r>
          </w:p>
        </w:tc>
        <w:tc>
          <w:tcPr>
            <w:tcW w:w="951" w:type="dxa"/>
            <w:vAlign w:val="center"/>
          </w:tcPr>
          <w:p w:rsidR="00176EC9" w:rsidRDefault="00176EC9" w:rsidP="00866BDF">
            <w:pPr>
              <w:jc w:val="center"/>
              <w:rPr>
                <w:rFonts w:ascii="Arial" w:hAnsi="Arial" w:cs="Arial"/>
                <w:color w:val="000000"/>
                <w:sz w:val="20"/>
                <w:szCs w:val="20"/>
              </w:rPr>
            </w:pPr>
            <w:r>
              <w:rPr>
                <w:rFonts w:ascii="Arial" w:hAnsi="Arial" w:cs="Arial"/>
                <w:color w:val="000000"/>
                <w:sz w:val="20"/>
                <w:szCs w:val="20"/>
              </w:rPr>
              <w:t>80,2</w:t>
            </w:r>
            <w:r w:rsidR="00CE4CBB">
              <w:rPr>
                <w:rFonts w:ascii="Arial" w:hAnsi="Arial" w:cs="Arial"/>
                <w:color w:val="000000"/>
                <w:sz w:val="20"/>
                <w:szCs w:val="20"/>
              </w:rPr>
              <w:t xml:space="preserve"> %</w:t>
            </w:r>
          </w:p>
        </w:tc>
        <w:tc>
          <w:tcPr>
            <w:tcW w:w="951" w:type="dxa"/>
            <w:vAlign w:val="center"/>
          </w:tcPr>
          <w:p w:rsidR="00176EC9" w:rsidRDefault="00176EC9" w:rsidP="00866BDF">
            <w:pPr>
              <w:jc w:val="center"/>
              <w:rPr>
                <w:rFonts w:ascii="Arial" w:hAnsi="Arial" w:cs="Arial"/>
                <w:color w:val="000000"/>
                <w:sz w:val="20"/>
                <w:szCs w:val="20"/>
              </w:rPr>
            </w:pPr>
            <w:r>
              <w:rPr>
                <w:rFonts w:ascii="Arial" w:hAnsi="Arial" w:cs="Arial"/>
                <w:color w:val="000000"/>
                <w:sz w:val="20"/>
                <w:szCs w:val="20"/>
              </w:rPr>
              <w:t>82,4</w:t>
            </w:r>
            <w:r w:rsidR="00CE4CBB">
              <w:rPr>
                <w:rFonts w:ascii="Arial" w:hAnsi="Arial" w:cs="Arial"/>
                <w:color w:val="000000"/>
                <w:sz w:val="20"/>
                <w:szCs w:val="20"/>
              </w:rPr>
              <w:t xml:space="preserve"> %</w:t>
            </w:r>
          </w:p>
        </w:tc>
      </w:tr>
      <w:tr w:rsidR="00176EC9" w:rsidTr="00866BDF">
        <w:trPr>
          <w:trHeight w:val="567"/>
        </w:trPr>
        <w:tc>
          <w:tcPr>
            <w:tcW w:w="2376" w:type="dxa"/>
            <w:vAlign w:val="center"/>
          </w:tcPr>
          <w:p w:rsidR="00176EC9" w:rsidRPr="003C2DA8" w:rsidRDefault="00176EC9" w:rsidP="00866BDF">
            <w:pPr>
              <w:pStyle w:val="Standardtext"/>
              <w:jc w:val="left"/>
              <w:rPr>
                <w:rFonts w:eastAsia="Calibri" w:cs="Arial"/>
                <w:sz w:val="18"/>
                <w:szCs w:val="18"/>
                <w:lang w:val="ro-RO" w:eastAsia="ro-RO"/>
              </w:rPr>
            </w:pPr>
            <w:r w:rsidRPr="003C2DA8">
              <w:rPr>
                <w:rFonts w:eastAsia="Calibri" w:cs="Arial"/>
                <w:sz w:val="18"/>
                <w:szCs w:val="18"/>
                <w:lang w:val="ro-RO" w:eastAsia="ro-RO"/>
              </w:rPr>
              <w:t>CBO industrie/Total</w:t>
            </w:r>
          </w:p>
        </w:tc>
        <w:tc>
          <w:tcPr>
            <w:tcW w:w="992" w:type="dxa"/>
            <w:vAlign w:val="center"/>
          </w:tcPr>
          <w:p w:rsidR="00176EC9" w:rsidRDefault="00176EC9" w:rsidP="00866BDF">
            <w:pPr>
              <w:jc w:val="center"/>
              <w:rPr>
                <w:rFonts w:ascii="Arial" w:hAnsi="Arial" w:cs="Arial"/>
                <w:color w:val="000000"/>
                <w:sz w:val="20"/>
                <w:szCs w:val="20"/>
              </w:rPr>
            </w:pPr>
            <w:r>
              <w:rPr>
                <w:rFonts w:ascii="Arial" w:hAnsi="Arial" w:cs="Arial"/>
                <w:color w:val="000000"/>
                <w:sz w:val="20"/>
                <w:szCs w:val="20"/>
              </w:rPr>
              <w:t>11,8</w:t>
            </w:r>
            <w:r w:rsidR="00CE4CBB">
              <w:rPr>
                <w:rFonts w:ascii="Arial" w:hAnsi="Arial" w:cs="Arial"/>
                <w:color w:val="000000"/>
                <w:sz w:val="20"/>
                <w:szCs w:val="20"/>
              </w:rPr>
              <w:t xml:space="preserve"> %</w:t>
            </w:r>
          </w:p>
        </w:tc>
        <w:tc>
          <w:tcPr>
            <w:tcW w:w="851" w:type="dxa"/>
            <w:vAlign w:val="center"/>
          </w:tcPr>
          <w:p w:rsidR="00176EC9" w:rsidRDefault="00176EC9" w:rsidP="00866BDF">
            <w:pPr>
              <w:jc w:val="center"/>
              <w:rPr>
                <w:rFonts w:ascii="Arial" w:hAnsi="Arial" w:cs="Arial"/>
                <w:color w:val="000000"/>
                <w:sz w:val="20"/>
                <w:szCs w:val="20"/>
              </w:rPr>
            </w:pPr>
            <w:r>
              <w:rPr>
                <w:rFonts w:ascii="Arial" w:hAnsi="Arial" w:cs="Arial"/>
                <w:color w:val="000000"/>
                <w:sz w:val="20"/>
                <w:szCs w:val="20"/>
              </w:rPr>
              <w:t>11,0</w:t>
            </w:r>
            <w:r w:rsidR="00CE4CBB">
              <w:rPr>
                <w:rFonts w:ascii="Arial" w:hAnsi="Arial" w:cs="Arial"/>
                <w:color w:val="000000"/>
                <w:sz w:val="20"/>
                <w:szCs w:val="20"/>
              </w:rPr>
              <w:t xml:space="preserve"> %</w:t>
            </w:r>
          </w:p>
        </w:tc>
        <w:tc>
          <w:tcPr>
            <w:tcW w:w="992" w:type="dxa"/>
            <w:vAlign w:val="center"/>
          </w:tcPr>
          <w:p w:rsidR="00176EC9" w:rsidRDefault="00176EC9" w:rsidP="00866BDF">
            <w:pPr>
              <w:jc w:val="center"/>
              <w:rPr>
                <w:rFonts w:ascii="Arial" w:hAnsi="Arial" w:cs="Arial"/>
                <w:color w:val="000000"/>
                <w:sz w:val="20"/>
                <w:szCs w:val="20"/>
              </w:rPr>
            </w:pPr>
            <w:r>
              <w:rPr>
                <w:rFonts w:ascii="Arial" w:hAnsi="Arial" w:cs="Arial"/>
                <w:color w:val="000000"/>
                <w:sz w:val="20"/>
                <w:szCs w:val="20"/>
              </w:rPr>
              <w:t>10,3</w:t>
            </w:r>
            <w:r w:rsidR="00CE4CBB">
              <w:rPr>
                <w:rFonts w:ascii="Arial" w:hAnsi="Arial" w:cs="Arial"/>
                <w:color w:val="000000"/>
                <w:sz w:val="20"/>
                <w:szCs w:val="20"/>
              </w:rPr>
              <w:t xml:space="preserve"> %</w:t>
            </w:r>
          </w:p>
        </w:tc>
        <w:tc>
          <w:tcPr>
            <w:tcW w:w="1019" w:type="dxa"/>
            <w:vAlign w:val="center"/>
          </w:tcPr>
          <w:p w:rsidR="00176EC9" w:rsidRDefault="00176EC9" w:rsidP="00866BDF">
            <w:pPr>
              <w:jc w:val="center"/>
              <w:rPr>
                <w:rFonts w:ascii="Arial" w:hAnsi="Arial" w:cs="Arial"/>
                <w:color w:val="000000"/>
                <w:sz w:val="20"/>
                <w:szCs w:val="20"/>
              </w:rPr>
            </w:pPr>
            <w:r>
              <w:rPr>
                <w:rFonts w:ascii="Arial" w:hAnsi="Arial" w:cs="Arial"/>
                <w:color w:val="000000"/>
                <w:sz w:val="20"/>
                <w:szCs w:val="20"/>
              </w:rPr>
              <w:t>11,3</w:t>
            </w:r>
            <w:r w:rsidR="00CE4CBB">
              <w:rPr>
                <w:rFonts w:ascii="Arial" w:hAnsi="Arial" w:cs="Arial"/>
                <w:color w:val="000000"/>
                <w:sz w:val="20"/>
                <w:szCs w:val="20"/>
              </w:rPr>
              <w:t xml:space="preserve"> %</w:t>
            </w:r>
          </w:p>
        </w:tc>
        <w:tc>
          <w:tcPr>
            <w:tcW w:w="979" w:type="dxa"/>
            <w:vAlign w:val="center"/>
          </w:tcPr>
          <w:p w:rsidR="00176EC9" w:rsidRDefault="00176EC9" w:rsidP="00866BDF">
            <w:pPr>
              <w:jc w:val="center"/>
              <w:rPr>
                <w:rFonts w:ascii="Arial" w:hAnsi="Arial" w:cs="Arial"/>
                <w:color w:val="000000"/>
                <w:sz w:val="20"/>
                <w:szCs w:val="20"/>
              </w:rPr>
            </w:pPr>
            <w:r>
              <w:rPr>
                <w:rFonts w:ascii="Arial" w:hAnsi="Arial" w:cs="Arial"/>
                <w:color w:val="000000"/>
                <w:sz w:val="20"/>
                <w:szCs w:val="20"/>
              </w:rPr>
              <w:t>19,8</w:t>
            </w:r>
            <w:r w:rsidR="00CE4CBB">
              <w:rPr>
                <w:rFonts w:ascii="Arial" w:hAnsi="Arial" w:cs="Arial"/>
                <w:color w:val="000000"/>
                <w:sz w:val="20"/>
                <w:szCs w:val="20"/>
              </w:rPr>
              <w:t xml:space="preserve"> %</w:t>
            </w:r>
          </w:p>
        </w:tc>
        <w:tc>
          <w:tcPr>
            <w:tcW w:w="951" w:type="dxa"/>
            <w:vAlign w:val="center"/>
          </w:tcPr>
          <w:p w:rsidR="00176EC9" w:rsidRDefault="00176EC9" w:rsidP="00866BDF">
            <w:pPr>
              <w:jc w:val="center"/>
              <w:rPr>
                <w:rFonts w:ascii="Arial" w:hAnsi="Arial" w:cs="Arial"/>
                <w:color w:val="000000"/>
                <w:sz w:val="20"/>
                <w:szCs w:val="20"/>
              </w:rPr>
            </w:pPr>
            <w:r>
              <w:rPr>
                <w:rFonts w:ascii="Arial" w:hAnsi="Arial" w:cs="Arial"/>
                <w:color w:val="000000"/>
                <w:sz w:val="20"/>
                <w:szCs w:val="20"/>
              </w:rPr>
              <w:t>19,8</w:t>
            </w:r>
            <w:r w:rsidR="00CE4CBB">
              <w:rPr>
                <w:rFonts w:ascii="Arial" w:hAnsi="Arial" w:cs="Arial"/>
                <w:color w:val="000000"/>
                <w:sz w:val="20"/>
                <w:szCs w:val="20"/>
              </w:rPr>
              <w:t xml:space="preserve"> %</w:t>
            </w:r>
          </w:p>
        </w:tc>
        <w:tc>
          <w:tcPr>
            <w:tcW w:w="951" w:type="dxa"/>
            <w:vAlign w:val="center"/>
          </w:tcPr>
          <w:p w:rsidR="00176EC9" w:rsidRDefault="00176EC9" w:rsidP="00866BDF">
            <w:pPr>
              <w:jc w:val="center"/>
              <w:rPr>
                <w:rFonts w:ascii="Arial" w:hAnsi="Arial" w:cs="Arial"/>
                <w:color w:val="000000"/>
                <w:sz w:val="20"/>
                <w:szCs w:val="20"/>
              </w:rPr>
            </w:pPr>
            <w:r>
              <w:rPr>
                <w:rFonts w:ascii="Arial" w:hAnsi="Arial" w:cs="Arial"/>
                <w:color w:val="000000"/>
                <w:sz w:val="20"/>
                <w:szCs w:val="20"/>
              </w:rPr>
              <w:t>17,6</w:t>
            </w:r>
            <w:r w:rsidR="00CE4CBB">
              <w:rPr>
                <w:rFonts w:ascii="Arial" w:hAnsi="Arial" w:cs="Arial"/>
                <w:color w:val="000000"/>
                <w:sz w:val="20"/>
                <w:szCs w:val="20"/>
              </w:rPr>
              <w:t xml:space="preserve"> %</w:t>
            </w:r>
          </w:p>
        </w:tc>
      </w:tr>
    </w:tbl>
    <w:p w:rsidR="00176EC9" w:rsidRPr="00176EC9" w:rsidRDefault="00176EC9" w:rsidP="00176EC9">
      <w:pPr>
        <w:pStyle w:val="Standardtext"/>
        <w:ind w:left="709"/>
        <w:rPr>
          <w:rFonts w:eastAsia="Calibri" w:cs="Arial"/>
          <w:sz w:val="24"/>
          <w:szCs w:val="24"/>
          <w:lang w:val="ro-RO" w:eastAsia="ro-RO"/>
        </w:rPr>
      </w:pPr>
      <w:r>
        <w:rPr>
          <w:rFonts w:eastAsia="Calibri" w:cs="Arial"/>
          <w:sz w:val="24"/>
          <w:szCs w:val="24"/>
          <w:lang w:val="ro-RO" w:eastAsia="ro-RO"/>
        </w:rPr>
        <w:t>R</w:t>
      </w:r>
      <w:r w:rsidRPr="00176EC9">
        <w:rPr>
          <w:rFonts w:eastAsia="Calibri" w:cs="Arial"/>
          <w:sz w:val="24"/>
          <w:szCs w:val="24"/>
          <w:lang w:val="ro-RO" w:eastAsia="ro-RO"/>
        </w:rPr>
        <w:t xml:space="preserve">aportul incarcare </w:t>
      </w:r>
      <w:r>
        <w:rPr>
          <w:rFonts w:eastAsia="Calibri" w:cs="Arial"/>
          <w:sz w:val="24"/>
          <w:szCs w:val="24"/>
          <w:lang w:val="ro-RO" w:eastAsia="ro-RO"/>
        </w:rPr>
        <w:t>C</w:t>
      </w:r>
      <w:r w:rsidRPr="00176EC9">
        <w:rPr>
          <w:rFonts w:eastAsia="Calibri" w:cs="Arial"/>
          <w:sz w:val="24"/>
          <w:szCs w:val="24"/>
          <w:lang w:val="ro-RO" w:eastAsia="ro-RO"/>
        </w:rPr>
        <w:t xml:space="preserve">BO industrial /incarcare totala </w:t>
      </w:r>
      <w:r>
        <w:rPr>
          <w:rFonts w:eastAsia="Calibri" w:cs="Arial"/>
          <w:sz w:val="24"/>
          <w:szCs w:val="24"/>
          <w:lang w:val="ro-RO" w:eastAsia="ro-RO"/>
        </w:rPr>
        <w:t>C</w:t>
      </w:r>
      <w:r w:rsidRPr="00176EC9">
        <w:rPr>
          <w:rFonts w:eastAsia="Calibri" w:cs="Arial"/>
          <w:sz w:val="24"/>
          <w:szCs w:val="24"/>
          <w:lang w:val="ro-RO" w:eastAsia="ro-RO"/>
        </w:rPr>
        <w:t xml:space="preserve">BO </w:t>
      </w:r>
      <w:r>
        <w:rPr>
          <w:rFonts w:eastAsia="Calibri" w:cs="Arial"/>
          <w:sz w:val="24"/>
          <w:szCs w:val="24"/>
          <w:lang w:val="ro-RO" w:eastAsia="ro-RO"/>
        </w:rPr>
        <w:t>prezinta anumite fluctuatii, determinate de valorile de proiectare a SEAU din zonele urbane, dar si cele din aglomerarile</w:t>
      </w:r>
      <w:r w:rsidR="00CE4CBB">
        <w:rPr>
          <w:rFonts w:eastAsia="Calibri" w:cs="Arial"/>
          <w:sz w:val="24"/>
          <w:szCs w:val="24"/>
          <w:lang w:val="ro-RO" w:eastAsia="ro-RO"/>
        </w:rPr>
        <w:t xml:space="preserve"> rurale</w:t>
      </w:r>
      <w:r>
        <w:rPr>
          <w:rFonts w:eastAsia="Calibri" w:cs="Arial"/>
          <w:sz w:val="24"/>
          <w:szCs w:val="24"/>
          <w:lang w:val="ro-RO" w:eastAsia="ro-RO"/>
        </w:rPr>
        <w:t xml:space="preserve"> Pechea si Liesti.</w:t>
      </w:r>
    </w:p>
    <w:p w:rsidR="00176EC9" w:rsidRDefault="00176EC9" w:rsidP="00176EC9">
      <w:pPr>
        <w:pStyle w:val="Standardtext"/>
        <w:ind w:left="709"/>
        <w:rPr>
          <w:rFonts w:eastAsia="Calibri" w:cs="Arial"/>
          <w:sz w:val="24"/>
          <w:szCs w:val="24"/>
          <w:lang w:val="ro-RO" w:eastAsia="ro-RO"/>
        </w:rPr>
      </w:pPr>
      <w:r>
        <w:rPr>
          <w:rFonts w:eastAsia="Calibri" w:cs="Arial"/>
          <w:sz w:val="24"/>
          <w:szCs w:val="24"/>
          <w:lang w:val="ro-RO" w:eastAsia="ro-RO"/>
        </w:rPr>
        <w:t xml:space="preserve">In tabelul de mai jos sunt prezentate valorile </w:t>
      </w:r>
      <w:r w:rsidRPr="00176EC9">
        <w:rPr>
          <w:rFonts w:eastAsia="Calibri" w:cs="Arial"/>
          <w:sz w:val="24"/>
          <w:szCs w:val="24"/>
          <w:lang w:val="ro-RO" w:eastAsia="ro-RO"/>
        </w:rPr>
        <w:t>debit</w:t>
      </w:r>
      <w:r>
        <w:rPr>
          <w:rFonts w:eastAsia="Calibri" w:cs="Arial"/>
          <w:sz w:val="24"/>
          <w:szCs w:val="24"/>
          <w:lang w:val="ro-RO" w:eastAsia="ro-RO"/>
        </w:rPr>
        <w:t>elor de</w:t>
      </w:r>
      <w:r w:rsidRPr="00176EC9">
        <w:rPr>
          <w:rFonts w:eastAsia="Calibri" w:cs="Arial"/>
          <w:sz w:val="24"/>
          <w:szCs w:val="24"/>
          <w:lang w:val="ro-RO" w:eastAsia="ro-RO"/>
        </w:rPr>
        <w:t xml:space="preserve"> ap</w:t>
      </w:r>
      <w:r>
        <w:rPr>
          <w:rFonts w:eastAsia="Calibri" w:cs="Arial"/>
          <w:sz w:val="24"/>
          <w:szCs w:val="24"/>
          <w:lang w:val="ro-RO" w:eastAsia="ro-RO"/>
        </w:rPr>
        <w:t>a</w:t>
      </w:r>
      <w:r w:rsidRPr="00176EC9">
        <w:rPr>
          <w:rFonts w:eastAsia="Calibri" w:cs="Arial"/>
          <w:sz w:val="24"/>
          <w:szCs w:val="24"/>
          <w:lang w:val="ro-RO" w:eastAsia="ro-RO"/>
        </w:rPr>
        <w:t xml:space="preserve"> uzat</w:t>
      </w:r>
      <w:r>
        <w:rPr>
          <w:rFonts w:eastAsia="Calibri" w:cs="Arial"/>
          <w:sz w:val="24"/>
          <w:szCs w:val="24"/>
          <w:lang w:val="ro-RO" w:eastAsia="ro-RO"/>
        </w:rPr>
        <w:t>a</w:t>
      </w:r>
      <w:r w:rsidRPr="00176EC9">
        <w:rPr>
          <w:rFonts w:eastAsia="Calibri" w:cs="Arial"/>
          <w:sz w:val="24"/>
          <w:szCs w:val="24"/>
          <w:lang w:val="ro-RO" w:eastAsia="ro-RO"/>
        </w:rPr>
        <w:t xml:space="preserve"> menaj</w:t>
      </w:r>
      <w:r>
        <w:rPr>
          <w:rFonts w:eastAsia="Calibri" w:cs="Arial"/>
          <w:sz w:val="24"/>
          <w:szCs w:val="24"/>
          <w:lang w:val="ro-RO" w:eastAsia="ro-RO"/>
        </w:rPr>
        <w:t>era</w:t>
      </w:r>
      <w:r w:rsidRPr="00176EC9">
        <w:rPr>
          <w:rFonts w:eastAsia="Calibri" w:cs="Arial"/>
          <w:sz w:val="24"/>
          <w:szCs w:val="24"/>
          <w:lang w:val="ro-RO" w:eastAsia="ro-RO"/>
        </w:rPr>
        <w:t xml:space="preserve"> si  industrial</w:t>
      </w:r>
      <w:r>
        <w:rPr>
          <w:rFonts w:eastAsia="Calibri" w:cs="Arial"/>
          <w:sz w:val="24"/>
          <w:szCs w:val="24"/>
          <w:lang w:val="ro-RO" w:eastAsia="ro-RO"/>
        </w:rPr>
        <w:t>a,</w:t>
      </w:r>
      <w:r w:rsidRPr="00176EC9">
        <w:rPr>
          <w:rFonts w:eastAsia="Calibri" w:cs="Arial"/>
          <w:sz w:val="24"/>
          <w:szCs w:val="24"/>
          <w:lang w:val="ro-RO" w:eastAsia="ro-RO"/>
        </w:rPr>
        <w:t xml:space="preserve"> pe fiecare perioada precum si raportul dintre rata debitului industrial / rata totala debit.</w:t>
      </w:r>
    </w:p>
    <w:p w:rsidR="00761519" w:rsidRDefault="00761519" w:rsidP="00176EC9">
      <w:pPr>
        <w:pStyle w:val="Standardtext"/>
        <w:ind w:left="709"/>
        <w:rPr>
          <w:rFonts w:eastAsia="Calibri" w:cs="Arial"/>
          <w:sz w:val="24"/>
          <w:szCs w:val="24"/>
          <w:lang w:val="ro-RO" w:eastAsia="ro-RO"/>
        </w:rPr>
      </w:pPr>
    </w:p>
    <w:p w:rsidR="00761519" w:rsidRDefault="00761519" w:rsidP="00176EC9">
      <w:pPr>
        <w:pStyle w:val="Standardtext"/>
        <w:ind w:left="709"/>
        <w:rPr>
          <w:rFonts w:eastAsia="Calibri" w:cs="Arial"/>
          <w:sz w:val="24"/>
          <w:szCs w:val="24"/>
          <w:lang w:val="ro-RO" w:eastAsia="ro-RO"/>
        </w:rPr>
      </w:pPr>
    </w:p>
    <w:p w:rsidR="00761519" w:rsidRDefault="00761519" w:rsidP="00176EC9">
      <w:pPr>
        <w:pStyle w:val="Standardtext"/>
        <w:ind w:left="709"/>
        <w:rPr>
          <w:rFonts w:eastAsia="Calibri" w:cs="Arial"/>
          <w:sz w:val="24"/>
          <w:szCs w:val="24"/>
          <w:lang w:val="ro-RO" w:eastAsia="ro-RO"/>
        </w:rPr>
      </w:pPr>
    </w:p>
    <w:p w:rsidR="00761519" w:rsidRPr="00176EC9" w:rsidRDefault="00761519" w:rsidP="00176EC9">
      <w:pPr>
        <w:pStyle w:val="Standardtext"/>
        <w:ind w:left="709"/>
        <w:rPr>
          <w:rFonts w:eastAsia="Calibri" w:cs="Arial"/>
          <w:sz w:val="24"/>
          <w:szCs w:val="24"/>
          <w:lang w:val="ro-RO" w:eastAsia="ro-RO"/>
        </w:rPr>
      </w:pPr>
    </w:p>
    <w:p w:rsidR="00CE4CBB" w:rsidRPr="00CE4CBB" w:rsidRDefault="00CE4CBB" w:rsidP="00CE4CBB">
      <w:pPr>
        <w:autoSpaceDE w:val="0"/>
        <w:autoSpaceDN w:val="0"/>
        <w:adjustRightInd w:val="0"/>
        <w:spacing w:after="120"/>
        <w:ind w:left="709"/>
        <w:jc w:val="both"/>
        <w:rPr>
          <w:rFonts w:ascii="Arial" w:hAnsi="Arial" w:cs="Arial"/>
          <w:b/>
          <w:bCs/>
          <w:iCs/>
          <w:sz w:val="20"/>
        </w:rPr>
      </w:pPr>
      <w:bookmarkStart w:id="39" w:name="_Toc242855067"/>
      <w:r w:rsidRPr="00CE4CBB">
        <w:rPr>
          <w:rFonts w:ascii="Arial" w:hAnsi="Arial" w:cs="Arial"/>
          <w:b/>
          <w:bCs/>
          <w:iCs/>
          <w:sz w:val="20"/>
        </w:rPr>
        <w:lastRenderedPageBreak/>
        <w:t xml:space="preserve">Tab. </w:t>
      </w:r>
      <w:bookmarkEnd w:id="39"/>
      <w:r w:rsidRPr="00CE4CBB">
        <w:rPr>
          <w:rFonts w:ascii="Arial" w:hAnsi="Arial" w:cs="Arial"/>
          <w:b/>
          <w:bCs/>
          <w:iCs/>
          <w:sz w:val="20"/>
        </w:rPr>
        <w:t>3.</w:t>
      </w:r>
      <w:r>
        <w:rPr>
          <w:rFonts w:ascii="Arial" w:hAnsi="Arial" w:cs="Arial"/>
          <w:b/>
          <w:bCs/>
          <w:iCs/>
          <w:sz w:val="20"/>
        </w:rPr>
        <w:t>31</w:t>
      </w:r>
      <w:r w:rsidRPr="00CE4CBB">
        <w:rPr>
          <w:rFonts w:ascii="Arial" w:hAnsi="Arial" w:cs="Arial"/>
          <w:b/>
          <w:bCs/>
          <w:iCs/>
          <w:sz w:val="20"/>
        </w:rPr>
        <w:t xml:space="preserve"> Estimarea debitului zilnic al aperi uzate menajere si industriale ( industrie, agenti comerciali</w:t>
      </w:r>
      <w:r>
        <w:rPr>
          <w:rFonts w:ascii="Arial" w:hAnsi="Arial" w:cs="Arial"/>
          <w:b/>
          <w:bCs/>
          <w:iCs/>
          <w:sz w:val="20"/>
        </w:rPr>
        <w:t>) Poluatori pentru perioada 2012</w:t>
      </w:r>
      <w:r w:rsidRPr="00CE4CBB">
        <w:rPr>
          <w:rFonts w:ascii="Arial" w:hAnsi="Arial" w:cs="Arial"/>
          <w:b/>
          <w:bCs/>
          <w:iCs/>
          <w:sz w:val="20"/>
        </w:rPr>
        <w:t>-20</w:t>
      </w:r>
      <w:r>
        <w:rPr>
          <w:rFonts w:ascii="Arial" w:hAnsi="Arial" w:cs="Arial"/>
          <w:b/>
          <w:bCs/>
          <w:iCs/>
          <w:sz w:val="20"/>
        </w:rPr>
        <w:t>42</w:t>
      </w:r>
    </w:p>
    <w:tbl>
      <w:tblPr>
        <w:tblStyle w:val="GrilTabel"/>
        <w:tblW w:w="0" w:type="auto"/>
        <w:tblInd w:w="709" w:type="dxa"/>
        <w:tblLook w:val="04A0"/>
      </w:tblPr>
      <w:tblGrid>
        <w:gridCol w:w="2367"/>
        <w:gridCol w:w="990"/>
        <w:gridCol w:w="867"/>
        <w:gridCol w:w="991"/>
        <w:gridCol w:w="1018"/>
        <w:gridCol w:w="978"/>
        <w:gridCol w:w="950"/>
        <w:gridCol w:w="950"/>
      </w:tblGrid>
      <w:tr w:rsidR="00F31912" w:rsidRPr="003C2DA8" w:rsidTr="00866BDF">
        <w:trPr>
          <w:trHeight w:val="510"/>
        </w:trPr>
        <w:tc>
          <w:tcPr>
            <w:tcW w:w="2367" w:type="dxa"/>
            <w:shd w:val="pct20" w:color="auto" w:fill="auto"/>
            <w:vAlign w:val="center"/>
          </w:tcPr>
          <w:p w:rsidR="00CE4CBB" w:rsidRPr="003C2DA8" w:rsidRDefault="00CE4CBB" w:rsidP="00866BDF">
            <w:pPr>
              <w:autoSpaceDE w:val="0"/>
              <w:autoSpaceDN w:val="0"/>
              <w:adjustRightInd w:val="0"/>
              <w:spacing w:after="120"/>
              <w:jc w:val="center"/>
              <w:rPr>
                <w:rFonts w:ascii="Arial" w:hAnsi="Arial" w:cs="Arial"/>
                <w:b/>
                <w:sz w:val="18"/>
                <w:szCs w:val="18"/>
                <w:lang w:eastAsia="ro-RO"/>
              </w:rPr>
            </w:pPr>
            <w:r w:rsidRPr="003C2DA8">
              <w:rPr>
                <w:rFonts w:ascii="Arial" w:hAnsi="Arial" w:cs="Arial"/>
                <w:b/>
                <w:sz w:val="18"/>
                <w:szCs w:val="18"/>
                <w:lang w:eastAsia="ro-RO"/>
              </w:rPr>
              <w:t>Indicator</w:t>
            </w:r>
          </w:p>
        </w:tc>
        <w:tc>
          <w:tcPr>
            <w:tcW w:w="990" w:type="dxa"/>
            <w:shd w:val="pct20" w:color="auto" w:fill="auto"/>
            <w:vAlign w:val="center"/>
          </w:tcPr>
          <w:p w:rsidR="00CE4CBB" w:rsidRPr="003C2DA8" w:rsidRDefault="00CE4CBB" w:rsidP="00866BDF">
            <w:pPr>
              <w:autoSpaceDE w:val="0"/>
              <w:autoSpaceDN w:val="0"/>
              <w:adjustRightInd w:val="0"/>
              <w:spacing w:after="120"/>
              <w:jc w:val="center"/>
              <w:rPr>
                <w:rFonts w:ascii="Arial" w:hAnsi="Arial" w:cs="Arial"/>
                <w:b/>
                <w:sz w:val="18"/>
                <w:szCs w:val="18"/>
                <w:lang w:eastAsia="ro-RO"/>
              </w:rPr>
            </w:pPr>
            <w:r w:rsidRPr="003C2DA8">
              <w:rPr>
                <w:rFonts w:ascii="Arial" w:hAnsi="Arial" w:cs="Arial"/>
                <w:b/>
                <w:sz w:val="18"/>
                <w:szCs w:val="18"/>
                <w:lang w:eastAsia="ro-RO"/>
              </w:rPr>
              <w:t>2012</w:t>
            </w:r>
          </w:p>
        </w:tc>
        <w:tc>
          <w:tcPr>
            <w:tcW w:w="867" w:type="dxa"/>
            <w:shd w:val="pct20" w:color="auto" w:fill="auto"/>
            <w:vAlign w:val="center"/>
          </w:tcPr>
          <w:p w:rsidR="00CE4CBB" w:rsidRPr="003C2DA8" w:rsidRDefault="00CE4CBB" w:rsidP="00866BDF">
            <w:pPr>
              <w:autoSpaceDE w:val="0"/>
              <w:autoSpaceDN w:val="0"/>
              <w:adjustRightInd w:val="0"/>
              <w:spacing w:after="120"/>
              <w:jc w:val="center"/>
              <w:rPr>
                <w:rFonts w:ascii="Arial" w:hAnsi="Arial" w:cs="Arial"/>
                <w:b/>
                <w:sz w:val="18"/>
                <w:szCs w:val="18"/>
                <w:lang w:eastAsia="ro-RO"/>
              </w:rPr>
            </w:pPr>
            <w:r w:rsidRPr="003C2DA8">
              <w:rPr>
                <w:rFonts w:ascii="Arial" w:hAnsi="Arial" w:cs="Arial"/>
                <w:b/>
                <w:sz w:val="18"/>
                <w:szCs w:val="18"/>
                <w:lang w:eastAsia="ro-RO"/>
              </w:rPr>
              <w:t>2015</w:t>
            </w:r>
          </w:p>
        </w:tc>
        <w:tc>
          <w:tcPr>
            <w:tcW w:w="991" w:type="dxa"/>
            <w:shd w:val="pct20" w:color="auto" w:fill="auto"/>
            <w:vAlign w:val="center"/>
          </w:tcPr>
          <w:p w:rsidR="00CE4CBB" w:rsidRPr="003C2DA8" w:rsidRDefault="00CE4CBB" w:rsidP="00866BDF">
            <w:pPr>
              <w:autoSpaceDE w:val="0"/>
              <w:autoSpaceDN w:val="0"/>
              <w:adjustRightInd w:val="0"/>
              <w:spacing w:after="120"/>
              <w:jc w:val="center"/>
              <w:rPr>
                <w:rFonts w:ascii="Arial" w:hAnsi="Arial" w:cs="Arial"/>
                <w:b/>
                <w:sz w:val="18"/>
                <w:szCs w:val="18"/>
                <w:lang w:eastAsia="ro-RO"/>
              </w:rPr>
            </w:pPr>
            <w:r w:rsidRPr="003C2DA8">
              <w:rPr>
                <w:rFonts w:ascii="Arial" w:hAnsi="Arial" w:cs="Arial"/>
                <w:b/>
                <w:sz w:val="18"/>
                <w:szCs w:val="18"/>
                <w:lang w:eastAsia="ro-RO"/>
              </w:rPr>
              <w:t>2018</w:t>
            </w:r>
          </w:p>
        </w:tc>
        <w:tc>
          <w:tcPr>
            <w:tcW w:w="1018" w:type="dxa"/>
            <w:shd w:val="pct20" w:color="auto" w:fill="auto"/>
            <w:vAlign w:val="center"/>
          </w:tcPr>
          <w:p w:rsidR="00CE4CBB" w:rsidRPr="003C2DA8" w:rsidRDefault="00CE4CBB" w:rsidP="00866BDF">
            <w:pPr>
              <w:autoSpaceDE w:val="0"/>
              <w:autoSpaceDN w:val="0"/>
              <w:adjustRightInd w:val="0"/>
              <w:spacing w:after="120"/>
              <w:jc w:val="center"/>
              <w:rPr>
                <w:rFonts w:ascii="Arial" w:hAnsi="Arial" w:cs="Arial"/>
                <w:b/>
                <w:sz w:val="18"/>
                <w:szCs w:val="18"/>
                <w:lang w:eastAsia="ro-RO"/>
              </w:rPr>
            </w:pPr>
            <w:r w:rsidRPr="003C2DA8">
              <w:rPr>
                <w:rFonts w:ascii="Arial" w:hAnsi="Arial" w:cs="Arial"/>
                <w:b/>
                <w:sz w:val="18"/>
                <w:szCs w:val="18"/>
                <w:lang w:eastAsia="ro-RO"/>
              </w:rPr>
              <w:t>2024</w:t>
            </w:r>
          </w:p>
        </w:tc>
        <w:tc>
          <w:tcPr>
            <w:tcW w:w="978" w:type="dxa"/>
            <w:shd w:val="pct20" w:color="auto" w:fill="auto"/>
            <w:vAlign w:val="center"/>
          </w:tcPr>
          <w:p w:rsidR="00CE4CBB" w:rsidRPr="003C2DA8" w:rsidRDefault="00CE4CBB" w:rsidP="00866BDF">
            <w:pPr>
              <w:autoSpaceDE w:val="0"/>
              <w:autoSpaceDN w:val="0"/>
              <w:adjustRightInd w:val="0"/>
              <w:spacing w:after="120"/>
              <w:jc w:val="center"/>
              <w:rPr>
                <w:rFonts w:ascii="Arial" w:hAnsi="Arial" w:cs="Arial"/>
                <w:b/>
                <w:sz w:val="18"/>
                <w:szCs w:val="18"/>
                <w:lang w:eastAsia="ro-RO"/>
              </w:rPr>
            </w:pPr>
            <w:r w:rsidRPr="003C2DA8">
              <w:rPr>
                <w:rFonts w:ascii="Arial" w:hAnsi="Arial" w:cs="Arial"/>
                <w:b/>
                <w:sz w:val="18"/>
                <w:szCs w:val="18"/>
                <w:lang w:eastAsia="ro-RO"/>
              </w:rPr>
              <w:t>2030</w:t>
            </w:r>
          </w:p>
        </w:tc>
        <w:tc>
          <w:tcPr>
            <w:tcW w:w="950" w:type="dxa"/>
            <w:shd w:val="pct20" w:color="auto" w:fill="auto"/>
            <w:vAlign w:val="center"/>
          </w:tcPr>
          <w:p w:rsidR="00CE4CBB" w:rsidRPr="003C2DA8" w:rsidRDefault="00CE4CBB" w:rsidP="00866BDF">
            <w:pPr>
              <w:autoSpaceDE w:val="0"/>
              <w:autoSpaceDN w:val="0"/>
              <w:adjustRightInd w:val="0"/>
              <w:spacing w:after="120"/>
              <w:jc w:val="center"/>
              <w:rPr>
                <w:rFonts w:ascii="Arial" w:hAnsi="Arial" w:cs="Arial"/>
                <w:b/>
                <w:sz w:val="18"/>
                <w:szCs w:val="18"/>
                <w:lang w:eastAsia="ro-RO"/>
              </w:rPr>
            </w:pPr>
            <w:r w:rsidRPr="003C2DA8">
              <w:rPr>
                <w:rFonts w:ascii="Arial" w:hAnsi="Arial" w:cs="Arial"/>
                <w:b/>
                <w:sz w:val="18"/>
                <w:szCs w:val="18"/>
                <w:lang w:eastAsia="ro-RO"/>
              </w:rPr>
              <w:t>2036</w:t>
            </w:r>
          </w:p>
        </w:tc>
        <w:tc>
          <w:tcPr>
            <w:tcW w:w="950" w:type="dxa"/>
            <w:shd w:val="pct20" w:color="auto" w:fill="auto"/>
            <w:vAlign w:val="center"/>
          </w:tcPr>
          <w:p w:rsidR="00CE4CBB" w:rsidRPr="003C2DA8" w:rsidRDefault="00CE4CBB" w:rsidP="00866BDF">
            <w:pPr>
              <w:autoSpaceDE w:val="0"/>
              <w:autoSpaceDN w:val="0"/>
              <w:adjustRightInd w:val="0"/>
              <w:spacing w:after="120"/>
              <w:jc w:val="center"/>
              <w:rPr>
                <w:rFonts w:ascii="Arial" w:hAnsi="Arial" w:cs="Arial"/>
                <w:b/>
                <w:sz w:val="18"/>
                <w:szCs w:val="18"/>
                <w:lang w:eastAsia="ro-RO"/>
              </w:rPr>
            </w:pPr>
            <w:r w:rsidRPr="003C2DA8">
              <w:rPr>
                <w:rFonts w:ascii="Arial" w:hAnsi="Arial" w:cs="Arial"/>
                <w:b/>
                <w:sz w:val="18"/>
                <w:szCs w:val="18"/>
                <w:lang w:eastAsia="ro-RO"/>
              </w:rPr>
              <w:t>2042</w:t>
            </w:r>
          </w:p>
        </w:tc>
      </w:tr>
      <w:tr w:rsidR="00F31912" w:rsidTr="00866BDF">
        <w:trPr>
          <w:trHeight w:val="510"/>
        </w:trPr>
        <w:tc>
          <w:tcPr>
            <w:tcW w:w="2367" w:type="dxa"/>
          </w:tcPr>
          <w:p w:rsidR="00587526" w:rsidRPr="003C2DA8" w:rsidRDefault="00587526" w:rsidP="00DE5275">
            <w:pPr>
              <w:pStyle w:val="Standardtext"/>
              <w:jc w:val="left"/>
              <w:rPr>
                <w:rFonts w:eastAsia="Calibri" w:cs="Arial"/>
                <w:sz w:val="18"/>
                <w:szCs w:val="18"/>
                <w:lang w:val="ro-RO" w:eastAsia="ro-RO"/>
              </w:rPr>
            </w:pPr>
            <w:r>
              <w:rPr>
                <w:rFonts w:eastAsia="Calibri" w:cs="Arial"/>
                <w:sz w:val="18"/>
                <w:szCs w:val="18"/>
                <w:lang w:val="ro-RO" w:eastAsia="ro-RO"/>
              </w:rPr>
              <w:t>Debit apa uzata menajera [m</w:t>
            </w:r>
            <w:r w:rsidRPr="00CE4CBB">
              <w:rPr>
                <w:rFonts w:eastAsia="Calibri" w:cs="Arial"/>
                <w:sz w:val="18"/>
                <w:szCs w:val="18"/>
                <w:vertAlign w:val="superscript"/>
                <w:lang w:val="ro-RO" w:eastAsia="ro-RO"/>
              </w:rPr>
              <w:t>3</w:t>
            </w:r>
            <w:r>
              <w:rPr>
                <w:rFonts w:eastAsia="Calibri" w:cs="Arial"/>
                <w:sz w:val="18"/>
                <w:szCs w:val="18"/>
                <w:lang w:val="ro-RO" w:eastAsia="ro-RO"/>
              </w:rPr>
              <w:t>/zi]</w:t>
            </w:r>
          </w:p>
        </w:tc>
        <w:tc>
          <w:tcPr>
            <w:tcW w:w="990" w:type="dxa"/>
            <w:vAlign w:val="center"/>
          </w:tcPr>
          <w:p w:rsidR="00587526" w:rsidRPr="00587526" w:rsidRDefault="00587526" w:rsidP="00F31912">
            <w:pPr>
              <w:pStyle w:val="Standardtext"/>
              <w:jc w:val="center"/>
              <w:rPr>
                <w:rFonts w:eastAsia="Calibri" w:cs="Arial"/>
                <w:sz w:val="18"/>
                <w:szCs w:val="18"/>
                <w:lang w:val="ro-RO" w:eastAsia="ro-RO"/>
              </w:rPr>
            </w:pPr>
            <w:r w:rsidRPr="00587526">
              <w:rPr>
                <w:rFonts w:eastAsia="Calibri" w:cs="Arial"/>
                <w:sz w:val="18"/>
                <w:szCs w:val="18"/>
                <w:lang w:val="ro-RO" w:eastAsia="ro-RO"/>
              </w:rPr>
              <w:t>66</w:t>
            </w:r>
            <w:r>
              <w:rPr>
                <w:rFonts w:eastAsia="Calibri" w:cs="Arial"/>
                <w:sz w:val="18"/>
                <w:szCs w:val="18"/>
                <w:lang w:val="ro-RO" w:eastAsia="ro-RO"/>
              </w:rPr>
              <w:t>.</w:t>
            </w:r>
            <w:r w:rsidRPr="00587526">
              <w:rPr>
                <w:rFonts w:eastAsia="Calibri" w:cs="Arial"/>
                <w:sz w:val="18"/>
                <w:szCs w:val="18"/>
                <w:lang w:val="ro-RO" w:eastAsia="ro-RO"/>
              </w:rPr>
              <w:t>653</w:t>
            </w:r>
          </w:p>
        </w:tc>
        <w:tc>
          <w:tcPr>
            <w:tcW w:w="867" w:type="dxa"/>
            <w:vAlign w:val="center"/>
          </w:tcPr>
          <w:p w:rsidR="00587526" w:rsidRPr="00587526" w:rsidRDefault="00587526" w:rsidP="00F31912">
            <w:pPr>
              <w:pStyle w:val="Standardtext"/>
              <w:jc w:val="center"/>
              <w:rPr>
                <w:rFonts w:eastAsia="Calibri" w:cs="Arial"/>
                <w:sz w:val="18"/>
                <w:szCs w:val="18"/>
                <w:lang w:val="ro-RO" w:eastAsia="ro-RO"/>
              </w:rPr>
            </w:pPr>
            <w:r w:rsidRPr="00587526">
              <w:rPr>
                <w:rFonts w:eastAsia="Calibri" w:cs="Arial"/>
                <w:sz w:val="18"/>
                <w:szCs w:val="18"/>
                <w:lang w:val="ro-RO" w:eastAsia="ro-RO"/>
              </w:rPr>
              <w:t>102</w:t>
            </w:r>
            <w:r>
              <w:rPr>
                <w:rFonts w:eastAsia="Calibri" w:cs="Arial"/>
                <w:sz w:val="18"/>
                <w:szCs w:val="18"/>
                <w:lang w:val="ro-RO" w:eastAsia="ro-RO"/>
              </w:rPr>
              <w:t>.</w:t>
            </w:r>
            <w:r w:rsidRPr="00587526">
              <w:rPr>
                <w:rFonts w:eastAsia="Calibri" w:cs="Arial"/>
                <w:sz w:val="18"/>
                <w:szCs w:val="18"/>
                <w:lang w:val="ro-RO" w:eastAsia="ro-RO"/>
              </w:rPr>
              <w:t>462</w:t>
            </w:r>
          </w:p>
        </w:tc>
        <w:tc>
          <w:tcPr>
            <w:tcW w:w="991" w:type="dxa"/>
            <w:vAlign w:val="center"/>
          </w:tcPr>
          <w:p w:rsidR="00587526" w:rsidRPr="00587526" w:rsidRDefault="00587526" w:rsidP="00F31912">
            <w:pPr>
              <w:pStyle w:val="Standardtext"/>
              <w:jc w:val="center"/>
              <w:rPr>
                <w:rFonts w:eastAsia="Calibri" w:cs="Arial"/>
                <w:sz w:val="18"/>
                <w:szCs w:val="18"/>
                <w:lang w:val="ro-RO" w:eastAsia="ro-RO"/>
              </w:rPr>
            </w:pPr>
            <w:r w:rsidRPr="00587526">
              <w:rPr>
                <w:rFonts w:eastAsia="Calibri" w:cs="Arial"/>
                <w:sz w:val="18"/>
                <w:szCs w:val="18"/>
                <w:lang w:val="ro-RO" w:eastAsia="ro-RO"/>
              </w:rPr>
              <w:t>124</w:t>
            </w:r>
            <w:r>
              <w:rPr>
                <w:rFonts w:eastAsia="Calibri" w:cs="Arial"/>
                <w:sz w:val="18"/>
                <w:szCs w:val="18"/>
                <w:lang w:val="ro-RO" w:eastAsia="ro-RO"/>
              </w:rPr>
              <w:t>.</w:t>
            </w:r>
            <w:r w:rsidRPr="00587526">
              <w:rPr>
                <w:rFonts w:eastAsia="Calibri" w:cs="Arial"/>
                <w:sz w:val="18"/>
                <w:szCs w:val="18"/>
                <w:lang w:val="ro-RO" w:eastAsia="ro-RO"/>
              </w:rPr>
              <w:t>995</w:t>
            </w:r>
          </w:p>
        </w:tc>
        <w:tc>
          <w:tcPr>
            <w:tcW w:w="1018" w:type="dxa"/>
            <w:vAlign w:val="center"/>
          </w:tcPr>
          <w:p w:rsidR="00587526" w:rsidRPr="00587526" w:rsidRDefault="00587526" w:rsidP="00F31912">
            <w:pPr>
              <w:pStyle w:val="Standardtext"/>
              <w:jc w:val="center"/>
              <w:rPr>
                <w:rFonts w:eastAsia="Calibri" w:cs="Arial"/>
                <w:sz w:val="18"/>
                <w:szCs w:val="18"/>
                <w:lang w:val="ro-RO" w:eastAsia="ro-RO"/>
              </w:rPr>
            </w:pPr>
            <w:r w:rsidRPr="00587526">
              <w:rPr>
                <w:rFonts w:eastAsia="Calibri" w:cs="Arial"/>
                <w:sz w:val="18"/>
                <w:szCs w:val="18"/>
                <w:lang w:val="ro-RO" w:eastAsia="ro-RO"/>
              </w:rPr>
              <w:t>135</w:t>
            </w:r>
            <w:r>
              <w:rPr>
                <w:rFonts w:eastAsia="Calibri" w:cs="Arial"/>
                <w:sz w:val="18"/>
                <w:szCs w:val="18"/>
                <w:lang w:val="ro-RO" w:eastAsia="ro-RO"/>
              </w:rPr>
              <w:t>.</w:t>
            </w:r>
            <w:r w:rsidRPr="00587526">
              <w:rPr>
                <w:rFonts w:eastAsia="Calibri" w:cs="Arial"/>
                <w:sz w:val="18"/>
                <w:szCs w:val="18"/>
                <w:lang w:val="ro-RO" w:eastAsia="ro-RO"/>
              </w:rPr>
              <w:t>249</w:t>
            </w:r>
          </w:p>
        </w:tc>
        <w:tc>
          <w:tcPr>
            <w:tcW w:w="978" w:type="dxa"/>
            <w:vAlign w:val="center"/>
          </w:tcPr>
          <w:p w:rsidR="00587526" w:rsidRPr="00587526" w:rsidRDefault="00587526" w:rsidP="00F31912">
            <w:pPr>
              <w:pStyle w:val="Standardtext"/>
              <w:jc w:val="center"/>
              <w:rPr>
                <w:rFonts w:eastAsia="Calibri" w:cs="Arial"/>
                <w:sz w:val="18"/>
                <w:szCs w:val="18"/>
                <w:lang w:val="ro-RO" w:eastAsia="ro-RO"/>
              </w:rPr>
            </w:pPr>
            <w:r w:rsidRPr="00587526">
              <w:rPr>
                <w:rFonts w:eastAsia="Calibri" w:cs="Arial"/>
                <w:sz w:val="18"/>
                <w:szCs w:val="18"/>
                <w:lang w:val="ro-RO" w:eastAsia="ro-RO"/>
              </w:rPr>
              <w:t>129</w:t>
            </w:r>
            <w:r>
              <w:rPr>
                <w:rFonts w:eastAsia="Calibri" w:cs="Arial"/>
                <w:sz w:val="18"/>
                <w:szCs w:val="18"/>
                <w:lang w:val="ro-RO" w:eastAsia="ro-RO"/>
              </w:rPr>
              <w:t>.</w:t>
            </w:r>
            <w:r w:rsidRPr="00587526">
              <w:rPr>
                <w:rFonts w:eastAsia="Calibri" w:cs="Arial"/>
                <w:sz w:val="18"/>
                <w:szCs w:val="18"/>
                <w:lang w:val="ro-RO" w:eastAsia="ro-RO"/>
              </w:rPr>
              <w:t>845</w:t>
            </w:r>
          </w:p>
        </w:tc>
        <w:tc>
          <w:tcPr>
            <w:tcW w:w="950" w:type="dxa"/>
            <w:vAlign w:val="center"/>
          </w:tcPr>
          <w:p w:rsidR="00587526" w:rsidRPr="00587526" w:rsidRDefault="00587526" w:rsidP="00F31912">
            <w:pPr>
              <w:pStyle w:val="Standardtext"/>
              <w:jc w:val="center"/>
              <w:rPr>
                <w:rFonts w:eastAsia="Calibri" w:cs="Arial"/>
                <w:sz w:val="18"/>
                <w:szCs w:val="18"/>
                <w:lang w:val="ro-RO" w:eastAsia="ro-RO"/>
              </w:rPr>
            </w:pPr>
            <w:r w:rsidRPr="00587526">
              <w:rPr>
                <w:rFonts w:eastAsia="Calibri" w:cs="Arial"/>
                <w:sz w:val="18"/>
                <w:szCs w:val="18"/>
                <w:lang w:val="ro-RO" w:eastAsia="ro-RO"/>
              </w:rPr>
              <w:t>124</w:t>
            </w:r>
            <w:r>
              <w:rPr>
                <w:rFonts w:eastAsia="Calibri" w:cs="Arial"/>
                <w:sz w:val="18"/>
                <w:szCs w:val="18"/>
                <w:lang w:val="ro-RO" w:eastAsia="ro-RO"/>
              </w:rPr>
              <w:t>.</w:t>
            </w:r>
            <w:r w:rsidRPr="00587526">
              <w:rPr>
                <w:rFonts w:eastAsia="Calibri" w:cs="Arial"/>
                <w:sz w:val="18"/>
                <w:szCs w:val="18"/>
                <w:lang w:val="ro-RO" w:eastAsia="ro-RO"/>
              </w:rPr>
              <w:t>415</w:t>
            </w:r>
          </w:p>
        </w:tc>
        <w:tc>
          <w:tcPr>
            <w:tcW w:w="950" w:type="dxa"/>
            <w:vAlign w:val="center"/>
          </w:tcPr>
          <w:p w:rsidR="00587526" w:rsidRPr="00587526" w:rsidRDefault="00587526" w:rsidP="00F31912">
            <w:pPr>
              <w:pStyle w:val="Standardtext"/>
              <w:jc w:val="center"/>
              <w:rPr>
                <w:rFonts w:eastAsia="Calibri" w:cs="Arial"/>
                <w:sz w:val="18"/>
                <w:szCs w:val="18"/>
                <w:lang w:val="ro-RO" w:eastAsia="ro-RO"/>
              </w:rPr>
            </w:pPr>
            <w:r w:rsidRPr="00587526">
              <w:rPr>
                <w:rFonts w:eastAsia="Calibri" w:cs="Arial"/>
                <w:sz w:val="18"/>
                <w:szCs w:val="18"/>
                <w:lang w:val="ro-RO" w:eastAsia="ro-RO"/>
              </w:rPr>
              <w:t>119</w:t>
            </w:r>
            <w:r>
              <w:rPr>
                <w:rFonts w:eastAsia="Calibri" w:cs="Arial"/>
                <w:sz w:val="18"/>
                <w:szCs w:val="18"/>
                <w:lang w:val="ro-RO" w:eastAsia="ro-RO"/>
              </w:rPr>
              <w:t>.</w:t>
            </w:r>
            <w:r w:rsidRPr="00587526">
              <w:rPr>
                <w:rFonts w:eastAsia="Calibri" w:cs="Arial"/>
                <w:sz w:val="18"/>
                <w:szCs w:val="18"/>
                <w:lang w:val="ro-RO" w:eastAsia="ro-RO"/>
              </w:rPr>
              <w:t>297</w:t>
            </w:r>
          </w:p>
        </w:tc>
      </w:tr>
      <w:tr w:rsidR="00F31912" w:rsidTr="00866BDF">
        <w:trPr>
          <w:trHeight w:val="510"/>
        </w:trPr>
        <w:tc>
          <w:tcPr>
            <w:tcW w:w="2367" w:type="dxa"/>
          </w:tcPr>
          <w:p w:rsidR="00587526" w:rsidRPr="003C2DA8" w:rsidRDefault="00587526" w:rsidP="00DE5275">
            <w:pPr>
              <w:pStyle w:val="Standardtext"/>
              <w:jc w:val="left"/>
              <w:rPr>
                <w:rFonts w:eastAsia="Calibri" w:cs="Arial"/>
                <w:sz w:val="18"/>
                <w:szCs w:val="18"/>
                <w:lang w:val="ro-RO" w:eastAsia="ro-RO"/>
              </w:rPr>
            </w:pPr>
            <w:r>
              <w:rPr>
                <w:rFonts w:eastAsia="Calibri" w:cs="Arial"/>
                <w:sz w:val="18"/>
                <w:szCs w:val="18"/>
                <w:lang w:val="ro-RO" w:eastAsia="ro-RO"/>
              </w:rPr>
              <w:t>Debit apa uzata industriala [m</w:t>
            </w:r>
            <w:r w:rsidRPr="00CE4CBB">
              <w:rPr>
                <w:rFonts w:eastAsia="Calibri" w:cs="Arial"/>
                <w:sz w:val="18"/>
                <w:szCs w:val="18"/>
                <w:vertAlign w:val="superscript"/>
                <w:lang w:val="ro-RO" w:eastAsia="ro-RO"/>
              </w:rPr>
              <w:t>3</w:t>
            </w:r>
            <w:r>
              <w:rPr>
                <w:rFonts w:eastAsia="Calibri" w:cs="Arial"/>
                <w:sz w:val="18"/>
                <w:szCs w:val="18"/>
                <w:lang w:val="ro-RO" w:eastAsia="ro-RO"/>
              </w:rPr>
              <w:t>/zi]</w:t>
            </w:r>
          </w:p>
        </w:tc>
        <w:tc>
          <w:tcPr>
            <w:tcW w:w="990" w:type="dxa"/>
            <w:vAlign w:val="center"/>
          </w:tcPr>
          <w:p w:rsidR="00587526" w:rsidRPr="00587526" w:rsidRDefault="00587526" w:rsidP="00F31912">
            <w:pPr>
              <w:pStyle w:val="Standardtext"/>
              <w:jc w:val="center"/>
              <w:rPr>
                <w:rFonts w:eastAsia="Calibri" w:cs="Arial"/>
                <w:sz w:val="18"/>
                <w:szCs w:val="18"/>
                <w:lang w:val="ro-RO" w:eastAsia="ro-RO"/>
              </w:rPr>
            </w:pPr>
            <w:r w:rsidRPr="00587526">
              <w:rPr>
                <w:rFonts w:eastAsia="Calibri" w:cs="Arial"/>
                <w:sz w:val="18"/>
                <w:szCs w:val="18"/>
                <w:lang w:val="ro-RO" w:eastAsia="ro-RO"/>
              </w:rPr>
              <w:t>11</w:t>
            </w:r>
            <w:r>
              <w:rPr>
                <w:rFonts w:eastAsia="Calibri" w:cs="Arial"/>
                <w:sz w:val="18"/>
                <w:szCs w:val="18"/>
                <w:lang w:val="ro-RO" w:eastAsia="ro-RO"/>
              </w:rPr>
              <w:t>.</w:t>
            </w:r>
            <w:r w:rsidRPr="00587526">
              <w:rPr>
                <w:rFonts w:eastAsia="Calibri" w:cs="Arial"/>
                <w:sz w:val="18"/>
                <w:szCs w:val="18"/>
                <w:lang w:val="ro-RO" w:eastAsia="ro-RO"/>
              </w:rPr>
              <w:t>979</w:t>
            </w:r>
          </w:p>
        </w:tc>
        <w:tc>
          <w:tcPr>
            <w:tcW w:w="867" w:type="dxa"/>
            <w:vAlign w:val="center"/>
          </w:tcPr>
          <w:p w:rsidR="00587526" w:rsidRPr="00587526" w:rsidRDefault="00587526" w:rsidP="00F31912">
            <w:pPr>
              <w:pStyle w:val="Standardtext"/>
              <w:jc w:val="center"/>
              <w:rPr>
                <w:rFonts w:eastAsia="Calibri" w:cs="Arial"/>
                <w:sz w:val="18"/>
                <w:szCs w:val="18"/>
                <w:lang w:val="ro-RO" w:eastAsia="ro-RO"/>
              </w:rPr>
            </w:pPr>
            <w:r w:rsidRPr="00587526">
              <w:rPr>
                <w:rFonts w:eastAsia="Calibri" w:cs="Arial"/>
                <w:sz w:val="18"/>
                <w:szCs w:val="18"/>
                <w:lang w:val="ro-RO" w:eastAsia="ro-RO"/>
              </w:rPr>
              <w:t>16</w:t>
            </w:r>
            <w:r>
              <w:rPr>
                <w:rFonts w:eastAsia="Calibri" w:cs="Arial"/>
                <w:sz w:val="18"/>
                <w:szCs w:val="18"/>
                <w:lang w:val="ro-RO" w:eastAsia="ro-RO"/>
              </w:rPr>
              <w:t>.</w:t>
            </w:r>
            <w:r w:rsidRPr="00587526">
              <w:rPr>
                <w:rFonts w:eastAsia="Calibri" w:cs="Arial"/>
                <w:sz w:val="18"/>
                <w:szCs w:val="18"/>
                <w:lang w:val="ro-RO" w:eastAsia="ro-RO"/>
              </w:rPr>
              <w:t>052</w:t>
            </w:r>
          </w:p>
        </w:tc>
        <w:tc>
          <w:tcPr>
            <w:tcW w:w="991" w:type="dxa"/>
            <w:vAlign w:val="center"/>
          </w:tcPr>
          <w:p w:rsidR="00587526" w:rsidRPr="00587526" w:rsidRDefault="00587526" w:rsidP="00F31912">
            <w:pPr>
              <w:pStyle w:val="Standardtext"/>
              <w:jc w:val="center"/>
              <w:rPr>
                <w:rFonts w:eastAsia="Calibri" w:cs="Arial"/>
                <w:sz w:val="18"/>
                <w:szCs w:val="18"/>
                <w:lang w:val="ro-RO" w:eastAsia="ro-RO"/>
              </w:rPr>
            </w:pPr>
            <w:r w:rsidRPr="00587526">
              <w:rPr>
                <w:rFonts w:eastAsia="Calibri" w:cs="Arial"/>
                <w:sz w:val="18"/>
                <w:szCs w:val="18"/>
                <w:lang w:val="ro-RO" w:eastAsia="ro-RO"/>
              </w:rPr>
              <w:t>17</w:t>
            </w:r>
            <w:r>
              <w:rPr>
                <w:rFonts w:eastAsia="Calibri" w:cs="Arial"/>
                <w:sz w:val="18"/>
                <w:szCs w:val="18"/>
                <w:lang w:val="ro-RO" w:eastAsia="ro-RO"/>
              </w:rPr>
              <w:t>.</w:t>
            </w:r>
            <w:r w:rsidRPr="00587526">
              <w:rPr>
                <w:rFonts w:eastAsia="Calibri" w:cs="Arial"/>
                <w:sz w:val="18"/>
                <w:szCs w:val="18"/>
                <w:lang w:val="ro-RO" w:eastAsia="ro-RO"/>
              </w:rPr>
              <w:t>361</w:t>
            </w:r>
          </w:p>
        </w:tc>
        <w:tc>
          <w:tcPr>
            <w:tcW w:w="1018" w:type="dxa"/>
            <w:vAlign w:val="center"/>
          </w:tcPr>
          <w:p w:rsidR="00587526" w:rsidRPr="00587526" w:rsidRDefault="00587526" w:rsidP="00F31912">
            <w:pPr>
              <w:pStyle w:val="Standardtext"/>
              <w:jc w:val="center"/>
              <w:rPr>
                <w:rFonts w:eastAsia="Calibri" w:cs="Arial"/>
                <w:sz w:val="18"/>
                <w:szCs w:val="18"/>
                <w:lang w:val="ro-RO" w:eastAsia="ro-RO"/>
              </w:rPr>
            </w:pPr>
            <w:r w:rsidRPr="00587526">
              <w:rPr>
                <w:rFonts w:eastAsia="Calibri" w:cs="Arial"/>
                <w:sz w:val="18"/>
                <w:szCs w:val="18"/>
                <w:lang w:val="ro-RO" w:eastAsia="ro-RO"/>
              </w:rPr>
              <w:t>17</w:t>
            </w:r>
            <w:r>
              <w:rPr>
                <w:rFonts w:eastAsia="Calibri" w:cs="Arial"/>
                <w:sz w:val="18"/>
                <w:szCs w:val="18"/>
                <w:lang w:val="ro-RO" w:eastAsia="ro-RO"/>
              </w:rPr>
              <w:t>.</w:t>
            </w:r>
            <w:r w:rsidRPr="00587526">
              <w:rPr>
                <w:rFonts w:eastAsia="Calibri" w:cs="Arial"/>
                <w:sz w:val="18"/>
                <w:szCs w:val="18"/>
                <w:lang w:val="ro-RO" w:eastAsia="ro-RO"/>
              </w:rPr>
              <w:t>342</w:t>
            </w:r>
          </w:p>
        </w:tc>
        <w:tc>
          <w:tcPr>
            <w:tcW w:w="978" w:type="dxa"/>
            <w:vAlign w:val="center"/>
          </w:tcPr>
          <w:p w:rsidR="00587526" w:rsidRPr="00587526" w:rsidRDefault="00587526" w:rsidP="00F31912">
            <w:pPr>
              <w:pStyle w:val="Standardtext"/>
              <w:jc w:val="center"/>
              <w:rPr>
                <w:rFonts w:eastAsia="Calibri" w:cs="Arial"/>
                <w:sz w:val="18"/>
                <w:szCs w:val="18"/>
                <w:lang w:val="ro-RO" w:eastAsia="ro-RO"/>
              </w:rPr>
            </w:pPr>
            <w:r w:rsidRPr="00587526">
              <w:rPr>
                <w:rFonts w:eastAsia="Calibri" w:cs="Arial"/>
                <w:sz w:val="18"/>
                <w:szCs w:val="18"/>
                <w:lang w:val="ro-RO" w:eastAsia="ro-RO"/>
              </w:rPr>
              <w:t>16</w:t>
            </w:r>
            <w:r>
              <w:rPr>
                <w:rFonts w:eastAsia="Calibri" w:cs="Arial"/>
                <w:sz w:val="18"/>
                <w:szCs w:val="18"/>
                <w:lang w:val="ro-RO" w:eastAsia="ro-RO"/>
              </w:rPr>
              <w:t>.</w:t>
            </w:r>
            <w:r w:rsidRPr="00587526">
              <w:rPr>
                <w:rFonts w:eastAsia="Calibri" w:cs="Arial"/>
                <w:sz w:val="18"/>
                <w:szCs w:val="18"/>
                <w:lang w:val="ro-RO" w:eastAsia="ro-RO"/>
              </w:rPr>
              <w:t>446</w:t>
            </w:r>
          </w:p>
        </w:tc>
        <w:tc>
          <w:tcPr>
            <w:tcW w:w="950" w:type="dxa"/>
            <w:vAlign w:val="center"/>
          </w:tcPr>
          <w:p w:rsidR="00587526" w:rsidRPr="00587526" w:rsidRDefault="00587526" w:rsidP="00F31912">
            <w:pPr>
              <w:pStyle w:val="Standardtext"/>
              <w:jc w:val="center"/>
              <w:rPr>
                <w:rFonts w:eastAsia="Calibri" w:cs="Arial"/>
                <w:sz w:val="18"/>
                <w:szCs w:val="18"/>
                <w:lang w:val="ro-RO" w:eastAsia="ro-RO"/>
              </w:rPr>
            </w:pPr>
            <w:r w:rsidRPr="00587526">
              <w:rPr>
                <w:rFonts w:eastAsia="Calibri" w:cs="Arial"/>
                <w:sz w:val="18"/>
                <w:szCs w:val="18"/>
                <w:lang w:val="ro-RO" w:eastAsia="ro-RO"/>
              </w:rPr>
              <w:t>15</w:t>
            </w:r>
            <w:r>
              <w:rPr>
                <w:rFonts w:eastAsia="Calibri" w:cs="Arial"/>
                <w:sz w:val="18"/>
                <w:szCs w:val="18"/>
                <w:lang w:val="ro-RO" w:eastAsia="ro-RO"/>
              </w:rPr>
              <w:t>.</w:t>
            </w:r>
            <w:r w:rsidRPr="00587526">
              <w:rPr>
                <w:rFonts w:eastAsia="Calibri" w:cs="Arial"/>
                <w:sz w:val="18"/>
                <w:szCs w:val="18"/>
                <w:lang w:val="ro-RO" w:eastAsia="ro-RO"/>
              </w:rPr>
              <w:t>546</w:t>
            </w:r>
          </w:p>
        </w:tc>
        <w:tc>
          <w:tcPr>
            <w:tcW w:w="950" w:type="dxa"/>
            <w:vAlign w:val="center"/>
          </w:tcPr>
          <w:p w:rsidR="00587526" w:rsidRPr="00587526" w:rsidRDefault="00587526" w:rsidP="00F31912">
            <w:pPr>
              <w:pStyle w:val="Standardtext"/>
              <w:jc w:val="center"/>
              <w:rPr>
                <w:rFonts w:eastAsia="Calibri" w:cs="Arial"/>
                <w:sz w:val="18"/>
                <w:szCs w:val="18"/>
                <w:lang w:val="ro-RO" w:eastAsia="ro-RO"/>
              </w:rPr>
            </w:pPr>
            <w:r w:rsidRPr="00587526">
              <w:rPr>
                <w:rFonts w:eastAsia="Calibri" w:cs="Arial"/>
                <w:sz w:val="18"/>
                <w:szCs w:val="18"/>
                <w:lang w:val="ro-RO" w:eastAsia="ro-RO"/>
              </w:rPr>
              <w:t>14</w:t>
            </w:r>
            <w:r>
              <w:rPr>
                <w:rFonts w:eastAsia="Calibri" w:cs="Arial"/>
                <w:sz w:val="18"/>
                <w:szCs w:val="18"/>
                <w:lang w:val="ro-RO" w:eastAsia="ro-RO"/>
              </w:rPr>
              <w:t>.</w:t>
            </w:r>
            <w:r w:rsidRPr="00587526">
              <w:rPr>
                <w:rFonts w:eastAsia="Calibri" w:cs="Arial"/>
                <w:sz w:val="18"/>
                <w:szCs w:val="18"/>
                <w:lang w:val="ro-RO" w:eastAsia="ro-RO"/>
              </w:rPr>
              <w:t>704</w:t>
            </w:r>
          </w:p>
        </w:tc>
      </w:tr>
      <w:tr w:rsidR="00F31912" w:rsidTr="00866BDF">
        <w:trPr>
          <w:trHeight w:val="510"/>
        </w:trPr>
        <w:tc>
          <w:tcPr>
            <w:tcW w:w="2367" w:type="dxa"/>
          </w:tcPr>
          <w:p w:rsidR="00F31912" w:rsidRPr="003C2DA8" w:rsidRDefault="00F31912" w:rsidP="00DE5275">
            <w:pPr>
              <w:pStyle w:val="Standardtext"/>
              <w:jc w:val="left"/>
              <w:rPr>
                <w:rFonts w:eastAsia="Calibri" w:cs="Arial"/>
                <w:sz w:val="18"/>
                <w:szCs w:val="18"/>
                <w:lang w:val="ro-RO" w:eastAsia="ro-RO"/>
              </w:rPr>
            </w:pPr>
            <w:r>
              <w:rPr>
                <w:rFonts w:eastAsia="Calibri" w:cs="Arial"/>
                <w:sz w:val="18"/>
                <w:szCs w:val="18"/>
                <w:lang w:val="ro-RO" w:eastAsia="ro-RO"/>
              </w:rPr>
              <w:t>Total debit apa uzata [m</w:t>
            </w:r>
            <w:r w:rsidRPr="00CE4CBB">
              <w:rPr>
                <w:rFonts w:eastAsia="Calibri" w:cs="Arial"/>
                <w:sz w:val="18"/>
                <w:szCs w:val="18"/>
                <w:vertAlign w:val="superscript"/>
                <w:lang w:val="ro-RO" w:eastAsia="ro-RO"/>
              </w:rPr>
              <w:t>3</w:t>
            </w:r>
            <w:r>
              <w:rPr>
                <w:rFonts w:eastAsia="Calibri" w:cs="Arial"/>
                <w:sz w:val="18"/>
                <w:szCs w:val="18"/>
                <w:lang w:val="ro-RO" w:eastAsia="ro-RO"/>
              </w:rPr>
              <w:t>/zi]</w:t>
            </w:r>
          </w:p>
        </w:tc>
        <w:tc>
          <w:tcPr>
            <w:tcW w:w="990" w:type="dxa"/>
            <w:vAlign w:val="center"/>
          </w:tcPr>
          <w:p w:rsidR="00F31912" w:rsidRPr="00F31912" w:rsidRDefault="00F31912" w:rsidP="00F31912">
            <w:pPr>
              <w:pStyle w:val="Standardtext"/>
              <w:jc w:val="center"/>
              <w:rPr>
                <w:rFonts w:eastAsia="Calibri" w:cs="Arial"/>
                <w:sz w:val="18"/>
                <w:szCs w:val="18"/>
                <w:lang w:val="ro-RO" w:eastAsia="ro-RO"/>
              </w:rPr>
            </w:pPr>
            <w:r w:rsidRPr="00587526">
              <w:rPr>
                <w:rFonts w:eastAsia="Calibri" w:cs="Arial"/>
                <w:sz w:val="18"/>
                <w:szCs w:val="18"/>
                <w:lang w:val="ro-RO" w:eastAsia="ro-RO"/>
              </w:rPr>
              <w:t>78</w:t>
            </w:r>
            <w:r>
              <w:rPr>
                <w:rFonts w:eastAsia="Calibri" w:cs="Arial"/>
                <w:sz w:val="18"/>
                <w:szCs w:val="18"/>
                <w:lang w:val="ro-RO" w:eastAsia="ro-RO"/>
              </w:rPr>
              <w:t>.</w:t>
            </w:r>
            <w:r w:rsidRPr="00587526">
              <w:rPr>
                <w:rFonts w:eastAsia="Calibri" w:cs="Arial"/>
                <w:sz w:val="18"/>
                <w:szCs w:val="18"/>
                <w:lang w:val="ro-RO" w:eastAsia="ro-RO"/>
              </w:rPr>
              <w:t>631</w:t>
            </w:r>
          </w:p>
        </w:tc>
        <w:tc>
          <w:tcPr>
            <w:tcW w:w="867" w:type="dxa"/>
            <w:vAlign w:val="center"/>
          </w:tcPr>
          <w:p w:rsidR="00F31912" w:rsidRPr="00F31912" w:rsidRDefault="00F31912" w:rsidP="00F31912">
            <w:pPr>
              <w:pStyle w:val="Standardtext"/>
              <w:jc w:val="center"/>
              <w:rPr>
                <w:rFonts w:eastAsia="Calibri" w:cs="Arial"/>
                <w:sz w:val="18"/>
                <w:szCs w:val="18"/>
                <w:lang w:val="ro-RO" w:eastAsia="ro-RO"/>
              </w:rPr>
            </w:pPr>
            <w:r w:rsidRPr="00587526">
              <w:rPr>
                <w:rFonts w:eastAsia="Calibri" w:cs="Arial"/>
                <w:sz w:val="18"/>
                <w:szCs w:val="18"/>
                <w:lang w:val="ro-RO" w:eastAsia="ro-RO"/>
              </w:rPr>
              <w:t>118</w:t>
            </w:r>
            <w:r>
              <w:rPr>
                <w:rFonts w:eastAsia="Calibri" w:cs="Arial"/>
                <w:sz w:val="18"/>
                <w:szCs w:val="18"/>
                <w:lang w:val="ro-RO" w:eastAsia="ro-RO"/>
              </w:rPr>
              <w:t>.</w:t>
            </w:r>
            <w:r w:rsidRPr="00587526">
              <w:rPr>
                <w:rFonts w:eastAsia="Calibri" w:cs="Arial"/>
                <w:sz w:val="18"/>
                <w:szCs w:val="18"/>
                <w:lang w:val="ro-RO" w:eastAsia="ro-RO"/>
              </w:rPr>
              <w:t>514</w:t>
            </w:r>
          </w:p>
        </w:tc>
        <w:tc>
          <w:tcPr>
            <w:tcW w:w="991" w:type="dxa"/>
            <w:vAlign w:val="center"/>
          </w:tcPr>
          <w:p w:rsidR="00F31912" w:rsidRPr="00F31912" w:rsidRDefault="00F31912" w:rsidP="00F31912">
            <w:pPr>
              <w:pStyle w:val="Standardtext"/>
              <w:jc w:val="center"/>
              <w:rPr>
                <w:rFonts w:eastAsia="Calibri" w:cs="Arial"/>
                <w:sz w:val="18"/>
                <w:szCs w:val="18"/>
                <w:lang w:val="ro-RO" w:eastAsia="ro-RO"/>
              </w:rPr>
            </w:pPr>
            <w:r w:rsidRPr="00587526">
              <w:rPr>
                <w:rFonts w:eastAsia="Calibri" w:cs="Arial"/>
                <w:sz w:val="18"/>
                <w:szCs w:val="18"/>
                <w:lang w:val="ro-RO" w:eastAsia="ro-RO"/>
              </w:rPr>
              <w:t>142</w:t>
            </w:r>
            <w:r>
              <w:rPr>
                <w:rFonts w:eastAsia="Calibri" w:cs="Arial"/>
                <w:sz w:val="18"/>
                <w:szCs w:val="18"/>
                <w:lang w:val="ro-RO" w:eastAsia="ro-RO"/>
              </w:rPr>
              <w:t>.</w:t>
            </w:r>
            <w:r w:rsidRPr="00587526">
              <w:rPr>
                <w:rFonts w:eastAsia="Calibri" w:cs="Arial"/>
                <w:sz w:val="18"/>
                <w:szCs w:val="18"/>
                <w:lang w:val="ro-RO" w:eastAsia="ro-RO"/>
              </w:rPr>
              <w:t>355</w:t>
            </w:r>
          </w:p>
        </w:tc>
        <w:tc>
          <w:tcPr>
            <w:tcW w:w="1018" w:type="dxa"/>
            <w:vAlign w:val="center"/>
          </w:tcPr>
          <w:p w:rsidR="00F31912" w:rsidRPr="00F31912" w:rsidRDefault="00F31912" w:rsidP="00F31912">
            <w:pPr>
              <w:pStyle w:val="Standardtext"/>
              <w:jc w:val="center"/>
              <w:rPr>
                <w:rFonts w:eastAsia="Calibri" w:cs="Arial"/>
                <w:sz w:val="18"/>
                <w:szCs w:val="18"/>
                <w:lang w:val="ro-RO" w:eastAsia="ro-RO"/>
              </w:rPr>
            </w:pPr>
            <w:r w:rsidRPr="00587526">
              <w:rPr>
                <w:rFonts w:eastAsia="Calibri" w:cs="Arial"/>
                <w:sz w:val="18"/>
                <w:szCs w:val="18"/>
                <w:lang w:val="ro-RO" w:eastAsia="ro-RO"/>
              </w:rPr>
              <w:t>152</w:t>
            </w:r>
            <w:r>
              <w:rPr>
                <w:rFonts w:eastAsia="Calibri" w:cs="Arial"/>
                <w:sz w:val="18"/>
                <w:szCs w:val="18"/>
                <w:lang w:val="ro-RO" w:eastAsia="ro-RO"/>
              </w:rPr>
              <w:t>.</w:t>
            </w:r>
            <w:r w:rsidRPr="00587526">
              <w:rPr>
                <w:rFonts w:eastAsia="Calibri" w:cs="Arial"/>
                <w:sz w:val="18"/>
                <w:szCs w:val="18"/>
                <w:lang w:val="ro-RO" w:eastAsia="ro-RO"/>
              </w:rPr>
              <w:t>591</w:t>
            </w:r>
          </w:p>
        </w:tc>
        <w:tc>
          <w:tcPr>
            <w:tcW w:w="978" w:type="dxa"/>
            <w:vAlign w:val="center"/>
          </w:tcPr>
          <w:p w:rsidR="00F31912" w:rsidRPr="00F31912" w:rsidRDefault="00F31912" w:rsidP="00F31912">
            <w:pPr>
              <w:pStyle w:val="Standardtext"/>
              <w:jc w:val="center"/>
              <w:rPr>
                <w:rFonts w:eastAsia="Calibri" w:cs="Arial"/>
                <w:sz w:val="18"/>
                <w:szCs w:val="18"/>
                <w:lang w:val="ro-RO" w:eastAsia="ro-RO"/>
              </w:rPr>
            </w:pPr>
            <w:r w:rsidRPr="00587526">
              <w:rPr>
                <w:rFonts w:eastAsia="Calibri" w:cs="Arial"/>
                <w:sz w:val="18"/>
                <w:szCs w:val="18"/>
                <w:lang w:val="ro-RO" w:eastAsia="ro-RO"/>
              </w:rPr>
              <w:t>146</w:t>
            </w:r>
            <w:r>
              <w:rPr>
                <w:rFonts w:eastAsia="Calibri" w:cs="Arial"/>
                <w:sz w:val="18"/>
                <w:szCs w:val="18"/>
                <w:lang w:val="ro-RO" w:eastAsia="ro-RO"/>
              </w:rPr>
              <w:t>.</w:t>
            </w:r>
            <w:r w:rsidRPr="00587526">
              <w:rPr>
                <w:rFonts w:eastAsia="Calibri" w:cs="Arial"/>
                <w:sz w:val="18"/>
                <w:szCs w:val="18"/>
                <w:lang w:val="ro-RO" w:eastAsia="ro-RO"/>
              </w:rPr>
              <w:t>290</w:t>
            </w:r>
          </w:p>
        </w:tc>
        <w:tc>
          <w:tcPr>
            <w:tcW w:w="950" w:type="dxa"/>
            <w:vAlign w:val="center"/>
          </w:tcPr>
          <w:p w:rsidR="00F31912" w:rsidRPr="00F31912" w:rsidRDefault="00F31912" w:rsidP="00F31912">
            <w:pPr>
              <w:pStyle w:val="Standardtext"/>
              <w:jc w:val="center"/>
              <w:rPr>
                <w:rFonts w:eastAsia="Calibri" w:cs="Arial"/>
                <w:sz w:val="18"/>
                <w:szCs w:val="18"/>
                <w:lang w:val="ro-RO" w:eastAsia="ro-RO"/>
              </w:rPr>
            </w:pPr>
            <w:r w:rsidRPr="00587526">
              <w:rPr>
                <w:rFonts w:eastAsia="Calibri" w:cs="Arial"/>
                <w:sz w:val="18"/>
                <w:szCs w:val="18"/>
                <w:lang w:val="ro-RO" w:eastAsia="ro-RO"/>
              </w:rPr>
              <w:t>139</w:t>
            </w:r>
            <w:r>
              <w:rPr>
                <w:rFonts w:eastAsia="Calibri" w:cs="Arial"/>
                <w:sz w:val="18"/>
                <w:szCs w:val="18"/>
                <w:lang w:val="ro-RO" w:eastAsia="ro-RO"/>
              </w:rPr>
              <w:t>.</w:t>
            </w:r>
            <w:r w:rsidRPr="00587526">
              <w:rPr>
                <w:rFonts w:eastAsia="Calibri" w:cs="Arial"/>
                <w:sz w:val="18"/>
                <w:szCs w:val="18"/>
                <w:lang w:val="ro-RO" w:eastAsia="ro-RO"/>
              </w:rPr>
              <w:t>961</w:t>
            </w:r>
          </w:p>
        </w:tc>
        <w:tc>
          <w:tcPr>
            <w:tcW w:w="950" w:type="dxa"/>
            <w:vAlign w:val="center"/>
          </w:tcPr>
          <w:p w:rsidR="00F31912" w:rsidRPr="00F31912" w:rsidRDefault="00F31912" w:rsidP="00F31912">
            <w:pPr>
              <w:pStyle w:val="Standardtext"/>
              <w:jc w:val="center"/>
              <w:rPr>
                <w:rFonts w:eastAsia="Calibri" w:cs="Arial"/>
                <w:sz w:val="18"/>
                <w:szCs w:val="18"/>
                <w:lang w:val="ro-RO" w:eastAsia="ro-RO"/>
              </w:rPr>
            </w:pPr>
            <w:r w:rsidRPr="00587526">
              <w:rPr>
                <w:rFonts w:eastAsia="Calibri" w:cs="Arial"/>
                <w:sz w:val="18"/>
                <w:szCs w:val="18"/>
                <w:lang w:val="ro-RO" w:eastAsia="ro-RO"/>
              </w:rPr>
              <w:t>134</w:t>
            </w:r>
            <w:r>
              <w:rPr>
                <w:rFonts w:eastAsia="Calibri" w:cs="Arial"/>
                <w:sz w:val="18"/>
                <w:szCs w:val="18"/>
                <w:lang w:val="ro-RO" w:eastAsia="ro-RO"/>
              </w:rPr>
              <w:t>.</w:t>
            </w:r>
            <w:r w:rsidRPr="00587526">
              <w:rPr>
                <w:rFonts w:eastAsia="Calibri" w:cs="Arial"/>
                <w:sz w:val="18"/>
                <w:szCs w:val="18"/>
                <w:lang w:val="ro-RO" w:eastAsia="ro-RO"/>
              </w:rPr>
              <w:t>001</w:t>
            </w:r>
          </w:p>
        </w:tc>
      </w:tr>
      <w:tr w:rsidR="0093436F" w:rsidTr="00866BDF">
        <w:trPr>
          <w:trHeight w:val="510"/>
        </w:trPr>
        <w:tc>
          <w:tcPr>
            <w:tcW w:w="2367" w:type="dxa"/>
          </w:tcPr>
          <w:p w:rsidR="0093436F" w:rsidRPr="003C2DA8" w:rsidRDefault="0093436F" w:rsidP="00DE5275">
            <w:pPr>
              <w:pStyle w:val="Standardtext"/>
              <w:jc w:val="left"/>
              <w:rPr>
                <w:rFonts w:eastAsia="Calibri" w:cs="Arial"/>
                <w:sz w:val="18"/>
                <w:szCs w:val="18"/>
                <w:lang w:val="ro-RO" w:eastAsia="ro-RO"/>
              </w:rPr>
            </w:pPr>
            <w:r>
              <w:rPr>
                <w:rFonts w:eastAsia="Calibri" w:cs="Arial"/>
                <w:sz w:val="18"/>
                <w:szCs w:val="18"/>
                <w:lang w:val="ro-RO" w:eastAsia="ro-RO"/>
              </w:rPr>
              <w:t>Debit apa uzata menajera</w:t>
            </w:r>
            <w:r w:rsidRPr="003C2DA8">
              <w:rPr>
                <w:rFonts w:eastAsia="Calibri" w:cs="Arial"/>
                <w:sz w:val="18"/>
                <w:szCs w:val="18"/>
                <w:lang w:val="ro-RO" w:eastAsia="ro-RO"/>
              </w:rPr>
              <w:t xml:space="preserve"> /Total</w:t>
            </w:r>
            <w:r>
              <w:rPr>
                <w:rFonts w:eastAsia="Calibri" w:cs="Arial"/>
                <w:sz w:val="18"/>
                <w:szCs w:val="18"/>
                <w:lang w:val="ro-RO" w:eastAsia="ro-RO"/>
              </w:rPr>
              <w:t xml:space="preserve"> debit apa uzata</w:t>
            </w:r>
          </w:p>
        </w:tc>
        <w:tc>
          <w:tcPr>
            <w:tcW w:w="990" w:type="dxa"/>
            <w:vAlign w:val="center"/>
          </w:tcPr>
          <w:p w:rsidR="0093436F" w:rsidRPr="0093436F" w:rsidRDefault="0093436F" w:rsidP="0093436F">
            <w:pPr>
              <w:pStyle w:val="Standardtext"/>
              <w:jc w:val="center"/>
              <w:rPr>
                <w:rFonts w:eastAsia="Calibri" w:cs="Arial"/>
                <w:sz w:val="18"/>
                <w:szCs w:val="18"/>
                <w:lang w:val="ro-RO" w:eastAsia="ro-RO"/>
              </w:rPr>
            </w:pPr>
            <w:r w:rsidRPr="0093436F">
              <w:rPr>
                <w:rFonts w:eastAsia="Calibri" w:cs="Arial"/>
                <w:sz w:val="18"/>
                <w:szCs w:val="18"/>
                <w:lang w:val="ro-RO" w:eastAsia="ro-RO"/>
              </w:rPr>
              <w:t>84,8%</w:t>
            </w:r>
          </w:p>
        </w:tc>
        <w:tc>
          <w:tcPr>
            <w:tcW w:w="867" w:type="dxa"/>
            <w:vAlign w:val="center"/>
          </w:tcPr>
          <w:p w:rsidR="0093436F" w:rsidRPr="0093436F" w:rsidRDefault="0093436F" w:rsidP="0093436F">
            <w:pPr>
              <w:pStyle w:val="Standardtext"/>
              <w:jc w:val="center"/>
              <w:rPr>
                <w:rFonts w:eastAsia="Calibri" w:cs="Arial"/>
                <w:sz w:val="18"/>
                <w:szCs w:val="18"/>
                <w:lang w:val="ro-RO" w:eastAsia="ro-RO"/>
              </w:rPr>
            </w:pPr>
            <w:r w:rsidRPr="0093436F">
              <w:rPr>
                <w:rFonts w:eastAsia="Calibri" w:cs="Arial"/>
                <w:sz w:val="18"/>
                <w:szCs w:val="18"/>
                <w:lang w:val="ro-RO" w:eastAsia="ro-RO"/>
              </w:rPr>
              <w:t>86,5%</w:t>
            </w:r>
          </w:p>
        </w:tc>
        <w:tc>
          <w:tcPr>
            <w:tcW w:w="991" w:type="dxa"/>
            <w:vAlign w:val="center"/>
          </w:tcPr>
          <w:p w:rsidR="0093436F" w:rsidRPr="0093436F" w:rsidRDefault="0093436F" w:rsidP="0093436F">
            <w:pPr>
              <w:pStyle w:val="Standardtext"/>
              <w:jc w:val="center"/>
              <w:rPr>
                <w:rFonts w:eastAsia="Calibri" w:cs="Arial"/>
                <w:sz w:val="18"/>
                <w:szCs w:val="18"/>
                <w:lang w:val="ro-RO" w:eastAsia="ro-RO"/>
              </w:rPr>
            </w:pPr>
            <w:r w:rsidRPr="0093436F">
              <w:rPr>
                <w:rFonts w:eastAsia="Calibri" w:cs="Arial"/>
                <w:sz w:val="18"/>
                <w:szCs w:val="18"/>
                <w:lang w:val="ro-RO" w:eastAsia="ro-RO"/>
              </w:rPr>
              <w:t>87,8%</w:t>
            </w:r>
          </w:p>
        </w:tc>
        <w:tc>
          <w:tcPr>
            <w:tcW w:w="1018" w:type="dxa"/>
            <w:vAlign w:val="center"/>
          </w:tcPr>
          <w:p w:rsidR="0093436F" w:rsidRPr="0093436F" w:rsidRDefault="0093436F" w:rsidP="0093436F">
            <w:pPr>
              <w:pStyle w:val="Standardtext"/>
              <w:jc w:val="center"/>
              <w:rPr>
                <w:rFonts w:eastAsia="Calibri" w:cs="Arial"/>
                <w:sz w:val="18"/>
                <w:szCs w:val="18"/>
                <w:lang w:val="ro-RO" w:eastAsia="ro-RO"/>
              </w:rPr>
            </w:pPr>
            <w:r w:rsidRPr="0093436F">
              <w:rPr>
                <w:rFonts w:eastAsia="Calibri" w:cs="Arial"/>
                <w:sz w:val="18"/>
                <w:szCs w:val="18"/>
                <w:lang w:val="ro-RO" w:eastAsia="ro-RO"/>
              </w:rPr>
              <w:t>88,6%</w:t>
            </w:r>
          </w:p>
        </w:tc>
        <w:tc>
          <w:tcPr>
            <w:tcW w:w="978" w:type="dxa"/>
            <w:vAlign w:val="center"/>
          </w:tcPr>
          <w:p w:rsidR="0093436F" w:rsidRPr="0093436F" w:rsidRDefault="0093436F" w:rsidP="0093436F">
            <w:pPr>
              <w:pStyle w:val="Standardtext"/>
              <w:jc w:val="center"/>
              <w:rPr>
                <w:rFonts w:eastAsia="Calibri" w:cs="Arial"/>
                <w:sz w:val="18"/>
                <w:szCs w:val="18"/>
                <w:lang w:val="ro-RO" w:eastAsia="ro-RO"/>
              </w:rPr>
            </w:pPr>
            <w:r w:rsidRPr="0093436F">
              <w:rPr>
                <w:rFonts w:eastAsia="Calibri" w:cs="Arial"/>
                <w:sz w:val="18"/>
                <w:szCs w:val="18"/>
                <w:lang w:val="ro-RO" w:eastAsia="ro-RO"/>
              </w:rPr>
              <w:t>88,8%</w:t>
            </w:r>
          </w:p>
        </w:tc>
        <w:tc>
          <w:tcPr>
            <w:tcW w:w="950" w:type="dxa"/>
            <w:vAlign w:val="center"/>
          </w:tcPr>
          <w:p w:rsidR="0093436F" w:rsidRPr="0093436F" w:rsidRDefault="0093436F" w:rsidP="0093436F">
            <w:pPr>
              <w:pStyle w:val="Standardtext"/>
              <w:jc w:val="center"/>
              <w:rPr>
                <w:rFonts w:eastAsia="Calibri" w:cs="Arial"/>
                <w:sz w:val="18"/>
                <w:szCs w:val="18"/>
                <w:lang w:val="ro-RO" w:eastAsia="ro-RO"/>
              </w:rPr>
            </w:pPr>
            <w:r w:rsidRPr="0093436F">
              <w:rPr>
                <w:rFonts w:eastAsia="Calibri" w:cs="Arial"/>
                <w:sz w:val="18"/>
                <w:szCs w:val="18"/>
                <w:lang w:val="ro-RO" w:eastAsia="ro-RO"/>
              </w:rPr>
              <w:t>88,9%</w:t>
            </w:r>
          </w:p>
        </w:tc>
        <w:tc>
          <w:tcPr>
            <w:tcW w:w="950" w:type="dxa"/>
            <w:vAlign w:val="center"/>
          </w:tcPr>
          <w:p w:rsidR="0093436F" w:rsidRPr="0093436F" w:rsidRDefault="0093436F" w:rsidP="0093436F">
            <w:pPr>
              <w:pStyle w:val="Standardtext"/>
              <w:jc w:val="center"/>
              <w:rPr>
                <w:rFonts w:eastAsia="Calibri" w:cs="Arial"/>
                <w:sz w:val="18"/>
                <w:szCs w:val="18"/>
                <w:lang w:val="ro-RO" w:eastAsia="ro-RO"/>
              </w:rPr>
            </w:pPr>
            <w:r w:rsidRPr="0093436F">
              <w:rPr>
                <w:rFonts w:eastAsia="Calibri" w:cs="Arial"/>
                <w:sz w:val="18"/>
                <w:szCs w:val="18"/>
                <w:lang w:val="ro-RO" w:eastAsia="ro-RO"/>
              </w:rPr>
              <w:t>89,0%</w:t>
            </w:r>
          </w:p>
        </w:tc>
      </w:tr>
      <w:tr w:rsidR="0093436F" w:rsidTr="0093436F">
        <w:tc>
          <w:tcPr>
            <w:tcW w:w="2367" w:type="dxa"/>
          </w:tcPr>
          <w:p w:rsidR="0093436F" w:rsidRPr="003C2DA8" w:rsidRDefault="0093436F" w:rsidP="00DE5275">
            <w:pPr>
              <w:pStyle w:val="Standardtext"/>
              <w:jc w:val="left"/>
              <w:rPr>
                <w:rFonts w:eastAsia="Calibri" w:cs="Arial"/>
                <w:sz w:val="18"/>
                <w:szCs w:val="18"/>
                <w:lang w:val="ro-RO" w:eastAsia="ro-RO"/>
              </w:rPr>
            </w:pPr>
            <w:r>
              <w:rPr>
                <w:rFonts w:eastAsia="Calibri" w:cs="Arial"/>
                <w:sz w:val="18"/>
                <w:szCs w:val="18"/>
                <w:lang w:val="ro-RO" w:eastAsia="ro-RO"/>
              </w:rPr>
              <w:t>Debit apa uzata industriala</w:t>
            </w:r>
            <w:r w:rsidRPr="003C2DA8">
              <w:rPr>
                <w:rFonts w:eastAsia="Calibri" w:cs="Arial"/>
                <w:sz w:val="18"/>
                <w:szCs w:val="18"/>
                <w:lang w:val="ro-RO" w:eastAsia="ro-RO"/>
              </w:rPr>
              <w:t xml:space="preserve"> / Total</w:t>
            </w:r>
            <w:r>
              <w:rPr>
                <w:rFonts w:eastAsia="Calibri" w:cs="Arial"/>
                <w:sz w:val="18"/>
                <w:szCs w:val="18"/>
                <w:lang w:val="ro-RO" w:eastAsia="ro-RO"/>
              </w:rPr>
              <w:t xml:space="preserve"> debit apa uzata</w:t>
            </w:r>
          </w:p>
        </w:tc>
        <w:tc>
          <w:tcPr>
            <w:tcW w:w="990" w:type="dxa"/>
            <w:vAlign w:val="center"/>
          </w:tcPr>
          <w:p w:rsidR="0093436F" w:rsidRPr="0093436F" w:rsidRDefault="0093436F" w:rsidP="0093436F">
            <w:pPr>
              <w:pStyle w:val="Standardtext"/>
              <w:jc w:val="center"/>
              <w:rPr>
                <w:rFonts w:eastAsia="Calibri" w:cs="Arial"/>
                <w:sz w:val="18"/>
                <w:szCs w:val="18"/>
                <w:lang w:val="ro-RO" w:eastAsia="ro-RO"/>
              </w:rPr>
            </w:pPr>
            <w:r w:rsidRPr="0093436F">
              <w:rPr>
                <w:rFonts w:eastAsia="Calibri" w:cs="Arial"/>
                <w:sz w:val="18"/>
                <w:szCs w:val="18"/>
                <w:lang w:val="ro-RO" w:eastAsia="ro-RO"/>
              </w:rPr>
              <w:t>15,2%</w:t>
            </w:r>
          </w:p>
        </w:tc>
        <w:tc>
          <w:tcPr>
            <w:tcW w:w="867" w:type="dxa"/>
            <w:vAlign w:val="center"/>
          </w:tcPr>
          <w:p w:rsidR="0093436F" w:rsidRPr="0093436F" w:rsidRDefault="0093436F" w:rsidP="0093436F">
            <w:pPr>
              <w:pStyle w:val="Standardtext"/>
              <w:jc w:val="center"/>
              <w:rPr>
                <w:rFonts w:eastAsia="Calibri" w:cs="Arial"/>
                <w:sz w:val="18"/>
                <w:szCs w:val="18"/>
                <w:lang w:val="ro-RO" w:eastAsia="ro-RO"/>
              </w:rPr>
            </w:pPr>
            <w:r w:rsidRPr="0093436F">
              <w:rPr>
                <w:rFonts w:eastAsia="Calibri" w:cs="Arial"/>
                <w:sz w:val="18"/>
                <w:szCs w:val="18"/>
                <w:lang w:val="ro-RO" w:eastAsia="ro-RO"/>
              </w:rPr>
              <w:t>13,5%</w:t>
            </w:r>
          </w:p>
        </w:tc>
        <w:tc>
          <w:tcPr>
            <w:tcW w:w="991" w:type="dxa"/>
            <w:vAlign w:val="center"/>
          </w:tcPr>
          <w:p w:rsidR="0093436F" w:rsidRPr="0093436F" w:rsidRDefault="0093436F" w:rsidP="0093436F">
            <w:pPr>
              <w:pStyle w:val="Standardtext"/>
              <w:jc w:val="center"/>
              <w:rPr>
                <w:rFonts w:eastAsia="Calibri" w:cs="Arial"/>
                <w:sz w:val="18"/>
                <w:szCs w:val="18"/>
                <w:lang w:val="ro-RO" w:eastAsia="ro-RO"/>
              </w:rPr>
            </w:pPr>
            <w:r w:rsidRPr="0093436F">
              <w:rPr>
                <w:rFonts w:eastAsia="Calibri" w:cs="Arial"/>
                <w:sz w:val="18"/>
                <w:szCs w:val="18"/>
                <w:lang w:val="ro-RO" w:eastAsia="ro-RO"/>
              </w:rPr>
              <w:t>12,2%</w:t>
            </w:r>
          </w:p>
        </w:tc>
        <w:tc>
          <w:tcPr>
            <w:tcW w:w="1018" w:type="dxa"/>
            <w:vAlign w:val="center"/>
          </w:tcPr>
          <w:p w:rsidR="0093436F" w:rsidRPr="0093436F" w:rsidRDefault="0093436F" w:rsidP="0093436F">
            <w:pPr>
              <w:pStyle w:val="Standardtext"/>
              <w:jc w:val="center"/>
              <w:rPr>
                <w:rFonts w:eastAsia="Calibri" w:cs="Arial"/>
                <w:sz w:val="18"/>
                <w:szCs w:val="18"/>
                <w:lang w:val="ro-RO" w:eastAsia="ro-RO"/>
              </w:rPr>
            </w:pPr>
            <w:r w:rsidRPr="0093436F">
              <w:rPr>
                <w:rFonts w:eastAsia="Calibri" w:cs="Arial"/>
                <w:sz w:val="18"/>
                <w:szCs w:val="18"/>
                <w:lang w:val="ro-RO" w:eastAsia="ro-RO"/>
              </w:rPr>
              <w:t>11,4%</w:t>
            </w:r>
          </w:p>
        </w:tc>
        <w:tc>
          <w:tcPr>
            <w:tcW w:w="978" w:type="dxa"/>
            <w:vAlign w:val="center"/>
          </w:tcPr>
          <w:p w:rsidR="0093436F" w:rsidRPr="0093436F" w:rsidRDefault="0093436F" w:rsidP="0093436F">
            <w:pPr>
              <w:pStyle w:val="Standardtext"/>
              <w:jc w:val="center"/>
              <w:rPr>
                <w:rFonts w:eastAsia="Calibri" w:cs="Arial"/>
                <w:sz w:val="18"/>
                <w:szCs w:val="18"/>
                <w:lang w:val="ro-RO" w:eastAsia="ro-RO"/>
              </w:rPr>
            </w:pPr>
            <w:r w:rsidRPr="0093436F">
              <w:rPr>
                <w:rFonts w:eastAsia="Calibri" w:cs="Arial"/>
                <w:sz w:val="18"/>
                <w:szCs w:val="18"/>
                <w:lang w:val="ro-RO" w:eastAsia="ro-RO"/>
              </w:rPr>
              <w:t>11,2%</w:t>
            </w:r>
          </w:p>
        </w:tc>
        <w:tc>
          <w:tcPr>
            <w:tcW w:w="950" w:type="dxa"/>
            <w:vAlign w:val="center"/>
          </w:tcPr>
          <w:p w:rsidR="0093436F" w:rsidRPr="0093436F" w:rsidRDefault="0093436F" w:rsidP="0093436F">
            <w:pPr>
              <w:pStyle w:val="Standardtext"/>
              <w:jc w:val="center"/>
              <w:rPr>
                <w:rFonts w:eastAsia="Calibri" w:cs="Arial"/>
                <w:sz w:val="18"/>
                <w:szCs w:val="18"/>
                <w:lang w:val="ro-RO" w:eastAsia="ro-RO"/>
              </w:rPr>
            </w:pPr>
            <w:r w:rsidRPr="0093436F">
              <w:rPr>
                <w:rFonts w:eastAsia="Calibri" w:cs="Arial"/>
                <w:sz w:val="18"/>
                <w:szCs w:val="18"/>
                <w:lang w:val="ro-RO" w:eastAsia="ro-RO"/>
              </w:rPr>
              <w:t>11,1%</w:t>
            </w:r>
          </w:p>
        </w:tc>
        <w:tc>
          <w:tcPr>
            <w:tcW w:w="950" w:type="dxa"/>
            <w:vAlign w:val="center"/>
          </w:tcPr>
          <w:p w:rsidR="0093436F" w:rsidRPr="0093436F" w:rsidRDefault="0093436F" w:rsidP="0093436F">
            <w:pPr>
              <w:pStyle w:val="Standardtext"/>
              <w:jc w:val="center"/>
              <w:rPr>
                <w:rFonts w:eastAsia="Calibri" w:cs="Arial"/>
                <w:sz w:val="18"/>
                <w:szCs w:val="18"/>
                <w:lang w:val="ro-RO" w:eastAsia="ro-RO"/>
              </w:rPr>
            </w:pPr>
            <w:r w:rsidRPr="0093436F">
              <w:rPr>
                <w:rFonts w:eastAsia="Calibri" w:cs="Arial"/>
                <w:sz w:val="18"/>
                <w:szCs w:val="18"/>
                <w:lang w:val="ro-RO" w:eastAsia="ro-RO"/>
              </w:rPr>
              <w:t>11,0%</w:t>
            </w:r>
          </w:p>
        </w:tc>
      </w:tr>
    </w:tbl>
    <w:p w:rsidR="00AE019E" w:rsidRDefault="00AE019E" w:rsidP="00AE019E">
      <w:pPr>
        <w:pStyle w:val="Standardtext"/>
        <w:ind w:left="709"/>
        <w:rPr>
          <w:rFonts w:eastAsia="Calibri" w:cs="Arial"/>
          <w:sz w:val="24"/>
          <w:szCs w:val="24"/>
          <w:lang w:val="ro-RO" w:eastAsia="ro-RO"/>
        </w:rPr>
      </w:pPr>
    </w:p>
    <w:p w:rsidR="00AE019E" w:rsidRPr="00AE019E" w:rsidRDefault="00AE019E" w:rsidP="00AE019E">
      <w:pPr>
        <w:pStyle w:val="Standardtext"/>
        <w:ind w:left="709"/>
        <w:rPr>
          <w:rFonts w:eastAsia="Calibri" w:cs="Arial"/>
          <w:sz w:val="24"/>
          <w:szCs w:val="24"/>
          <w:lang w:val="ro-RO" w:eastAsia="ro-RO"/>
        </w:rPr>
      </w:pPr>
      <w:r w:rsidRPr="00AE019E">
        <w:rPr>
          <w:rFonts w:eastAsia="Calibri" w:cs="Arial"/>
          <w:sz w:val="24"/>
          <w:szCs w:val="24"/>
          <w:lang w:val="ro-RO" w:eastAsia="ro-RO"/>
        </w:rPr>
        <w:t>Se poate presupune ca raportul rata debit industrial / rata debit total va scadea datorita implementarii noilor facilitati de productie cu un consum mai scazut de apa curata precum si datorita implementarii strategiilor de refolosire a apei uzate.</w:t>
      </w:r>
    </w:p>
    <w:p w:rsidR="008D23BB" w:rsidRPr="00060518" w:rsidRDefault="008D23BB" w:rsidP="00A8763A">
      <w:pPr>
        <w:pStyle w:val="Titlucapitol"/>
        <w:rPr>
          <w:caps/>
        </w:rPr>
      </w:pPr>
      <w:bookmarkStart w:id="40" w:name="_Toc369261736"/>
      <w:r>
        <w:t>3.6 .</w:t>
      </w:r>
      <w:r>
        <w:tab/>
        <w:t>Concluzii</w:t>
      </w:r>
      <w:bookmarkEnd w:id="40"/>
    </w:p>
    <w:p w:rsidR="00AE019E" w:rsidRDefault="00AE019E" w:rsidP="0093436F">
      <w:pPr>
        <w:pStyle w:val="Standardtext"/>
        <w:ind w:left="709"/>
        <w:rPr>
          <w:rFonts w:eastAsia="Calibri" w:cs="Arial"/>
          <w:sz w:val="24"/>
          <w:szCs w:val="24"/>
          <w:lang w:val="ro-RO" w:eastAsia="ro-RO"/>
        </w:rPr>
      </w:pPr>
    </w:p>
    <w:p w:rsidR="00132175" w:rsidRPr="00132175" w:rsidRDefault="00132175" w:rsidP="0093436F">
      <w:pPr>
        <w:pStyle w:val="Standardtext"/>
        <w:ind w:left="709"/>
        <w:rPr>
          <w:rFonts w:eastAsia="Calibri" w:cs="Arial"/>
          <w:b/>
          <w:sz w:val="24"/>
          <w:szCs w:val="24"/>
          <w:u w:val="single"/>
          <w:lang w:val="ro-RO" w:eastAsia="ro-RO"/>
        </w:rPr>
      </w:pPr>
      <w:r w:rsidRPr="00132175">
        <w:rPr>
          <w:rFonts w:eastAsia="Calibri" w:cs="Arial"/>
          <w:b/>
          <w:sz w:val="24"/>
          <w:szCs w:val="24"/>
          <w:u w:val="single"/>
          <w:lang w:val="ro-RO" w:eastAsia="ro-RO"/>
        </w:rPr>
        <w:t>Tendinte socio - economice</w:t>
      </w:r>
    </w:p>
    <w:p w:rsidR="00132175" w:rsidRPr="006B3D54" w:rsidRDefault="00132175" w:rsidP="00132175">
      <w:pPr>
        <w:spacing w:after="120" w:line="360" w:lineRule="auto"/>
        <w:ind w:left="709"/>
        <w:jc w:val="both"/>
        <w:rPr>
          <w:rFonts w:ascii="Arial" w:hAnsi="Arial" w:cs="Arial"/>
          <w:color w:val="000000"/>
          <w:sz w:val="24"/>
          <w:szCs w:val="24"/>
          <w:lang w:eastAsia="ro-RO"/>
        </w:rPr>
      </w:pPr>
      <w:r w:rsidRPr="006B3D54">
        <w:rPr>
          <w:rFonts w:ascii="Arial" w:hAnsi="Arial" w:cs="Arial"/>
          <w:color w:val="000000"/>
          <w:sz w:val="24"/>
          <w:szCs w:val="24"/>
          <w:lang w:eastAsia="ro-RO"/>
        </w:rPr>
        <w:t xml:space="preserve">Pentru previziunea populației, </w:t>
      </w:r>
      <w:r>
        <w:rPr>
          <w:rFonts w:ascii="Arial" w:hAnsi="Arial" w:cs="Arial"/>
          <w:color w:val="000000"/>
          <w:sz w:val="24"/>
          <w:szCs w:val="24"/>
          <w:lang w:eastAsia="ro-RO"/>
        </w:rPr>
        <w:t>s-a utilizat</w:t>
      </w:r>
      <w:r w:rsidRPr="006B3D54">
        <w:rPr>
          <w:rFonts w:ascii="Arial" w:hAnsi="Arial" w:cs="Arial"/>
          <w:color w:val="000000"/>
          <w:sz w:val="24"/>
          <w:szCs w:val="24"/>
          <w:lang w:eastAsia="ro-RO"/>
        </w:rPr>
        <w:t xml:space="preserve"> ca baza pentru evoluția viitoare a populației, media evoluției de-a lungul ultimilor 5 ani.</w:t>
      </w:r>
    </w:p>
    <w:p w:rsidR="00761519" w:rsidRPr="00761519" w:rsidRDefault="00761519" w:rsidP="00761519">
      <w:pPr>
        <w:pStyle w:val="Listparagraf"/>
        <w:numPr>
          <w:ilvl w:val="0"/>
          <w:numId w:val="13"/>
        </w:numPr>
        <w:spacing w:after="120" w:line="360" w:lineRule="auto"/>
        <w:jc w:val="both"/>
        <w:rPr>
          <w:rFonts w:ascii="Arial" w:hAnsi="Arial" w:cs="Arial"/>
          <w:color w:val="000000"/>
          <w:sz w:val="24"/>
          <w:szCs w:val="24"/>
          <w:lang w:val="ro-RO" w:eastAsia="ro-RO"/>
        </w:rPr>
      </w:pPr>
      <w:r w:rsidRPr="00761519">
        <w:rPr>
          <w:rFonts w:ascii="Arial" w:hAnsi="Arial" w:cs="Arial"/>
          <w:color w:val="000000"/>
          <w:sz w:val="24"/>
          <w:szCs w:val="24"/>
          <w:lang w:val="ro-RO" w:eastAsia="ro-RO"/>
        </w:rPr>
        <w:t>Populația urbana va descrește cu un factor mediu de 0,43 %/an;</w:t>
      </w:r>
    </w:p>
    <w:p w:rsidR="00761519" w:rsidRPr="00761519" w:rsidRDefault="00761519" w:rsidP="00761519">
      <w:pPr>
        <w:pStyle w:val="Listparagraf"/>
        <w:numPr>
          <w:ilvl w:val="0"/>
          <w:numId w:val="13"/>
        </w:numPr>
        <w:spacing w:after="120" w:line="360" w:lineRule="auto"/>
        <w:jc w:val="both"/>
        <w:rPr>
          <w:rFonts w:ascii="Arial" w:hAnsi="Arial" w:cs="Arial"/>
          <w:color w:val="000000"/>
          <w:sz w:val="24"/>
          <w:szCs w:val="24"/>
          <w:lang w:val="ro-RO" w:eastAsia="ro-RO"/>
        </w:rPr>
      </w:pPr>
      <w:r w:rsidRPr="00761519">
        <w:rPr>
          <w:rFonts w:ascii="Arial" w:hAnsi="Arial" w:cs="Arial"/>
          <w:color w:val="000000"/>
          <w:sz w:val="24"/>
          <w:szCs w:val="24"/>
          <w:lang w:val="ro-RO" w:eastAsia="ro-RO"/>
        </w:rPr>
        <w:t>Populația rurala va descrește cu un factor mediu de 0,07%/an;</w:t>
      </w:r>
    </w:p>
    <w:p w:rsidR="00761519" w:rsidRPr="00761519" w:rsidRDefault="00761519" w:rsidP="00761519">
      <w:pPr>
        <w:pStyle w:val="Listparagraf"/>
        <w:numPr>
          <w:ilvl w:val="0"/>
          <w:numId w:val="13"/>
        </w:numPr>
        <w:spacing w:after="120" w:line="360" w:lineRule="auto"/>
        <w:jc w:val="both"/>
        <w:rPr>
          <w:rFonts w:ascii="Arial" w:hAnsi="Arial" w:cs="Arial"/>
          <w:color w:val="000000"/>
          <w:sz w:val="24"/>
          <w:szCs w:val="24"/>
          <w:lang w:val="ro-RO" w:eastAsia="ro-RO"/>
        </w:rPr>
      </w:pPr>
      <w:r w:rsidRPr="00761519">
        <w:rPr>
          <w:rFonts w:ascii="Arial" w:hAnsi="Arial" w:cs="Arial"/>
          <w:color w:val="000000"/>
          <w:sz w:val="24"/>
          <w:szCs w:val="24"/>
          <w:lang w:val="ro-RO" w:eastAsia="ro-RO"/>
        </w:rPr>
        <w:t>Populația totala va descrește</w:t>
      </w:r>
      <w:r>
        <w:rPr>
          <w:rFonts w:ascii="Arial" w:hAnsi="Arial" w:cs="Arial"/>
          <w:color w:val="000000"/>
          <w:sz w:val="24"/>
          <w:szCs w:val="24"/>
          <w:lang w:val="ro-RO" w:eastAsia="ro-RO"/>
        </w:rPr>
        <w:t xml:space="preserve"> cu un factor mediu de 0,07 - 0,25</w:t>
      </w:r>
      <w:r w:rsidRPr="00761519">
        <w:rPr>
          <w:rFonts w:ascii="Arial" w:hAnsi="Arial" w:cs="Arial"/>
          <w:color w:val="000000"/>
          <w:sz w:val="24"/>
          <w:szCs w:val="24"/>
          <w:lang w:val="ro-RO" w:eastAsia="ro-RO"/>
        </w:rPr>
        <w:t>%/an;</w:t>
      </w:r>
    </w:p>
    <w:p w:rsidR="00132175" w:rsidRPr="00132175" w:rsidRDefault="00132175" w:rsidP="00132175">
      <w:pPr>
        <w:spacing w:after="120" w:line="360" w:lineRule="auto"/>
        <w:ind w:left="709"/>
        <w:jc w:val="both"/>
        <w:rPr>
          <w:rFonts w:ascii="Arial" w:hAnsi="Arial" w:cs="Arial"/>
          <w:color w:val="000000"/>
          <w:sz w:val="24"/>
          <w:szCs w:val="24"/>
          <w:lang w:eastAsia="ro-RO"/>
        </w:rPr>
      </w:pPr>
      <w:r w:rsidRPr="00132175">
        <w:rPr>
          <w:rFonts w:ascii="Arial" w:hAnsi="Arial" w:cs="Arial"/>
          <w:color w:val="000000"/>
          <w:sz w:val="24"/>
          <w:szCs w:val="24"/>
          <w:lang w:eastAsia="ro-RO"/>
        </w:rPr>
        <w:lastRenderedPageBreak/>
        <w:t>Pe baza tendintelor macroeconomice la nivel national la care s</w:t>
      </w:r>
      <w:r>
        <w:rPr>
          <w:rFonts w:ascii="Arial" w:hAnsi="Arial" w:cs="Arial"/>
          <w:color w:val="000000"/>
          <w:sz w:val="24"/>
          <w:szCs w:val="24"/>
          <w:lang w:eastAsia="ro-RO"/>
        </w:rPr>
        <w:t>e aplica un procent de corectie</w:t>
      </w:r>
      <w:r w:rsidRPr="00132175">
        <w:rPr>
          <w:rFonts w:ascii="Arial" w:hAnsi="Arial" w:cs="Arial"/>
          <w:color w:val="000000"/>
          <w:sz w:val="24"/>
          <w:szCs w:val="24"/>
          <w:lang w:eastAsia="ro-RO"/>
        </w:rPr>
        <w:t xml:space="preserve"> se obtine tendinta la nivel local, veniturile medii pe familie vor creste dar intr-un ritm mai scazut decat la nivel national.</w:t>
      </w:r>
    </w:p>
    <w:p w:rsidR="00132175" w:rsidRPr="00132175" w:rsidRDefault="00132175" w:rsidP="00132175">
      <w:pPr>
        <w:pStyle w:val="Standardtext"/>
        <w:ind w:left="709"/>
        <w:rPr>
          <w:rFonts w:eastAsia="Calibri" w:cs="Arial"/>
          <w:b/>
          <w:sz w:val="24"/>
          <w:szCs w:val="24"/>
          <w:u w:val="single"/>
          <w:lang w:val="ro-RO" w:eastAsia="ro-RO"/>
        </w:rPr>
      </w:pPr>
      <w:r>
        <w:rPr>
          <w:rFonts w:eastAsia="Calibri" w:cs="Arial"/>
          <w:b/>
          <w:sz w:val="24"/>
          <w:szCs w:val="24"/>
          <w:u w:val="single"/>
          <w:lang w:val="ro-RO" w:eastAsia="ro-RO"/>
        </w:rPr>
        <w:t>Cererea de apa</w:t>
      </w:r>
    </w:p>
    <w:p w:rsidR="007B306A" w:rsidRPr="007B306A" w:rsidRDefault="007B306A" w:rsidP="007B306A">
      <w:pPr>
        <w:spacing w:after="120" w:line="360" w:lineRule="auto"/>
        <w:ind w:left="709"/>
        <w:jc w:val="both"/>
        <w:rPr>
          <w:rFonts w:ascii="Arial" w:hAnsi="Arial" w:cs="Arial"/>
          <w:color w:val="000000"/>
          <w:sz w:val="24"/>
          <w:szCs w:val="24"/>
          <w:lang w:eastAsia="ro-RO"/>
        </w:rPr>
      </w:pPr>
      <w:r w:rsidRPr="007B306A">
        <w:rPr>
          <w:rFonts w:ascii="Arial" w:hAnsi="Arial" w:cs="Arial"/>
          <w:color w:val="000000"/>
          <w:sz w:val="24"/>
          <w:szCs w:val="24"/>
          <w:lang w:eastAsia="ro-RO"/>
        </w:rPr>
        <w:t>Conform analizelor estimative  urmatoarele concluzii pot fi determinate:</w:t>
      </w:r>
    </w:p>
    <w:p w:rsidR="007B306A" w:rsidRPr="007B306A" w:rsidRDefault="007B306A" w:rsidP="007B306A">
      <w:pPr>
        <w:pStyle w:val="Listparagraf"/>
        <w:numPr>
          <w:ilvl w:val="0"/>
          <w:numId w:val="30"/>
        </w:numPr>
        <w:tabs>
          <w:tab w:val="num" w:pos="720"/>
        </w:tabs>
        <w:spacing w:after="120" w:line="360" w:lineRule="auto"/>
        <w:jc w:val="both"/>
        <w:rPr>
          <w:rFonts w:ascii="Arial" w:hAnsi="Arial" w:cs="Arial"/>
          <w:color w:val="000000"/>
          <w:sz w:val="24"/>
          <w:szCs w:val="24"/>
          <w:lang w:eastAsia="ro-RO"/>
        </w:rPr>
      </w:pPr>
      <w:r w:rsidRPr="007B306A">
        <w:rPr>
          <w:rFonts w:ascii="Arial" w:hAnsi="Arial" w:cs="Arial"/>
          <w:color w:val="000000"/>
          <w:sz w:val="24"/>
          <w:szCs w:val="24"/>
          <w:lang w:eastAsia="ro-RO"/>
        </w:rPr>
        <w:t xml:space="preserve">in zonele rurale cererea de apa va creste pana in anul 2018 ca rezultat al construirii de noi sisteme de furnizare a apei si extinderii celor existente. </w:t>
      </w:r>
      <w:r w:rsidR="004545C8">
        <w:rPr>
          <w:rFonts w:ascii="Arial" w:hAnsi="Arial" w:cs="Arial"/>
          <w:color w:val="000000"/>
          <w:sz w:val="24"/>
          <w:szCs w:val="24"/>
          <w:lang w:eastAsia="ro-RO"/>
        </w:rPr>
        <w:t>In perioada 2019</w:t>
      </w:r>
      <w:r w:rsidRPr="007B306A">
        <w:rPr>
          <w:rFonts w:ascii="Arial" w:hAnsi="Arial" w:cs="Arial"/>
          <w:color w:val="000000"/>
          <w:sz w:val="24"/>
          <w:szCs w:val="24"/>
          <w:lang w:eastAsia="ro-RO"/>
        </w:rPr>
        <w:t>-20</w:t>
      </w:r>
      <w:r w:rsidR="004545C8">
        <w:rPr>
          <w:rFonts w:ascii="Arial" w:hAnsi="Arial" w:cs="Arial"/>
          <w:color w:val="000000"/>
          <w:sz w:val="24"/>
          <w:szCs w:val="24"/>
          <w:lang w:eastAsia="ro-RO"/>
        </w:rPr>
        <w:t>42</w:t>
      </w:r>
      <w:r w:rsidRPr="007B306A">
        <w:rPr>
          <w:rFonts w:ascii="Arial" w:hAnsi="Arial" w:cs="Arial"/>
          <w:color w:val="000000"/>
          <w:sz w:val="24"/>
          <w:szCs w:val="24"/>
          <w:lang w:eastAsia="ro-RO"/>
        </w:rPr>
        <w:t xml:space="preserve"> cererea de apa in zonele </w:t>
      </w:r>
      <w:r w:rsidR="004545C8">
        <w:rPr>
          <w:rFonts w:ascii="Arial" w:hAnsi="Arial" w:cs="Arial"/>
          <w:color w:val="000000"/>
          <w:sz w:val="24"/>
          <w:szCs w:val="24"/>
          <w:lang w:eastAsia="ro-RO"/>
        </w:rPr>
        <w:t>rurale</w:t>
      </w:r>
      <w:r w:rsidRPr="007B306A">
        <w:rPr>
          <w:rFonts w:ascii="Arial" w:hAnsi="Arial" w:cs="Arial"/>
          <w:color w:val="000000"/>
          <w:sz w:val="24"/>
          <w:szCs w:val="24"/>
          <w:lang w:eastAsia="ro-RO"/>
        </w:rPr>
        <w:t xml:space="preserve"> va ramane constanta la aproximativ 15 mil m</w:t>
      </w:r>
      <w:r w:rsidRPr="004545C8">
        <w:rPr>
          <w:rFonts w:ascii="Arial" w:hAnsi="Arial" w:cs="Arial"/>
          <w:color w:val="000000"/>
          <w:sz w:val="24"/>
          <w:szCs w:val="24"/>
          <w:vertAlign w:val="superscript"/>
          <w:lang w:eastAsia="ro-RO"/>
        </w:rPr>
        <w:t>3</w:t>
      </w:r>
      <w:r w:rsidRPr="007B306A">
        <w:rPr>
          <w:rFonts w:ascii="Arial" w:hAnsi="Arial" w:cs="Arial"/>
          <w:color w:val="000000"/>
          <w:sz w:val="24"/>
          <w:szCs w:val="24"/>
          <w:lang w:eastAsia="ro-RO"/>
        </w:rPr>
        <w:t xml:space="preserve"> pe an.</w:t>
      </w:r>
    </w:p>
    <w:p w:rsidR="007B306A" w:rsidRPr="007B306A" w:rsidRDefault="007B306A" w:rsidP="007B306A">
      <w:pPr>
        <w:pStyle w:val="Listparagraf"/>
        <w:numPr>
          <w:ilvl w:val="0"/>
          <w:numId w:val="30"/>
        </w:numPr>
        <w:tabs>
          <w:tab w:val="num" w:pos="720"/>
        </w:tabs>
        <w:spacing w:after="120" w:line="360" w:lineRule="auto"/>
        <w:jc w:val="both"/>
        <w:rPr>
          <w:rFonts w:ascii="Arial" w:hAnsi="Arial" w:cs="Arial"/>
          <w:color w:val="000000"/>
          <w:sz w:val="24"/>
          <w:szCs w:val="24"/>
          <w:lang w:eastAsia="ro-RO"/>
        </w:rPr>
      </w:pPr>
      <w:r w:rsidRPr="007B306A">
        <w:rPr>
          <w:rFonts w:ascii="Arial" w:hAnsi="Arial" w:cs="Arial"/>
          <w:color w:val="000000"/>
          <w:sz w:val="24"/>
          <w:szCs w:val="24"/>
          <w:lang w:eastAsia="ro-RO"/>
        </w:rPr>
        <w:t xml:space="preserve">in zonele urbane cererea de apa va scadea de la aproximativ </w:t>
      </w:r>
      <w:r w:rsidR="004545C8">
        <w:rPr>
          <w:rFonts w:ascii="Arial" w:hAnsi="Arial" w:cs="Arial"/>
          <w:color w:val="000000"/>
          <w:sz w:val="24"/>
          <w:szCs w:val="24"/>
          <w:lang w:eastAsia="ro-RO"/>
        </w:rPr>
        <w:t>25</w:t>
      </w:r>
      <w:r w:rsidRPr="007B306A">
        <w:rPr>
          <w:rFonts w:ascii="Arial" w:hAnsi="Arial" w:cs="Arial"/>
          <w:color w:val="000000"/>
          <w:sz w:val="24"/>
          <w:szCs w:val="24"/>
          <w:lang w:eastAsia="ro-RO"/>
        </w:rPr>
        <w:t xml:space="preserve"> mil m</w:t>
      </w:r>
      <w:r w:rsidRPr="004545C8">
        <w:rPr>
          <w:rFonts w:ascii="Arial" w:hAnsi="Arial" w:cs="Arial"/>
          <w:color w:val="000000"/>
          <w:sz w:val="24"/>
          <w:szCs w:val="24"/>
          <w:vertAlign w:val="superscript"/>
          <w:lang w:eastAsia="ro-RO"/>
        </w:rPr>
        <w:t>3</w:t>
      </w:r>
      <w:r w:rsidR="004545C8">
        <w:rPr>
          <w:rFonts w:ascii="Arial" w:hAnsi="Arial" w:cs="Arial"/>
          <w:color w:val="000000"/>
          <w:sz w:val="24"/>
          <w:szCs w:val="24"/>
          <w:lang w:eastAsia="ro-RO"/>
        </w:rPr>
        <w:t>/an la aproximativ 18</w:t>
      </w:r>
      <w:r w:rsidRPr="007B306A">
        <w:rPr>
          <w:rFonts w:ascii="Arial" w:hAnsi="Arial" w:cs="Arial"/>
          <w:color w:val="000000"/>
          <w:sz w:val="24"/>
          <w:szCs w:val="24"/>
          <w:lang w:eastAsia="ro-RO"/>
        </w:rPr>
        <w:t xml:space="preserve"> mil m</w:t>
      </w:r>
      <w:r w:rsidRPr="004545C8">
        <w:rPr>
          <w:rFonts w:ascii="Arial" w:hAnsi="Arial" w:cs="Arial"/>
          <w:color w:val="000000"/>
          <w:sz w:val="24"/>
          <w:szCs w:val="24"/>
          <w:vertAlign w:val="superscript"/>
          <w:lang w:eastAsia="ro-RO"/>
        </w:rPr>
        <w:t>3</w:t>
      </w:r>
      <w:r w:rsidRPr="007B306A">
        <w:rPr>
          <w:rFonts w:ascii="Arial" w:hAnsi="Arial" w:cs="Arial"/>
          <w:color w:val="000000"/>
          <w:sz w:val="24"/>
          <w:szCs w:val="24"/>
          <w:lang w:eastAsia="ro-RO"/>
        </w:rPr>
        <w:t xml:space="preserve">/an datorita </w:t>
      </w:r>
      <w:r w:rsidR="004545C8">
        <w:rPr>
          <w:rFonts w:ascii="Arial" w:hAnsi="Arial" w:cs="Arial"/>
          <w:color w:val="000000"/>
          <w:sz w:val="24"/>
          <w:szCs w:val="24"/>
          <w:lang w:eastAsia="ro-RO"/>
        </w:rPr>
        <w:t>declinului demografic</w:t>
      </w:r>
      <w:r w:rsidRPr="007B306A">
        <w:rPr>
          <w:rFonts w:ascii="Arial" w:hAnsi="Arial" w:cs="Arial"/>
          <w:color w:val="000000"/>
          <w:sz w:val="24"/>
          <w:szCs w:val="24"/>
          <w:lang w:eastAsia="ro-RO"/>
        </w:rPr>
        <w:t>, reducerea volumului pierderil</w:t>
      </w:r>
      <w:r w:rsidR="004545C8">
        <w:rPr>
          <w:rFonts w:ascii="Arial" w:hAnsi="Arial" w:cs="Arial"/>
          <w:color w:val="000000"/>
          <w:sz w:val="24"/>
          <w:szCs w:val="24"/>
          <w:lang w:eastAsia="ro-RO"/>
        </w:rPr>
        <w:t>or de apa in sisteme</w:t>
      </w:r>
      <w:r w:rsidRPr="007B306A">
        <w:rPr>
          <w:rFonts w:ascii="Arial" w:hAnsi="Arial" w:cs="Arial"/>
          <w:color w:val="000000"/>
          <w:sz w:val="24"/>
          <w:szCs w:val="24"/>
          <w:lang w:eastAsia="ro-RO"/>
        </w:rPr>
        <w:t>;</w:t>
      </w:r>
    </w:p>
    <w:p w:rsidR="004545C8" w:rsidRPr="00132175" w:rsidRDefault="004545C8" w:rsidP="004545C8">
      <w:pPr>
        <w:pStyle w:val="Standardtext"/>
        <w:ind w:left="709"/>
        <w:rPr>
          <w:rFonts w:eastAsia="Calibri" w:cs="Arial"/>
          <w:b/>
          <w:sz w:val="24"/>
          <w:szCs w:val="24"/>
          <w:u w:val="single"/>
          <w:lang w:val="ro-RO" w:eastAsia="ro-RO"/>
        </w:rPr>
      </w:pPr>
      <w:r>
        <w:rPr>
          <w:rFonts w:eastAsia="Calibri" w:cs="Arial"/>
          <w:b/>
          <w:sz w:val="24"/>
          <w:szCs w:val="24"/>
          <w:u w:val="single"/>
          <w:lang w:val="ro-RO" w:eastAsia="ro-RO"/>
        </w:rPr>
        <w:t>Debite de apa uzata si incarcari</w:t>
      </w:r>
    </w:p>
    <w:p w:rsidR="004545C8" w:rsidRPr="004545C8" w:rsidRDefault="004545C8" w:rsidP="004545C8">
      <w:pPr>
        <w:spacing w:after="120" w:line="360" w:lineRule="auto"/>
        <w:ind w:left="709"/>
        <w:jc w:val="both"/>
        <w:rPr>
          <w:rFonts w:ascii="Arial" w:hAnsi="Arial" w:cs="Arial"/>
          <w:color w:val="000000"/>
          <w:sz w:val="24"/>
          <w:szCs w:val="24"/>
          <w:lang w:eastAsia="ro-RO"/>
        </w:rPr>
      </w:pPr>
      <w:r w:rsidRPr="004545C8">
        <w:rPr>
          <w:rFonts w:ascii="Arial" w:hAnsi="Arial" w:cs="Arial"/>
          <w:color w:val="000000"/>
          <w:sz w:val="24"/>
          <w:szCs w:val="24"/>
          <w:lang w:eastAsia="ro-RO"/>
        </w:rPr>
        <w:t>Conform evaluarilor, urmatoarele concluzii pot fi trase :</w:t>
      </w:r>
    </w:p>
    <w:p w:rsidR="004545C8" w:rsidRPr="004545C8" w:rsidRDefault="004545C8" w:rsidP="004545C8">
      <w:pPr>
        <w:pStyle w:val="Listparagraf"/>
        <w:numPr>
          <w:ilvl w:val="0"/>
          <w:numId w:val="30"/>
        </w:numPr>
        <w:tabs>
          <w:tab w:val="num" w:pos="720"/>
        </w:tabs>
        <w:spacing w:after="120" w:line="360" w:lineRule="auto"/>
        <w:jc w:val="both"/>
        <w:rPr>
          <w:rFonts w:ascii="Arial" w:hAnsi="Arial" w:cs="Arial"/>
          <w:color w:val="000000"/>
          <w:sz w:val="24"/>
          <w:szCs w:val="24"/>
          <w:lang w:eastAsia="ro-RO"/>
        </w:rPr>
      </w:pPr>
      <w:r w:rsidRPr="004545C8">
        <w:rPr>
          <w:rFonts w:ascii="Arial" w:hAnsi="Arial" w:cs="Arial"/>
          <w:color w:val="000000"/>
          <w:sz w:val="24"/>
          <w:szCs w:val="24"/>
          <w:lang w:eastAsia="ro-RO"/>
        </w:rPr>
        <w:t>debitul de apa uzata (</w:t>
      </w:r>
      <w:r>
        <w:rPr>
          <w:rFonts w:ascii="Arial" w:hAnsi="Arial" w:cs="Arial"/>
          <w:color w:val="000000"/>
          <w:sz w:val="24"/>
          <w:szCs w:val="24"/>
          <w:lang w:eastAsia="ro-RO"/>
        </w:rPr>
        <w:t xml:space="preserve">in conditii de </w:t>
      </w:r>
      <w:r w:rsidRPr="004545C8">
        <w:rPr>
          <w:rFonts w:ascii="Arial" w:hAnsi="Arial" w:cs="Arial"/>
          <w:color w:val="000000"/>
          <w:sz w:val="24"/>
          <w:szCs w:val="24"/>
          <w:lang w:eastAsia="ro-RO"/>
        </w:rPr>
        <w:t>vreme</w:t>
      </w:r>
      <w:r>
        <w:rPr>
          <w:rFonts w:ascii="Arial" w:hAnsi="Arial" w:cs="Arial"/>
          <w:color w:val="000000"/>
          <w:sz w:val="24"/>
          <w:szCs w:val="24"/>
          <w:lang w:eastAsia="ro-RO"/>
        </w:rPr>
        <w:t xml:space="preserve"> uscata</w:t>
      </w:r>
      <w:r w:rsidRPr="004545C8">
        <w:rPr>
          <w:rFonts w:ascii="Arial" w:hAnsi="Arial" w:cs="Arial"/>
          <w:color w:val="000000"/>
          <w:sz w:val="24"/>
          <w:szCs w:val="24"/>
          <w:lang w:eastAsia="ro-RO"/>
        </w:rPr>
        <w:t>) va creste pana in 2024 datorita cresterii numarului de locuitori conectati la reteaua de canalizare;</w:t>
      </w:r>
    </w:p>
    <w:p w:rsidR="004545C8" w:rsidRPr="004545C8" w:rsidRDefault="004545C8" w:rsidP="004545C8">
      <w:pPr>
        <w:pStyle w:val="Listparagraf"/>
        <w:numPr>
          <w:ilvl w:val="0"/>
          <w:numId w:val="30"/>
        </w:numPr>
        <w:tabs>
          <w:tab w:val="num" w:pos="720"/>
        </w:tabs>
        <w:spacing w:after="120" w:line="360" w:lineRule="auto"/>
        <w:jc w:val="both"/>
        <w:rPr>
          <w:rFonts w:ascii="Arial" w:hAnsi="Arial" w:cs="Arial"/>
          <w:color w:val="000000"/>
          <w:sz w:val="24"/>
          <w:szCs w:val="24"/>
          <w:lang w:eastAsia="ro-RO"/>
        </w:rPr>
      </w:pPr>
      <w:r w:rsidRPr="004545C8">
        <w:rPr>
          <w:rFonts w:ascii="Arial" w:hAnsi="Arial" w:cs="Arial"/>
          <w:color w:val="000000"/>
          <w:sz w:val="24"/>
          <w:szCs w:val="24"/>
          <w:lang w:eastAsia="ro-RO"/>
        </w:rPr>
        <w:t>dupa 2024 debitul de apa uzata va scade datorita scaderii numarului de locuitori;</w:t>
      </w:r>
    </w:p>
    <w:p w:rsidR="004545C8" w:rsidRPr="004545C8" w:rsidRDefault="004545C8" w:rsidP="004545C8">
      <w:pPr>
        <w:pStyle w:val="Listparagraf"/>
        <w:numPr>
          <w:ilvl w:val="0"/>
          <w:numId w:val="30"/>
        </w:numPr>
        <w:tabs>
          <w:tab w:val="num" w:pos="720"/>
        </w:tabs>
        <w:spacing w:after="120" w:line="360" w:lineRule="auto"/>
        <w:jc w:val="both"/>
        <w:rPr>
          <w:rFonts w:ascii="Arial" w:hAnsi="Arial" w:cs="Arial"/>
          <w:color w:val="000000"/>
          <w:sz w:val="24"/>
          <w:szCs w:val="24"/>
          <w:lang w:eastAsia="ro-RO"/>
        </w:rPr>
      </w:pPr>
      <w:r w:rsidRPr="004545C8">
        <w:rPr>
          <w:rFonts w:ascii="Arial" w:hAnsi="Arial" w:cs="Arial"/>
          <w:color w:val="000000"/>
          <w:sz w:val="24"/>
          <w:szCs w:val="24"/>
          <w:lang w:eastAsia="ro-RO"/>
        </w:rPr>
        <w:t>consumul chimic de oxigen va creste pana in 2024 datorita cresterii numarului de locuitori conectari la retea;</w:t>
      </w:r>
    </w:p>
    <w:p w:rsidR="004545C8" w:rsidRPr="00761519" w:rsidRDefault="004545C8" w:rsidP="004545C8">
      <w:pPr>
        <w:pStyle w:val="Listparagraf"/>
        <w:numPr>
          <w:ilvl w:val="0"/>
          <w:numId w:val="30"/>
        </w:numPr>
        <w:tabs>
          <w:tab w:val="num" w:pos="720"/>
        </w:tabs>
        <w:spacing w:after="120" w:line="360" w:lineRule="auto"/>
        <w:jc w:val="both"/>
        <w:rPr>
          <w:rFonts w:ascii="Arial" w:hAnsi="Arial" w:cs="Arial"/>
          <w:sz w:val="24"/>
          <w:szCs w:val="24"/>
          <w:lang w:eastAsia="ro-RO"/>
        </w:rPr>
      </w:pPr>
      <w:r w:rsidRPr="004545C8">
        <w:rPr>
          <w:rFonts w:ascii="Arial" w:hAnsi="Arial" w:cs="Arial"/>
          <w:color w:val="000000"/>
          <w:sz w:val="24"/>
          <w:szCs w:val="24"/>
          <w:lang w:eastAsia="ro-RO"/>
        </w:rPr>
        <w:t xml:space="preserve">dupa 2024 incarcarea apei uzate va scade datorita scaderii numarului de </w:t>
      </w:r>
      <w:r w:rsidRPr="00761519">
        <w:rPr>
          <w:rFonts w:ascii="Arial" w:hAnsi="Arial" w:cs="Arial"/>
          <w:sz w:val="24"/>
          <w:szCs w:val="24"/>
          <w:lang w:eastAsia="ro-RO"/>
        </w:rPr>
        <w:t>locuitori;</w:t>
      </w:r>
    </w:p>
    <w:p w:rsidR="004545C8" w:rsidRPr="00761519" w:rsidRDefault="004545C8" w:rsidP="004545C8">
      <w:pPr>
        <w:pStyle w:val="Listparagraf"/>
        <w:numPr>
          <w:ilvl w:val="0"/>
          <w:numId w:val="30"/>
        </w:numPr>
        <w:tabs>
          <w:tab w:val="num" w:pos="720"/>
        </w:tabs>
        <w:spacing w:after="120" w:line="360" w:lineRule="auto"/>
        <w:jc w:val="both"/>
        <w:rPr>
          <w:rFonts w:ascii="Arial" w:hAnsi="Arial" w:cs="Arial"/>
          <w:sz w:val="24"/>
          <w:szCs w:val="24"/>
          <w:lang w:eastAsia="ro-RO"/>
        </w:rPr>
      </w:pPr>
      <w:r w:rsidRPr="00761519">
        <w:rPr>
          <w:rFonts w:ascii="Arial" w:hAnsi="Arial" w:cs="Arial"/>
          <w:sz w:val="24"/>
          <w:szCs w:val="24"/>
          <w:lang w:eastAsia="ro-RO"/>
        </w:rPr>
        <w:t xml:space="preserve">maximul populatiei echivalente pentru proiectarea </w:t>
      </w:r>
      <w:r w:rsidR="00243074" w:rsidRPr="00761519">
        <w:rPr>
          <w:rFonts w:ascii="Arial" w:hAnsi="Arial" w:cs="Arial"/>
          <w:sz w:val="24"/>
          <w:szCs w:val="24"/>
          <w:lang w:eastAsia="ro-RO"/>
        </w:rPr>
        <w:t>SEAU</w:t>
      </w:r>
      <w:r w:rsidR="00761519">
        <w:rPr>
          <w:rFonts w:ascii="Arial" w:hAnsi="Arial" w:cs="Arial"/>
          <w:sz w:val="24"/>
          <w:szCs w:val="24"/>
          <w:lang w:eastAsia="ro-RO"/>
        </w:rPr>
        <w:t xml:space="preserve"> la nivel de judet</w:t>
      </w:r>
      <w:r w:rsidRPr="00761519">
        <w:rPr>
          <w:rFonts w:ascii="Arial" w:hAnsi="Arial" w:cs="Arial"/>
          <w:sz w:val="24"/>
          <w:szCs w:val="24"/>
          <w:lang w:eastAsia="ro-RO"/>
        </w:rPr>
        <w:t xml:space="preserve">se va atinge in 2024, </w:t>
      </w:r>
      <w:r w:rsidR="00761519" w:rsidRPr="00761519">
        <w:rPr>
          <w:rFonts w:ascii="Arial" w:hAnsi="Arial" w:cs="Arial"/>
          <w:sz w:val="24"/>
          <w:szCs w:val="24"/>
          <w:lang w:eastAsia="ro-RO"/>
        </w:rPr>
        <w:t>623.352</w:t>
      </w:r>
      <w:r w:rsidRPr="00761519">
        <w:rPr>
          <w:rFonts w:ascii="Arial" w:hAnsi="Arial" w:cs="Arial"/>
          <w:sz w:val="24"/>
          <w:szCs w:val="24"/>
          <w:lang w:eastAsia="ro-RO"/>
        </w:rPr>
        <w:t xml:space="preserve"> PE;</w:t>
      </w:r>
    </w:p>
    <w:p w:rsidR="004545C8" w:rsidRPr="004545C8" w:rsidRDefault="004545C8" w:rsidP="004545C8">
      <w:pPr>
        <w:pStyle w:val="Listparagraf"/>
        <w:numPr>
          <w:ilvl w:val="0"/>
          <w:numId w:val="30"/>
        </w:numPr>
        <w:tabs>
          <w:tab w:val="num" w:pos="720"/>
        </w:tabs>
        <w:spacing w:after="120" w:line="360" w:lineRule="auto"/>
        <w:jc w:val="both"/>
        <w:rPr>
          <w:rFonts w:ascii="Arial" w:hAnsi="Arial" w:cs="Arial"/>
          <w:color w:val="000000"/>
          <w:sz w:val="24"/>
          <w:szCs w:val="24"/>
          <w:lang w:eastAsia="ro-RO"/>
        </w:rPr>
      </w:pPr>
      <w:r w:rsidRPr="004545C8">
        <w:rPr>
          <w:rFonts w:ascii="Arial" w:hAnsi="Arial" w:cs="Arial"/>
          <w:color w:val="000000"/>
          <w:sz w:val="24"/>
          <w:szCs w:val="24"/>
          <w:lang w:eastAsia="ro-RO"/>
        </w:rPr>
        <w:t>dupa anul 2024 aproape 58,4% din populatia echivalenta se va afla in zone urbane din cauza poluarii.</w:t>
      </w:r>
    </w:p>
    <w:p w:rsidR="004545C8" w:rsidRDefault="004545C8" w:rsidP="004545C8">
      <w:pPr>
        <w:pStyle w:val="Listparagraf"/>
        <w:numPr>
          <w:ilvl w:val="0"/>
          <w:numId w:val="30"/>
        </w:numPr>
        <w:tabs>
          <w:tab w:val="num" w:pos="720"/>
        </w:tabs>
        <w:spacing w:after="120" w:line="360" w:lineRule="auto"/>
        <w:jc w:val="both"/>
        <w:rPr>
          <w:rFonts w:ascii="Arial" w:hAnsi="Arial" w:cs="Arial"/>
          <w:color w:val="000000"/>
          <w:sz w:val="24"/>
          <w:szCs w:val="24"/>
          <w:lang w:eastAsia="ro-RO"/>
        </w:rPr>
      </w:pPr>
      <w:r w:rsidRPr="004545C8">
        <w:rPr>
          <w:rFonts w:ascii="Arial" w:hAnsi="Arial" w:cs="Arial"/>
          <w:color w:val="000000"/>
          <w:sz w:val="24"/>
          <w:szCs w:val="24"/>
          <w:lang w:eastAsia="ro-RO"/>
        </w:rPr>
        <w:lastRenderedPageBreak/>
        <w:t>Raportul consum biochimic de oxigen pentru apa uzata industriala/menajera va scadea pana in 2015 datorita implementarii facilitatilor de pre-tratare si a masurilor de reducere a consumului de apa uzata (reciclare apa uzata tratata, optimizarea productiei). In general acest raport este scazut datorita faptului ca poluatorii sunt mai multi in orasul Galati si mai putini in zona rurala.</w:t>
      </w:r>
    </w:p>
    <w:p w:rsidR="00243074" w:rsidRPr="00243074" w:rsidRDefault="00243074" w:rsidP="00243074">
      <w:pPr>
        <w:spacing w:after="120" w:line="360" w:lineRule="auto"/>
        <w:ind w:left="709"/>
        <w:jc w:val="both"/>
        <w:rPr>
          <w:rFonts w:ascii="Arial" w:hAnsi="Arial" w:cs="Arial"/>
          <w:color w:val="000000"/>
          <w:sz w:val="24"/>
          <w:szCs w:val="24"/>
          <w:lang w:eastAsia="ro-RO"/>
        </w:rPr>
      </w:pPr>
      <w:r w:rsidRPr="00243074">
        <w:rPr>
          <w:rFonts w:ascii="Arial" w:hAnsi="Arial" w:cs="Arial"/>
          <w:color w:val="000000"/>
          <w:sz w:val="24"/>
          <w:szCs w:val="24"/>
          <w:lang w:eastAsia="ro-RO"/>
        </w:rPr>
        <w:t>Indicatori cheie pentru furnizarea de apa potabila si canalizare:</w:t>
      </w:r>
    </w:p>
    <w:p w:rsidR="00243074" w:rsidRPr="00243074" w:rsidRDefault="00243074" w:rsidP="00243074">
      <w:pPr>
        <w:spacing w:after="120" w:line="360" w:lineRule="auto"/>
        <w:ind w:left="709"/>
        <w:jc w:val="both"/>
        <w:rPr>
          <w:rFonts w:ascii="Arial" w:hAnsi="Arial" w:cs="Arial"/>
          <w:color w:val="000000"/>
          <w:sz w:val="24"/>
          <w:szCs w:val="24"/>
          <w:lang w:eastAsia="ro-RO"/>
        </w:rPr>
      </w:pPr>
      <w:r w:rsidRPr="00243074">
        <w:rPr>
          <w:rFonts w:ascii="Arial" w:hAnsi="Arial" w:cs="Arial"/>
          <w:color w:val="000000"/>
          <w:sz w:val="24"/>
          <w:szCs w:val="24"/>
          <w:lang w:eastAsia="ro-RO"/>
        </w:rPr>
        <w:t>Urmatorul tabel furnizeaza indicatorii cheie pentru furnizarea apei potabile si a tratarea apei uzate.</w:t>
      </w:r>
    </w:p>
    <w:p w:rsidR="00243074" w:rsidRDefault="00243074" w:rsidP="00243074">
      <w:pPr>
        <w:spacing w:after="120" w:line="360" w:lineRule="auto"/>
        <w:ind w:left="709"/>
        <w:jc w:val="both"/>
        <w:rPr>
          <w:rFonts w:ascii="Arial" w:hAnsi="Arial" w:cs="Arial"/>
          <w:color w:val="000000"/>
          <w:sz w:val="24"/>
          <w:szCs w:val="24"/>
          <w:lang w:eastAsia="ro-RO"/>
        </w:rPr>
      </w:pPr>
    </w:p>
    <w:p w:rsidR="00243074" w:rsidRDefault="00243074" w:rsidP="00243074">
      <w:pPr>
        <w:autoSpaceDE w:val="0"/>
        <w:autoSpaceDN w:val="0"/>
        <w:adjustRightInd w:val="0"/>
        <w:spacing w:after="120"/>
        <w:ind w:left="709"/>
        <w:jc w:val="both"/>
        <w:rPr>
          <w:rFonts w:ascii="Arial" w:hAnsi="Arial" w:cs="Arial"/>
          <w:b/>
          <w:bCs/>
          <w:iCs/>
          <w:sz w:val="20"/>
        </w:rPr>
      </w:pPr>
      <w:bookmarkStart w:id="41" w:name="_Toc242855068"/>
      <w:r w:rsidRPr="00243074">
        <w:rPr>
          <w:rFonts w:ascii="Arial" w:hAnsi="Arial" w:cs="Arial"/>
          <w:b/>
          <w:bCs/>
          <w:iCs/>
          <w:sz w:val="20"/>
        </w:rPr>
        <w:t>Tab. 3.</w:t>
      </w:r>
      <w:bookmarkEnd w:id="41"/>
      <w:r w:rsidRPr="00243074">
        <w:rPr>
          <w:rFonts w:ascii="Arial" w:hAnsi="Arial" w:cs="Arial"/>
          <w:b/>
          <w:bCs/>
          <w:iCs/>
          <w:sz w:val="20"/>
        </w:rPr>
        <w:t>32</w:t>
      </w:r>
      <w:r w:rsidRPr="00243074">
        <w:rPr>
          <w:rFonts w:ascii="Arial" w:hAnsi="Arial" w:cs="Arial"/>
          <w:b/>
          <w:bCs/>
          <w:iCs/>
          <w:sz w:val="20"/>
        </w:rPr>
        <w:tab/>
        <w:t>Date cheie privind alimentare</w:t>
      </w:r>
      <w:r w:rsidR="007B0100">
        <w:rPr>
          <w:rFonts w:ascii="Arial" w:hAnsi="Arial" w:cs="Arial"/>
          <w:b/>
          <w:bCs/>
          <w:iCs/>
          <w:sz w:val="20"/>
        </w:rPr>
        <w:t>a cu apa si epurarea apei uzate</w:t>
      </w:r>
    </w:p>
    <w:tbl>
      <w:tblPr>
        <w:tblW w:w="506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56"/>
        <w:gridCol w:w="2271"/>
        <w:gridCol w:w="1253"/>
        <w:gridCol w:w="1130"/>
        <w:gridCol w:w="1128"/>
        <w:gridCol w:w="1130"/>
        <w:gridCol w:w="1130"/>
        <w:gridCol w:w="1164"/>
      </w:tblGrid>
      <w:tr w:rsidR="007B0100" w:rsidRPr="006B3D54" w:rsidTr="00580700">
        <w:tc>
          <w:tcPr>
            <w:tcW w:w="380" w:type="pct"/>
            <w:shd w:val="clear" w:color="auto" w:fill="D9D9D9"/>
            <w:vAlign w:val="center"/>
          </w:tcPr>
          <w:p w:rsidR="007B0100" w:rsidRPr="006B3D54" w:rsidRDefault="007B0100" w:rsidP="007272DF">
            <w:pPr>
              <w:jc w:val="center"/>
              <w:rPr>
                <w:rFonts w:ascii="Arial" w:hAnsi="Arial" w:cs="Arial"/>
                <w:b/>
                <w:sz w:val="20"/>
              </w:rPr>
            </w:pPr>
            <w:r w:rsidRPr="006B3D54">
              <w:rPr>
                <w:rFonts w:ascii="Arial" w:hAnsi="Arial" w:cs="Arial"/>
                <w:b/>
                <w:sz w:val="20"/>
              </w:rPr>
              <w:t>Nr. crt</w:t>
            </w:r>
          </w:p>
        </w:tc>
        <w:tc>
          <w:tcPr>
            <w:tcW w:w="1140" w:type="pct"/>
            <w:shd w:val="clear" w:color="auto" w:fill="D9D9D9"/>
            <w:vAlign w:val="center"/>
          </w:tcPr>
          <w:p w:rsidR="007B0100" w:rsidRPr="006B3D54" w:rsidRDefault="007B0100" w:rsidP="007272DF">
            <w:pPr>
              <w:jc w:val="center"/>
              <w:rPr>
                <w:rFonts w:ascii="Arial" w:hAnsi="Arial" w:cs="Arial"/>
                <w:b/>
                <w:sz w:val="20"/>
              </w:rPr>
            </w:pPr>
            <w:r w:rsidRPr="006B3D54">
              <w:rPr>
                <w:rFonts w:ascii="Arial" w:hAnsi="Arial" w:cs="Arial"/>
                <w:b/>
                <w:sz w:val="20"/>
              </w:rPr>
              <w:t>Descriere</w:t>
            </w:r>
          </w:p>
        </w:tc>
        <w:tc>
          <w:tcPr>
            <w:tcW w:w="629" w:type="pct"/>
            <w:shd w:val="clear" w:color="auto" w:fill="D9D9D9"/>
            <w:vAlign w:val="center"/>
          </w:tcPr>
          <w:p w:rsidR="007B0100" w:rsidRPr="006B3D54" w:rsidRDefault="007B0100" w:rsidP="007272DF">
            <w:pPr>
              <w:jc w:val="center"/>
              <w:rPr>
                <w:rFonts w:ascii="Arial" w:hAnsi="Arial" w:cs="Arial"/>
                <w:b/>
                <w:sz w:val="20"/>
              </w:rPr>
            </w:pPr>
            <w:r w:rsidRPr="006B3D54">
              <w:rPr>
                <w:rFonts w:ascii="Arial" w:hAnsi="Arial" w:cs="Arial"/>
                <w:b/>
                <w:sz w:val="20"/>
              </w:rPr>
              <w:t>U.M.</w:t>
            </w:r>
          </w:p>
        </w:tc>
        <w:tc>
          <w:tcPr>
            <w:tcW w:w="567" w:type="pct"/>
            <w:shd w:val="clear" w:color="auto" w:fill="D9D9D9"/>
            <w:vAlign w:val="center"/>
          </w:tcPr>
          <w:p w:rsidR="007B0100" w:rsidRPr="006B3D54" w:rsidRDefault="007B0100" w:rsidP="007272DF">
            <w:pPr>
              <w:jc w:val="center"/>
              <w:rPr>
                <w:rFonts w:ascii="Arial" w:hAnsi="Arial" w:cs="Arial"/>
                <w:b/>
                <w:sz w:val="20"/>
              </w:rPr>
            </w:pPr>
            <w:r w:rsidRPr="006B3D54">
              <w:rPr>
                <w:rFonts w:ascii="Arial" w:hAnsi="Arial" w:cs="Arial"/>
                <w:b/>
                <w:sz w:val="20"/>
              </w:rPr>
              <w:t>2012</w:t>
            </w:r>
          </w:p>
        </w:tc>
        <w:tc>
          <w:tcPr>
            <w:tcW w:w="566" w:type="pct"/>
            <w:shd w:val="clear" w:color="auto" w:fill="D9D9D9"/>
            <w:vAlign w:val="center"/>
          </w:tcPr>
          <w:p w:rsidR="007B0100" w:rsidRPr="006B3D54" w:rsidRDefault="007B0100" w:rsidP="007272DF">
            <w:pPr>
              <w:jc w:val="center"/>
              <w:rPr>
                <w:rFonts w:ascii="Arial" w:hAnsi="Arial" w:cs="Arial"/>
                <w:b/>
                <w:sz w:val="20"/>
              </w:rPr>
            </w:pPr>
            <w:r w:rsidRPr="006B3D54">
              <w:rPr>
                <w:rFonts w:ascii="Arial" w:hAnsi="Arial" w:cs="Arial"/>
                <w:b/>
                <w:sz w:val="20"/>
              </w:rPr>
              <w:t>2015</w:t>
            </w:r>
          </w:p>
        </w:tc>
        <w:tc>
          <w:tcPr>
            <w:tcW w:w="567" w:type="pct"/>
            <w:shd w:val="clear" w:color="auto" w:fill="D9D9D9"/>
            <w:vAlign w:val="center"/>
          </w:tcPr>
          <w:p w:rsidR="007B0100" w:rsidRPr="006B3D54" w:rsidRDefault="007B0100" w:rsidP="007272DF">
            <w:pPr>
              <w:jc w:val="center"/>
              <w:rPr>
                <w:rFonts w:ascii="Arial" w:hAnsi="Arial" w:cs="Arial"/>
                <w:b/>
                <w:sz w:val="20"/>
              </w:rPr>
            </w:pPr>
            <w:r w:rsidRPr="006B3D54">
              <w:rPr>
                <w:rFonts w:ascii="Arial" w:hAnsi="Arial" w:cs="Arial"/>
                <w:b/>
                <w:sz w:val="20"/>
              </w:rPr>
              <w:t>2018</w:t>
            </w:r>
          </w:p>
        </w:tc>
        <w:tc>
          <w:tcPr>
            <w:tcW w:w="567" w:type="pct"/>
            <w:shd w:val="clear" w:color="auto" w:fill="D9D9D9"/>
            <w:vAlign w:val="center"/>
          </w:tcPr>
          <w:p w:rsidR="007B0100" w:rsidRPr="006B3D54" w:rsidRDefault="007B0100" w:rsidP="007272DF">
            <w:pPr>
              <w:jc w:val="center"/>
              <w:rPr>
                <w:rFonts w:ascii="Arial" w:hAnsi="Arial" w:cs="Arial"/>
                <w:b/>
                <w:sz w:val="20"/>
              </w:rPr>
            </w:pPr>
            <w:r w:rsidRPr="006B3D54">
              <w:rPr>
                <w:rFonts w:ascii="Arial" w:hAnsi="Arial" w:cs="Arial"/>
                <w:b/>
                <w:sz w:val="20"/>
              </w:rPr>
              <w:t>2024</w:t>
            </w:r>
          </w:p>
        </w:tc>
        <w:tc>
          <w:tcPr>
            <w:tcW w:w="583" w:type="pct"/>
            <w:shd w:val="clear" w:color="auto" w:fill="D9D9D9"/>
            <w:vAlign w:val="center"/>
          </w:tcPr>
          <w:p w:rsidR="007B0100" w:rsidRPr="006B3D54" w:rsidRDefault="007B0100" w:rsidP="007272DF">
            <w:pPr>
              <w:jc w:val="center"/>
              <w:rPr>
                <w:rFonts w:ascii="Arial" w:hAnsi="Arial" w:cs="Arial"/>
                <w:b/>
                <w:sz w:val="20"/>
              </w:rPr>
            </w:pPr>
            <w:r w:rsidRPr="006B3D54">
              <w:rPr>
                <w:rFonts w:ascii="Arial" w:hAnsi="Arial" w:cs="Arial"/>
                <w:b/>
                <w:sz w:val="20"/>
              </w:rPr>
              <w:t>2042</w:t>
            </w:r>
          </w:p>
        </w:tc>
      </w:tr>
      <w:tr w:rsidR="007B0100" w:rsidRPr="006B3D54" w:rsidTr="00580700">
        <w:tc>
          <w:tcPr>
            <w:tcW w:w="380" w:type="pct"/>
            <w:vAlign w:val="center"/>
          </w:tcPr>
          <w:p w:rsidR="007B0100" w:rsidRPr="006B3D54" w:rsidRDefault="007B0100" w:rsidP="007272DF">
            <w:pPr>
              <w:jc w:val="center"/>
              <w:rPr>
                <w:rFonts w:ascii="Arial" w:hAnsi="Arial" w:cs="Arial"/>
                <w:b/>
                <w:sz w:val="20"/>
              </w:rPr>
            </w:pPr>
            <w:r w:rsidRPr="006B3D54">
              <w:rPr>
                <w:rFonts w:ascii="Arial" w:hAnsi="Arial" w:cs="Arial"/>
                <w:b/>
                <w:sz w:val="20"/>
              </w:rPr>
              <w:t>1</w:t>
            </w:r>
          </w:p>
        </w:tc>
        <w:tc>
          <w:tcPr>
            <w:tcW w:w="4620" w:type="pct"/>
            <w:gridSpan w:val="7"/>
            <w:vAlign w:val="center"/>
          </w:tcPr>
          <w:p w:rsidR="007B0100" w:rsidRPr="006B3D54" w:rsidRDefault="007B0100" w:rsidP="007272DF">
            <w:pPr>
              <w:rPr>
                <w:rFonts w:ascii="Arial" w:hAnsi="Arial" w:cs="Arial"/>
                <w:b/>
                <w:sz w:val="20"/>
              </w:rPr>
            </w:pPr>
            <w:r w:rsidRPr="006B3D54">
              <w:rPr>
                <w:rFonts w:ascii="Arial" w:hAnsi="Arial" w:cs="Arial"/>
                <w:b/>
                <w:sz w:val="20"/>
              </w:rPr>
              <w:t>Date generale</w:t>
            </w:r>
          </w:p>
        </w:tc>
      </w:tr>
      <w:tr w:rsidR="007B0100" w:rsidRPr="006B3D54" w:rsidTr="00580700">
        <w:tc>
          <w:tcPr>
            <w:tcW w:w="380" w:type="pct"/>
            <w:vAlign w:val="center"/>
          </w:tcPr>
          <w:p w:rsidR="007B0100" w:rsidRPr="006B3D54" w:rsidRDefault="007B0100" w:rsidP="007272DF">
            <w:pPr>
              <w:jc w:val="center"/>
              <w:rPr>
                <w:rFonts w:ascii="Arial" w:hAnsi="Arial" w:cs="Arial"/>
                <w:sz w:val="20"/>
              </w:rPr>
            </w:pPr>
            <w:r w:rsidRPr="006B3D54">
              <w:rPr>
                <w:rFonts w:ascii="Arial" w:hAnsi="Arial" w:cs="Arial"/>
                <w:sz w:val="20"/>
              </w:rPr>
              <w:t>1.1</w:t>
            </w:r>
          </w:p>
        </w:tc>
        <w:tc>
          <w:tcPr>
            <w:tcW w:w="1140" w:type="pct"/>
            <w:vAlign w:val="center"/>
          </w:tcPr>
          <w:p w:rsidR="007B0100" w:rsidRPr="006B3D54" w:rsidRDefault="007B0100" w:rsidP="007272DF">
            <w:pPr>
              <w:rPr>
                <w:rFonts w:ascii="Arial" w:hAnsi="Arial" w:cs="Arial"/>
                <w:sz w:val="20"/>
              </w:rPr>
            </w:pPr>
            <w:r w:rsidRPr="006B3D54">
              <w:rPr>
                <w:rFonts w:ascii="Arial" w:hAnsi="Arial" w:cs="Arial"/>
                <w:sz w:val="20"/>
              </w:rPr>
              <w:t>Populatia</w:t>
            </w:r>
          </w:p>
        </w:tc>
        <w:tc>
          <w:tcPr>
            <w:tcW w:w="629" w:type="pct"/>
            <w:vAlign w:val="center"/>
          </w:tcPr>
          <w:p w:rsidR="007B0100" w:rsidRPr="006B3D54" w:rsidRDefault="007B0100" w:rsidP="007272DF">
            <w:pPr>
              <w:jc w:val="center"/>
              <w:rPr>
                <w:rFonts w:ascii="Arial" w:hAnsi="Arial" w:cs="Arial"/>
                <w:sz w:val="20"/>
              </w:rPr>
            </w:pPr>
            <w:r w:rsidRPr="006B3D54">
              <w:rPr>
                <w:rFonts w:ascii="Arial" w:hAnsi="Arial" w:cs="Arial"/>
                <w:sz w:val="20"/>
              </w:rPr>
              <w:t>Numar</w:t>
            </w:r>
          </w:p>
        </w:tc>
        <w:tc>
          <w:tcPr>
            <w:tcW w:w="567" w:type="pct"/>
            <w:vAlign w:val="center"/>
          </w:tcPr>
          <w:p w:rsidR="007B0100" w:rsidRPr="006B3D54" w:rsidRDefault="007B0100" w:rsidP="00B673D6">
            <w:pPr>
              <w:jc w:val="center"/>
              <w:rPr>
                <w:rFonts w:ascii="Arial" w:hAnsi="Arial" w:cs="Arial"/>
                <w:sz w:val="20"/>
              </w:rPr>
            </w:pPr>
            <w:r w:rsidRPr="006B3D54">
              <w:rPr>
                <w:rFonts w:ascii="Arial" w:hAnsi="Arial" w:cs="Arial"/>
                <w:sz w:val="20"/>
              </w:rPr>
              <w:t>60</w:t>
            </w:r>
            <w:r w:rsidR="00B673D6">
              <w:rPr>
                <w:rFonts w:ascii="Arial" w:hAnsi="Arial" w:cs="Arial"/>
                <w:sz w:val="20"/>
              </w:rPr>
              <w:t>4,556</w:t>
            </w:r>
          </w:p>
        </w:tc>
        <w:tc>
          <w:tcPr>
            <w:tcW w:w="566" w:type="pct"/>
            <w:vAlign w:val="center"/>
          </w:tcPr>
          <w:p w:rsidR="007B0100" w:rsidRPr="006B3D54" w:rsidRDefault="007B0100" w:rsidP="007272DF">
            <w:pPr>
              <w:jc w:val="center"/>
              <w:rPr>
                <w:rFonts w:ascii="Arial" w:hAnsi="Arial" w:cs="Arial"/>
                <w:sz w:val="20"/>
              </w:rPr>
            </w:pPr>
            <w:r w:rsidRPr="006B3D54">
              <w:rPr>
                <w:rFonts w:ascii="Arial" w:hAnsi="Arial" w:cs="Arial"/>
                <w:sz w:val="20"/>
              </w:rPr>
              <w:t>588,871</w:t>
            </w:r>
          </w:p>
        </w:tc>
        <w:tc>
          <w:tcPr>
            <w:tcW w:w="567" w:type="pct"/>
            <w:vAlign w:val="center"/>
          </w:tcPr>
          <w:p w:rsidR="007B0100" w:rsidRPr="006B3D54" w:rsidRDefault="007B0100" w:rsidP="007272DF">
            <w:pPr>
              <w:jc w:val="center"/>
              <w:rPr>
                <w:rFonts w:ascii="Arial" w:hAnsi="Arial" w:cs="Arial"/>
                <w:sz w:val="20"/>
              </w:rPr>
            </w:pPr>
            <w:r w:rsidRPr="006B3D54">
              <w:rPr>
                <w:rFonts w:ascii="Arial" w:hAnsi="Arial" w:cs="Arial"/>
                <w:sz w:val="20"/>
              </w:rPr>
              <w:t>579,120</w:t>
            </w:r>
          </w:p>
        </w:tc>
        <w:tc>
          <w:tcPr>
            <w:tcW w:w="567" w:type="pct"/>
            <w:vAlign w:val="center"/>
          </w:tcPr>
          <w:p w:rsidR="007B0100" w:rsidRPr="006B3D54" w:rsidRDefault="007B0100" w:rsidP="007272DF">
            <w:pPr>
              <w:jc w:val="center"/>
              <w:rPr>
                <w:rFonts w:ascii="Arial" w:hAnsi="Arial" w:cs="Arial"/>
                <w:sz w:val="20"/>
              </w:rPr>
            </w:pPr>
            <w:r w:rsidRPr="006B3D54">
              <w:rPr>
                <w:rFonts w:ascii="Arial" w:hAnsi="Arial" w:cs="Arial"/>
                <w:sz w:val="20"/>
              </w:rPr>
              <w:t>560,536</w:t>
            </w:r>
          </w:p>
        </w:tc>
        <w:tc>
          <w:tcPr>
            <w:tcW w:w="583" w:type="pct"/>
            <w:vAlign w:val="center"/>
          </w:tcPr>
          <w:p w:rsidR="007B0100" w:rsidRPr="006B3D54" w:rsidRDefault="007B0100" w:rsidP="007272DF">
            <w:pPr>
              <w:jc w:val="center"/>
              <w:rPr>
                <w:rFonts w:ascii="Arial" w:hAnsi="Arial" w:cs="Arial"/>
                <w:sz w:val="20"/>
              </w:rPr>
            </w:pPr>
            <w:r w:rsidRPr="006B3D54">
              <w:rPr>
                <w:rFonts w:ascii="Arial" w:hAnsi="Arial" w:cs="Arial"/>
                <w:sz w:val="20"/>
              </w:rPr>
              <w:t>487,517</w:t>
            </w:r>
          </w:p>
        </w:tc>
      </w:tr>
      <w:tr w:rsidR="007B0100" w:rsidRPr="006B3D54" w:rsidTr="00580700">
        <w:tc>
          <w:tcPr>
            <w:tcW w:w="380" w:type="pct"/>
            <w:vAlign w:val="center"/>
          </w:tcPr>
          <w:p w:rsidR="007B0100" w:rsidRPr="006B3D54" w:rsidRDefault="007B0100" w:rsidP="007272DF">
            <w:pPr>
              <w:jc w:val="center"/>
              <w:rPr>
                <w:rFonts w:ascii="Arial" w:hAnsi="Arial" w:cs="Arial"/>
                <w:b/>
                <w:sz w:val="20"/>
              </w:rPr>
            </w:pPr>
            <w:r w:rsidRPr="006B3D54">
              <w:rPr>
                <w:rFonts w:ascii="Arial" w:hAnsi="Arial" w:cs="Arial"/>
                <w:b/>
                <w:sz w:val="20"/>
              </w:rPr>
              <w:t>2.</w:t>
            </w:r>
          </w:p>
        </w:tc>
        <w:tc>
          <w:tcPr>
            <w:tcW w:w="4620" w:type="pct"/>
            <w:gridSpan w:val="7"/>
            <w:vAlign w:val="center"/>
          </w:tcPr>
          <w:p w:rsidR="007B0100" w:rsidRPr="006B3D54" w:rsidRDefault="007B0100" w:rsidP="007272DF">
            <w:pPr>
              <w:rPr>
                <w:rFonts w:ascii="Arial" w:hAnsi="Arial" w:cs="Arial"/>
                <w:b/>
                <w:sz w:val="20"/>
              </w:rPr>
            </w:pPr>
            <w:r w:rsidRPr="006B3D54">
              <w:rPr>
                <w:rFonts w:ascii="Arial" w:hAnsi="Arial" w:cs="Arial"/>
                <w:b/>
                <w:sz w:val="20"/>
              </w:rPr>
              <w:t>Alimentare cu apa</w:t>
            </w:r>
          </w:p>
        </w:tc>
      </w:tr>
      <w:tr w:rsidR="007B0100" w:rsidRPr="006B3D54" w:rsidTr="00580700">
        <w:tc>
          <w:tcPr>
            <w:tcW w:w="380" w:type="pct"/>
            <w:vAlign w:val="center"/>
          </w:tcPr>
          <w:p w:rsidR="007B0100" w:rsidRPr="006B3D54" w:rsidRDefault="007B0100" w:rsidP="007272DF">
            <w:pPr>
              <w:jc w:val="center"/>
              <w:rPr>
                <w:rFonts w:ascii="Arial" w:hAnsi="Arial" w:cs="Arial"/>
                <w:sz w:val="20"/>
              </w:rPr>
            </w:pPr>
            <w:r w:rsidRPr="006B3D54">
              <w:rPr>
                <w:rFonts w:ascii="Arial" w:hAnsi="Arial" w:cs="Arial"/>
                <w:sz w:val="20"/>
              </w:rPr>
              <w:t>2.1</w:t>
            </w:r>
          </w:p>
        </w:tc>
        <w:tc>
          <w:tcPr>
            <w:tcW w:w="1140" w:type="pct"/>
            <w:vAlign w:val="center"/>
          </w:tcPr>
          <w:p w:rsidR="007B0100" w:rsidRPr="006B3D54" w:rsidRDefault="007B0100" w:rsidP="007272DF">
            <w:pPr>
              <w:rPr>
                <w:rFonts w:ascii="Arial" w:hAnsi="Arial" w:cs="Arial"/>
                <w:sz w:val="20"/>
              </w:rPr>
            </w:pPr>
            <w:r w:rsidRPr="006B3D54">
              <w:rPr>
                <w:rFonts w:ascii="Arial" w:hAnsi="Arial" w:cs="Arial"/>
                <w:sz w:val="20"/>
              </w:rPr>
              <w:t>Rata de conectare – apa furnizata</w:t>
            </w:r>
          </w:p>
        </w:tc>
        <w:tc>
          <w:tcPr>
            <w:tcW w:w="629" w:type="pct"/>
            <w:vAlign w:val="center"/>
          </w:tcPr>
          <w:p w:rsidR="007B0100" w:rsidRPr="006B3D54" w:rsidRDefault="007B0100" w:rsidP="007272DF">
            <w:pPr>
              <w:jc w:val="center"/>
              <w:rPr>
                <w:rFonts w:ascii="Arial" w:hAnsi="Arial" w:cs="Arial"/>
                <w:sz w:val="20"/>
              </w:rPr>
            </w:pPr>
            <w:r w:rsidRPr="006B3D54">
              <w:rPr>
                <w:rFonts w:ascii="Arial" w:hAnsi="Arial" w:cs="Arial"/>
                <w:sz w:val="20"/>
              </w:rPr>
              <w:t>%</w:t>
            </w:r>
          </w:p>
        </w:tc>
        <w:tc>
          <w:tcPr>
            <w:tcW w:w="567" w:type="pct"/>
            <w:vAlign w:val="center"/>
          </w:tcPr>
          <w:p w:rsidR="007B0100" w:rsidRPr="006B3D54" w:rsidRDefault="007B0100" w:rsidP="007272DF">
            <w:pPr>
              <w:jc w:val="center"/>
              <w:rPr>
                <w:rFonts w:ascii="Arial" w:hAnsi="Arial" w:cs="Arial"/>
                <w:sz w:val="20"/>
              </w:rPr>
            </w:pPr>
            <w:r w:rsidRPr="006B3D54">
              <w:rPr>
                <w:rFonts w:ascii="Arial" w:hAnsi="Arial" w:cs="Arial"/>
                <w:sz w:val="20"/>
              </w:rPr>
              <w:t>71,4%</w:t>
            </w:r>
          </w:p>
        </w:tc>
        <w:tc>
          <w:tcPr>
            <w:tcW w:w="566" w:type="pct"/>
            <w:vAlign w:val="center"/>
          </w:tcPr>
          <w:p w:rsidR="007B0100" w:rsidRPr="006B3D54" w:rsidRDefault="007B0100" w:rsidP="007272DF">
            <w:pPr>
              <w:jc w:val="center"/>
              <w:rPr>
                <w:rFonts w:ascii="Arial" w:hAnsi="Arial" w:cs="Arial"/>
                <w:sz w:val="20"/>
              </w:rPr>
            </w:pPr>
            <w:r w:rsidRPr="006B3D54">
              <w:rPr>
                <w:rFonts w:ascii="Arial" w:hAnsi="Arial" w:cs="Arial"/>
                <w:sz w:val="20"/>
              </w:rPr>
              <w:t>82,9%</w:t>
            </w:r>
          </w:p>
        </w:tc>
        <w:tc>
          <w:tcPr>
            <w:tcW w:w="567" w:type="pct"/>
            <w:vAlign w:val="center"/>
          </w:tcPr>
          <w:p w:rsidR="007B0100" w:rsidRPr="006B3D54" w:rsidRDefault="007B0100" w:rsidP="007272DF">
            <w:pPr>
              <w:jc w:val="center"/>
              <w:rPr>
                <w:rFonts w:ascii="Arial" w:hAnsi="Arial" w:cs="Arial"/>
                <w:sz w:val="20"/>
              </w:rPr>
            </w:pPr>
            <w:r w:rsidRPr="006B3D54">
              <w:rPr>
                <w:rFonts w:ascii="Arial" w:hAnsi="Arial" w:cs="Arial"/>
                <w:sz w:val="20"/>
              </w:rPr>
              <w:t>99,2%</w:t>
            </w:r>
          </w:p>
        </w:tc>
        <w:tc>
          <w:tcPr>
            <w:tcW w:w="567" w:type="pct"/>
            <w:vAlign w:val="center"/>
          </w:tcPr>
          <w:p w:rsidR="007B0100" w:rsidRPr="006B3D54" w:rsidRDefault="007B0100" w:rsidP="007272DF">
            <w:pPr>
              <w:jc w:val="center"/>
              <w:rPr>
                <w:rFonts w:ascii="Arial" w:hAnsi="Arial" w:cs="Arial"/>
                <w:sz w:val="20"/>
              </w:rPr>
            </w:pPr>
            <w:r w:rsidRPr="006B3D54">
              <w:rPr>
                <w:rFonts w:ascii="Arial" w:hAnsi="Arial" w:cs="Arial"/>
                <w:sz w:val="20"/>
              </w:rPr>
              <w:t>99,2%</w:t>
            </w:r>
          </w:p>
        </w:tc>
        <w:tc>
          <w:tcPr>
            <w:tcW w:w="583" w:type="pct"/>
            <w:vAlign w:val="center"/>
          </w:tcPr>
          <w:p w:rsidR="007B0100" w:rsidRPr="006B3D54" w:rsidRDefault="007B0100" w:rsidP="007272DF">
            <w:pPr>
              <w:jc w:val="center"/>
              <w:rPr>
                <w:rFonts w:ascii="Arial" w:hAnsi="Arial" w:cs="Arial"/>
                <w:sz w:val="20"/>
              </w:rPr>
            </w:pPr>
            <w:r w:rsidRPr="006B3D54">
              <w:rPr>
                <w:rFonts w:ascii="Arial" w:hAnsi="Arial" w:cs="Arial"/>
                <w:sz w:val="20"/>
              </w:rPr>
              <w:t>98,9%</w:t>
            </w:r>
          </w:p>
        </w:tc>
      </w:tr>
      <w:tr w:rsidR="007B0100" w:rsidRPr="006B3D54" w:rsidTr="00580700">
        <w:tc>
          <w:tcPr>
            <w:tcW w:w="380" w:type="pct"/>
            <w:vAlign w:val="center"/>
          </w:tcPr>
          <w:p w:rsidR="007B0100" w:rsidRPr="006B3D54" w:rsidRDefault="007B0100" w:rsidP="007272DF">
            <w:pPr>
              <w:jc w:val="center"/>
              <w:rPr>
                <w:rFonts w:ascii="Arial" w:hAnsi="Arial" w:cs="Arial"/>
                <w:sz w:val="20"/>
              </w:rPr>
            </w:pPr>
            <w:r w:rsidRPr="006B3D54">
              <w:rPr>
                <w:rFonts w:ascii="Arial" w:hAnsi="Arial" w:cs="Arial"/>
                <w:sz w:val="20"/>
              </w:rPr>
              <w:t>2.2</w:t>
            </w:r>
          </w:p>
        </w:tc>
        <w:tc>
          <w:tcPr>
            <w:tcW w:w="1140" w:type="pct"/>
            <w:vAlign w:val="center"/>
          </w:tcPr>
          <w:p w:rsidR="007B0100" w:rsidRPr="006B3D54" w:rsidRDefault="007B0100" w:rsidP="007272DF">
            <w:pPr>
              <w:rPr>
                <w:rFonts w:ascii="Arial" w:hAnsi="Arial" w:cs="Arial"/>
                <w:sz w:val="20"/>
              </w:rPr>
            </w:pPr>
            <w:r w:rsidRPr="006B3D54">
              <w:rPr>
                <w:rFonts w:ascii="Arial" w:hAnsi="Arial" w:cs="Arial"/>
                <w:sz w:val="20"/>
              </w:rPr>
              <w:t>Populatia conectata in sistem</w:t>
            </w:r>
          </w:p>
        </w:tc>
        <w:tc>
          <w:tcPr>
            <w:tcW w:w="629" w:type="pct"/>
            <w:vAlign w:val="center"/>
          </w:tcPr>
          <w:p w:rsidR="007B0100" w:rsidRPr="006B3D54" w:rsidRDefault="007B0100" w:rsidP="007272DF">
            <w:pPr>
              <w:jc w:val="center"/>
              <w:rPr>
                <w:rFonts w:ascii="Arial" w:hAnsi="Arial" w:cs="Arial"/>
                <w:sz w:val="20"/>
              </w:rPr>
            </w:pPr>
            <w:r w:rsidRPr="006B3D54">
              <w:rPr>
                <w:rFonts w:ascii="Arial" w:hAnsi="Arial" w:cs="Arial"/>
                <w:sz w:val="20"/>
              </w:rPr>
              <w:t>Numar</w:t>
            </w:r>
          </w:p>
        </w:tc>
        <w:tc>
          <w:tcPr>
            <w:tcW w:w="567" w:type="pct"/>
            <w:vAlign w:val="center"/>
          </w:tcPr>
          <w:p w:rsidR="007B0100" w:rsidRPr="006B3D54" w:rsidRDefault="007B0100" w:rsidP="007272DF">
            <w:pPr>
              <w:jc w:val="center"/>
              <w:rPr>
                <w:rFonts w:ascii="Arial" w:hAnsi="Arial" w:cs="Arial"/>
                <w:sz w:val="20"/>
              </w:rPr>
            </w:pPr>
            <w:r w:rsidRPr="006B3D54">
              <w:rPr>
                <w:rFonts w:ascii="Arial" w:hAnsi="Arial" w:cs="Arial"/>
                <w:sz w:val="20"/>
              </w:rPr>
              <w:t>431,821</w:t>
            </w:r>
          </w:p>
        </w:tc>
        <w:tc>
          <w:tcPr>
            <w:tcW w:w="566" w:type="pct"/>
            <w:vAlign w:val="center"/>
          </w:tcPr>
          <w:p w:rsidR="007B0100" w:rsidRPr="006B3D54" w:rsidRDefault="007B0100" w:rsidP="007272DF">
            <w:pPr>
              <w:jc w:val="center"/>
              <w:rPr>
                <w:rFonts w:ascii="Arial" w:hAnsi="Arial" w:cs="Arial"/>
                <w:sz w:val="20"/>
              </w:rPr>
            </w:pPr>
            <w:r w:rsidRPr="006B3D54">
              <w:rPr>
                <w:rFonts w:ascii="Arial" w:hAnsi="Arial" w:cs="Arial"/>
                <w:sz w:val="20"/>
              </w:rPr>
              <w:t>491.380</w:t>
            </w:r>
          </w:p>
        </w:tc>
        <w:tc>
          <w:tcPr>
            <w:tcW w:w="567" w:type="pct"/>
            <w:vAlign w:val="center"/>
          </w:tcPr>
          <w:p w:rsidR="007B0100" w:rsidRPr="006B3D54" w:rsidRDefault="007B0100" w:rsidP="007272DF">
            <w:pPr>
              <w:jc w:val="center"/>
              <w:rPr>
                <w:rFonts w:ascii="Arial" w:hAnsi="Arial" w:cs="Arial"/>
                <w:sz w:val="20"/>
              </w:rPr>
            </w:pPr>
            <w:r w:rsidRPr="006B3D54">
              <w:rPr>
                <w:rFonts w:ascii="Arial" w:hAnsi="Arial" w:cs="Arial"/>
                <w:sz w:val="20"/>
              </w:rPr>
              <w:t>577,489</w:t>
            </w:r>
          </w:p>
        </w:tc>
        <w:tc>
          <w:tcPr>
            <w:tcW w:w="567" w:type="pct"/>
            <w:vAlign w:val="center"/>
          </w:tcPr>
          <w:p w:rsidR="007B0100" w:rsidRPr="006B3D54" w:rsidRDefault="007B0100" w:rsidP="007272DF">
            <w:pPr>
              <w:jc w:val="center"/>
              <w:rPr>
                <w:rFonts w:ascii="Arial" w:hAnsi="Arial" w:cs="Arial"/>
                <w:sz w:val="20"/>
              </w:rPr>
            </w:pPr>
            <w:r w:rsidRPr="006B3D54">
              <w:rPr>
                <w:rFonts w:ascii="Arial" w:hAnsi="Arial" w:cs="Arial"/>
                <w:sz w:val="20"/>
              </w:rPr>
              <w:t>558,945</w:t>
            </w:r>
          </w:p>
        </w:tc>
        <w:tc>
          <w:tcPr>
            <w:tcW w:w="583" w:type="pct"/>
            <w:vAlign w:val="center"/>
          </w:tcPr>
          <w:p w:rsidR="007B0100" w:rsidRPr="006B3D54" w:rsidRDefault="007B0100" w:rsidP="007272DF">
            <w:pPr>
              <w:jc w:val="center"/>
              <w:rPr>
                <w:rFonts w:ascii="Arial" w:hAnsi="Arial" w:cs="Arial"/>
                <w:sz w:val="20"/>
              </w:rPr>
            </w:pPr>
            <w:r w:rsidRPr="006B3D54">
              <w:rPr>
                <w:rFonts w:ascii="Arial" w:hAnsi="Arial" w:cs="Arial"/>
                <w:sz w:val="20"/>
              </w:rPr>
              <w:t>486,017</w:t>
            </w:r>
          </w:p>
        </w:tc>
      </w:tr>
      <w:tr w:rsidR="007B0100" w:rsidRPr="006B3D54" w:rsidTr="00580700">
        <w:tc>
          <w:tcPr>
            <w:tcW w:w="380" w:type="pct"/>
            <w:vAlign w:val="center"/>
          </w:tcPr>
          <w:p w:rsidR="007B0100" w:rsidRPr="006B3D54" w:rsidRDefault="007B0100" w:rsidP="007272DF">
            <w:pPr>
              <w:jc w:val="center"/>
              <w:rPr>
                <w:rFonts w:ascii="Arial" w:hAnsi="Arial" w:cs="Arial"/>
                <w:sz w:val="20"/>
              </w:rPr>
            </w:pPr>
            <w:r w:rsidRPr="006B3D54">
              <w:rPr>
                <w:rFonts w:ascii="Arial" w:hAnsi="Arial" w:cs="Arial"/>
                <w:sz w:val="20"/>
              </w:rPr>
              <w:t>2.3.</w:t>
            </w:r>
          </w:p>
        </w:tc>
        <w:tc>
          <w:tcPr>
            <w:tcW w:w="1140" w:type="pct"/>
            <w:vAlign w:val="center"/>
          </w:tcPr>
          <w:p w:rsidR="007B0100" w:rsidRPr="006B3D54" w:rsidRDefault="007B0100" w:rsidP="007272DF">
            <w:pPr>
              <w:rPr>
                <w:rFonts w:ascii="Arial" w:hAnsi="Arial" w:cs="Arial"/>
                <w:sz w:val="20"/>
              </w:rPr>
            </w:pPr>
            <w:r w:rsidRPr="006B3D54">
              <w:rPr>
                <w:rFonts w:ascii="Arial" w:hAnsi="Arial" w:cs="Arial"/>
                <w:sz w:val="20"/>
              </w:rPr>
              <w:t>Cererea de apa</w:t>
            </w:r>
          </w:p>
        </w:tc>
        <w:tc>
          <w:tcPr>
            <w:tcW w:w="629" w:type="pct"/>
            <w:vAlign w:val="center"/>
          </w:tcPr>
          <w:p w:rsidR="007B0100" w:rsidRPr="006B3D54" w:rsidRDefault="007B0100" w:rsidP="007272DF">
            <w:pPr>
              <w:jc w:val="center"/>
              <w:rPr>
                <w:rFonts w:ascii="Arial" w:hAnsi="Arial" w:cs="Arial"/>
                <w:sz w:val="20"/>
              </w:rPr>
            </w:pPr>
            <w:r w:rsidRPr="006B3D54">
              <w:rPr>
                <w:rFonts w:ascii="Arial" w:hAnsi="Arial" w:cs="Arial"/>
                <w:sz w:val="20"/>
              </w:rPr>
              <w:t>m³./zi</w:t>
            </w:r>
          </w:p>
        </w:tc>
        <w:tc>
          <w:tcPr>
            <w:tcW w:w="567" w:type="pct"/>
            <w:vAlign w:val="center"/>
          </w:tcPr>
          <w:p w:rsidR="007B0100" w:rsidRPr="006B3D54" w:rsidRDefault="007B0100" w:rsidP="007272DF">
            <w:pPr>
              <w:jc w:val="center"/>
              <w:rPr>
                <w:rFonts w:ascii="Arial" w:hAnsi="Arial" w:cs="Arial"/>
                <w:sz w:val="20"/>
              </w:rPr>
            </w:pPr>
            <w:r w:rsidRPr="006B3D54">
              <w:rPr>
                <w:rFonts w:ascii="Arial" w:hAnsi="Arial" w:cs="Arial"/>
                <w:sz w:val="20"/>
              </w:rPr>
              <w:t>70,456</w:t>
            </w:r>
          </w:p>
        </w:tc>
        <w:tc>
          <w:tcPr>
            <w:tcW w:w="566" w:type="pct"/>
            <w:vAlign w:val="center"/>
          </w:tcPr>
          <w:p w:rsidR="007B0100" w:rsidRPr="006B3D54" w:rsidRDefault="007B0100" w:rsidP="007272DF">
            <w:pPr>
              <w:jc w:val="center"/>
              <w:rPr>
                <w:rFonts w:ascii="Arial" w:hAnsi="Arial" w:cs="Arial"/>
                <w:sz w:val="20"/>
              </w:rPr>
            </w:pPr>
            <w:r w:rsidRPr="006B3D54">
              <w:rPr>
                <w:rFonts w:ascii="Arial" w:hAnsi="Arial" w:cs="Arial"/>
                <w:sz w:val="20"/>
              </w:rPr>
              <w:t>78,141</w:t>
            </w:r>
          </w:p>
        </w:tc>
        <w:tc>
          <w:tcPr>
            <w:tcW w:w="567" w:type="pct"/>
            <w:vAlign w:val="center"/>
          </w:tcPr>
          <w:p w:rsidR="007B0100" w:rsidRPr="006B3D54" w:rsidRDefault="007B0100" w:rsidP="007272DF">
            <w:pPr>
              <w:jc w:val="center"/>
              <w:rPr>
                <w:rFonts w:ascii="Arial" w:hAnsi="Arial" w:cs="Arial"/>
                <w:sz w:val="20"/>
              </w:rPr>
            </w:pPr>
            <w:r w:rsidRPr="006B3D54">
              <w:rPr>
                <w:rFonts w:ascii="Arial" w:hAnsi="Arial" w:cs="Arial"/>
                <w:sz w:val="20"/>
              </w:rPr>
              <w:t>89,416</w:t>
            </w:r>
          </w:p>
        </w:tc>
        <w:tc>
          <w:tcPr>
            <w:tcW w:w="567" w:type="pct"/>
            <w:vAlign w:val="center"/>
          </w:tcPr>
          <w:p w:rsidR="007B0100" w:rsidRPr="006B3D54" w:rsidRDefault="007B0100" w:rsidP="007272DF">
            <w:pPr>
              <w:jc w:val="center"/>
              <w:rPr>
                <w:rFonts w:ascii="Arial" w:hAnsi="Arial" w:cs="Arial"/>
                <w:sz w:val="20"/>
              </w:rPr>
            </w:pPr>
            <w:r w:rsidRPr="006B3D54">
              <w:rPr>
                <w:rFonts w:ascii="Arial" w:hAnsi="Arial" w:cs="Arial"/>
                <w:sz w:val="20"/>
              </w:rPr>
              <w:t>86,541</w:t>
            </w:r>
          </w:p>
        </w:tc>
        <w:tc>
          <w:tcPr>
            <w:tcW w:w="583" w:type="pct"/>
            <w:vAlign w:val="center"/>
          </w:tcPr>
          <w:p w:rsidR="007B0100" w:rsidRPr="006B3D54" w:rsidRDefault="007B0100" w:rsidP="007272DF">
            <w:pPr>
              <w:jc w:val="center"/>
              <w:rPr>
                <w:rFonts w:ascii="Arial" w:hAnsi="Arial" w:cs="Arial"/>
                <w:sz w:val="20"/>
              </w:rPr>
            </w:pPr>
            <w:r w:rsidRPr="006B3D54">
              <w:rPr>
                <w:rFonts w:ascii="Arial" w:hAnsi="Arial" w:cs="Arial"/>
                <w:sz w:val="20"/>
              </w:rPr>
              <w:t>74,819</w:t>
            </w:r>
          </w:p>
        </w:tc>
      </w:tr>
      <w:tr w:rsidR="007B0100" w:rsidRPr="006B3D54" w:rsidTr="00580700">
        <w:tc>
          <w:tcPr>
            <w:tcW w:w="380" w:type="pct"/>
            <w:vAlign w:val="center"/>
          </w:tcPr>
          <w:p w:rsidR="007B0100" w:rsidRPr="006B3D54" w:rsidRDefault="007B0100" w:rsidP="007272DF">
            <w:pPr>
              <w:numPr>
                <w:ilvl w:val="0"/>
                <w:numId w:val="8"/>
              </w:numPr>
              <w:spacing w:after="0" w:line="240" w:lineRule="auto"/>
              <w:jc w:val="center"/>
              <w:rPr>
                <w:rFonts w:ascii="Arial" w:hAnsi="Arial" w:cs="Arial"/>
                <w:sz w:val="20"/>
              </w:rPr>
            </w:pPr>
          </w:p>
        </w:tc>
        <w:tc>
          <w:tcPr>
            <w:tcW w:w="1140" w:type="pct"/>
            <w:vAlign w:val="center"/>
          </w:tcPr>
          <w:p w:rsidR="007B0100" w:rsidRPr="006B3D54" w:rsidRDefault="007B0100" w:rsidP="007272DF">
            <w:pPr>
              <w:spacing w:after="0" w:line="240" w:lineRule="auto"/>
              <w:ind w:left="45"/>
              <w:rPr>
                <w:rFonts w:ascii="Arial" w:hAnsi="Arial" w:cs="Arial"/>
                <w:sz w:val="20"/>
              </w:rPr>
            </w:pPr>
            <w:r w:rsidRPr="006B3D54">
              <w:rPr>
                <w:rFonts w:ascii="Arial" w:hAnsi="Arial" w:cs="Arial"/>
                <w:sz w:val="20"/>
              </w:rPr>
              <w:t>Nevoi gospodaresti</w:t>
            </w:r>
          </w:p>
        </w:tc>
        <w:tc>
          <w:tcPr>
            <w:tcW w:w="629" w:type="pct"/>
            <w:vAlign w:val="center"/>
          </w:tcPr>
          <w:p w:rsidR="007B0100" w:rsidRPr="006B3D54" w:rsidRDefault="007B0100" w:rsidP="007272DF">
            <w:pPr>
              <w:jc w:val="center"/>
              <w:rPr>
                <w:rFonts w:ascii="Arial" w:hAnsi="Arial" w:cs="Arial"/>
                <w:sz w:val="20"/>
              </w:rPr>
            </w:pPr>
            <w:r w:rsidRPr="006B3D54">
              <w:rPr>
                <w:rFonts w:ascii="Arial" w:hAnsi="Arial" w:cs="Arial"/>
                <w:sz w:val="20"/>
              </w:rPr>
              <w:t>m³/zi</w:t>
            </w:r>
          </w:p>
        </w:tc>
        <w:tc>
          <w:tcPr>
            <w:tcW w:w="567" w:type="pct"/>
            <w:vAlign w:val="center"/>
          </w:tcPr>
          <w:p w:rsidR="007B0100" w:rsidRPr="006B3D54" w:rsidRDefault="007B0100" w:rsidP="007272DF">
            <w:pPr>
              <w:jc w:val="center"/>
              <w:rPr>
                <w:rFonts w:ascii="Arial" w:hAnsi="Arial" w:cs="Arial"/>
                <w:sz w:val="20"/>
              </w:rPr>
            </w:pPr>
            <w:r w:rsidRPr="006B3D54">
              <w:rPr>
                <w:rFonts w:ascii="Arial" w:hAnsi="Arial" w:cs="Arial"/>
                <w:sz w:val="20"/>
              </w:rPr>
              <w:t>49,512</w:t>
            </w:r>
          </w:p>
        </w:tc>
        <w:tc>
          <w:tcPr>
            <w:tcW w:w="566" w:type="pct"/>
            <w:vAlign w:val="center"/>
          </w:tcPr>
          <w:p w:rsidR="007B0100" w:rsidRPr="006B3D54" w:rsidRDefault="007B0100" w:rsidP="007272DF">
            <w:pPr>
              <w:jc w:val="center"/>
              <w:rPr>
                <w:rFonts w:ascii="Arial" w:hAnsi="Arial" w:cs="Arial"/>
                <w:sz w:val="20"/>
              </w:rPr>
            </w:pPr>
            <w:r w:rsidRPr="006B3D54">
              <w:rPr>
                <w:rFonts w:ascii="Arial" w:hAnsi="Arial" w:cs="Arial"/>
                <w:sz w:val="20"/>
              </w:rPr>
              <w:t>56,067</w:t>
            </w:r>
          </w:p>
        </w:tc>
        <w:tc>
          <w:tcPr>
            <w:tcW w:w="567" w:type="pct"/>
            <w:vAlign w:val="center"/>
          </w:tcPr>
          <w:p w:rsidR="007B0100" w:rsidRPr="006B3D54" w:rsidRDefault="007B0100" w:rsidP="007272DF">
            <w:pPr>
              <w:jc w:val="center"/>
              <w:rPr>
                <w:rFonts w:ascii="Arial" w:hAnsi="Arial" w:cs="Arial"/>
                <w:sz w:val="20"/>
              </w:rPr>
            </w:pPr>
            <w:r w:rsidRPr="006B3D54">
              <w:rPr>
                <w:rFonts w:ascii="Arial" w:hAnsi="Arial" w:cs="Arial"/>
                <w:sz w:val="20"/>
              </w:rPr>
              <w:t>65,542</w:t>
            </w:r>
          </w:p>
        </w:tc>
        <w:tc>
          <w:tcPr>
            <w:tcW w:w="567" w:type="pct"/>
            <w:vAlign w:val="center"/>
          </w:tcPr>
          <w:p w:rsidR="007B0100" w:rsidRPr="006B3D54" w:rsidRDefault="007B0100" w:rsidP="007272DF">
            <w:pPr>
              <w:jc w:val="center"/>
              <w:rPr>
                <w:rFonts w:ascii="Arial" w:hAnsi="Arial" w:cs="Arial"/>
                <w:sz w:val="20"/>
              </w:rPr>
            </w:pPr>
            <w:r w:rsidRPr="006B3D54">
              <w:rPr>
                <w:rFonts w:ascii="Arial" w:hAnsi="Arial" w:cs="Arial"/>
                <w:sz w:val="20"/>
              </w:rPr>
              <w:t>63,508</w:t>
            </w:r>
          </w:p>
        </w:tc>
        <w:tc>
          <w:tcPr>
            <w:tcW w:w="583" w:type="pct"/>
            <w:vAlign w:val="center"/>
          </w:tcPr>
          <w:p w:rsidR="007B0100" w:rsidRPr="006B3D54" w:rsidRDefault="007B0100" w:rsidP="007272DF">
            <w:pPr>
              <w:jc w:val="center"/>
              <w:rPr>
                <w:rFonts w:ascii="Arial" w:hAnsi="Arial" w:cs="Arial"/>
                <w:sz w:val="20"/>
              </w:rPr>
            </w:pPr>
            <w:r w:rsidRPr="006B3D54">
              <w:rPr>
                <w:rFonts w:ascii="Arial" w:hAnsi="Arial" w:cs="Arial"/>
                <w:sz w:val="20"/>
              </w:rPr>
              <w:t>55,504</w:t>
            </w:r>
          </w:p>
        </w:tc>
      </w:tr>
      <w:tr w:rsidR="007B0100" w:rsidRPr="006B3D54" w:rsidTr="00580700">
        <w:tc>
          <w:tcPr>
            <w:tcW w:w="380" w:type="pct"/>
            <w:vAlign w:val="center"/>
          </w:tcPr>
          <w:p w:rsidR="007B0100" w:rsidRPr="006B3D54" w:rsidRDefault="007B0100" w:rsidP="007272DF">
            <w:pPr>
              <w:numPr>
                <w:ilvl w:val="0"/>
                <w:numId w:val="8"/>
              </w:numPr>
              <w:spacing w:after="0" w:line="240" w:lineRule="auto"/>
              <w:jc w:val="center"/>
              <w:rPr>
                <w:rFonts w:ascii="Arial" w:hAnsi="Arial" w:cs="Arial"/>
                <w:sz w:val="20"/>
              </w:rPr>
            </w:pPr>
          </w:p>
        </w:tc>
        <w:tc>
          <w:tcPr>
            <w:tcW w:w="1140" w:type="pct"/>
            <w:vAlign w:val="center"/>
          </w:tcPr>
          <w:p w:rsidR="007B0100" w:rsidRPr="006B3D54" w:rsidRDefault="007B0100" w:rsidP="007272DF">
            <w:pPr>
              <w:spacing w:after="0" w:line="240" w:lineRule="auto"/>
              <w:ind w:left="45"/>
              <w:rPr>
                <w:rFonts w:ascii="Arial" w:hAnsi="Arial" w:cs="Arial"/>
                <w:sz w:val="20"/>
              </w:rPr>
            </w:pPr>
            <w:r w:rsidRPr="006B3D54">
              <w:rPr>
                <w:rFonts w:ascii="Arial" w:hAnsi="Arial" w:cs="Arial"/>
                <w:sz w:val="20"/>
              </w:rPr>
              <w:t>Nevoi publice si Industrie</w:t>
            </w:r>
          </w:p>
        </w:tc>
        <w:tc>
          <w:tcPr>
            <w:tcW w:w="629" w:type="pct"/>
            <w:vAlign w:val="center"/>
          </w:tcPr>
          <w:p w:rsidR="007B0100" w:rsidRPr="006B3D54" w:rsidRDefault="007B0100" w:rsidP="007272DF">
            <w:pPr>
              <w:jc w:val="center"/>
              <w:rPr>
                <w:rFonts w:ascii="Arial" w:hAnsi="Arial" w:cs="Arial"/>
                <w:sz w:val="20"/>
              </w:rPr>
            </w:pPr>
            <w:r w:rsidRPr="006B3D54">
              <w:rPr>
                <w:rFonts w:ascii="Arial" w:hAnsi="Arial" w:cs="Arial"/>
                <w:sz w:val="20"/>
              </w:rPr>
              <w:t>m³/ zi</w:t>
            </w:r>
          </w:p>
        </w:tc>
        <w:tc>
          <w:tcPr>
            <w:tcW w:w="567" w:type="pct"/>
            <w:vAlign w:val="center"/>
          </w:tcPr>
          <w:p w:rsidR="007B0100" w:rsidRPr="006B3D54" w:rsidRDefault="007B0100" w:rsidP="007272DF">
            <w:pPr>
              <w:jc w:val="center"/>
              <w:rPr>
                <w:rFonts w:ascii="Arial" w:hAnsi="Arial" w:cs="Arial"/>
                <w:sz w:val="20"/>
              </w:rPr>
            </w:pPr>
            <w:r w:rsidRPr="006B3D54">
              <w:rPr>
                <w:rFonts w:ascii="Arial" w:hAnsi="Arial" w:cs="Arial"/>
                <w:sz w:val="20"/>
              </w:rPr>
              <w:t>20, 944</w:t>
            </w:r>
          </w:p>
        </w:tc>
        <w:tc>
          <w:tcPr>
            <w:tcW w:w="566" w:type="pct"/>
            <w:vAlign w:val="center"/>
          </w:tcPr>
          <w:p w:rsidR="007B0100" w:rsidRPr="006B3D54" w:rsidRDefault="007B0100" w:rsidP="007272DF">
            <w:pPr>
              <w:jc w:val="center"/>
              <w:rPr>
                <w:rFonts w:ascii="Arial" w:hAnsi="Arial" w:cs="Arial"/>
                <w:sz w:val="20"/>
              </w:rPr>
            </w:pPr>
            <w:r w:rsidRPr="006B3D54">
              <w:rPr>
                <w:rFonts w:ascii="Arial" w:hAnsi="Arial" w:cs="Arial"/>
                <w:sz w:val="20"/>
              </w:rPr>
              <w:t>22,074</w:t>
            </w:r>
          </w:p>
        </w:tc>
        <w:tc>
          <w:tcPr>
            <w:tcW w:w="567" w:type="pct"/>
            <w:vAlign w:val="center"/>
          </w:tcPr>
          <w:p w:rsidR="007B0100" w:rsidRPr="006B3D54" w:rsidRDefault="007B0100" w:rsidP="007272DF">
            <w:pPr>
              <w:jc w:val="center"/>
              <w:rPr>
                <w:rFonts w:ascii="Arial" w:hAnsi="Arial" w:cs="Arial"/>
                <w:sz w:val="20"/>
              </w:rPr>
            </w:pPr>
            <w:r w:rsidRPr="006B3D54">
              <w:rPr>
                <w:rFonts w:ascii="Arial" w:hAnsi="Arial" w:cs="Arial"/>
                <w:sz w:val="20"/>
              </w:rPr>
              <w:t>23,874</w:t>
            </w:r>
          </w:p>
        </w:tc>
        <w:tc>
          <w:tcPr>
            <w:tcW w:w="567" w:type="pct"/>
            <w:vAlign w:val="center"/>
          </w:tcPr>
          <w:p w:rsidR="007B0100" w:rsidRPr="006B3D54" w:rsidRDefault="007B0100" w:rsidP="007272DF">
            <w:pPr>
              <w:jc w:val="center"/>
              <w:rPr>
                <w:rFonts w:ascii="Arial" w:hAnsi="Arial" w:cs="Arial"/>
                <w:sz w:val="20"/>
              </w:rPr>
            </w:pPr>
            <w:r w:rsidRPr="006B3D54">
              <w:rPr>
                <w:rFonts w:ascii="Arial" w:hAnsi="Arial" w:cs="Arial"/>
                <w:sz w:val="20"/>
              </w:rPr>
              <w:t>23,034</w:t>
            </w:r>
          </w:p>
        </w:tc>
        <w:tc>
          <w:tcPr>
            <w:tcW w:w="583" w:type="pct"/>
            <w:vAlign w:val="center"/>
          </w:tcPr>
          <w:p w:rsidR="007B0100" w:rsidRPr="006B3D54" w:rsidRDefault="007B0100" w:rsidP="007272DF">
            <w:pPr>
              <w:jc w:val="center"/>
              <w:rPr>
                <w:rFonts w:ascii="Arial" w:hAnsi="Arial" w:cs="Arial"/>
                <w:sz w:val="20"/>
              </w:rPr>
            </w:pPr>
            <w:r w:rsidRPr="006B3D54">
              <w:rPr>
                <w:rFonts w:ascii="Arial" w:hAnsi="Arial" w:cs="Arial"/>
                <w:sz w:val="20"/>
              </w:rPr>
              <w:t>19,316</w:t>
            </w:r>
          </w:p>
        </w:tc>
      </w:tr>
      <w:tr w:rsidR="007B0100" w:rsidRPr="00DA12C4" w:rsidTr="00580700">
        <w:trPr>
          <w:trHeight w:val="773"/>
        </w:trPr>
        <w:tc>
          <w:tcPr>
            <w:tcW w:w="380" w:type="pct"/>
            <w:vAlign w:val="center"/>
          </w:tcPr>
          <w:p w:rsidR="007B0100" w:rsidRPr="006B3D54" w:rsidRDefault="007B0100" w:rsidP="007272DF">
            <w:pPr>
              <w:jc w:val="center"/>
              <w:rPr>
                <w:rFonts w:ascii="Arial" w:hAnsi="Arial" w:cs="Arial"/>
                <w:sz w:val="20"/>
              </w:rPr>
            </w:pPr>
            <w:r w:rsidRPr="006B3D54">
              <w:rPr>
                <w:rFonts w:ascii="Arial" w:hAnsi="Arial" w:cs="Arial"/>
                <w:sz w:val="20"/>
              </w:rPr>
              <w:t>2.4.</w:t>
            </w:r>
          </w:p>
        </w:tc>
        <w:tc>
          <w:tcPr>
            <w:tcW w:w="1140" w:type="pct"/>
            <w:vAlign w:val="center"/>
          </w:tcPr>
          <w:p w:rsidR="007B0100" w:rsidRPr="00DA12C4" w:rsidRDefault="007B0100" w:rsidP="007272DF">
            <w:pPr>
              <w:rPr>
                <w:rFonts w:ascii="Arial" w:hAnsi="Arial" w:cs="Arial"/>
                <w:sz w:val="20"/>
              </w:rPr>
            </w:pPr>
            <w:r w:rsidRPr="00DA12C4">
              <w:rPr>
                <w:rFonts w:ascii="Arial" w:hAnsi="Arial" w:cs="Arial"/>
                <w:sz w:val="20"/>
              </w:rPr>
              <w:t>Cantitatea pierderilor reale de apa in total productie</w:t>
            </w:r>
          </w:p>
        </w:tc>
        <w:tc>
          <w:tcPr>
            <w:tcW w:w="629" w:type="pct"/>
            <w:vAlign w:val="center"/>
          </w:tcPr>
          <w:p w:rsidR="007B0100" w:rsidRPr="00DA12C4" w:rsidRDefault="007B0100" w:rsidP="007272DF">
            <w:pPr>
              <w:jc w:val="center"/>
              <w:rPr>
                <w:rFonts w:ascii="Arial" w:hAnsi="Arial" w:cs="Arial"/>
                <w:sz w:val="20"/>
              </w:rPr>
            </w:pPr>
            <w:r w:rsidRPr="00DA12C4">
              <w:rPr>
                <w:rFonts w:ascii="Arial" w:hAnsi="Arial" w:cs="Arial"/>
                <w:sz w:val="20"/>
              </w:rPr>
              <w:t>m³/ zi</w:t>
            </w:r>
          </w:p>
        </w:tc>
        <w:tc>
          <w:tcPr>
            <w:tcW w:w="567" w:type="pct"/>
            <w:vAlign w:val="center"/>
          </w:tcPr>
          <w:p w:rsidR="007B0100" w:rsidRPr="00DA12C4" w:rsidRDefault="007B0100" w:rsidP="007272DF">
            <w:pPr>
              <w:jc w:val="center"/>
              <w:rPr>
                <w:rFonts w:ascii="Arial" w:hAnsi="Arial" w:cs="Arial"/>
                <w:sz w:val="20"/>
              </w:rPr>
            </w:pPr>
            <w:r w:rsidRPr="00DA12C4">
              <w:rPr>
                <w:rFonts w:ascii="Arial" w:hAnsi="Arial" w:cs="Arial"/>
                <w:sz w:val="20"/>
              </w:rPr>
              <w:t>18,716</w:t>
            </w:r>
          </w:p>
        </w:tc>
        <w:tc>
          <w:tcPr>
            <w:tcW w:w="566" w:type="pct"/>
            <w:vAlign w:val="center"/>
          </w:tcPr>
          <w:p w:rsidR="007B0100" w:rsidRPr="00DA12C4" w:rsidRDefault="007B0100" w:rsidP="007272DF">
            <w:pPr>
              <w:jc w:val="center"/>
              <w:rPr>
                <w:rFonts w:ascii="Arial" w:hAnsi="Arial" w:cs="Arial"/>
                <w:sz w:val="20"/>
              </w:rPr>
            </w:pPr>
            <w:r w:rsidRPr="00DA12C4">
              <w:rPr>
                <w:rFonts w:ascii="Arial" w:hAnsi="Arial" w:cs="Arial"/>
                <w:sz w:val="20"/>
              </w:rPr>
              <w:t>20,698</w:t>
            </w:r>
          </w:p>
        </w:tc>
        <w:tc>
          <w:tcPr>
            <w:tcW w:w="567" w:type="pct"/>
            <w:vAlign w:val="center"/>
          </w:tcPr>
          <w:p w:rsidR="007B0100" w:rsidRPr="00DA12C4" w:rsidRDefault="007B0100" w:rsidP="007272DF">
            <w:pPr>
              <w:jc w:val="center"/>
              <w:rPr>
                <w:rFonts w:ascii="Arial" w:hAnsi="Arial" w:cs="Arial"/>
                <w:sz w:val="20"/>
              </w:rPr>
            </w:pPr>
            <w:r w:rsidRPr="00DA12C4">
              <w:rPr>
                <w:rFonts w:ascii="Arial" w:hAnsi="Arial" w:cs="Arial"/>
                <w:sz w:val="20"/>
              </w:rPr>
              <w:t>19,065</w:t>
            </w:r>
          </w:p>
        </w:tc>
        <w:tc>
          <w:tcPr>
            <w:tcW w:w="567" w:type="pct"/>
            <w:vAlign w:val="center"/>
          </w:tcPr>
          <w:p w:rsidR="007B0100" w:rsidRPr="00DA12C4" w:rsidRDefault="007B0100" w:rsidP="007272DF">
            <w:pPr>
              <w:jc w:val="center"/>
              <w:rPr>
                <w:rFonts w:ascii="Arial" w:hAnsi="Arial" w:cs="Arial"/>
                <w:sz w:val="20"/>
              </w:rPr>
            </w:pPr>
            <w:r w:rsidRPr="00DA12C4">
              <w:rPr>
                <w:rFonts w:ascii="Arial" w:hAnsi="Arial" w:cs="Arial"/>
                <w:sz w:val="20"/>
              </w:rPr>
              <w:t>16,572</w:t>
            </w:r>
          </w:p>
        </w:tc>
        <w:tc>
          <w:tcPr>
            <w:tcW w:w="583" w:type="pct"/>
            <w:vAlign w:val="center"/>
          </w:tcPr>
          <w:p w:rsidR="007B0100" w:rsidRPr="00DA12C4" w:rsidRDefault="007B0100" w:rsidP="007272DF">
            <w:pPr>
              <w:jc w:val="center"/>
              <w:rPr>
                <w:rFonts w:ascii="Arial" w:hAnsi="Arial" w:cs="Arial"/>
                <w:sz w:val="20"/>
              </w:rPr>
            </w:pPr>
            <w:r w:rsidRPr="00DA12C4">
              <w:rPr>
                <w:rFonts w:ascii="Arial" w:hAnsi="Arial" w:cs="Arial"/>
                <w:sz w:val="20"/>
              </w:rPr>
              <w:t>12,937</w:t>
            </w:r>
          </w:p>
        </w:tc>
      </w:tr>
      <w:tr w:rsidR="007B0100" w:rsidRPr="00DA12C4" w:rsidTr="00580700">
        <w:tc>
          <w:tcPr>
            <w:tcW w:w="380" w:type="pct"/>
            <w:vAlign w:val="center"/>
          </w:tcPr>
          <w:p w:rsidR="007B0100" w:rsidRPr="006B3D54" w:rsidRDefault="007B0100" w:rsidP="007272DF">
            <w:pPr>
              <w:jc w:val="center"/>
              <w:rPr>
                <w:rFonts w:ascii="Arial" w:hAnsi="Arial" w:cs="Arial"/>
                <w:sz w:val="20"/>
              </w:rPr>
            </w:pPr>
            <w:r w:rsidRPr="006B3D54">
              <w:rPr>
                <w:rFonts w:ascii="Arial" w:hAnsi="Arial" w:cs="Arial"/>
                <w:sz w:val="20"/>
              </w:rPr>
              <w:t>2.5.</w:t>
            </w:r>
          </w:p>
        </w:tc>
        <w:tc>
          <w:tcPr>
            <w:tcW w:w="1140" w:type="pct"/>
            <w:vAlign w:val="center"/>
          </w:tcPr>
          <w:p w:rsidR="007B0100" w:rsidRPr="00DA12C4" w:rsidRDefault="007B0100" w:rsidP="007272DF">
            <w:pPr>
              <w:rPr>
                <w:rFonts w:ascii="Arial" w:hAnsi="Arial" w:cs="Arial"/>
                <w:sz w:val="20"/>
              </w:rPr>
            </w:pPr>
            <w:r w:rsidRPr="00DA12C4">
              <w:rPr>
                <w:rFonts w:ascii="Arial" w:hAnsi="Arial" w:cs="Arial"/>
                <w:sz w:val="20"/>
              </w:rPr>
              <w:t xml:space="preserve">Procentul privind cantitatea pierderilor </w:t>
            </w:r>
            <w:r w:rsidRPr="00DA12C4">
              <w:rPr>
                <w:rFonts w:ascii="Arial" w:hAnsi="Arial" w:cs="Arial"/>
                <w:sz w:val="20"/>
              </w:rPr>
              <w:lastRenderedPageBreak/>
              <w:t>reale de apa in total productie</w:t>
            </w:r>
          </w:p>
        </w:tc>
        <w:tc>
          <w:tcPr>
            <w:tcW w:w="629" w:type="pct"/>
            <w:vAlign w:val="center"/>
          </w:tcPr>
          <w:p w:rsidR="007B0100" w:rsidRPr="00DA12C4" w:rsidRDefault="007B0100" w:rsidP="007272DF">
            <w:pPr>
              <w:jc w:val="center"/>
              <w:rPr>
                <w:rFonts w:ascii="Arial" w:hAnsi="Arial" w:cs="Arial"/>
                <w:sz w:val="20"/>
              </w:rPr>
            </w:pPr>
            <w:r w:rsidRPr="00DA12C4">
              <w:rPr>
                <w:rFonts w:ascii="Arial" w:hAnsi="Arial" w:cs="Arial"/>
                <w:sz w:val="20"/>
              </w:rPr>
              <w:lastRenderedPageBreak/>
              <w:t>%</w:t>
            </w:r>
          </w:p>
        </w:tc>
        <w:tc>
          <w:tcPr>
            <w:tcW w:w="567" w:type="pct"/>
            <w:vAlign w:val="center"/>
          </w:tcPr>
          <w:p w:rsidR="007B0100" w:rsidRPr="00DA12C4" w:rsidRDefault="007B0100" w:rsidP="007272DF">
            <w:pPr>
              <w:jc w:val="center"/>
              <w:rPr>
                <w:rFonts w:ascii="Arial" w:hAnsi="Arial" w:cs="Arial"/>
                <w:sz w:val="20"/>
              </w:rPr>
            </w:pPr>
            <w:bookmarkStart w:id="42" w:name="_GoBack"/>
            <w:r w:rsidRPr="00DA12C4">
              <w:rPr>
                <w:rFonts w:ascii="Arial" w:hAnsi="Arial" w:cs="Arial"/>
                <w:sz w:val="20"/>
              </w:rPr>
              <w:t>21</w:t>
            </w:r>
            <w:bookmarkEnd w:id="42"/>
            <w:r w:rsidRPr="00DA12C4">
              <w:rPr>
                <w:rFonts w:ascii="Arial" w:hAnsi="Arial" w:cs="Arial"/>
                <w:sz w:val="20"/>
              </w:rPr>
              <w:t xml:space="preserve"> %</w:t>
            </w:r>
          </w:p>
        </w:tc>
        <w:tc>
          <w:tcPr>
            <w:tcW w:w="566" w:type="pct"/>
            <w:vAlign w:val="center"/>
          </w:tcPr>
          <w:p w:rsidR="007B0100" w:rsidRPr="00DA12C4" w:rsidRDefault="007B0100" w:rsidP="007272DF">
            <w:pPr>
              <w:jc w:val="center"/>
              <w:rPr>
                <w:rFonts w:ascii="Arial" w:hAnsi="Arial" w:cs="Arial"/>
                <w:sz w:val="20"/>
              </w:rPr>
            </w:pPr>
            <w:r w:rsidRPr="00DA12C4">
              <w:rPr>
                <w:rFonts w:ascii="Arial" w:hAnsi="Arial" w:cs="Arial"/>
                <w:sz w:val="20"/>
              </w:rPr>
              <w:t>21%</w:t>
            </w:r>
          </w:p>
        </w:tc>
        <w:tc>
          <w:tcPr>
            <w:tcW w:w="567" w:type="pct"/>
            <w:vAlign w:val="center"/>
          </w:tcPr>
          <w:p w:rsidR="007B0100" w:rsidRPr="00DA12C4" w:rsidRDefault="007B0100" w:rsidP="007272DF">
            <w:pPr>
              <w:jc w:val="center"/>
              <w:rPr>
                <w:rFonts w:ascii="Arial" w:hAnsi="Arial" w:cs="Arial"/>
                <w:sz w:val="20"/>
              </w:rPr>
            </w:pPr>
            <w:r w:rsidRPr="00DA12C4">
              <w:rPr>
                <w:rFonts w:ascii="Arial" w:hAnsi="Arial" w:cs="Arial"/>
                <w:sz w:val="20"/>
              </w:rPr>
              <w:t>18%</w:t>
            </w:r>
          </w:p>
        </w:tc>
        <w:tc>
          <w:tcPr>
            <w:tcW w:w="567" w:type="pct"/>
            <w:vAlign w:val="center"/>
          </w:tcPr>
          <w:p w:rsidR="007B0100" w:rsidRPr="00DA12C4" w:rsidRDefault="007B0100" w:rsidP="007272DF">
            <w:pPr>
              <w:jc w:val="center"/>
              <w:rPr>
                <w:rFonts w:ascii="Arial" w:hAnsi="Arial" w:cs="Arial"/>
                <w:sz w:val="20"/>
              </w:rPr>
            </w:pPr>
            <w:r w:rsidRPr="00DA12C4">
              <w:rPr>
                <w:rFonts w:ascii="Arial" w:hAnsi="Arial" w:cs="Arial"/>
                <w:sz w:val="20"/>
              </w:rPr>
              <w:t>16%</w:t>
            </w:r>
          </w:p>
        </w:tc>
        <w:tc>
          <w:tcPr>
            <w:tcW w:w="583" w:type="pct"/>
            <w:vAlign w:val="center"/>
          </w:tcPr>
          <w:p w:rsidR="007B0100" w:rsidRPr="00DA12C4" w:rsidRDefault="007B0100" w:rsidP="007272DF">
            <w:pPr>
              <w:jc w:val="center"/>
              <w:rPr>
                <w:rFonts w:ascii="Arial" w:hAnsi="Arial" w:cs="Arial"/>
                <w:sz w:val="20"/>
              </w:rPr>
            </w:pPr>
            <w:r w:rsidRPr="00DA12C4">
              <w:rPr>
                <w:rFonts w:ascii="Arial" w:hAnsi="Arial" w:cs="Arial"/>
                <w:sz w:val="20"/>
              </w:rPr>
              <w:t>15</w:t>
            </w:r>
          </w:p>
        </w:tc>
      </w:tr>
      <w:tr w:rsidR="007B0100" w:rsidRPr="006B3D54" w:rsidTr="00580700">
        <w:tc>
          <w:tcPr>
            <w:tcW w:w="380" w:type="pct"/>
            <w:vAlign w:val="center"/>
          </w:tcPr>
          <w:p w:rsidR="007B0100" w:rsidRPr="006B3D54" w:rsidRDefault="007B0100" w:rsidP="007272DF">
            <w:pPr>
              <w:jc w:val="center"/>
              <w:rPr>
                <w:rFonts w:ascii="Arial" w:hAnsi="Arial" w:cs="Arial"/>
                <w:sz w:val="20"/>
              </w:rPr>
            </w:pPr>
            <w:r w:rsidRPr="006B3D54">
              <w:rPr>
                <w:rFonts w:ascii="Arial" w:hAnsi="Arial" w:cs="Arial"/>
                <w:sz w:val="20"/>
              </w:rPr>
              <w:lastRenderedPageBreak/>
              <w:t>2.6.</w:t>
            </w:r>
          </w:p>
        </w:tc>
        <w:tc>
          <w:tcPr>
            <w:tcW w:w="1140" w:type="pct"/>
            <w:vAlign w:val="center"/>
          </w:tcPr>
          <w:p w:rsidR="007B0100" w:rsidRPr="006B3D54" w:rsidRDefault="007B0100" w:rsidP="007272DF">
            <w:pPr>
              <w:jc w:val="center"/>
              <w:rPr>
                <w:rFonts w:ascii="Arial" w:hAnsi="Arial" w:cs="Arial"/>
                <w:sz w:val="20"/>
              </w:rPr>
            </w:pPr>
            <w:r w:rsidRPr="006B3D54">
              <w:rPr>
                <w:rFonts w:ascii="Arial" w:hAnsi="Arial" w:cs="Arial"/>
                <w:sz w:val="20"/>
              </w:rPr>
              <w:t>Cererea totala de apa (incl. pierderile)</w:t>
            </w:r>
          </w:p>
        </w:tc>
        <w:tc>
          <w:tcPr>
            <w:tcW w:w="629" w:type="pct"/>
            <w:vAlign w:val="center"/>
          </w:tcPr>
          <w:p w:rsidR="007B0100" w:rsidRPr="006B3D54" w:rsidRDefault="007B0100" w:rsidP="007272DF">
            <w:pPr>
              <w:jc w:val="center"/>
              <w:rPr>
                <w:rFonts w:ascii="Arial" w:hAnsi="Arial" w:cs="Arial"/>
                <w:sz w:val="20"/>
              </w:rPr>
            </w:pPr>
            <w:r w:rsidRPr="006B3D54">
              <w:rPr>
                <w:rFonts w:ascii="Arial" w:hAnsi="Arial" w:cs="Arial"/>
                <w:sz w:val="20"/>
              </w:rPr>
              <w:t>m³/ zi</w:t>
            </w:r>
          </w:p>
        </w:tc>
        <w:tc>
          <w:tcPr>
            <w:tcW w:w="567" w:type="pct"/>
            <w:vAlign w:val="center"/>
          </w:tcPr>
          <w:p w:rsidR="007B0100" w:rsidRPr="006B3D54" w:rsidRDefault="007B0100" w:rsidP="007272DF">
            <w:pPr>
              <w:jc w:val="center"/>
              <w:rPr>
                <w:rFonts w:ascii="Arial" w:hAnsi="Arial" w:cs="Arial"/>
                <w:sz w:val="20"/>
              </w:rPr>
            </w:pPr>
            <w:r w:rsidRPr="006B3D54">
              <w:rPr>
                <w:rFonts w:ascii="Arial" w:hAnsi="Arial" w:cs="Arial"/>
                <w:sz w:val="20"/>
              </w:rPr>
              <w:t>89.173</w:t>
            </w:r>
          </w:p>
        </w:tc>
        <w:tc>
          <w:tcPr>
            <w:tcW w:w="566" w:type="pct"/>
            <w:vAlign w:val="center"/>
          </w:tcPr>
          <w:p w:rsidR="007B0100" w:rsidRPr="006B3D54" w:rsidRDefault="007B0100" w:rsidP="007272DF">
            <w:pPr>
              <w:jc w:val="center"/>
              <w:rPr>
                <w:rFonts w:ascii="Arial" w:hAnsi="Arial" w:cs="Arial"/>
                <w:sz w:val="20"/>
              </w:rPr>
            </w:pPr>
            <w:r w:rsidRPr="006B3D54">
              <w:rPr>
                <w:rFonts w:ascii="Arial" w:hAnsi="Arial" w:cs="Arial"/>
                <w:sz w:val="20"/>
              </w:rPr>
              <w:t>98,839</w:t>
            </w:r>
          </w:p>
        </w:tc>
        <w:tc>
          <w:tcPr>
            <w:tcW w:w="567" w:type="pct"/>
            <w:vAlign w:val="center"/>
          </w:tcPr>
          <w:p w:rsidR="007B0100" w:rsidRPr="006B3D54" w:rsidRDefault="007B0100" w:rsidP="007272DF">
            <w:pPr>
              <w:jc w:val="center"/>
              <w:rPr>
                <w:rFonts w:ascii="Arial" w:hAnsi="Arial" w:cs="Arial"/>
                <w:sz w:val="20"/>
              </w:rPr>
            </w:pPr>
            <w:r w:rsidRPr="006B3D54">
              <w:rPr>
                <w:rFonts w:ascii="Arial" w:hAnsi="Arial" w:cs="Arial"/>
                <w:sz w:val="20"/>
              </w:rPr>
              <w:t>108,480</w:t>
            </w:r>
          </w:p>
        </w:tc>
        <w:tc>
          <w:tcPr>
            <w:tcW w:w="567" w:type="pct"/>
            <w:vAlign w:val="center"/>
          </w:tcPr>
          <w:p w:rsidR="007B0100" w:rsidRPr="006B3D54" w:rsidRDefault="007B0100" w:rsidP="007272DF">
            <w:pPr>
              <w:jc w:val="center"/>
              <w:rPr>
                <w:rFonts w:ascii="Arial" w:hAnsi="Arial" w:cs="Arial"/>
                <w:sz w:val="20"/>
              </w:rPr>
            </w:pPr>
            <w:r w:rsidRPr="006B3D54">
              <w:rPr>
                <w:rFonts w:ascii="Arial" w:hAnsi="Arial" w:cs="Arial"/>
                <w:sz w:val="20"/>
              </w:rPr>
              <w:t>103,113</w:t>
            </w:r>
          </w:p>
        </w:tc>
        <w:tc>
          <w:tcPr>
            <w:tcW w:w="583" w:type="pct"/>
            <w:vAlign w:val="center"/>
          </w:tcPr>
          <w:p w:rsidR="007B0100" w:rsidRPr="006B3D54" w:rsidRDefault="007B0100" w:rsidP="007272DF">
            <w:pPr>
              <w:jc w:val="center"/>
              <w:rPr>
                <w:rFonts w:ascii="Arial" w:hAnsi="Arial" w:cs="Arial"/>
                <w:sz w:val="20"/>
              </w:rPr>
            </w:pPr>
            <w:r w:rsidRPr="006B3D54">
              <w:rPr>
                <w:rFonts w:ascii="Arial" w:hAnsi="Arial" w:cs="Arial"/>
                <w:sz w:val="20"/>
              </w:rPr>
              <w:t>87,757</w:t>
            </w:r>
          </w:p>
        </w:tc>
      </w:tr>
      <w:tr w:rsidR="007B0100" w:rsidRPr="006B3D54" w:rsidTr="00580700">
        <w:tc>
          <w:tcPr>
            <w:tcW w:w="380" w:type="pct"/>
          </w:tcPr>
          <w:p w:rsidR="007B0100" w:rsidRPr="006B3D54" w:rsidRDefault="007B0100" w:rsidP="007272DF">
            <w:pPr>
              <w:jc w:val="center"/>
              <w:rPr>
                <w:rFonts w:ascii="Arial" w:hAnsi="Arial" w:cs="Arial"/>
                <w:b/>
                <w:sz w:val="20"/>
              </w:rPr>
            </w:pPr>
            <w:r w:rsidRPr="006B3D54">
              <w:rPr>
                <w:rFonts w:ascii="Arial" w:hAnsi="Arial" w:cs="Arial"/>
                <w:b/>
                <w:sz w:val="20"/>
              </w:rPr>
              <w:t>3</w:t>
            </w:r>
          </w:p>
        </w:tc>
        <w:tc>
          <w:tcPr>
            <w:tcW w:w="4620" w:type="pct"/>
            <w:gridSpan w:val="7"/>
          </w:tcPr>
          <w:p w:rsidR="007B0100" w:rsidRPr="006B3D54" w:rsidRDefault="007B0100" w:rsidP="007272DF">
            <w:pPr>
              <w:rPr>
                <w:rFonts w:ascii="Arial" w:hAnsi="Arial" w:cs="Arial"/>
                <w:b/>
                <w:sz w:val="20"/>
              </w:rPr>
            </w:pPr>
            <w:r w:rsidRPr="006B3D54">
              <w:rPr>
                <w:rFonts w:ascii="Arial" w:hAnsi="Arial" w:cs="Arial"/>
                <w:b/>
                <w:sz w:val="20"/>
              </w:rPr>
              <w:t>Apa uzata</w:t>
            </w:r>
          </w:p>
        </w:tc>
      </w:tr>
      <w:tr w:rsidR="007B0100" w:rsidRPr="006B3D54" w:rsidTr="00580700">
        <w:tc>
          <w:tcPr>
            <w:tcW w:w="380" w:type="pct"/>
          </w:tcPr>
          <w:p w:rsidR="007B0100" w:rsidRPr="006B3D54" w:rsidRDefault="007B0100" w:rsidP="007272DF">
            <w:pPr>
              <w:jc w:val="center"/>
              <w:rPr>
                <w:rFonts w:ascii="Arial" w:hAnsi="Arial" w:cs="Arial"/>
                <w:sz w:val="20"/>
              </w:rPr>
            </w:pPr>
            <w:r w:rsidRPr="006B3D54">
              <w:rPr>
                <w:rFonts w:ascii="Arial" w:hAnsi="Arial" w:cs="Arial"/>
                <w:sz w:val="20"/>
              </w:rPr>
              <w:t>3.1.</w:t>
            </w:r>
          </w:p>
        </w:tc>
        <w:tc>
          <w:tcPr>
            <w:tcW w:w="1140" w:type="pct"/>
          </w:tcPr>
          <w:p w:rsidR="007B0100" w:rsidRPr="006B3D54" w:rsidRDefault="007B0100" w:rsidP="007272DF">
            <w:pPr>
              <w:rPr>
                <w:rFonts w:ascii="Arial" w:hAnsi="Arial" w:cs="Arial"/>
                <w:sz w:val="20"/>
              </w:rPr>
            </w:pPr>
            <w:r w:rsidRPr="006B3D54">
              <w:rPr>
                <w:rFonts w:ascii="Arial" w:hAnsi="Arial" w:cs="Arial"/>
                <w:sz w:val="20"/>
              </w:rPr>
              <w:t>Rata de conectare la retea</w:t>
            </w:r>
          </w:p>
        </w:tc>
        <w:tc>
          <w:tcPr>
            <w:tcW w:w="629" w:type="pct"/>
            <w:vAlign w:val="center"/>
          </w:tcPr>
          <w:p w:rsidR="007B0100" w:rsidRPr="006B3D54" w:rsidRDefault="007B0100" w:rsidP="007272DF">
            <w:pPr>
              <w:jc w:val="center"/>
              <w:rPr>
                <w:rFonts w:ascii="Arial" w:hAnsi="Arial" w:cs="Arial"/>
                <w:sz w:val="20"/>
              </w:rPr>
            </w:pPr>
            <w:r w:rsidRPr="006B3D54">
              <w:rPr>
                <w:rFonts w:ascii="Arial" w:hAnsi="Arial" w:cs="Arial"/>
                <w:sz w:val="20"/>
              </w:rPr>
              <w:t>%</w:t>
            </w:r>
          </w:p>
        </w:tc>
        <w:tc>
          <w:tcPr>
            <w:tcW w:w="567" w:type="pct"/>
            <w:vAlign w:val="center"/>
          </w:tcPr>
          <w:p w:rsidR="007B0100" w:rsidRPr="006B3D54" w:rsidRDefault="007B0100" w:rsidP="007272DF">
            <w:pPr>
              <w:jc w:val="center"/>
              <w:rPr>
                <w:rFonts w:ascii="Arial" w:hAnsi="Arial" w:cs="Arial"/>
                <w:sz w:val="20"/>
              </w:rPr>
            </w:pPr>
            <w:r w:rsidRPr="006B3D54">
              <w:rPr>
                <w:rFonts w:ascii="Arial" w:hAnsi="Arial" w:cs="Arial"/>
                <w:sz w:val="20"/>
              </w:rPr>
              <w:t>50%</w:t>
            </w:r>
          </w:p>
        </w:tc>
        <w:tc>
          <w:tcPr>
            <w:tcW w:w="566" w:type="pct"/>
            <w:vAlign w:val="center"/>
          </w:tcPr>
          <w:p w:rsidR="007B0100" w:rsidRPr="006B3D54" w:rsidRDefault="007B0100" w:rsidP="007272DF">
            <w:pPr>
              <w:jc w:val="center"/>
              <w:rPr>
                <w:rFonts w:ascii="Arial" w:hAnsi="Arial" w:cs="Arial"/>
                <w:sz w:val="20"/>
              </w:rPr>
            </w:pPr>
            <w:r w:rsidRPr="006B3D54">
              <w:rPr>
                <w:rFonts w:ascii="Arial" w:hAnsi="Arial" w:cs="Arial"/>
                <w:sz w:val="20"/>
              </w:rPr>
              <w:t>73%</w:t>
            </w:r>
          </w:p>
        </w:tc>
        <w:tc>
          <w:tcPr>
            <w:tcW w:w="567" w:type="pct"/>
            <w:vAlign w:val="center"/>
          </w:tcPr>
          <w:p w:rsidR="007B0100" w:rsidRPr="006B3D54" w:rsidRDefault="007B0100" w:rsidP="007272DF">
            <w:pPr>
              <w:jc w:val="center"/>
              <w:rPr>
                <w:rFonts w:ascii="Arial" w:hAnsi="Arial" w:cs="Arial"/>
                <w:sz w:val="20"/>
              </w:rPr>
            </w:pPr>
            <w:r w:rsidRPr="006B3D54">
              <w:rPr>
                <w:rFonts w:ascii="Arial" w:hAnsi="Arial" w:cs="Arial"/>
                <w:sz w:val="20"/>
              </w:rPr>
              <w:t>89,5%</w:t>
            </w:r>
          </w:p>
        </w:tc>
        <w:tc>
          <w:tcPr>
            <w:tcW w:w="567" w:type="pct"/>
            <w:vAlign w:val="center"/>
          </w:tcPr>
          <w:p w:rsidR="007B0100" w:rsidRPr="006B3D54" w:rsidRDefault="007B0100" w:rsidP="007272DF">
            <w:pPr>
              <w:jc w:val="center"/>
              <w:rPr>
                <w:rFonts w:ascii="Arial" w:hAnsi="Arial" w:cs="Arial"/>
                <w:sz w:val="20"/>
              </w:rPr>
            </w:pPr>
            <w:r w:rsidRPr="006B3D54">
              <w:rPr>
                <w:rFonts w:ascii="Arial" w:hAnsi="Arial" w:cs="Arial"/>
                <w:sz w:val="20"/>
              </w:rPr>
              <w:t>99,8%</w:t>
            </w:r>
          </w:p>
        </w:tc>
        <w:tc>
          <w:tcPr>
            <w:tcW w:w="583" w:type="pct"/>
            <w:vAlign w:val="center"/>
          </w:tcPr>
          <w:p w:rsidR="007B0100" w:rsidRPr="006B3D54" w:rsidRDefault="007B0100" w:rsidP="007272DF">
            <w:pPr>
              <w:jc w:val="center"/>
              <w:rPr>
                <w:rFonts w:ascii="Arial" w:hAnsi="Arial" w:cs="Arial"/>
                <w:sz w:val="20"/>
              </w:rPr>
            </w:pPr>
            <w:r w:rsidRPr="006B3D54">
              <w:rPr>
                <w:rFonts w:ascii="Arial" w:hAnsi="Arial" w:cs="Arial"/>
                <w:sz w:val="20"/>
              </w:rPr>
              <w:t>99,8</w:t>
            </w:r>
          </w:p>
        </w:tc>
      </w:tr>
      <w:tr w:rsidR="007B0100" w:rsidRPr="006B3D54" w:rsidTr="00580700">
        <w:tc>
          <w:tcPr>
            <w:tcW w:w="380" w:type="pct"/>
          </w:tcPr>
          <w:p w:rsidR="007B0100" w:rsidRPr="006B3D54" w:rsidRDefault="007B0100" w:rsidP="007272DF">
            <w:pPr>
              <w:jc w:val="center"/>
              <w:rPr>
                <w:rFonts w:ascii="Arial" w:hAnsi="Arial" w:cs="Arial"/>
                <w:sz w:val="20"/>
              </w:rPr>
            </w:pPr>
            <w:r w:rsidRPr="006B3D54">
              <w:rPr>
                <w:rFonts w:ascii="Arial" w:hAnsi="Arial" w:cs="Arial"/>
                <w:sz w:val="20"/>
              </w:rPr>
              <w:t>3.2.</w:t>
            </w:r>
          </w:p>
        </w:tc>
        <w:tc>
          <w:tcPr>
            <w:tcW w:w="1140" w:type="pct"/>
          </w:tcPr>
          <w:p w:rsidR="007B0100" w:rsidRPr="006B3D54" w:rsidRDefault="007B0100" w:rsidP="007272DF">
            <w:pPr>
              <w:rPr>
                <w:rFonts w:ascii="Arial" w:hAnsi="Arial" w:cs="Arial"/>
                <w:sz w:val="20"/>
              </w:rPr>
            </w:pPr>
            <w:r w:rsidRPr="006B3D54">
              <w:rPr>
                <w:rFonts w:ascii="Arial" w:hAnsi="Arial" w:cs="Arial"/>
                <w:sz w:val="20"/>
              </w:rPr>
              <w:t>Debit total de apa uzata</w:t>
            </w:r>
          </w:p>
        </w:tc>
        <w:tc>
          <w:tcPr>
            <w:tcW w:w="629" w:type="pct"/>
            <w:vAlign w:val="center"/>
          </w:tcPr>
          <w:p w:rsidR="007B0100" w:rsidRPr="006B3D54" w:rsidRDefault="007B0100" w:rsidP="007272DF">
            <w:pPr>
              <w:jc w:val="center"/>
              <w:rPr>
                <w:rFonts w:ascii="Arial" w:hAnsi="Arial" w:cs="Arial"/>
                <w:sz w:val="20"/>
              </w:rPr>
            </w:pPr>
            <w:r w:rsidRPr="006B3D54">
              <w:rPr>
                <w:rFonts w:ascii="Arial" w:hAnsi="Arial" w:cs="Arial"/>
                <w:sz w:val="20"/>
              </w:rPr>
              <w:t>m³/ zi</w:t>
            </w:r>
          </w:p>
        </w:tc>
        <w:tc>
          <w:tcPr>
            <w:tcW w:w="567" w:type="pct"/>
            <w:vAlign w:val="center"/>
          </w:tcPr>
          <w:p w:rsidR="007B0100" w:rsidRPr="006B3D54" w:rsidRDefault="007B0100" w:rsidP="007272DF">
            <w:pPr>
              <w:jc w:val="center"/>
              <w:rPr>
                <w:rFonts w:ascii="Arial" w:hAnsi="Arial" w:cs="Arial"/>
                <w:sz w:val="20"/>
              </w:rPr>
            </w:pPr>
            <w:r w:rsidRPr="006B3D54">
              <w:rPr>
                <w:rFonts w:ascii="Arial" w:hAnsi="Arial" w:cs="Arial"/>
                <w:sz w:val="20"/>
              </w:rPr>
              <w:t>98,422</w:t>
            </w:r>
          </w:p>
        </w:tc>
        <w:tc>
          <w:tcPr>
            <w:tcW w:w="566" w:type="pct"/>
            <w:vAlign w:val="center"/>
          </w:tcPr>
          <w:p w:rsidR="007B0100" w:rsidRPr="006B3D54" w:rsidRDefault="007B0100" w:rsidP="007272DF">
            <w:pPr>
              <w:jc w:val="center"/>
              <w:rPr>
                <w:rFonts w:ascii="Arial" w:hAnsi="Arial" w:cs="Arial"/>
                <w:sz w:val="20"/>
              </w:rPr>
            </w:pPr>
            <w:r w:rsidRPr="006B3D54">
              <w:rPr>
                <w:rFonts w:ascii="Arial" w:hAnsi="Arial" w:cs="Arial"/>
                <w:sz w:val="20"/>
              </w:rPr>
              <w:t>118,835</w:t>
            </w:r>
          </w:p>
        </w:tc>
        <w:tc>
          <w:tcPr>
            <w:tcW w:w="567" w:type="pct"/>
            <w:vAlign w:val="center"/>
          </w:tcPr>
          <w:p w:rsidR="007B0100" w:rsidRPr="006B3D54" w:rsidRDefault="007B0100" w:rsidP="007272DF">
            <w:pPr>
              <w:jc w:val="center"/>
              <w:rPr>
                <w:rFonts w:ascii="Arial" w:hAnsi="Arial" w:cs="Arial"/>
                <w:sz w:val="20"/>
              </w:rPr>
            </w:pPr>
            <w:r w:rsidRPr="006B3D54">
              <w:rPr>
                <w:rFonts w:ascii="Arial" w:hAnsi="Arial" w:cs="Arial"/>
                <w:sz w:val="20"/>
              </w:rPr>
              <w:t>139,139</w:t>
            </w:r>
          </w:p>
        </w:tc>
        <w:tc>
          <w:tcPr>
            <w:tcW w:w="567" w:type="pct"/>
            <w:vAlign w:val="center"/>
          </w:tcPr>
          <w:p w:rsidR="007B0100" w:rsidRPr="006B3D54" w:rsidRDefault="007B0100" w:rsidP="007272DF">
            <w:pPr>
              <w:jc w:val="center"/>
              <w:rPr>
                <w:rFonts w:ascii="Arial" w:hAnsi="Arial" w:cs="Arial"/>
                <w:sz w:val="20"/>
              </w:rPr>
            </w:pPr>
            <w:r w:rsidRPr="006B3D54">
              <w:rPr>
                <w:rFonts w:ascii="Arial" w:hAnsi="Arial" w:cs="Arial"/>
                <w:sz w:val="20"/>
              </w:rPr>
              <w:t>140,189</w:t>
            </w:r>
          </w:p>
        </w:tc>
        <w:tc>
          <w:tcPr>
            <w:tcW w:w="583" w:type="pct"/>
            <w:vAlign w:val="center"/>
          </w:tcPr>
          <w:p w:rsidR="007B0100" w:rsidRPr="006B3D54" w:rsidRDefault="007B0100" w:rsidP="007272DF">
            <w:pPr>
              <w:jc w:val="center"/>
              <w:rPr>
                <w:rFonts w:ascii="Arial" w:hAnsi="Arial" w:cs="Arial"/>
                <w:sz w:val="20"/>
              </w:rPr>
            </w:pPr>
            <w:r w:rsidRPr="006B3D54">
              <w:rPr>
                <w:rFonts w:ascii="Arial" w:hAnsi="Arial" w:cs="Arial"/>
                <w:sz w:val="20"/>
              </w:rPr>
              <w:t>121,625</w:t>
            </w:r>
          </w:p>
        </w:tc>
      </w:tr>
      <w:tr w:rsidR="007B0100" w:rsidRPr="006B3D54" w:rsidTr="00580700">
        <w:tc>
          <w:tcPr>
            <w:tcW w:w="380" w:type="pct"/>
          </w:tcPr>
          <w:p w:rsidR="007B0100" w:rsidRPr="006B3D54" w:rsidRDefault="007B0100" w:rsidP="007272DF">
            <w:pPr>
              <w:jc w:val="center"/>
              <w:rPr>
                <w:rFonts w:ascii="Arial" w:hAnsi="Arial" w:cs="Arial"/>
                <w:sz w:val="20"/>
              </w:rPr>
            </w:pPr>
            <w:r w:rsidRPr="006B3D54">
              <w:rPr>
                <w:rFonts w:ascii="Arial" w:hAnsi="Arial" w:cs="Arial"/>
                <w:sz w:val="20"/>
              </w:rPr>
              <w:t>-</w:t>
            </w:r>
          </w:p>
        </w:tc>
        <w:tc>
          <w:tcPr>
            <w:tcW w:w="1140" w:type="pct"/>
          </w:tcPr>
          <w:p w:rsidR="007B0100" w:rsidRPr="006B3D54" w:rsidRDefault="007B0100" w:rsidP="007272DF">
            <w:pPr>
              <w:rPr>
                <w:rFonts w:ascii="Arial" w:hAnsi="Arial" w:cs="Arial"/>
                <w:sz w:val="20"/>
              </w:rPr>
            </w:pPr>
            <w:r w:rsidRPr="006B3D54">
              <w:rPr>
                <w:rFonts w:ascii="Arial" w:hAnsi="Arial" w:cs="Arial"/>
                <w:sz w:val="20"/>
              </w:rPr>
              <w:t>Debit de apa uzata menajera populatie</w:t>
            </w:r>
          </w:p>
        </w:tc>
        <w:tc>
          <w:tcPr>
            <w:tcW w:w="629" w:type="pct"/>
            <w:vAlign w:val="center"/>
          </w:tcPr>
          <w:p w:rsidR="007B0100" w:rsidRPr="006B3D54" w:rsidRDefault="007B0100" w:rsidP="007272DF">
            <w:pPr>
              <w:jc w:val="center"/>
              <w:rPr>
                <w:rFonts w:ascii="Arial" w:hAnsi="Arial" w:cs="Arial"/>
                <w:sz w:val="20"/>
              </w:rPr>
            </w:pPr>
            <w:r w:rsidRPr="006B3D54">
              <w:rPr>
                <w:rFonts w:ascii="Arial" w:hAnsi="Arial" w:cs="Arial"/>
                <w:sz w:val="20"/>
              </w:rPr>
              <w:t>m³/ zi</w:t>
            </w:r>
          </w:p>
        </w:tc>
        <w:tc>
          <w:tcPr>
            <w:tcW w:w="567" w:type="pct"/>
            <w:vAlign w:val="center"/>
          </w:tcPr>
          <w:p w:rsidR="007B0100" w:rsidRPr="006B3D54" w:rsidRDefault="007B0100" w:rsidP="007272DF">
            <w:pPr>
              <w:jc w:val="center"/>
              <w:rPr>
                <w:rFonts w:ascii="Arial" w:hAnsi="Arial" w:cs="Arial"/>
                <w:sz w:val="20"/>
              </w:rPr>
            </w:pPr>
            <w:r w:rsidRPr="006B3D54">
              <w:rPr>
                <w:rFonts w:ascii="Arial" w:hAnsi="Arial" w:cs="Arial"/>
                <w:sz w:val="20"/>
              </w:rPr>
              <w:t>49,512</w:t>
            </w:r>
          </w:p>
        </w:tc>
        <w:tc>
          <w:tcPr>
            <w:tcW w:w="566" w:type="pct"/>
            <w:vAlign w:val="center"/>
          </w:tcPr>
          <w:p w:rsidR="007B0100" w:rsidRPr="006B3D54" w:rsidRDefault="007B0100" w:rsidP="007272DF">
            <w:pPr>
              <w:jc w:val="center"/>
              <w:rPr>
                <w:rFonts w:ascii="Arial" w:hAnsi="Arial" w:cs="Arial"/>
                <w:sz w:val="20"/>
              </w:rPr>
            </w:pPr>
            <w:r w:rsidRPr="006B3D54">
              <w:rPr>
                <w:rFonts w:ascii="Arial" w:hAnsi="Arial" w:cs="Arial"/>
                <w:sz w:val="20"/>
              </w:rPr>
              <w:t>56,067</w:t>
            </w:r>
          </w:p>
        </w:tc>
        <w:tc>
          <w:tcPr>
            <w:tcW w:w="567" w:type="pct"/>
            <w:vAlign w:val="center"/>
          </w:tcPr>
          <w:p w:rsidR="007B0100" w:rsidRPr="006B3D54" w:rsidRDefault="007B0100" w:rsidP="007272DF">
            <w:pPr>
              <w:jc w:val="center"/>
              <w:rPr>
                <w:rFonts w:ascii="Arial" w:hAnsi="Arial" w:cs="Arial"/>
                <w:sz w:val="20"/>
              </w:rPr>
            </w:pPr>
            <w:r w:rsidRPr="006B3D54">
              <w:rPr>
                <w:rFonts w:ascii="Arial" w:hAnsi="Arial" w:cs="Arial"/>
                <w:sz w:val="20"/>
              </w:rPr>
              <w:t>65,542</w:t>
            </w:r>
          </w:p>
        </w:tc>
        <w:tc>
          <w:tcPr>
            <w:tcW w:w="567" w:type="pct"/>
            <w:vAlign w:val="center"/>
          </w:tcPr>
          <w:p w:rsidR="007B0100" w:rsidRPr="006B3D54" w:rsidRDefault="007B0100" w:rsidP="007272DF">
            <w:pPr>
              <w:jc w:val="center"/>
              <w:rPr>
                <w:rFonts w:ascii="Arial" w:hAnsi="Arial" w:cs="Arial"/>
                <w:sz w:val="20"/>
              </w:rPr>
            </w:pPr>
            <w:r w:rsidRPr="006B3D54">
              <w:rPr>
                <w:rFonts w:ascii="Arial" w:hAnsi="Arial" w:cs="Arial"/>
                <w:sz w:val="20"/>
              </w:rPr>
              <w:t>63,508</w:t>
            </w:r>
          </w:p>
        </w:tc>
        <w:tc>
          <w:tcPr>
            <w:tcW w:w="583" w:type="pct"/>
            <w:vAlign w:val="center"/>
          </w:tcPr>
          <w:p w:rsidR="007B0100" w:rsidRPr="006B3D54" w:rsidRDefault="007B0100" w:rsidP="007272DF">
            <w:pPr>
              <w:jc w:val="center"/>
              <w:rPr>
                <w:rFonts w:ascii="Arial" w:hAnsi="Arial" w:cs="Arial"/>
                <w:sz w:val="20"/>
              </w:rPr>
            </w:pPr>
            <w:r w:rsidRPr="006B3D54">
              <w:rPr>
                <w:rFonts w:ascii="Arial" w:hAnsi="Arial" w:cs="Arial"/>
                <w:sz w:val="20"/>
              </w:rPr>
              <w:t>55,504</w:t>
            </w:r>
          </w:p>
        </w:tc>
      </w:tr>
      <w:tr w:rsidR="007B0100" w:rsidRPr="006B3D54" w:rsidTr="00580700">
        <w:trPr>
          <w:trHeight w:val="549"/>
        </w:trPr>
        <w:tc>
          <w:tcPr>
            <w:tcW w:w="380" w:type="pct"/>
          </w:tcPr>
          <w:p w:rsidR="007B0100" w:rsidRPr="006B3D54" w:rsidRDefault="007B0100" w:rsidP="007272DF">
            <w:pPr>
              <w:jc w:val="center"/>
              <w:rPr>
                <w:rFonts w:ascii="Arial" w:hAnsi="Arial" w:cs="Arial"/>
                <w:sz w:val="20"/>
              </w:rPr>
            </w:pPr>
            <w:r w:rsidRPr="006B3D54">
              <w:rPr>
                <w:rFonts w:ascii="Arial" w:hAnsi="Arial" w:cs="Arial"/>
                <w:sz w:val="20"/>
              </w:rPr>
              <w:t>-</w:t>
            </w:r>
          </w:p>
        </w:tc>
        <w:tc>
          <w:tcPr>
            <w:tcW w:w="1140" w:type="pct"/>
          </w:tcPr>
          <w:p w:rsidR="007B0100" w:rsidRPr="006B3D54" w:rsidRDefault="007B0100" w:rsidP="007272DF">
            <w:pPr>
              <w:rPr>
                <w:rFonts w:ascii="Arial" w:hAnsi="Arial" w:cs="Arial"/>
                <w:sz w:val="20"/>
              </w:rPr>
            </w:pPr>
            <w:r w:rsidRPr="006B3D54">
              <w:rPr>
                <w:rFonts w:ascii="Arial" w:hAnsi="Arial" w:cs="Arial"/>
                <w:sz w:val="20"/>
              </w:rPr>
              <w:t>Debit apa uzata din activitati industriale</w:t>
            </w:r>
          </w:p>
        </w:tc>
        <w:tc>
          <w:tcPr>
            <w:tcW w:w="629" w:type="pct"/>
            <w:vAlign w:val="center"/>
          </w:tcPr>
          <w:p w:rsidR="007B0100" w:rsidRPr="006B3D54" w:rsidRDefault="007B0100" w:rsidP="007272DF">
            <w:pPr>
              <w:jc w:val="center"/>
              <w:rPr>
                <w:rFonts w:ascii="Arial" w:hAnsi="Arial" w:cs="Arial"/>
                <w:sz w:val="20"/>
              </w:rPr>
            </w:pPr>
            <w:r w:rsidRPr="006B3D54">
              <w:rPr>
                <w:rFonts w:ascii="Arial" w:hAnsi="Arial" w:cs="Arial"/>
                <w:sz w:val="20"/>
              </w:rPr>
              <w:t>m³/ zi</w:t>
            </w:r>
          </w:p>
        </w:tc>
        <w:tc>
          <w:tcPr>
            <w:tcW w:w="567" w:type="pct"/>
            <w:vAlign w:val="center"/>
          </w:tcPr>
          <w:p w:rsidR="007B0100" w:rsidRPr="006B3D54" w:rsidRDefault="007B0100" w:rsidP="007272DF">
            <w:pPr>
              <w:jc w:val="center"/>
              <w:rPr>
                <w:rFonts w:ascii="Arial" w:hAnsi="Arial" w:cs="Arial"/>
                <w:sz w:val="20"/>
              </w:rPr>
            </w:pPr>
            <w:r w:rsidRPr="006B3D54">
              <w:rPr>
                <w:rFonts w:ascii="Arial" w:hAnsi="Arial" w:cs="Arial"/>
                <w:sz w:val="20"/>
              </w:rPr>
              <w:t>20, 944</w:t>
            </w:r>
          </w:p>
        </w:tc>
        <w:tc>
          <w:tcPr>
            <w:tcW w:w="566" w:type="pct"/>
            <w:vAlign w:val="center"/>
          </w:tcPr>
          <w:p w:rsidR="007B0100" w:rsidRPr="006B3D54" w:rsidRDefault="007B0100" w:rsidP="007272DF">
            <w:pPr>
              <w:jc w:val="center"/>
              <w:rPr>
                <w:rFonts w:ascii="Arial" w:hAnsi="Arial" w:cs="Arial"/>
                <w:sz w:val="20"/>
              </w:rPr>
            </w:pPr>
            <w:r w:rsidRPr="006B3D54">
              <w:rPr>
                <w:rFonts w:ascii="Arial" w:hAnsi="Arial" w:cs="Arial"/>
                <w:sz w:val="20"/>
              </w:rPr>
              <w:t>22,074</w:t>
            </w:r>
          </w:p>
        </w:tc>
        <w:tc>
          <w:tcPr>
            <w:tcW w:w="567" w:type="pct"/>
            <w:vAlign w:val="center"/>
          </w:tcPr>
          <w:p w:rsidR="007B0100" w:rsidRPr="006B3D54" w:rsidRDefault="007B0100" w:rsidP="007272DF">
            <w:pPr>
              <w:jc w:val="center"/>
              <w:rPr>
                <w:rFonts w:ascii="Arial" w:hAnsi="Arial" w:cs="Arial"/>
                <w:sz w:val="20"/>
              </w:rPr>
            </w:pPr>
            <w:r w:rsidRPr="006B3D54">
              <w:rPr>
                <w:rFonts w:ascii="Arial" w:hAnsi="Arial" w:cs="Arial"/>
                <w:sz w:val="20"/>
              </w:rPr>
              <w:t>23,874</w:t>
            </w:r>
          </w:p>
        </w:tc>
        <w:tc>
          <w:tcPr>
            <w:tcW w:w="567" w:type="pct"/>
            <w:vAlign w:val="center"/>
          </w:tcPr>
          <w:p w:rsidR="007B0100" w:rsidRPr="006B3D54" w:rsidRDefault="007B0100" w:rsidP="007272DF">
            <w:pPr>
              <w:jc w:val="center"/>
              <w:rPr>
                <w:rFonts w:ascii="Arial" w:hAnsi="Arial" w:cs="Arial"/>
                <w:sz w:val="20"/>
              </w:rPr>
            </w:pPr>
            <w:r w:rsidRPr="006B3D54">
              <w:rPr>
                <w:rFonts w:ascii="Arial" w:hAnsi="Arial" w:cs="Arial"/>
                <w:sz w:val="20"/>
              </w:rPr>
              <w:t>23,034</w:t>
            </w:r>
          </w:p>
        </w:tc>
        <w:tc>
          <w:tcPr>
            <w:tcW w:w="583" w:type="pct"/>
            <w:vAlign w:val="center"/>
          </w:tcPr>
          <w:p w:rsidR="007B0100" w:rsidRPr="006B3D54" w:rsidRDefault="007B0100" w:rsidP="007272DF">
            <w:pPr>
              <w:jc w:val="center"/>
              <w:rPr>
                <w:rFonts w:ascii="Arial" w:hAnsi="Arial" w:cs="Arial"/>
                <w:sz w:val="20"/>
              </w:rPr>
            </w:pPr>
            <w:r w:rsidRPr="006B3D54">
              <w:rPr>
                <w:rFonts w:ascii="Arial" w:hAnsi="Arial" w:cs="Arial"/>
                <w:sz w:val="20"/>
              </w:rPr>
              <w:t>19,316</w:t>
            </w:r>
          </w:p>
        </w:tc>
      </w:tr>
      <w:tr w:rsidR="007B0100" w:rsidRPr="006B3D54" w:rsidTr="00580700">
        <w:tc>
          <w:tcPr>
            <w:tcW w:w="380" w:type="pct"/>
          </w:tcPr>
          <w:p w:rsidR="007B0100" w:rsidRPr="006B3D54" w:rsidRDefault="007B0100" w:rsidP="007272DF">
            <w:pPr>
              <w:jc w:val="center"/>
              <w:rPr>
                <w:rFonts w:ascii="Arial" w:hAnsi="Arial" w:cs="Arial"/>
                <w:sz w:val="20"/>
              </w:rPr>
            </w:pPr>
            <w:r w:rsidRPr="006B3D54">
              <w:rPr>
                <w:rFonts w:ascii="Arial" w:hAnsi="Arial" w:cs="Arial"/>
                <w:sz w:val="20"/>
              </w:rPr>
              <w:t>-</w:t>
            </w:r>
          </w:p>
        </w:tc>
        <w:tc>
          <w:tcPr>
            <w:tcW w:w="1140" w:type="pct"/>
          </w:tcPr>
          <w:p w:rsidR="007B0100" w:rsidRPr="006B3D54" w:rsidRDefault="007B0100" w:rsidP="007272DF">
            <w:pPr>
              <w:rPr>
                <w:rFonts w:ascii="Arial" w:hAnsi="Arial" w:cs="Arial"/>
                <w:sz w:val="20"/>
              </w:rPr>
            </w:pPr>
            <w:r w:rsidRPr="006B3D54">
              <w:rPr>
                <w:rFonts w:ascii="Arial" w:hAnsi="Arial" w:cs="Arial"/>
                <w:sz w:val="20"/>
              </w:rPr>
              <w:t>Infiltratii</w:t>
            </w:r>
          </w:p>
        </w:tc>
        <w:tc>
          <w:tcPr>
            <w:tcW w:w="629" w:type="pct"/>
            <w:vAlign w:val="center"/>
          </w:tcPr>
          <w:p w:rsidR="007B0100" w:rsidRPr="006B3D54" w:rsidRDefault="007B0100" w:rsidP="007272DF">
            <w:pPr>
              <w:jc w:val="center"/>
              <w:rPr>
                <w:rFonts w:ascii="Arial" w:hAnsi="Arial" w:cs="Arial"/>
                <w:sz w:val="20"/>
              </w:rPr>
            </w:pPr>
            <w:r w:rsidRPr="006B3D54">
              <w:rPr>
                <w:rFonts w:ascii="Arial" w:hAnsi="Arial" w:cs="Arial"/>
                <w:sz w:val="20"/>
              </w:rPr>
              <w:t>m³/zi</w:t>
            </w:r>
          </w:p>
        </w:tc>
        <w:tc>
          <w:tcPr>
            <w:tcW w:w="567" w:type="pct"/>
            <w:vAlign w:val="center"/>
          </w:tcPr>
          <w:p w:rsidR="007B0100" w:rsidRPr="006B3D54" w:rsidRDefault="007B0100" w:rsidP="007272DF">
            <w:pPr>
              <w:jc w:val="center"/>
              <w:rPr>
                <w:rFonts w:ascii="Arial" w:hAnsi="Arial" w:cs="Arial"/>
                <w:sz w:val="20"/>
              </w:rPr>
            </w:pPr>
            <w:r w:rsidRPr="006B3D54">
              <w:rPr>
                <w:rFonts w:ascii="Arial" w:hAnsi="Arial" w:cs="Arial"/>
                <w:sz w:val="20"/>
              </w:rPr>
              <w:t>27,966</w:t>
            </w:r>
          </w:p>
        </w:tc>
        <w:tc>
          <w:tcPr>
            <w:tcW w:w="566" w:type="pct"/>
            <w:vAlign w:val="center"/>
          </w:tcPr>
          <w:p w:rsidR="007B0100" w:rsidRPr="006B3D54" w:rsidRDefault="007B0100" w:rsidP="007272DF">
            <w:pPr>
              <w:jc w:val="center"/>
              <w:rPr>
                <w:rFonts w:ascii="Arial" w:hAnsi="Arial" w:cs="Arial"/>
                <w:sz w:val="20"/>
              </w:rPr>
            </w:pPr>
            <w:r w:rsidRPr="006B3D54">
              <w:rPr>
                <w:rFonts w:ascii="Arial" w:hAnsi="Arial" w:cs="Arial"/>
                <w:sz w:val="20"/>
              </w:rPr>
              <w:t>40,694</w:t>
            </w:r>
          </w:p>
        </w:tc>
        <w:tc>
          <w:tcPr>
            <w:tcW w:w="567" w:type="pct"/>
            <w:vAlign w:val="center"/>
          </w:tcPr>
          <w:p w:rsidR="007B0100" w:rsidRPr="006B3D54" w:rsidRDefault="007B0100" w:rsidP="007272DF">
            <w:pPr>
              <w:jc w:val="center"/>
              <w:rPr>
                <w:rFonts w:ascii="Arial" w:hAnsi="Arial" w:cs="Arial"/>
                <w:sz w:val="20"/>
              </w:rPr>
            </w:pPr>
            <w:r w:rsidRPr="006B3D54">
              <w:rPr>
                <w:rFonts w:ascii="Arial" w:hAnsi="Arial" w:cs="Arial"/>
                <w:sz w:val="20"/>
              </w:rPr>
              <w:t>49,723</w:t>
            </w:r>
          </w:p>
        </w:tc>
        <w:tc>
          <w:tcPr>
            <w:tcW w:w="567" w:type="pct"/>
            <w:vAlign w:val="center"/>
          </w:tcPr>
          <w:p w:rsidR="007B0100" w:rsidRPr="006B3D54" w:rsidRDefault="007B0100" w:rsidP="007272DF">
            <w:pPr>
              <w:jc w:val="center"/>
              <w:rPr>
                <w:rFonts w:ascii="Arial" w:hAnsi="Arial" w:cs="Arial"/>
                <w:sz w:val="20"/>
              </w:rPr>
            </w:pPr>
            <w:r w:rsidRPr="006B3D54">
              <w:rPr>
                <w:rFonts w:ascii="Arial" w:hAnsi="Arial" w:cs="Arial"/>
                <w:sz w:val="20"/>
              </w:rPr>
              <w:t>53,647</w:t>
            </w:r>
          </w:p>
        </w:tc>
        <w:tc>
          <w:tcPr>
            <w:tcW w:w="583" w:type="pct"/>
            <w:vAlign w:val="center"/>
          </w:tcPr>
          <w:p w:rsidR="007B0100" w:rsidRPr="006B3D54" w:rsidRDefault="007B0100" w:rsidP="007272DF">
            <w:pPr>
              <w:jc w:val="center"/>
              <w:rPr>
                <w:rFonts w:ascii="Arial" w:hAnsi="Arial" w:cs="Arial"/>
                <w:sz w:val="20"/>
              </w:rPr>
            </w:pPr>
            <w:r w:rsidRPr="006B3D54">
              <w:rPr>
                <w:rFonts w:ascii="Arial" w:hAnsi="Arial" w:cs="Arial"/>
                <w:sz w:val="20"/>
              </w:rPr>
              <w:t>46,805</w:t>
            </w:r>
          </w:p>
        </w:tc>
      </w:tr>
      <w:tr w:rsidR="007B0100" w:rsidRPr="006B3D54" w:rsidTr="00580700">
        <w:tc>
          <w:tcPr>
            <w:tcW w:w="380" w:type="pct"/>
          </w:tcPr>
          <w:p w:rsidR="007B0100" w:rsidRPr="006B3D54" w:rsidRDefault="007B0100" w:rsidP="007272DF">
            <w:pPr>
              <w:jc w:val="center"/>
              <w:rPr>
                <w:rFonts w:ascii="Arial" w:hAnsi="Arial" w:cs="Arial"/>
                <w:sz w:val="20"/>
              </w:rPr>
            </w:pPr>
            <w:r w:rsidRPr="006B3D54">
              <w:rPr>
                <w:rFonts w:ascii="Arial" w:hAnsi="Arial" w:cs="Arial"/>
                <w:sz w:val="20"/>
              </w:rPr>
              <w:t>3.3.</w:t>
            </w:r>
          </w:p>
        </w:tc>
        <w:tc>
          <w:tcPr>
            <w:tcW w:w="1140" w:type="pct"/>
          </w:tcPr>
          <w:p w:rsidR="007B0100" w:rsidRPr="00421AE5" w:rsidRDefault="007B0100" w:rsidP="007272DF">
            <w:pPr>
              <w:rPr>
                <w:rFonts w:ascii="Arial" w:hAnsi="Arial" w:cs="Arial"/>
                <w:sz w:val="20"/>
              </w:rPr>
            </w:pPr>
            <w:r w:rsidRPr="00421AE5">
              <w:rPr>
                <w:rFonts w:ascii="Arial" w:hAnsi="Arial" w:cs="Arial"/>
                <w:sz w:val="20"/>
              </w:rPr>
              <w:t>Numar de locuitori echivalenti</w:t>
            </w:r>
          </w:p>
        </w:tc>
        <w:tc>
          <w:tcPr>
            <w:tcW w:w="629" w:type="pct"/>
            <w:vAlign w:val="center"/>
          </w:tcPr>
          <w:p w:rsidR="007B0100" w:rsidRPr="006B3D54" w:rsidRDefault="007B0100" w:rsidP="007272DF">
            <w:pPr>
              <w:jc w:val="center"/>
              <w:rPr>
                <w:rFonts w:ascii="Arial" w:hAnsi="Arial" w:cs="Arial"/>
                <w:sz w:val="20"/>
              </w:rPr>
            </w:pPr>
            <w:r w:rsidRPr="006B3D54">
              <w:rPr>
                <w:rFonts w:ascii="Arial" w:hAnsi="Arial" w:cs="Arial"/>
                <w:sz w:val="20"/>
              </w:rPr>
              <w:t>L.E.</w:t>
            </w:r>
          </w:p>
        </w:tc>
        <w:tc>
          <w:tcPr>
            <w:tcW w:w="567" w:type="pct"/>
            <w:vAlign w:val="center"/>
          </w:tcPr>
          <w:p w:rsidR="007B0100" w:rsidRPr="006B3D54" w:rsidRDefault="007B0100" w:rsidP="007272DF">
            <w:pPr>
              <w:jc w:val="center"/>
              <w:rPr>
                <w:rFonts w:ascii="Arial" w:hAnsi="Arial" w:cs="Arial"/>
                <w:sz w:val="20"/>
              </w:rPr>
            </w:pPr>
            <w:r w:rsidRPr="006B3D54">
              <w:rPr>
                <w:rFonts w:ascii="Arial" w:hAnsi="Arial" w:cs="Arial"/>
                <w:sz w:val="20"/>
              </w:rPr>
              <w:t>422,150</w:t>
            </w:r>
          </w:p>
        </w:tc>
        <w:tc>
          <w:tcPr>
            <w:tcW w:w="566" w:type="pct"/>
            <w:vAlign w:val="center"/>
          </w:tcPr>
          <w:p w:rsidR="007B0100" w:rsidRPr="006B3D54" w:rsidRDefault="007B0100" w:rsidP="007272DF">
            <w:pPr>
              <w:jc w:val="center"/>
              <w:rPr>
                <w:rFonts w:ascii="Arial" w:hAnsi="Arial" w:cs="Arial"/>
                <w:sz w:val="20"/>
              </w:rPr>
            </w:pPr>
            <w:r w:rsidRPr="006B3D54">
              <w:rPr>
                <w:rFonts w:ascii="Arial" w:hAnsi="Arial" w:cs="Arial"/>
                <w:sz w:val="20"/>
              </w:rPr>
              <w:t>465,126</w:t>
            </w:r>
          </w:p>
        </w:tc>
        <w:tc>
          <w:tcPr>
            <w:tcW w:w="567" w:type="pct"/>
            <w:vAlign w:val="center"/>
          </w:tcPr>
          <w:p w:rsidR="007B0100" w:rsidRPr="006B3D54" w:rsidRDefault="007B0100" w:rsidP="007272DF">
            <w:pPr>
              <w:jc w:val="center"/>
              <w:rPr>
                <w:rFonts w:ascii="Arial" w:hAnsi="Arial" w:cs="Arial"/>
                <w:sz w:val="20"/>
              </w:rPr>
            </w:pPr>
            <w:r w:rsidRPr="006B3D54">
              <w:rPr>
                <w:rFonts w:ascii="Arial" w:hAnsi="Arial" w:cs="Arial"/>
                <w:sz w:val="20"/>
              </w:rPr>
              <w:t>560,739</w:t>
            </w:r>
          </w:p>
        </w:tc>
        <w:tc>
          <w:tcPr>
            <w:tcW w:w="567" w:type="pct"/>
            <w:vAlign w:val="center"/>
          </w:tcPr>
          <w:p w:rsidR="007B0100" w:rsidRPr="006B3D54" w:rsidRDefault="007B0100" w:rsidP="007272DF">
            <w:pPr>
              <w:jc w:val="center"/>
              <w:rPr>
                <w:rFonts w:ascii="Arial" w:hAnsi="Arial" w:cs="Arial"/>
                <w:sz w:val="20"/>
              </w:rPr>
            </w:pPr>
            <w:r w:rsidRPr="006B3D54">
              <w:rPr>
                <w:rFonts w:ascii="Arial" w:hAnsi="Arial" w:cs="Arial"/>
                <w:sz w:val="20"/>
              </w:rPr>
              <w:t>620,271</w:t>
            </w:r>
          </w:p>
        </w:tc>
        <w:tc>
          <w:tcPr>
            <w:tcW w:w="583" w:type="pct"/>
            <w:vAlign w:val="center"/>
          </w:tcPr>
          <w:p w:rsidR="007B0100" w:rsidRPr="006B3D54" w:rsidRDefault="007B0100" w:rsidP="007272DF">
            <w:pPr>
              <w:jc w:val="center"/>
              <w:rPr>
                <w:rFonts w:ascii="Arial" w:hAnsi="Arial" w:cs="Arial"/>
                <w:sz w:val="20"/>
              </w:rPr>
            </w:pPr>
            <w:r w:rsidRPr="006B3D54">
              <w:rPr>
                <w:rFonts w:ascii="Arial" w:hAnsi="Arial" w:cs="Arial"/>
                <w:sz w:val="20"/>
              </w:rPr>
              <w:t>580,494</w:t>
            </w:r>
          </w:p>
        </w:tc>
      </w:tr>
      <w:tr w:rsidR="007B0100" w:rsidRPr="006B3D54" w:rsidTr="00580700">
        <w:tc>
          <w:tcPr>
            <w:tcW w:w="380" w:type="pct"/>
          </w:tcPr>
          <w:p w:rsidR="007B0100" w:rsidRPr="006B3D54" w:rsidRDefault="007B0100" w:rsidP="007272DF">
            <w:pPr>
              <w:jc w:val="center"/>
              <w:rPr>
                <w:rFonts w:ascii="Arial" w:hAnsi="Arial" w:cs="Arial"/>
                <w:sz w:val="20"/>
              </w:rPr>
            </w:pPr>
            <w:r w:rsidRPr="006B3D54">
              <w:rPr>
                <w:rFonts w:ascii="Arial" w:hAnsi="Arial" w:cs="Arial"/>
                <w:sz w:val="20"/>
              </w:rPr>
              <w:t>3.4.</w:t>
            </w:r>
          </w:p>
        </w:tc>
        <w:tc>
          <w:tcPr>
            <w:tcW w:w="1140" w:type="pct"/>
          </w:tcPr>
          <w:p w:rsidR="007B0100" w:rsidRPr="006B3D54" w:rsidRDefault="007B0100" w:rsidP="007272DF">
            <w:pPr>
              <w:rPr>
                <w:rFonts w:ascii="Arial" w:hAnsi="Arial" w:cs="Arial"/>
                <w:sz w:val="20"/>
              </w:rPr>
            </w:pPr>
            <w:r w:rsidRPr="006B3D54">
              <w:rPr>
                <w:rFonts w:ascii="Arial" w:hAnsi="Arial" w:cs="Arial"/>
                <w:sz w:val="20"/>
              </w:rPr>
              <w:t>Total incarcare organica CBO</w:t>
            </w:r>
            <w:r w:rsidRPr="006B3D54">
              <w:rPr>
                <w:rFonts w:ascii="Arial" w:hAnsi="Arial" w:cs="Arial"/>
                <w:sz w:val="20"/>
                <w:vertAlign w:val="subscript"/>
              </w:rPr>
              <w:t>5</w:t>
            </w:r>
            <w:r w:rsidRPr="006B3D54">
              <w:rPr>
                <w:rFonts w:ascii="Arial" w:hAnsi="Arial" w:cs="Arial"/>
                <w:sz w:val="20"/>
              </w:rPr>
              <w:t xml:space="preserve"> *</w:t>
            </w:r>
          </w:p>
        </w:tc>
        <w:tc>
          <w:tcPr>
            <w:tcW w:w="629" w:type="pct"/>
            <w:vAlign w:val="center"/>
          </w:tcPr>
          <w:p w:rsidR="007B0100" w:rsidRPr="006B3D54" w:rsidRDefault="007B0100" w:rsidP="007272DF">
            <w:pPr>
              <w:jc w:val="center"/>
              <w:rPr>
                <w:rFonts w:ascii="Arial" w:hAnsi="Arial" w:cs="Arial"/>
                <w:sz w:val="20"/>
              </w:rPr>
            </w:pPr>
            <w:r w:rsidRPr="006B3D54">
              <w:rPr>
                <w:rFonts w:ascii="Arial" w:hAnsi="Arial" w:cs="Arial"/>
                <w:sz w:val="20"/>
              </w:rPr>
              <w:t>kgCBO/zi</w:t>
            </w:r>
          </w:p>
        </w:tc>
        <w:tc>
          <w:tcPr>
            <w:tcW w:w="567" w:type="pct"/>
            <w:vAlign w:val="center"/>
          </w:tcPr>
          <w:p w:rsidR="007B0100" w:rsidRPr="006B3D54" w:rsidRDefault="007B0100" w:rsidP="007272DF">
            <w:pPr>
              <w:jc w:val="center"/>
              <w:rPr>
                <w:rFonts w:ascii="Arial" w:hAnsi="Arial" w:cs="Arial"/>
                <w:sz w:val="20"/>
              </w:rPr>
            </w:pPr>
            <w:r w:rsidRPr="006B3D54">
              <w:rPr>
                <w:rFonts w:ascii="Arial" w:hAnsi="Arial" w:cs="Arial"/>
                <w:sz w:val="20"/>
              </w:rPr>
              <w:t>25,329</w:t>
            </w:r>
          </w:p>
        </w:tc>
        <w:tc>
          <w:tcPr>
            <w:tcW w:w="566" w:type="pct"/>
            <w:vAlign w:val="center"/>
          </w:tcPr>
          <w:p w:rsidR="007B0100" w:rsidRPr="006B3D54" w:rsidRDefault="007B0100" w:rsidP="007272DF">
            <w:pPr>
              <w:jc w:val="center"/>
              <w:rPr>
                <w:rFonts w:ascii="Arial" w:hAnsi="Arial" w:cs="Arial"/>
                <w:sz w:val="20"/>
              </w:rPr>
            </w:pPr>
            <w:r w:rsidRPr="006B3D54">
              <w:rPr>
                <w:rFonts w:ascii="Arial" w:hAnsi="Arial" w:cs="Arial"/>
                <w:sz w:val="20"/>
              </w:rPr>
              <w:t>27,908</w:t>
            </w:r>
          </w:p>
        </w:tc>
        <w:tc>
          <w:tcPr>
            <w:tcW w:w="567" w:type="pct"/>
            <w:vAlign w:val="center"/>
          </w:tcPr>
          <w:p w:rsidR="007B0100" w:rsidRPr="006B3D54" w:rsidRDefault="007B0100" w:rsidP="007272DF">
            <w:pPr>
              <w:jc w:val="center"/>
              <w:rPr>
                <w:rFonts w:ascii="Arial" w:hAnsi="Arial" w:cs="Arial"/>
                <w:sz w:val="20"/>
              </w:rPr>
            </w:pPr>
            <w:r w:rsidRPr="006B3D54">
              <w:rPr>
                <w:rFonts w:ascii="Arial" w:hAnsi="Arial" w:cs="Arial"/>
                <w:sz w:val="20"/>
              </w:rPr>
              <w:t>33,644</w:t>
            </w:r>
          </w:p>
        </w:tc>
        <w:tc>
          <w:tcPr>
            <w:tcW w:w="567" w:type="pct"/>
            <w:vAlign w:val="center"/>
          </w:tcPr>
          <w:p w:rsidR="007B0100" w:rsidRPr="006B3D54" w:rsidRDefault="007B0100" w:rsidP="007272DF">
            <w:pPr>
              <w:jc w:val="center"/>
              <w:rPr>
                <w:rFonts w:ascii="Arial" w:hAnsi="Arial" w:cs="Arial"/>
                <w:sz w:val="20"/>
              </w:rPr>
            </w:pPr>
            <w:r w:rsidRPr="006B3D54">
              <w:rPr>
                <w:rFonts w:ascii="Arial" w:hAnsi="Arial" w:cs="Arial"/>
                <w:sz w:val="20"/>
              </w:rPr>
              <w:t>37,216</w:t>
            </w:r>
          </w:p>
        </w:tc>
        <w:tc>
          <w:tcPr>
            <w:tcW w:w="583" w:type="pct"/>
            <w:vAlign w:val="center"/>
          </w:tcPr>
          <w:p w:rsidR="007B0100" w:rsidRPr="006B3D54" w:rsidRDefault="007B0100" w:rsidP="007272DF">
            <w:pPr>
              <w:jc w:val="center"/>
              <w:rPr>
                <w:rFonts w:ascii="Arial" w:hAnsi="Arial" w:cs="Arial"/>
                <w:sz w:val="20"/>
              </w:rPr>
            </w:pPr>
            <w:r w:rsidRPr="006B3D54">
              <w:rPr>
                <w:rFonts w:ascii="Arial" w:hAnsi="Arial" w:cs="Arial"/>
                <w:sz w:val="20"/>
              </w:rPr>
              <w:t>34,830</w:t>
            </w:r>
          </w:p>
        </w:tc>
      </w:tr>
      <w:tr w:rsidR="007B0100" w:rsidRPr="00C2446C" w:rsidTr="00580700">
        <w:tc>
          <w:tcPr>
            <w:tcW w:w="380" w:type="pct"/>
          </w:tcPr>
          <w:p w:rsidR="007B0100" w:rsidRPr="006B3D54" w:rsidRDefault="007B0100" w:rsidP="007272DF">
            <w:pPr>
              <w:numPr>
                <w:ilvl w:val="0"/>
                <w:numId w:val="8"/>
              </w:numPr>
              <w:spacing w:after="0" w:line="240" w:lineRule="auto"/>
              <w:jc w:val="center"/>
              <w:rPr>
                <w:rFonts w:ascii="Arial" w:hAnsi="Arial" w:cs="Arial"/>
                <w:sz w:val="20"/>
              </w:rPr>
            </w:pPr>
          </w:p>
        </w:tc>
        <w:tc>
          <w:tcPr>
            <w:tcW w:w="1140" w:type="pct"/>
          </w:tcPr>
          <w:p w:rsidR="007B0100" w:rsidRPr="006B3D54" w:rsidRDefault="007B0100" w:rsidP="007272DF">
            <w:pPr>
              <w:numPr>
                <w:ilvl w:val="0"/>
                <w:numId w:val="8"/>
              </w:numPr>
              <w:spacing w:after="0" w:line="240" w:lineRule="auto"/>
              <w:rPr>
                <w:rFonts w:ascii="Arial" w:hAnsi="Arial" w:cs="Arial"/>
                <w:sz w:val="20"/>
              </w:rPr>
            </w:pPr>
            <w:r w:rsidRPr="006B3D54">
              <w:rPr>
                <w:rFonts w:ascii="Arial" w:hAnsi="Arial" w:cs="Arial"/>
                <w:sz w:val="20"/>
              </w:rPr>
              <w:t>Populatie</w:t>
            </w:r>
          </w:p>
          <w:p w:rsidR="007B0100" w:rsidRPr="006B3D54" w:rsidRDefault="007B0100" w:rsidP="007272DF">
            <w:pPr>
              <w:ind w:left="45"/>
              <w:rPr>
                <w:rFonts w:ascii="Arial" w:hAnsi="Arial" w:cs="Arial"/>
                <w:sz w:val="20"/>
              </w:rPr>
            </w:pPr>
            <w:r w:rsidRPr="006B3D54">
              <w:rPr>
                <w:rFonts w:ascii="Arial" w:hAnsi="Arial" w:cs="Arial"/>
                <w:sz w:val="20"/>
              </w:rPr>
              <w:t>Incarcare organica</w:t>
            </w:r>
          </w:p>
        </w:tc>
        <w:tc>
          <w:tcPr>
            <w:tcW w:w="629" w:type="pct"/>
            <w:vAlign w:val="center"/>
          </w:tcPr>
          <w:p w:rsidR="007B0100" w:rsidRPr="006B3D54" w:rsidRDefault="007B0100" w:rsidP="007272DF">
            <w:pPr>
              <w:jc w:val="center"/>
              <w:rPr>
                <w:rFonts w:ascii="Arial" w:hAnsi="Arial" w:cs="Arial"/>
                <w:sz w:val="20"/>
              </w:rPr>
            </w:pPr>
            <w:r w:rsidRPr="006B3D54">
              <w:rPr>
                <w:rFonts w:ascii="Arial" w:hAnsi="Arial" w:cs="Arial"/>
                <w:sz w:val="20"/>
              </w:rPr>
              <w:t>kgCBO/zi</w:t>
            </w:r>
          </w:p>
        </w:tc>
        <w:tc>
          <w:tcPr>
            <w:tcW w:w="567" w:type="pct"/>
            <w:vAlign w:val="center"/>
          </w:tcPr>
          <w:p w:rsidR="007B0100" w:rsidRPr="00C2446C" w:rsidRDefault="007B0100" w:rsidP="007272DF">
            <w:pPr>
              <w:jc w:val="center"/>
              <w:rPr>
                <w:rFonts w:ascii="Arial" w:hAnsi="Arial" w:cs="Arial"/>
                <w:sz w:val="20"/>
              </w:rPr>
            </w:pPr>
            <w:r w:rsidRPr="00C2446C">
              <w:rPr>
                <w:rFonts w:ascii="Arial" w:hAnsi="Arial" w:cs="Arial"/>
                <w:sz w:val="20"/>
              </w:rPr>
              <w:t>20.141</w:t>
            </w:r>
          </w:p>
        </w:tc>
        <w:tc>
          <w:tcPr>
            <w:tcW w:w="566" w:type="pct"/>
            <w:vAlign w:val="center"/>
          </w:tcPr>
          <w:p w:rsidR="007B0100" w:rsidRPr="00C2446C" w:rsidRDefault="007B0100" w:rsidP="007272DF">
            <w:pPr>
              <w:jc w:val="center"/>
              <w:rPr>
                <w:rFonts w:ascii="Arial" w:hAnsi="Arial" w:cs="Arial"/>
                <w:sz w:val="20"/>
              </w:rPr>
            </w:pPr>
            <w:r w:rsidRPr="00C2446C">
              <w:rPr>
                <w:rFonts w:ascii="Arial" w:hAnsi="Arial" w:cs="Arial"/>
                <w:sz w:val="20"/>
              </w:rPr>
              <w:t>24.836</w:t>
            </w:r>
          </w:p>
        </w:tc>
        <w:tc>
          <w:tcPr>
            <w:tcW w:w="567" w:type="pct"/>
            <w:vAlign w:val="center"/>
          </w:tcPr>
          <w:p w:rsidR="007B0100" w:rsidRPr="00C2446C" w:rsidRDefault="007B0100" w:rsidP="007272DF">
            <w:pPr>
              <w:jc w:val="center"/>
              <w:rPr>
                <w:rFonts w:ascii="Arial" w:hAnsi="Arial" w:cs="Arial"/>
                <w:sz w:val="20"/>
              </w:rPr>
            </w:pPr>
            <w:r w:rsidRPr="00C2446C">
              <w:rPr>
                <w:rFonts w:ascii="Arial" w:hAnsi="Arial" w:cs="Arial"/>
                <w:sz w:val="20"/>
              </w:rPr>
              <w:t>30.184</w:t>
            </w:r>
          </w:p>
        </w:tc>
        <w:tc>
          <w:tcPr>
            <w:tcW w:w="567" w:type="pct"/>
            <w:vAlign w:val="center"/>
          </w:tcPr>
          <w:p w:rsidR="007B0100" w:rsidRPr="00C2446C" w:rsidRDefault="007B0100" w:rsidP="007272DF">
            <w:pPr>
              <w:jc w:val="center"/>
              <w:rPr>
                <w:rFonts w:ascii="Arial" w:hAnsi="Arial" w:cs="Arial"/>
                <w:sz w:val="20"/>
              </w:rPr>
            </w:pPr>
            <w:r w:rsidRPr="00C2446C">
              <w:rPr>
                <w:rFonts w:ascii="Arial" w:hAnsi="Arial" w:cs="Arial"/>
                <w:sz w:val="20"/>
              </w:rPr>
              <w:t>33.00</w:t>
            </w:r>
            <w:r>
              <w:rPr>
                <w:rFonts w:ascii="Arial" w:hAnsi="Arial" w:cs="Arial"/>
                <w:sz w:val="20"/>
              </w:rPr>
              <w:t>1</w:t>
            </w:r>
          </w:p>
        </w:tc>
        <w:tc>
          <w:tcPr>
            <w:tcW w:w="583" w:type="pct"/>
            <w:vAlign w:val="center"/>
          </w:tcPr>
          <w:p w:rsidR="007B0100" w:rsidRPr="00C2446C" w:rsidRDefault="007B0100" w:rsidP="007272DF">
            <w:pPr>
              <w:jc w:val="center"/>
              <w:rPr>
                <w:rFonts w:ascii="Arial" w:hAnsi="Arial" w:cs="Arial"/>
                <w:sz w:val="20"/>
              </w:rPr>
            </w:pPr>
            <w:r w:rsidRPr="00C2446C">
              <w:rPr>
                <w:rFonts w:ascii="Arial" w:hAnsi="Arial" w:cs="Arial"/>
                <w:sz w:val="20"/>
              </w:rPr>
              <w:t>28.702</w:t>
            </w:r>
          </w:p>
        </w:tc>
      </w:tr>
      <w:tr w:rsidR="007B0100" w:rsidRPr="00C2446C" w:rsidTr="00580700">
        <w:tc>
          <w:tcPr>
            <w:tcW w:w="380" w:type="pct"/>
          </w:tcPr>
          <w:p w:rsidR="007B0100" w:rsidRPr="006B3D54" w:rsidRDefault="007B0100" w:rsidP="007272DF">
            <w:pPr>
              <w:numPr>
                <w:ilvl w:val="0"/>
                <w:numId w:val="8"/>
              </w:numPr>
              <w:spacing w:after="0" w:line="240" w:lineRule="auto"/>
              <w:jc w:val="center"/>
              <w:rPr>
                <w:rFonts w:ascii="Arial" w:hAnsi="Arial" w:cs="Arial"/>
                <w:sz w:val="20"/>
              </w:rPr>
            </w:pPr>
          </w:p>
        </w:tc>
        <w:tc>
          <w:tcPr>
            <w:tcW w:w="1140" w:type="pct"/>
          </w:tcPr>
          <w:p w:rsidR="007B0100" w:rsidRPr="006B3D54" w:rsidRDefault="007B0100" w:rsidP="007272DF">
            <w:pPr>
              <w:numPr>
                <w:ilvl w:val="0"/>
                <w:numId w:val="8"/>
              </w:numPr>
              <w:spacing w:after="0" w:line="240" w:lineRule="auto"/>
              <w:rPr>
                <w:rFonts w:ascii="Arial" w:hAnsi="Arial" w:cs="Arial"/>
                <w:sz w:val="20"/>
              </w:rPr>
            </w:pPr>
            <w:r w:rsidRPr="006B3D54">
              <w:rPr>
                <w:rFonts w:ascii="Arial" w:hAnsi="Arial" w:cs="Arial"/>
                <w:sz w:val="20"/>
              </w:rPr>
              <w:t xml:space="preserve">Activitati industriale si institutii publice </w:t>
            </w:r>
          </w:p>
          <w:p w:rsidR="007B0100" w:rsidRPr="006B3D54" w:rsidRDefault="007B0100" w:rsidP="007272DF">
            <w:pPr>
              <w:spacing w:after="0" w:line="240" w:lineRule="auto"/>
              <w:ind w:left="45"/>
              <w:rPr>
                <w:rFonts w:ascii="Arial" w:hAnsi="Arial" w:cs="Arial"/>
                <w:sz w:val="20"/>
              </w:rPr>
            </w:pPr>
            <w:r w:rsidRPr="006B3D54">
              <w:rPr>
                <w:rFonts w:ascii="Arial" w:hAnsi="Arial" w:cs="Arial"/>
                <w:sz w:val="20"/>
              </w:rPr>
              <w:t>Incarcare organica</w:t>
            </w:r>
          </w:p>
        </w:tc>
        <w:tc>
          <w:tcPr>
            <w:tcW w:w="629" w:type="pct"/>
            <w:vAlign w:val="center"/>
          </w:tcPr>
          <w:p w:rsidR="007B0100" w:rsidRPr="006B3D54" w:rsidRDefault="007B0100" w:rsidP="007272DF">
            <w:pPr>
              <w:jc w:val="center"/>
              <w:rPr>
                <w:rFonts w:ascii="Arial" w:hAnsi="Arial" w:cs="Arial"/>
                <w:sz w:val="20"/>
              </w:rPr>
            </w:pPr>
            <w:r w:rsidRPr="006B3D54">
              <w:rPr>
                <w:rFonts w:ascii="Arial" w:hAnsi="Arial" w:cs="Arial"/>
                <w:sz w:val="20"/>
              </w:rPr>
              <w:t>kgCBO/zi</w:t>
            </w:r>
          </w:p>
        </w:tc>
        <w:tc>
          <w:tcPr>
            <w:tcW w:w="567" w:type="pct"/>
            <w:vAlign w:val="center"/>
          </w:tcPr>
          <w:p w:rsidR="007B0100" w:rsidRPr="00C2446C" w:rsidRDefault="007B0100" w:rsidP="007272DF">
            <w:pPr>
              <w:jc w:val="center"/>
              <w:rPr>
                <w:rFonts w:ascii="Arial" w:hAnsi="Arial" w:cs="Arial"/>
                <w:sz w:val="20"/>
              </w:rPr>
            </w:pPr>
            <w:r w:rsidRPr="00C2446C">
              <w:rPr>
                <w:rFonts w:ascii="Arial" w:hAnsi="Arial" w:cs="Arial"/>
                <w:sz w:val="20"/>
              </w:rPr>
              <w:t>2.684</w:t>
            </w:r>
          </w:p>
        </w:tc>
        <w:tc>
          <w:tcPr>
            <w:tcW w:w="566" w:type="pct"/>
            <w:vAlign w:val="center"/>
          </w:tcPr>
          <w:p w:rsidR="007B0100" w:rsidRPr="00C2446C" w:rsidRDefault="007B0100" w:rsidP="007272DF">
            <w:pPr>
              <w:jc w:val="center"/>
              <w:rPr>
                <w:rFonts w:ascii="Arial" w:hAnsi="Arial" w:cs="Arial"/>
                <w:sz w:val="20"/>
              </w:rPr>
            </w:pPr>
            <w:r w:rsidRPr="00C2446C">
              <w:rPr>
                <w:rFonts w:ascii="Arial" w:hAnsi="Arial" w:cs="Arial"/>
                <w:sz w:val="20"/>
              </w:rPr>
              <w:t>3.072</w:t>
            </w:r>
          </w:p>
        </w:tc>
        <w:tc>
          <w:tcPr>
            <w:tcW w:w="567" w:type="pct"/>
            <w:vAlign w:val="center"/>
          </w:tcPr>
          <w:p w:rsidR="007B0100" w:rsidRPr="00C2446C" w:rsidRDefault="007B0100" w:rsidP="007272DF">
            <w:pPr>
              <w:jc w:val="center"/>
              <w:rPr>
                <w:rFonts w:ascii="Arial" w:hAnsi="Arial" w:cs="Arial"/>
                <w:sz w:val="20"/>
              </w:rPr>
            </w:pPr>
            <w:r w:rsidRPr="00C2446C">
              <w:rPr>
                <w:rFonts w:ascii="Arial" w:hAnsi="Arial" w:cs="Arial"/>
                <w:sz w:val="20"/>
              </w:rPr>
              <w:t>3.455</w:t>
            </w:r>
          </w:p>
        </w:tc>
        <w:tc>
          <w:tcPr>
            <w:tcW w:w="567" w:type="pct"/>
            <w:vAlign w:val="center"/>
          </w:tcPr>
          <w:p w:rsidR="007B0100" w:rsidRPr="00C2446C" w:rsidRDefault="007B0100" w:rsidP="007272DF">
            <w:pPr>
              <w:jc w:val="center"/>
              <w:rPr>
                <w:rFonts w:ascii="Arial" w:hAnsi="Arial" w:cs="Arial"/>
                <w:sz w:val="20"/>
              </w:rPr>
            </w:pPr>
            <w:r w:rsidRPr="00C2446C">
              <w:rPr>
                <w:rFonts w:ascii="Arial" w:hAnsi="Arial" w:cs="Arial"/>
                <w:sz w:val="20"/>
              </w:rPr>
              <w:t>4.215</w:t>
            </w:r>
          </w:p>
        </w:tc>
        <w:tc>
          <w:tcPr>
            <w:tcW w:w="583" w:type="pct"/>
            <w:vAlign w:val="center"/>
          </w:tcPr>
          <w:p w:rsidR="007B0100" w:rsidRPr="00C2446C" w:rsidRDefault="007B0100" w:rsidP="007272DF">
            <w:pPr>
              <w:jc w:val="center"/>
              <w:rPr>
                <w:rFonts w:ascii="Arial" w:hAnsi="Arial" w:cs="Arial"/>
                <w:sz w:val="20"/>
              </w:rPr>
            </w:pPr>
            <w:r w:rsidRPr="00C2446C">
              <w:rPr>
                <w:rFonts w:ascii="Arial" w:hAnsi="Arial" w:cs="Arial"/>
                <w:sz w:val="20"/>
              </w:rPr>
              <w:t>6.127</w:t>
            </w:r>
          </w:p>
        </w:tc>
      </w:tr>
      <w:tr w:rsidR="007B0100" w:rsidRPr="006B3D54" w:rsidTr="00580700">
        <w:tc>
          <w:tcPr>
            <w:tcW w:w="380" w:type="pct"/>
          </w:tcPr>
          <w:p w:rsidR="007B0100" w:rsidRPr="006B3D54" w:rsidRDefault="007B0100" w:rsidP="007272DF">
            <w:pPr>
              <w:numPr>
                <w:ilvl w:val="0"/>
                <w:numId w:val="8"/>
              </w:numPr>
              <w:spacing w:after="0" w:line="240" w:lineRule="auto"/>
              <w:jc w:val="center"/>
              <w:rPr>
                <w:rFonts w:ascii="Arial" w:hAnsi="Arial" w:cs="Arial"/>
                <w:sz w:val="20"/>
              </w:rPr>
            </w:pPr>
          </w:p>
        </w:tc>
        <w:tc>
          <w:tcPr>
            <w:tcW w:w="1140" w:type="pct"/>
          </w:tcPr>
          <w:p w:rsidR="007B0100" w:rsidRPr="006B3D54" w:rsidRDefault="007B0100" w:rsidP="007272DF">
            <w:pPr>
              <w:numPr>
                <w:ilvl w:val="0"/>
                <w:numId w:val="8"/>
              </w:numPr>
              <w:spacing w:after="0" w:line="240" w:lineRule="auto"/>
              <w:rPr>
                <w:rFonts w:ascii="Arial" w:hAnsi="Arial" w:cs="Arial"/>
                <w:sz w:val="20"/>
              </w:rPr>
            </w:pPr>
            <w:r w:rsidRPr="006B3D54">
              <w:rPr>
                <w:rFonts w:ascii="Arial" w:hAnsi="Arial" w:cs="Arial"/>
                <w:sz w:val="20"/>
              </w:rPr>
              <w:t>Rata sarcinii de poluare Non-casnic la casnic</w:t>
            </w:r>
          </w:p>
        </w:tc>
        <w:tc>
          <w:tcPr>
            <w:tcW w:w="629" w:type="pct"/>
            <w:vAlign w:val="center"/>
          </w:tcPr>
          <w:p w:rsidR="007B0100" w:rsidRPr="006B3D54" w:rsidRDefault="007B0100" w:rsidP="007272DF">
            <w:pPr>
              <w:spacing w:after="0" w:line="240" w:lineRule="auto"/>
              <w:ind w:left="45"/>
              <w:jc w:val="center"/>
              <w:rPr>
                <w:rFonts w:ascii="Arial" w:hAnsi="Arial" w:cs="Arial"/>
                <w:sz w:val="20"/>
              </w:rPr>
            </w:pPr>
          </w:p>
        </w:tc>
        <w:tc>
          <w:tcPr>
            <w:tcW w:w="567" w:type="pct"/>
            <w:vAlign w:val="center"/>
          </w:tcPr>
          <w:p w:rsidR="007B0100" w:rsidRPr="006B3D54" w:rsidRDefault="007B0100" w:rsidP="007272DF">
            <w:pPr>
              <w:jc w:val="center"/>
              <w:rPr>
                <w:rFonts w:ascii="Arial" w:hAnsi="Arial" w:cs="Arial"/>
                <w:sz w:val="20"/>
              </w:rPr>
            </w:pPr>
            <w:r>
              <w:rPr>
                <w:rFonts w:ascii="Arial" w:hAnsi="Arial" w:cs="Arial"/>
                <w:sz w:val="20"/>
              </w:rPr>
              <w:t>0,13</w:t>
            </w:r>
          </w:p>
        </w:tc>
        <w:tc>
          <w:tcPr>
            <w:tcW w:w="566" w:type="pct"/>
            <w:vAlign w:val="center"/>
          </w:tcPr>
          <w:p w:rsidR="007B0100" w:rsidRPr="006B3D54" w:rsidRDefault="007B0100" w:rsidP="007272DF">
            <w:pPr>
              <w:jc w:val="center"/>
              <w:rPr>
                <w:rFonts w:ascii="Arial" w:hAnsi="Arial" w:cs="Arial"/>
                <w:sz w:val="20"/>
              </w:rPr>
            </w:pPr>
            <w:r>
              <w:rPr>
                <w:rFonts w:ascii="Arial" w:hAnsi="Arial" w:cs="Arial"/>
                <w:sz w:val="20"/>
              </w:rPr>
              <w:t>0,12</w:t>
            </w:r>
          </w:p>
        </w:tc>
        <w:tc>
          <w:tcPr>
            <w:tcW w:w="567" w:type="pct"/>
            <w:vAlign w:val="center"/>
          </w:tcPr>
          <w:p w:rsidR="007B0100" w:rsidRPr="006B3D54" w:rsidRDefault="007B0100" w:rsidP="007272DF">
            <w:pPr>
              <w:jc w:val="center"/>
              <w:rPr>
                <w:rFonts w:ascii="Arial" w:hAnsi="Arial" w:cs="Arial"/>
                <w:sz w:val="20"/>
              </w:rPr>
            </w:pPr>
            <w:r>
              <w:rPr>
                <w:rFonts w:ascii="Arial" w:hAnsi="Arial" w:cs="Arial"/>
                <w:sz w:val="20"/>
              </w:rPr>
              <w:t>0,12</w:t>
            </w:r>
          </w:p>
        </w:tc>
        <w:tc>
          <w:tcPr>
            <w:tcW w:w="567" w:type="pct"/>
            <w:vAlign w:val="center"/>
          </w:tcPr>
          <w:p w:rsidR="007B0100" w:rsidRPr="006B3D54" w:rsidRDefault="007B0100" w:rsidP="007272DF">
            <w:pPr>
              <w:jc w:val="center"/>
              <w:rPr>
                <w:rFonts w:ascii="Arial" w:hAnsi="Arial" w:cs="Arial"/>
                <w:sz w:val="20"/>
              </w:rPr>
            </w:pPr>
            <w:r>
              <w:rPr>
                <w:rFonts w:ascii="Arial" w:hAnsi="Arial" w:cs="Arial"/>
                <w:sz w:val="20"/>
              </w:rPr>
              <w:t>0,13</w:t>
            </w:r>
          </w:p>
        </w:tc>
        <w:tc>
          <w:tcPr>
            <w:tcW w:w="583" w:type="pct"/>
            <w:vAlign w:val="center"/>
          </w:tcPr>
          <w:p w:rsidR="007B0100" w:rsidRPr="006B3D54" w:rsidRDefault="007B0100" w:rsidP="007272DF">
            <w:pPr>
              <w:jc w:val="center"/>
              <w:rPr>
                <w:rFonts w:ascii="Arial" w:hAnsi="Arial" w:cs="Arial"/>
                <w:sz w:val="20"/>
              </w:rPr>
            </w:pPr>
            <w:r>
              <w:rPr>
                <w:rFonts w:ascii="Arial" w:hAnsi="Arial" w:cs="Arial"/>
                <w:sz w:val="20"/>
              </w:rPr>
              <w:t>0,2</w:t>
            </w:r>
          </w:p>
        </w:tc>
      </w:tr>
    </w:tbl>
    <w:p w:rsidR="007B0100" w:rsidRDefault="007B0100" w:rsidP="00243074">
      <w:pPr>
        <w:autoSpaceDE w:val="0"/>
        <w:autoSpaceDN w:val="0"/>
        <w:adjustRightInd w:val="0"/>
        <w:spacing w:after="120"/>
        <w:ind w:left="709"/>
        <w:jc w:val="both"/>
        <w:rPr>
          <w:rFonts w:ascii="Arial" w:hAnsi="Arial" w:cs="Arial"/>
          <w:b/>
          <w:bCs/>
          <w:iCs/>
          <w:sz w:val="20"/>
        </w:rPr>
      </w:pPr>
    </w:p>
    <w:p w:rsidR="007B0100" w:rsidRDefault="007B0100" w:rsidP="00243074">
      <w:pPr>
        <w:autoSpaceDE w:val="0"/>
        <w:autoSpaceDN w:val="0"/>
        <w:adjustRightInd w:val="0"/>
        <w:spacing w:after="120"/>
        <w:ind w:left="709"/>
        <w:jc w:val="both"/>
        <w:rPr>
          <w:rFonts w:ascii="Arial" w:hAnsi="Arial" w:cs="Arial"/>
          <w:b/>
          <w:bCs/>
          <w:iCs/>
          <w:sz w:val="20"/>
        </w:rPr>
      </w:pPr>
    </w:p>
    <w:sectPr w:rsidR="007B0100" w:rsidSect="00D8662C">
      <w:headerReference w:type="default" r:id="rId28"/>
      <w:pgSz w:w="11906" w:h="16838" w:code="9"/>
      <w:pgMar w:top="3657" w:right="862" w:bottom="1412"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2498" w:rsidRDefault="00DF2498" w:rsidP="00141D50">
      <w:pPr>
        <w:spacing w:after="0" w:line="240" w:lineRule="auto"/>
      </w:pPr>
      <w:r>
        <w:separator/>
      </w:r>
    </w:p>
  </w:endnote>
  <w:endnote w:type="continuationSeparator" w:id="1">
    <w:p w:rsidR="00DF2498" w:rsidRDefault="00DF2498" w:rsidP="00141D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OpenSymbol">
    <w:altName w:val="Arial Unicode MS"/>
    <w:charset w:val="00"/>
    <w:family w:val="auto"/>
    <w:pitch w:val="variable"/>
    <w:sig w:usb0="800000AF" w:usb1="1001ECEA" w:usb2="00000000" w:usb3="00000000" w:csb0="00000001" w:csb1="00000000"/>
  </w:font>
  <w:font w:name="StarSymbol">
    <w:altName w:val="Arial Unicode MS"/>
    <w:charset w:val="02"/>
    <w:family w:val="auto"/>
    <w:pitch w:val="default"/>
    <w:sig w:usb0="00000000" w:usb1="00000000" w:usb2="00000000" w:usb3="00000000" w:csb0="00000000"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Times">
    <w:panose1 w:val="02020603050405020304"/>
    <w:charset w:val="00"/>
    <w:family w:val="roman"/>
    <w:notTrueType/>
    <w:pitch w:val="variable"/>
    <w:sig w:usb0="00000003" w:usb1="00000000" w:usb2="00000000" w:usb3="00000000" w:csb0="00000001" w:csb1="00000000"/>
  </w:font>
  <w:font w:name="Arial Bold">
    <w:panose1 w:val="020B0704020202020204"/>
    <w:charset w:val="00"/>
    <w:family w:val="roman"/>
    <w:notTrueType/>
    <w:pitch w:val="default"/>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EE"/>
    <w:family w:val="swiss"/>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Univers">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2B85" w:rsidRDefault="00092B85">
    <w:pPr>
      <w:pStyle w:val="Subsol"/>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667895"/>
      <w:docPartObj>
        <w:docPartGallery w:val="Page Numbers (Bottom of Page)"/>
        <w:docPartUnique/>
      </w:docPartObj>
    </w:sdtPr>
    <w:sdtContent>
      <w:p w:rsidR="00092B85" w:rsidRDefault="00B44545">
        <w:pPr>
          <w:pStyle w:val="Subsol"/>
          <w:jc w:val="center"/>
        </w:pPr>
        <w:r>
          <w:fldChar w:fldCharType="begin"/>
        </w:r>
        <w:r w:rsidR="00092B85">
          <w:instrText xml:space="preserve"> PAGE   \* MERGEFORMAT </w:instrText>
        </w:r>
        <w:r>
          <w:fldChar w:fldCharType="separate"/>
        </w:r>
        <w:r w:rsidR="00457516">
          <w:rPr>
            <w:noProof/>
          </w:rPr>
          <w:t>3</w:t>
        </w:r>
        <w:r>
          <w:rPr>
            <w:noProof/>
          </w:rPr>
          <w:fldChar w:fldCharType="end"/>
        </w:r>
      </w:p>
    </w:sdtContent>
  </w:sdt>
  <w:p w:rsidR="00092B85" w:rsidRDefault="00092B85">
    <w:pPr>
      <w:pStyle w:val="Subsol"/>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2B85" w:rsidRDefault="00092B85">
    <w:pPr>
      <w:pStyle w:val="Subsol"/>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2498" w:rsidRDefault="00DF2498" w:rsidP="00141D50">
      <w:pPr>
        <w:spacing w:after="0" w:line="240" w:lineRule="auto"/>
      </w:pPr>
      <w:r>
        <w:separator/>
      </w:r>
    </w:p>
  </w:footnote>
  <w:footnote w:type="continuationSeparator" w:id="1">
    <w:p w:rsidR="00DF2498" w:rsidRDefault="00DF2498" w:rsidP="00141D50">
      <w:pPr>
        <w:spacing w:after="0" w:line="240" w:lineRule="auto"/>
      </w:pPr>
      <w:r>
        <w:continuationSeparator/>
      </w:r>
    </w:p>
  </w:footnote>
  <w:footnote w:id="2">
    <w:p w:rsidR="00092B85" w:rsidRPr="00B8328B" w:rsidRDefault="00092B85" w:rsidP="003C17B9">
      <w:pPr>
        <w:pStyle w:val="Textnotdesubsol"/>
        <w:rPr>
          <w:szCs w:val="18"/>
        </w:rPr>
      </w:pPr>
      <w:r>
        <w:rPr>
          <w:rStyle w:val="Referinnotdesubsol"/>
        </w:rPr>
        <w:footnoteRef/>
      </w:r>
      <w:r w:rsidRPr="00B8328B">
        <w:rPr>
          <w:szCs w:val="18"/>
        </w:rPr>
        <w:t>Nr. de persoane pentru o gospodărie a fost cel rezultat din datele disponibile în anul 2013 = 2,6 pers/familie</w:t>
      </w:r>
    </w:p>
  </w:footnote>
  <w:footnote w:id="3">
    <w:p w:rsidR="00092B85" w:rsidRDefault="00092B85" w:rsidP="00CE3E93">
      <w:pPr>
        <w:pStyle w:val="Textnotdesubsol"/>
        <w:tabs>
          <w:tab w:val="right" w:pos="9604"/>
        </w:tabs>
      </w:pPr>
      <w:r>
        <w:rPr>
          <w:rStyle w:val="Referinnotdesubsol"/>
        </w:rPr>
        <w:footnoteRef/>
      </w:r>
      <w:r>
        <w:t xml:space="preserve"> Anuare statistice naționale, regionale și județene</w:t>
      </w:r>
      <w:r>
        <w:tab/>
      </w:r>
    </w:p>
  </w:footnote>
  <w:footnote w:id="4">
    <w:p w:rsidR="00092B85" w:rsidRPr="009027DF" w:rsidRDefault="00092B85" w:rsidP="005033BD">
      <w:pPr>
        <w:pStyle w:val="Textnotdesubsol"/>
        <w:rPr>
          <w:i/>
          <w:szCs w:val="18"/>
          <w:lang w:val="en-US"/>
        </w:rPr>
      </w:pPr>
      <w:r w:rsidRPr="009027DF">
        <w:rPr>
          <w:rStyle w:val="Referinnotdesubsol"/>
          <w:i/>
          <w:szCs w:val="18"/>
        </w:rPr>
        <w:footnoteRef/>
      </w:r>
      <w:r w:rsidRPr="009027DF">
        <w:rPr>
          <w:i/>
          <w:szCs w:val="18"/>
          <w:lang w:val="en-US"/>
        </w:rPr>
        <w:t xml:space="preserve"> Instalarea sistemului de apa in imobil incluzand instalarea de toalete, masini de spalat, dusuri etc.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2B85" w:rsidRDefault="00092B85">
    <w:pPr>
      <w:pStyle w:val="Ante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981" w:type="pct"/>
      <w:tblInd w:w="25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tblPr>
    <w:tblGrid>
      <w:gridCol w:w="1844"/>
      <w:gridCol w:w="2567"/>
      <w:gridCol w:w="881"/>
      <w:gridCol w:w="881"/>
      <w:gridCol w:w="381"/>
      <w:gridCol w:w="370"/>
      <w:gridCol w:w="374"/>
      <w:gridCol w:w="374"/>
      <w:gridCol w:w="2109"/>
    </w:tblGrid>
    <w:tr w:rsidR="00092B85" w:rsidTr="00AA12B5">
      <w:trPr>
        <w:trHeight w:val="250"/>
      </w:trPr>
      <w:tc>
        <w:tcPr>
          <w:tcW w:w="943" w:type="pct"/>
          <w:vMerge w:val="restart"/>
          <w:tcBorders>
            <w:top w:val="double" w:sz="4" w:space="0" w:color="auto"/>
            <w:left w:val="double" w:sz="4" w:space="0" w:color="auto"/>
            <w:right w:val="single" w:sz="4" w:space="0" w:color="auto"/>
          </w:tcBorders>
          <w:vAlign w:val="center"/>
          <w:hideMark/>
        </w:tcPr>
        <w:p w:rsidR="00092B85" w:rsidRDefault="00092B85" w:rsidP="007D456F">
          <w:pPr>
            <w:pStyle w:val="Antet"/>
            <w:rPr>
              <w:sz w:val="16"/>
              <w:szCs w:val="16"/>
            </w:rPr>
          </w:pPr>
          <w:r>
            <w:rPr>
              <w:noProof/>
              <w:lang w:eastAsia="ro-RO"/>
            </w:rPr>
            <w:drawing>
              <wp:anchor distT="0" distB="0" distL="114300" distR="114300" simplePos="0" relativeHeight="251657728" behindDoc="0" locked="0" layoutInCell="1" allowOverlap="1">
                <wp:simplePos x="0" y="0"/>
                <wp:positionH relativeFrom="column">
                  <wp:posOffset>205105</wp:posOffset>
                </wp:positionH>
                <wp:positionV relativeFrom="paragraph">
                  <wp:posOffset>250190</wp:posOffset>
                </wp:positionV>
                <wp:extent cx="923925" cy="535940"/>
                <wp:effectExtent l="1905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srcRect/>
                        <a:stretch>
                          <a:fillRect/>
                        </a:stretch>
                      </pic:blipFill>
                      <pic:spPr bwMode="auto">
                        <a:xfrm>
                          <a:off x="0" y="0"/>
                          <a:ext cx="923925" cy="535940"/>
                        </a:xfrm>
                        <a:prstGeom prst="rect">
                          <a:avLst/>
                        </a:prstGeom>
                        <a:noFill/>
                      </pic:spPr>
                    </pic:pic>
                  </a:graphicData>
                </a:graphic>
              </wp:anchor>
            </w:drawing>
          </w:r>
        </w:p>
      </w:tc>
      <w:tc>
        <w:tcPr>
          <w:tcW w:w="1313" w:type="pct"/>
          <w:tcBorders>
            <w:top w:val="double" w:sz="4" w:space="0" w:color="auto"/>
            <w:left w:val="single" w:sz="4" w:space="0" w:color="auto"/>
            <w:bottom w:val="double" w:sz="4" w:space="0" w:color="auto"/>
            <w:right w:val="single" w:sz="4" w:space="0" w:color="auto"/>
          </w:tcBorders>
          <w:vAlign w:val="center"/>
          <w:hideMark/>
        </w:tcPr>
        <w:p w:rsidR="00092B85" w:rsidRDefault="00092B85" w:rsidP="007D456F">
          <w:pPr>
            <w:spacing w:after="0"/>
            <w:jc w:val="center"/>
            <w:rPr>
              <w:sz w:val="16"/>
              <w:szCs w:val="16"/>
            </w:rPr>
          </w:pPr>
          <w:r w:rsidRPr="00FB1CA2">
            <w:rPr>
              <w:b/>
              <w:bCs/>
              <w:spacing w:val="20"/>
              <w:sz w:val="20"/>
              <w:szCs w:val="20"/>
            </w:rPr>
            <w:t>ACTIVITATEA</w:t>
          </w:r>
          <w:r>
            <w:rPr>
              <w:b/>
              <w:bCs/>
              <w:spacing w:val="20"/>
              <w:sz w:val="20"/>
              <w:szCs w:val="20"/>
            </w:rPr>
            <w:t xml:space="preserve"> 6</w:t>
          </w:r>
        </w:p>
      </w:tc>
      <w:tc>
        <w:tcPr>
          <w:tcW w:w="2744" w:type="pct"/>
          <w:gridSpan w:val="7"/>
          <w:vMerge w:val="restart"/>
          <w:tcBorders>
            <w:top w:val="double" w:sz="4" w:space="0" w:color="auto"/>
            <w:left w:val="single" w:sz="4" w:space="0" w:color="auto"/>
            <w:right w:val="double" w:sz="4" w:space="0" w:color="auto"/>
          </w:tcBorders>
          <w:vAlign w:val="center"/>
          <w:hideMark/>
        </w:tcPr>
        <w:p w:rsidR="00092B85" w:rsidRDefault="00092B85" w:rsidP="007D456F">
          <w:pPr>
            <w:pStyle w:val="Antet"/>
            <w:rPr>
              <w:sz w:val="18"/>
              <w:szCs w:val="18"/>
            </w:rPr>
          </w:pPr>
          <w:r>
            <w:rPr>
              <w:sz w:val="18"/>
              <w:szCs w:val="18"/>
            </w:rPr>
            <w:t>Nr. contract: PRM-173-12/118-1/06.06.2012</w:t>
          </w:r>
        </w:p>
        <w:p w:rsidR="00092B85" w:rsidRDefault="00092B85" w:rsidP="007D456F">
          <w:pPr>
            <w:pStyle w:val="Antet"/>
            <w:rPr>
              <w:sz w:val="18"/>
              <w:szCs w:val="18"/>
            </w:rPr>
          </w:pPr>
          <w:r>
            <w:rPr>
              <w:sz w:val="18"/>
              <w:szCs w:val="18"/>
            </w:rPr>
            <w:t xml:space="preserve">                                               14310/06.06.2012</w:t>
          </w:r>
        </w:p>
      </w:tc>
    </w:tr>
    <w:tr w:rsidR="00092B85" w:rsidTr="00AA12B5">
      <w:trPr>
        <w:trHeight w:val="510"/>
      </w:trPr>
      <w:tc>
        <w:tcPr>
          <w:tcW w:w="943" w:type="pct"/>
          <w:vMerge/>
          <w:tcBorders>
            <w:left w:val="double" w:sz="4" w:space="0" w:color="auto"/>
            <w:right w:val="single" w:sz="4" w:space="0" w:color="auto"/>
          </w:tcBorders>
          <w:vAlign w:val="center"/>
          <w:hideMark/>
        </w:tcPr>
        <w:p w:rsidR="00092B85" w:rsidRDefault="00092B85" w:rsidP="007D456F">
          <w:pPr>
            <w:pStyle w:val="Antet"/>
          </w:pPr>
        </w:p>
      </w:tc>
      <w:tc>
        <w:tcPr>
          <w:tcW w:w="1313" w:type="pct"/>
          <w:tcBorders>
            <w:top w:val="double" w:sz="4" w:space="0" w:color="auto"/>
            <w:left w:val="single" w:sz="4" w:space="0" w:color="auto"/>
            <w:bottom w:val="double" w:sz="4" w:space="0" w:color="auto"/>
            <w:right w:val="single" w:sz="4" w:space="0" w:color="auto"/>
          </w:tcBorders>
          <w:vAlign w:val="center"/>
          <w:hideMark/>
        </w:tcPr>
        <w:p w:rsidR="00092B85" w:rsidRPr="00730278" w:rsidRDefault="00092B85" w:rsidP="00B44735">
          <w:pPr>
            <w:spacing w:after="0"/>
            <w:jc w:val="center"/>
            <w:rPr>
              <w:b/>
              <w:bCs/>
              <w:spacing w:val="20"/>
              <w:sz w:val="20"/>
              <w:szCs w:val="20"/>
            </w:rPr>
          </w:pPr>
          <w:r>
            <w:rPr>
              <w:b/>
              <w:bCs/>
              <w:spacing w:val="20"/>
              <w:sz w:val="20"/>
              <w:szCs w:val="20"/>
            </w:rPr>
            <w:t>MASTER PLAN ACTUALIZAT– VERSIUNE FINALA</w:t>
          </w:r>
        </w:p>
      </w:tc>
      <w:tc>
        <w:tcPr>
          <w:tcW w:w="2744" w:type="pct"/>
          <w:gridSpan w:val="7"/>
          <w:vMerge/>
          <w:tcBorders>
            <w:left w:val="single" w:sz="4" w:space="0" w:color="auto"/>
            <w:bottom w:val="single" w:sz="4" w:space="0" w:color="auto"/>
            <w:right w:val="double" w:sz="4" w:space="0" w:color="auto"/>
          </w:tcBorders>
          <w:vAlign w:val="center"/>
          <w:hideMark/>
        </w:tcPr>
        <w:p w:rsidR="00092B85" w:rsidRDefault="00092B85" w:rsidP="007D456F">
          <w:pPr>
            <w:pStyle w:val="Antet"/>
            <w:rPr>
              <w:sz w:val="18"/>
              <w:szCs w:val="18"/>
            </w:rPr>
          </w:pPr>
        </w:p>
      </w:tc>
    </w:tr>
    <w:tr w:rsidR="00092B85" w:rsidTr="00AA12B5">
      <w:trPr>
        <w:trHeight w:val="73"/>
      </w:trPr>
      <w:tc>
        <w:tcPr>
          <w:tcW w:w="0" w:type="auto"/>
          <w:vMerge/>
          <w:tcBorders>
            <w:left w:val="double" w:sz="4" w:space="0" w:color="auto"/>
            <w:right w:val="single" w:sz="4" w:space="0" w:color="auto"/>
          </w:tcBorders>
          <w:vAlign w:val="center"/>
          <w:hideMark/>
        </w:tcPr>
        <w:p w:rsidR="00092B85" w:rsidRDefault="00092B85" w:rsidP="007D456F">
          <w:pPr>
            <w:spacing w:after="0" w:line="240" w:lineRule="auto"/>
            <w:rPr>
              <w:sz w:val="16"/>
              <w:szCs w:val="16"/>
            </w:rPr>
          </w:pPr>
        </w:p>
      </w:tc>
      <w:tc>
        <w:tcPr>
          <w:tcW w:w="1313" w:type="pct"/>
          <w:vMerge w:val="restart"/>
          <w:tcBorders>
            <w:top w:val="double" w:sz="4" w:space="0" w:color="auto"/>
            <w:left w:val="single" w:sz="4" w:space="0" w:color="auto"/>
            <w:right w:val="single" w:sz="4" w:space="0" w:color="auto"/>
          </w:tcBorders>
          <w:vAlign w:val="center"/>
          <w:hideMark/>
        </w:tcPr>
        <w:p w:rsidR="00092B85" w:rsidRDefault="00092B85" w:rsidP="007D456F">
          <w:pPr>
            <w:pStyle w:val="Antet"/>
            <w:rPr>
              <w:b/>
              <w:bCs/>
              <w:spacing w:val="20"/>
              <w:sz w:val="20"/>
              <w:szCs w:val="20"/>
            </w:rPr>
          </w:pPr>
          <w:r w:rsidRPr="00E85E8E">
            <w:rPr>
              <w:sz w:val="18"/>
              <w:szCs w:val="18"/>
            </w:rPr>
            <w:t>Cod:MP-01</w:t>
          </w:r>
        </w:p>
      </w:tc>
      <w:tc>
        <w:tcPr>
          <w:tcW w:w="450" w:type="pct"/>
          <w:vMerge w:val="restart"/>
          <w:tcBorders>
            <w:top w:val="double" w:sz="4" w:space="0" w:color="auto"/>
            <w:left w:val="single" w:sz="4" w:space="0" w:color="auto"/>
            <w:bottom w:val="single" w:sz="4" w:space="0" w:color="auto"/>
            <w:right w:val="single" w:sz="4" w:space="0" w:color="auto"/>
          </w:tcBorders>
          <w:vAlign w:val="center"/>
          <w:hideMark/>
        </w:tcPr>
        <w:p w:rsidR="00092B85" w:rsidRDefault="00092B85" w:rsidP="007D456F">
          <w:pPr>
            <w:pStyle w:val="Antet"/>
            <w:rPr>
              <w:sz w:val="18"/>
              <w:szCs w:val="18"/>
            </w:rPr>
          </w:pPr>
          <w:r>
            <w:rPr>
              <w:sz w:val="18"/>
              <w:szCs w:val="18"/>
            </w:rPr>
            <w:t>Data aprobarii editiei</w:t>
          </w:r>
        </w:p>
      </w:tc>
      <w:tc>
        <w:tcPr>
          <w:tcW w:w="450" w:type="pct"/>
          <w:vMerge w:val="restart"/>
          <w:tcBorders>
            <w:top w:val="double" w:sz="4" w:space="0" w:color="auto"/>
            <w:left w:val="single" w:sz="4" w:space="0" w:color="auto"/>
            <w:bottom w:val="single" w:sz="4" w:space="0" w:color="auto"/>
            <w:right w:val="single" w:sz="4" w:space="0" w:color="auto"/>
          </w:tcBorders>
          <w:vAlign w:val="center"/>
          <w:hideMark/>
        </w:tcPr>
        <w:p w:rsidR="00092B85" w:rsidRDefault="00092B85" w:rsidP="007D456F">
          <w:pPr>
            <w:pStyle w:val="Antet"/>
            <w:rPr>
              <w:sz w:val="18"/>
              <w:szCs w:val="18"/>
            </w:rPr>
          </w:pPr>
          <w:r>
            <w:rPr>
              <w:sz w:val="18"/>
              <w:szCs w:val="18"/>
            </w:rPr>
            <w:t>Data aprobarii reviziei</w:t>
          </w:r>
        </w:p>
      </w:tc>
      <w:tc>
        <w:tcPr>
          <w:tcW w:w="575" w:type="pct"/>
          <w:gridSpan w:val="3"/>
          <w:tcBorders>
            <w:top w:val="double" w:sz="4" w:space="0" w:color="auto"/>
            <w:left w:val="single" w:sz="4" w:space="0" w:color="auto"/>
            <w:bottom w:val="single" w:sz="4" w:space="0" w:color="auto"/>
            <w:right w:val="single" w:sz="4" w:space="0" w:color="auto"/>
          </w:tcBorders>
          <w:vAlign w:val="center"/>
          <w:hideMark/>
        </w:tcPr>
        <w:p w:rsidR="00092B85" w:rsidRDefault="00092B85" w:rsidP="007D456F">
          <w:pPr>
            <w:pStyle w:val="Antet"/>
            <w:rPr>
              <w:sz w:val="18"/>
              <w:szCs w:val="18"/>
            </w:rPr>
          </w:pPr>
          <w:r>
            <w:rPr>
              <w:sz w:val="18"/>
              <w:szCs w:val="18"/>
            </w:rPr>
            <w:t>Editia</w:t>
          </w:r>
        </w:p>
      </w:tc>
      <w:tc>
        <w:tcPr>
          <w:tcW w:w="1269" w:type="pct"/>
          <w:gridSpan w:val="2"/>
          <w:tcBorders>
            <w:top w:val="double" w:sz="4" w:space="0" w:color="auto"/>
            <w:left w:val="single" w:sz="4" w:space="0" w:color="auto"/>
            <w:bottom w:val="single" w:sz="4" w:space="0" w:color="auto"/>
            <w:right w:val="double" w:sz="4" w:space="0" w:color="auto"/>
          </w:tcBorders>
          <w:shd w:val="clear" w:color="auto" w:fill="D9D9D9"/>
          <w:vAlign w:val="center"/>
          <w:hideMark/>
        </w:tcPr>
        <w:p w:rsidR="00092B85" w:rsidRDefault="00092B85" w:rsidP="007D456F">
          <w:pPr>
            <w:pStyle w:val="Antet"/>
            <w:rPr>
              <w:sz w:val="18"/>
              <w:szCs w:val="18"/>
            </w:rPr>
          </w:pPr>
          <w:r>
            <w:rPr>
              <w:sz w:val="18"/>
              <w:szCs w:val="18"/>
            </w:rPr>
            <w:t>1</w:t>
          </w:r>
        </w:p>
      </w:tc>
    </w:tr>
    <w:tr w:rsidR="00092B85" w:rsidTr="00AA12B5">
      <w:trPr>
        <w:trHeight w:val="352"/>
      </w:trPr>
      <w:tc>
        <w:tcPr>
          <w:tcW w:w="0" w:type="auto"/>
          <w:vMerge/>
          <w:tcBorders>
            <w:left w:val="double" w:sz="4" w:space="0" w:color="auto"/>
            <w:bottom w:val="single" w:sz="4" w:space="0" w:color="auto"/>
            <w:right w:val="single" w:sz="4" w:space="0" w:color="auto"/>
          </w:tcBorders>
          <w:vAlign w:val="center"/>
          <w:hideMark/>
        </w:tcPr>
        <w:p w:rsidR="00092B85" w:rsidRDefault="00092B85" w:rsidP="007D456F">
          <w:pPr>
            <w:spacing w:after="0" w:line="240" w:lineRule="auto"/>
            <w:rPr>
              <w:sz w:val="16"/>
              <w:szCs w:val="16"/>
            </w:rPr>
          </w:pPr>
        </w:p>
      </w:tc>
      <w:tc>
        <w:tcPr>
          <w:tcW w:w="0" w:type="auto"/>
          <w:vMerge/>
          <w:tcBorders>
            <w:left w:val="single" w:sz="4" w:space="0" w:color="auto"/>
            <w:bottom w:val="single" w:sz="4" w:space="0" w:color="auto"/>
            <w:right w:val="single" w:sz="4" w:space="0" w:color="auto"/>
          </w:tcBorders>
          <w:vAlign w:val="center"/>
          <w:hideMark/>
        </w:tcPr>
        <w:p w:rsidR="00092B85" w:rsidRDefault="00092B85" w:rsidP="007D456F">
          <w:pPr>
            <w:spacing w:after="0" w:line="240" w:lineRule="auto"/>
            <w:rPr>
              <w:b/>
              <w:bCs/>
              <w:spacing w:val="20"/>
              <w:sz w:val="20"/>
              <w:szCs w:val="20"/>
            </w:rPr>
          </w:pPr>
        </w:p>
      </w:tc>
      <w:tc>
        <w:tcPr>
          <w:tcW w:w="0" w:type="auto"/>
          <w:vMerge/>
          <w:tcBorders>
            <w:top w:val="double" w:sz="4" w:space="0" w:color="auto"/>
            <w:left w:val="single" w:sz="4" w:space="0" w:color="auto"/>
            <w:bottom w:val="single" w:sz="4" w:space="0" w:color="auto"/>
            <w:right w:val="single" w:sz="4" w:space="0" w:color="auto"/>
          </w:tcBorders>
          <w:vAlign w:val="center"/>
          <w:hideMark/>
        </w:tcPr>
        <w:p w:rsidR="00092B85" w:rsidRDefault="00092B85" w:rsidP="007D456F">
          <w:pPr>
            <w:spacing w:after="0" w:line="240" w:lineRule="auto"/>
            <w:rPr>
              <w:sz w:val="18"/>
              <w:szCs w:val="18"/>
            </w:rPr>
          </w:pPr>
        </w:p>
      </w:tc>
      <w:tc>
        <w:tcPr>
          <w:tcW w:w="0" w:type="auto"/>
          <w:vMerge/>
          <w:tcBorders>
            <w:top w:val="double" w:sz="4" w:space="0" w:color="auto"/>
            <w:left w:val="single" w:sz="4" w:space="0" w:color="auto"/>
            <w:bottom w:val="single" w:sz="4" w:space="0" w:color="auto"/>
            <w:right w:val="single" w:sz="4" w:space="0" w:color="auto"/>
          </w:tcBorders>
          <w:vAlign w:val="center"/>
          <w:hideMark/>
        </w:tcPr>
        <w:p w:rsidR="00092B85" w:rsidRDefault="00092B85" w:rsidP="007D456F">
          <w:pPr>
            <w:spacing w:after="0" w:line="240" w:lineRule="auto"/>
            <w:rPr>
              <w:sz w:val="18"/>
              <w:szCs w:val="18"/>
            </w:rPr>
          </w:pPr>
        </w:p>
      </w:tc>
      <w:tc>
        <w:tcPr>
          <w:tcW w:w="1843" w:type="pct"/>
          <w:gridSpan w:val="5"/>
          <w:tcBorders>
            <w:top w:val="double" w:sz="4" w:space="0" w:color="auto"/>
            <w:left w:val="single" w:sz="4" w:space="0" w:color="auto"/>
            <w:bottom w:val="single" w:sz="4" w:space="0" w:color="auto"/>
            <w:right w:val="double" w:sz="4" w:space="0" w:color="auto"/>
          </w:tcBorders>
          <w:vAlign w:val="center"/>
          <w:hideMark/>
        </w:tcPr>
        <w:p w:rsidR="00092B85" w:rsidRDefault="00092B85" w:rsidP="007D456F">
          <w:pPr>
            <w:pStyle w:val="Antet"/>
            <w:rPr>
              <w:sz w:val="18"/>
              <w:szCs w:val="18"/>
            </w:rPr>
          </w:pPr>
          <w:r>
            <w:rPr>
              <w:sz w:val="18"/>
              <w:szCs w:val="18"/>
            </w:rPr>
            <w:t>Revizia</w:t>
          </w:r>
        </w:p>
      </w:tc>
    </w:tr>
    <w:tr w:rsidR="00092B85" w:rsidTr="00AA12B5">
      <w:trPr>
        <w:trHeight w:val="632"/>
      </w:trPr>
      <w:tc>
        <w:tcPr>
          <w:tcW w:w="2256" w:type="pct"/>
          <w:gridSpan w:val="2"/>
          <w:tcBorders>
            <w:top w:val="single" w:sz="4" w:space="0" w:color="auto"/>
            <w:left w:val="double" w:sz="4" w:space="0" w:color="auto"/>
            <w:bottom w:val="double" w:sz="4" w:space="0" w:color="auto"/>
            <w:right w:val="single" w:sz="4" w:space="0" w:color="auto"/>
          </w:tcBorders>
          <w:vAlign w:val="center"/>
          <w:hideMark/>
        </w:tcPr>
        <w:p w:rsidR="00092B85" w:rsidRDefault="00092B85" w:rsidP="007D456F">
          <w:pPr>
            <w:spacing w:after="0"/>
            <w:ind w:left="-142"/>
            <w:jc w:val="center"/>
            <w:rPr>
              <w:b/>
              <w:bCs/>
              <w:sz w:val="18"/>
              <w:szCs w:val="18"/>
            </w:rPr>
          </w:pPr>
        </w:p>
      </w:tc>
      <w:tc>
        <w:tcPr>
          <w:tcW w:w="450" w:type="pct"/>
          <w:tcBorders>
            <w:top w:val="single" w:sz="4" w:space="0" w:color="auto"/>
            <w:left w:val="single" w:sz="4" w:space="0" w:color="auto"/>
            <w:bottom w:val="double" w:sz="4" w:space="0" w:color="auto"/>
            <w:right w:val="single" w:sz="4" w:space="0" w:color="auto"/>
          </w:tcBorders>
          <w:vAlign w:val="center"/>
        </w:tcPr>
        <w:p w:rsidR="00092B85" w:rsidRDefault="00092B85" w:rsidP="007D456F">
          <w:pPr>
            <w:pStyle w:val="Antet"/>
            <w:rPr>
              <w:sz w:val="16"/>
              <w:szCs w:val="16"/>
            </w:rPr>
          </w:pPr>
        </w:p>
      </w:tc>
      <w:tc>
        <w:tcPr>
          <w:tcW w:w="450" w:type="pct"/>
          <w:tcBorders>
            <w:top w:val="single" w:sz="4" w:space="0" w:color="auto"/>
            <w:left w:val="single" w:sz="4" w:space="0" w:color="auto"/>
            <w:bottom w:val="double" w:sz="4" w:space="0" w:color="auto"/>
            <w:right w:val="single" w:sz="4" w:space="0" w:color="auto"/>
          </w:tcBorders>
          <w:vAlign w:val="center"/>
        </w:tcPr>
        <w:p w:rsidR="00092B85" w:rsidRDefault="00092B85" w:rsidP="007D456F">
          <w:pPr>
            <w:pStyle w:val="Antet"/>
            <w:rPr>
              <w:sz w:val="16"/>
              <w:szCs w:val="16"/>
            </w:rPr>
          </w:pPr>
        </w:p>
      </w:tc>
      <w:tc>
        <w:tcPr>
          <w:tcW w:w="195" w:type="pct"/>
          <w:tcBorders>
            <w:top w:val="single" w:sz="4" w:space="0" w:color="auto"/>
            <w:left w:val="single" w:sz="4" w:space="0" w:color="auto"/>
            <w:bottom w:val="double" w:sz="4" w:space="0" w:color="auto"/>
            <w:right w:val="single" w:sz="4" w:space="0" w:color="auto"/>
          </w:tcBorders>
          <w:shd w:val="clear" w:color="auto" w:fill="BFBFBF"/>
          <w:vAlign w:val="center"/>
          <w:hideMark/>
        </w:tcPr>
        <w:p w:rsidR="00092B85" w:rsidRDefault="00092B85" w:rsidP="007D456F">
          <w:pPr>
            <w:pStyle w:val="Antet"/>
            <w:rPr>
              <w:sz w:val="16"/>
              <w:szCs w:val="16"/>
            </w:rPr>
          </w:pPr>
          <w:r>
            <w:rPr>
              <w:sz w:val="16"/>
              <w:szCs w:val="16"/>
            </w:rPr>
            <w:t>0</w:t>
          </w:r>
        </w:p>
      </w:tc>
      <w:tc>
        <w:tcPr>
          <w:tcW w:w="189" w:type="pct"/>
          <w:tcBorders>
            <w:top w:val="single" w:sz="4" w:space="0" w:color="auto"/>
            <w:left w:val="single" w:sz="4" w:space="0" w:color="auto"/>
            <w:bottom w:val="double" w:sz="4" w:space="0" w:color="auto"/>
            <w:right w:val="single" w:sz="4" w:space="0" w:color="auto"/>
          </w:tcBorders>
          <w:vAlign w:val="center"/>
          <w:hideMark/>
        </w:tcPr>
        <w:p w:rsidR="00092B85" w:rsidRDefault="00092B85" w:rsidP="007D456F">
          <w:pPr>
            <w:pStyle w:val="Antet"/>
            <w:rPr>
              <w:sz w:val="16"/>
              <w:szCs w:val="16"/>
            </w:rPr>
          </w:pPr>
          <w:r>
            <w:rPr>
              <w:sz w:val="16"/>
              <w:szCs w:val="16"/>
            </w:rPr>
            <w:t>1</w:t>
          </w:r>
        </w:p>
      </w:tc>
      <w:tc>
        <w:tcPr>
          <w:tcW w:w="191" w:type="pct"/>
          <w:tcBorders>
            <w:top w:val="single" w:sz="4" w:space="0" w:color="auto"/>
            <w:left w:val="single" w:sz="4" w:space="0" w:color="auto"/>
            <w:bottom w:val="double" w:sz="4" w:space="0" w:color="auto"/>
            <w:right w:val="single" w:sz="4" w:space="0" w:color="auto"/>
          </w:tcBorders>
          <w:vAlign w:val="center"/>
          <w:hideMark/>
        </w:tcPr>
        <w:p w:rsidR="00092B85" w:rsidRDefault="00092B85" w:rsidP="007D456F">
          <w:pPr>
            <w:pStyle w:val="Antet"/>
            <w:rPr>
              <w:sz w:val="16"/>
              <w:szCs w:val="16"/>
            </w:rPr>
          </w:pPr>
          <w:r>
            <w:rPr>
              <w:sz w:val="16"/>
              <w:szCs w:val="16"/>
            </w:rPr>
            <w:t>2</w:t>
          </w:r>
        </w:p>
      </w:tc>
      <w:tc>
        <w:tcPr>
          <w:tcW w:w="191" w:type="pct"/>
          <w:tcBorders>
            <w:top w:val="single" w:sz="4" w:space="0" w:color="auto"/>
            <w:left w:val="single" w:sz="4" w:space="0" w:color="auto"/>
            <w:bottom w:val="double" w:sz="4" w:space="0" w:color="auto"/>
            <w:right w:val="single" w:sz="4" w:space="0" w:color="auto"/>
          </w:tcBorders>
          <w:vAlign w:val="center"/>
          <w:hideMark/>
        </w:tcPr>
        <w:p w:rsidR="00092B85" w:rsidRDefault="00092B85" w:rsidP="007D456F">
          <w:pPr>
            <w:pStyle w:val="Antet"/>
            <w:rPr>
              <w:sz w:val="16"/>
              <w:szCs w:val="16"/>
            </w:rPr>
          </w:pPr>
          <w:r>
            <w:rPr>
              <w:sz w:val="16"/>
              <w:szCs w:val="16"/>
            </w:rPr>
            <w:t>3</w:t>
          </w:r>
        </w:p>
      </w:tc>
      <w:tc>
        <w:tcPr>
          <w:tcW w:w="1078" w:type="pct"/>
          <w:tcBorders>
            <w:top w:val="single" w:sz="4" w:space="0" w:color="auto"/>
            <w:left w:val="single" w:sz="4" w:space="0" w:color="auto"/>
            <w:bottom w:val="double" w:sz="4" w:space="0" w:color="auto"/>
            <w:right w:val="double" w:sz="4" w:space="0" w:color="auto"/>
          </w:tcBorders>
          <w:shd w:val="clear" w:color="auto" w:fill="auto"/>
          <w:vAlign w:val="center"/>
          <w:hideMark/>
        </w:tcPr>
        <w:p w:rsidR="00092B85" w:rsidRDefault="00092B85" w:rsidP="007D456F">
          <w:pPr>
            <w:pStyle w:val="Antet"/>
            <w:rPr>
              <w:sz w:val="16"/>
              <w:szCs w:val="16"/>
            </w:rPr>
          </w:pPr>
          <w:r>
            <w:rPr>
              <w:sz w:val="16"/>
              <w:szCs w:val="16"/>
            </w:rPr>
            <w:t>4</w:t>
          </w:r>
        </w:p>
      </w:tc>
    </w:tr>
  </w:tbl>
  <w:p w:rsidR="00092B85" w:rsidRDefault="00092B85" w:rsidP="00923F9D">
    <w:pPr>
      <w:pStyle w:val="Ante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4871" w:type="dxa"/>
      <w:tblInd w:w="25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tblPr>
    <w:tblGrid>
      <w:gridCol w:w="1969"/>
      <w:gridCol w:w="3926"/>
      <w:gridCol w:w="881"/>
      <w:gridCol w:w="1203"/>
      <w:gridCol w:w="668"/>
      <w:gridCol w:w="668"/>
      <w:gridCol w:w="668"/>
      <w:gridCol w:w="668"/>
      <w:gridCol w:w="4220"/>
    </w:tblGrid>
    <w:tr w:rsidR="00092B85" w:rsidTr="008D43CE">
      <w:trPr>
        <w:trHeight w:val="250"/>
      </w:trPr>
      <w:tc>
        <w:tcPr>
          <w:tcW w:w="1969" w:type="dxa"/>
          <w:vMerge w:val="restart"/>
          <w:tcBorders>
            <w:top w:val="double" w:sz="4" w:space="0" w:color="auto"/>
            <w:left w:val="double" w:sz="4" w:space="0" w:color="auto"/>
            <w:right w:val="single" w:sz="4" w:space="0" w:color="auto"/>
          </w:tcBorders>
          <w:vAlign w:val="center"/>
          <w:hideMark/>
        </w:tcPr>
        <w:p w:rsidR="00092B85" w:rsidRDefault="00092B85" w:rsidP="008D43CE">
          <w:pPr>
            <w:pStyle w:val="Antet"/>
            <w:rPr>
              <w:sz w:val="16"/>
              <w:szCs w:val="16"/>
            </w:rPr>
          </w:pPr>
          <w:r>
            <w:rPr>
              <w:noProof/>
              <w:lang w:eastAsia="ro-RO"/>
            </w:rPr>
            <w:drawing>
              <wp:anchor distT="0" distB="0" distL="114300" distR="114300" simplePos="0" relativeHeight="251670016" behindDoc="0" locked="0" layoutInCell="1" allowOverlap="1">
                <wp:simplePos x="0" y="0"/>
                <wp:positionH relativeFrom="column">
                  <wp:posOffset>205105</wp:posOffset>
                </wp:positionH>
                <wp:positionV relativeFrom="paragraph">
                  <wp:posOffset>250190</wp:posOffset>
                </wp:positionV>
                <wp:extent cx="923925" cy="535940"/>
                <wp:effectExtent l="19050" t="0" r="9525" b="0"/>
                <wp:wrapSquare wrapText="bothSides"/>
                <wp:docPr id="9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srcRect/>
                        <a:stretch>
                          <a:fillRect/>
                        </a:stretch>
                      </pic:blipFill>
                      <pic:spPr bwMode="auto">
                        <a:xfrm>
                          <a:off x="0" y="0"/>
                          <a:ext cx="923925" cy="535940"/>
                        </a:xfrm>
                        <a:prstGeom prst="rect">
                          <a:avLst/>
                        </a:prstGeom>
                        <a:noFill/>
                      </pic:spPr>
                    </pic:pic>
                  </a:graphicData>
                </a:graphic>
              </wp:anchor>
            </w:drawing>
          </w:r>
        </w:p>
      </w:tc>
      <w:tc>
        <w:tcPr>
          <w:tcW w:w="3926" w:type="dxa"/>
          <w:tcBorders>
            <w:top w:val="double" w:sz="4" w:space="0" w:color="auto"/>
            <w:left w:val="single" w:sz="4" w:space="0" w:color="auto"/>
            <w:bottom w:val="double" w:sz="4" w:space="0" w:color="auto"/>
            <w:right w:val="single" w:sz="4" w:space="0" w:color="auto"/>
          </w:tcBorders>
          <w:vAlign w:val="center"/>
          <w:hideMark/>
        </w:tcPr>
        <w:p w:rsidR="00092B85" w:rsidRDefault="00092B85" w:rsidP="008D43CE">
          <w:pPr>
            <w:spacing w:after="0"/>
            <w:jc w:val="center"/>
            <w:rPr>
              <w:sz w:val="16"/>
              <w:szCs w:val="16"/>
            </w:rPr>
          </w:pPr>
          <w:r w:rsidRPr="00FB1CA2">
            <w:rPr>
              <w:b/>
              <w:bCs/>
              <w:spacing w:val="20"/>
              <w:sz w:val="20"/>
              <w:szCs w:val="20"/>
            </w:rPr>
            <w:t>ACTIVITATEA</w:t>
          </w:r>
          <w:r>
            <w:rPr>
              <w:b/>
              <w:bCs/>
              <w:spacing w:val="20"/>
              <w:sz w:val="20"/>
              <w:szCs w:val="20"/>
            </w:rPr>
            <w:t xml:space="preserve"> 6</w:t>
          </w:r>
        </w:p>
      </w:tc>
      <w:tc>
        <w:tcPr>
          <w:tcW w:w="8976" w:type="dxa"/>
          <w:gridSpan w:val="7"/>
          <w:vMerge w:val="restart"/>
          <w:tcBorders>
            <w:top w:val="double" w:sz="4" w:space="0" w:color="auto"/>
            <w:left w:val="single" w:sz="4" w:space="0" w:color="auto"/>
            <w:right w:val="double" w:sz="4" w:space="0" w:color="auto"/>
          </w:tcBorders>
          <w:vAlign w:val="center"/>
          <w:hideMark/>
        </w:tcPr>
        <w:p w:rsidR="00092B85" w:rsidRDefault="00092B85" w:rsidP="008D43CE">
          <w:pPr>
            <w:pStyle w:val="Antet"/>
            <w:rPr>
              <w:sz w:val="18"/>
              <w:szCs w:val="18"/>
            </w:rPr>
          </w:pPr>
          <w:r>
            <w:rPr>
              <w:sz w:val="18"/>
              <w:szCs w:val="18"/>
            </w:rPr>
            <w:t>Nr. contract: PRM-173-12/118-1/06.06.2012</w:t>
          </w:r>
        </w:p>
        <w:p w:rsidR="00092B85" w:rsidRDefault="00092B85" w:rsidP="008D43CE">
          <w:pPr>
            <w:pStyle w:val="Antet"/>
            <w:rPr>
              <w:sz w:val="18"/>
              <w:szCs w:val="18"/>
            </w:rPr>
          </w:pPr>
          <w:r>
            <w:rPr>
              <w:sz w:val="18"/>
              <w:szCs w:val="18"/>
            </w:rPr>
            <w:t xml:space="preserve">                                               14310/06.06.2012</w:t>
          </w:r>
        </w:p>
      </w:tc>
    </w:tr>
    <w:tr w:rsidR="00092B85" w:rsidTr="008D43CE">
      <w:trPr>
        <w:trHeight w:val="510"/>
      </w:trPr>
      <w:tc>
        <w:tcPr>
          <w:tcW w:w="1969" w:type="dxa"/>
          <w:vMerge/>
          <w:tcBorders>
            <w:left w:val="double" w:sz="4" w:space="0" w:color="auto"/>
            <w:right w:val="single" w:sz="4" w:space="0" w:color="auto"/>
          </w:tcBorders>
          <w:vAlign w:val="center"/>
          <w:hideMark/>
        </w:tcPr>
        <w:p w:rsidR="00092B85" w:rsidRDefault="00092B85" w:rsidP="008D43CE">
          <w:pPr>
            <w:pStyle w:val="Antet"/>
          </w:pPr>
        </w:p>
      </w:tc>
      <w:tc>
        <w:tcPr>
          <w:tcW w:w="3926" w:type="dxa"/>
          <w:tcBorders>
            <w:top w:val="double" w:sz="4" w:space="0" w:color="auto"/>
            <w:left w:val="single" w:sz="4" w:space="0" w:color="auto"/>
            <w:bottom w:val="double" w:sz="4" w:space="0" w:color="auto"/>
            <w:right w:val="single" w:sz="4" w:space="0" w:color="auto"/>
          </w:tcBorders>
          <w:vAlign w:val="center"/>
          <w:hideMark/>
        </w:tcPr>
        <w:p w:rsidR="00092B85" w:rsidRPr="00730278" w:rsidRDefault="00092B85" w:rsidP="008D43CE">
          <w:pPr>
            <w:spacing w:after="0"/>
            <w:jc w:val="center"/>
            <w:rPr>
              <w:b/>
              <w:bCs/>
              <w:spacing w:val="20"/>
              <w:sz w:val="20"/>
              <w:szCs w:val="20"/>
            </w:rPr>
          </w:pPr>
          <w:r>
            <w:rPr>
              <w:b/>
              <w:bCs/>
              <w:spacing w:val="20"/>
              <w:sz w:val="20"/>
              <w:szCs w:val="20"/>
            </w:rPr>
            <w:t>MASTER PLAN ACTUALIZAT– VERSIUNE PROVIZORIE</w:t>
          </w:r>
        </w:p>
      </w:tc>
      <w:tc>
        <w:tcPr>
          <w:tcW w:w="8976" w:type="dxa"/>
          <w:gridSpan w:val="7"/>
          <w:vMerge/>
          <w:tcBorders>
            <w:left w:val="single" w:sz="4" w:space="0" w:color="auto"/>
            <w:bottom w:val="single" w:sz="4" w:space="0" w:color="auto"/>
            <w:right w:val="double" w:sz="4" w:space="0" w:color="auto"/>
          </w:tcBorders>
          <w:vAlign w:val="center"/>
          <w:hideMark/>
        </w:tcPr>
        <w:p w:rsidR="00092B85" w:rsidRDefault="00092B85" w:rsidP="008D43CE">
          <w:pPr>
            <w:pStyle w:val="Antet"/>
            <w:rPr>
              <w:sz w:val="18"/>
              <w:szCs w:val="18"/>
            </w:rPr>
          </w:pPr>
        </w:p>
      </w:tc>
    </w:tr>
    <w:tr w:rsidR="00092B85" w:rsidTr="008D43CE">
      <w:trPr>
        <w:trHeight w:val="73"/>
      </w:trPr>
      <w:tc>
        <w:tcPr>
          <w:tcW w:w="1969" w:type="dxa"/>
          <w:vMerge/>
          <w:tcBorders>
            <w:left w:val="double" w:sz="4" w:space="0" w:color="auto"/>
            <w:right w:val="single" w:sz="4" w:space="0" w:color="auto"/>
          </w:tcBorders>
          <w:vAlign w:val="center"/>
          <w:hideMark/>
        </w:tcPr>
        <w:p w:rsidR="00092B85" w:rsidRDefault="00092B85" w:rsidP="008D43CE">
          <w:pPr>
            <w:spacing w:after="0" w:line="240" w:lineRule="auto"/>
            <w:rPr>
              <w:sz w:val="16"/>
              <w:szCs w:val="16"/>
            </w:rPr>
          </w:pPr>
        </w:p>
      </w:tc>
      <w:tc>
        <w:tcPr>
          <w:tcW w:w="3926" w:type="dxa"/>
          <w:vMerge w:val="restart"/>
          <w:tcBorders>
            <w:top w:val="double" w:sz="4" w:space="0" w:color="auto"/>
            <w:left w:val="single" w:sz="4" w:space="0" w:color="auto"/>
            <w:right w:val="single" w:sz="4" w:space="0" w:color="auto"/>
          </w:tcBorders>
          <w:vAlign w:val="center"/>
          <w:hideMark/>
        </w:tcPr>
        <w:p w:rsidR="00092B85" w:rsidRDefault="00092B85" w:rsidP="008D43CE">
          <w:pPr>
            <w:pStyle w:val="Antet"/>
            <w:rPr>
              <w:b/>
              <w:bCs/>
              <w:spacing w:val="20"/>
              <w:sz w:val="20"/>
              <w:szCs w:val="20"/>
            </w:rPr>
          </w:pPr>
          <w:r w:rsidRPr="00E85E8E">
            <w:rPr>
              <w:sz w:val="18"/>
              <w:szCs w:val="18"/>
            </w:rPr>
            <w:t>Cod:MP-01</w:t>
          </w:r>
        </w:p>
      </w:tc>
      <w:tc>
        <w:tcPr>
          <w:tcW w:w="881" w:type="dxa"/>
          <w:vMerge w:val="restart"/>
          <w:tcBorders>
            <w:top w:val="double" w:sz="4" w:space="0" w:color="auto"/>
            <w:left w:val="single" w:sz="4" w:space="0" w:color="auto"/>
            <w:bottom w:val="single" w:sz="4" w:space="0" w:color="auto"/>
            <w:right w:val="single" w:sz="4" w:space="0" w:color="auto"/>
          </w:tcBorders>
          <w:vAlign w:val="center"/>
          <w:hideMark/>
        </w:tcPr>
        <w:p w:rsidR="00092B85" w:rsidRDefault="00092B85" w:rsidP="008D43CE">
          <w:pPr>
            <w:pStyle w:val="Antet"/>
            <w:rPr>
              <w:sz w:val="18"/>
              <w:szCs w:val="18"/>
            </w:rPr>
          </w:pPr>
          <w:r>
            <w:rPr>
              <w:sz w:val="18"/>
              <w:szCs w:val="18"/>
            </w:rPr>
            <w:t>Data aprobarii editiei</w:t>
          </w:r>
        </w:p>
      </w:tc>
      <w:tc>
        <w:tcPr>
          <w:tcW w:w="1203" w:type="dxa"/>
          <w:vMerge w:val="restart"/>
          <w:tcBorders>
            <w:top w:val="double" w:sz="4" w:space="0" w:color="auto"/>
            <w:left w:val="single" w:sz="4" w:space="0" w:color="auto"/>
            <w:bottom w:val="single" w:sz="4" w:space="0" w:color="auto"/>
            <w:right w:val="single" w:sz="4" w:space="0" w:color="auto"/>
          </w:tcBorders>
          <w:vAlign w:val="center"/>
          <w:hideMark/>
        </w:tcPr>
        <w:p w:rsidR="00092B85" w:rsidRDefault="00092B85" w:rsidP="008D43CE">
          <w:pPr>
            <w:pStyle w:val="Antet"/>
            <w:rPr>
              <w:sz w:val="18"/>
              <w:szCs w:val="18"/>
            </w:rPr>
          </w:pPr>
          <w:r>
            <w:rPr>
              <w:sz w:val="18"/>
              <w:szCs w:val="18"/>
            </w:rPr>
            <w:t>Data aprobarii reviziei</w:t>
          </w:r>
        </w:p>
      </w:tc>
      <w:tc>
        <w:tcPr>
          <w:tcW w:w="2004" w:type="dxa"/>
          <w:gridSpan w:val="3"/>
          <w:tcBorders>
            <w:top w:val="double" w:sz="4" w:space="0" w:color="auto"/>
            <w:left w:val="single" w:sz="4" w:space="0" w:color="auto"/>
            <w:bottom w:val="single" w:sz="4" w:space="0" w:color="auto"/>
            <w:right w:val="single" w:sz="4" w:space="0" w:color="auto"/>
          </w:tcBorders>
          <w:vAlign w:val="center"/>
          <w:hideMark/>
        </w:tcPr>
        <w:p w:rsidR="00092B85" w:rsidRDefault="00092B85" w:rsidP="008D43CE">
          <w:pPr>
            <w:pStyle w:val="Antet"/>
            <w:rPr>
              <w:sz w:val="18"/>
              <w:szCs w:val="18"/>
            </w:rPr>
          </w:pPr>
          <w:r>
            <w:rPr>
              <w:sz w:val="18"/>
              <w:szCs w:val="18"/>
            </w:rPr>
            <w:t>Editia</w:t>
          </w:r>
        </w:p>
      </w:tc>
      <w:tc>
        <w:tcPr>
          <w:tcW w:w="4888" w:type="dxa"/>
          <w:gridSpan w:val="2"/>
          <w:tcBorders>
            <w:top w:val="double" w:sz="4" w:space="0" w:color="auto"/>
            <w:left w:val="single" w:sz="4" w:space="0" w:color="auto"/>
            <w:bottom w:val="single" w:sz="4" w:space="0" w:color="auto"/>
            <w:right w:val="double" w:sz="4" w:space="0" w:color="auto"/>
          </w:tcBorders>
          <w:shd w:val="clear" w:color="auto" w:fill="D9D9D9"/>
          <w:vAlign w:val="center"/>
          <w:hideMark/>
        </w:tcPr>
        <w:p w:rsidR="00092B85" w:rsidRDefault="00092B85" w:rsidP="008D43CE">
          <w:pPr>
            <w:pStyle w:val="Antet"/>
            <w:rPr>
              <w:sz w:val="18"/>
              <w:szCs w:val="18"/>
            </w:rPr>
          </w:pPr>
          <w:r>
            <w:rPr>
              <w:sz w:val="18"/>
              <w:szCs w:val="18"/>
            </w:rPr>
            <w:t>1</w:t>
          </w:r>
        </w:p>
      </w:tc>
    </w:tr>
    <w:tr w:rsidR="00092B85" w:rsidTr="008D43CE">
      <w:trPr>
        <w:trHeight w:val="352"/>
      </w:trPr>
      <w:tc>
        <w:tcPr>
          <w:tcW w:w="1969" w:type="dxa"/>
          <w:vMerge/>
          <w:tcBorders>
            <w:left w:val="double" w:sz="4" w:space="0" w:color="auto"/>
            <w:bottom w:val="single" w:sz="4" w:space="0" w:color="auto"/>
            <w:right w:val="single" w:sz="4" w:space="0" w:color="auto"/>
          </w:tcBorders>
          <w:vAlign w:val="center"/>
          <w:hideMark/>
        </w:tcPr>
        <w:p w:rsidR="00092B85" w:rsidRDefault="00092B85" w:rsidP="008D43CE">
          <w:pPr>
            <w:spacing w:after="0" w:line="240" w:lineRule="auto"/>
            <w:rPr>
              <w:sz w:val="16"/>
              <w:szCs w:val="16"/>
            </w:rPr>
          </w:pPr>
        </w:p>
      </w:tc>
      <w:tc>
        <w:tcPr>
          <w:tcW w:w="3926" w:type="dxa"/>
          <w:vMerge/>
          <w:tcBorders>
            <w:left w:val="single" w:sz="4" w:space="0" w:color="auto"/>
            <w:bottom w:val="single" w:sz="4" w:space="0" w:color="auto"/>
            <w:right w:val="single" w:sz="4" w:space="0" w:color="auto"/>
          </w:tcBorders>
          <w:vAlign w:val="center"/>
          <w:hideMark/>
        </w:tcPr>
        <w:p w:rsidR="00092B85" w:rsidRDefault="00092B85" w:rsidP="008D43CE">
          <w:pPr>
            <w:spacing w:after="0" w:line="240" w:lineRule="auto"/>
            <w:rPr>
              <w:b/>
              <w:bCs/>
              <w:spacing w:val="20"/>
              <w:sz w:val="20"/>
              <w:szCs w:val="20"/>
            </w:rPr>
          </w:pPr>
        </w:p>
      </w:tc>
      <w:tc>
        <w:tcPr>
          <w:tcW w:w="881" w:type="dxa"/>
          <w:vMerge/>
          <w:tcBorders>
            <w:top w:val="double" w:sz="4" w:space="0" w:color="auto"/>
            <w:left w:val="single" w:sz="4" w:space="0" w:color="auto"/>
            <w:bottom w:val="single" w:sz="4" w:space="0" w:color="auto"/>
            <w:right w:val="single" w:sz="4" w:space="0" w:color="auto"/>
          </w:tcBorders>
          <w:vAlign w:val="center"/>
          <w:hideMark/>
        </w:tcPr>
        <w:p w:rsidR="00092B85" w:rsidRDefault="00092B85" w:rsidP="008D43CE">
          <w:pPr>
            <w:spacing w:after="0" w:line="240" w:lineRule="auto"/>
            <w:rPr>
              <w:sz w:val="18"/>
              <w:szCs w:val="18"/>
            </w:rPr>
          </w:pPr>
        </w:p>
      </w:tc>
      <w:tc>
        <w:tcPr>
          <w:tcW w:w="1203" w:type="dxa"/>
          <w:vMerge/>
          <w:tcBorders>
            <w:top w:val="double" w:sz="4" w:space="0" w:color="auto"/>
            <w:left w:val="single" w:sz="4" w:space="0" w:color="auto"/>
            <w:bottom w:val="single" w:sz="4" w:space="0" w:color="auto"/>
            <w:right w:val="single" w:sz="4" w:space="0" w:color="auto"/>
          </w:tcBorders>
          <w:vAlign w:val="center"/>
          <w:hideMark/>
        </w:tcPr>
        <w:p w:rsidR="00092B85" w:rsidRDefault="00092B85" w:rsidP="008D43CE">
          <w:pPr>
            <w:spacing w:after="0" w:line="240" w:lineRule="auto"/>
            <w:rPr>
              <w:sz w:val="18"/>
              <w:szCs w:val="18"/>
            </w:rPr>
          </w:pPr>
        </w:p>
      </w:tc>
      <w:tc>
        <w:tcPr>
          <w:tcW w:w="6892" w:type="dxa"/>
          <w:gridSpan w:val="5"/>
          <w:tcBorders>
            <w:top w:val="double" w:sz="4" w:space="0" w:color="auto"/>
            <w:left w:val="single" w:sz="4" w:space="0" w:color="auto"/>
            <w:bottom w:val="single" w:sz="4" w:space="0" w:color="auto"/>
            <w:right w:val="double" w:sz="4" w:space="0" w:color="auto"/>
          </w:tcBorders>
          <w:vAlign w:val="center"/>
          <w:hideMark/>
        </w:tcPr>
        <w:p w:rsidR="00092B85" w:rsidRDefault="00092B85" w:rsidP="008D43CE">
          <w:pPr>
            <w:pStyle w:val="Antet"/>
            <w:rPr>
              <w:sz w:val="18"/>
              <w:szCs w:val="18"/>
            </w:rPr>
          </w:pPr>
          <w:r>
            <w:rPr>
              <w:sz w:val="18"/>
              <w:szCs w:val="18"/>
            </w:rPr>
            <w:t>Revizia</w:t>
          </w:r>
        </w:p>
      </w:tc>
    </w:tr>
    <w:tr w:rsidR="00092B85" w:rsidTr="008D43CE">
      <w:trPr>
        <w:trHeight w:val="632"/>
      </w:trPr>
      <w:tc>
        <w:tcPr>
          <w:tcW w:w="5895" w:type="dxa"/>
          <w:gridSpan w:val="2"/>
          <w:tcBorders>
            <w:top w:val="single" w:sz="4" w:space="0" w:color="auto"/>
            <w:left w:val="double" w:sz="4" w:space="0" w:color="auto"/>
            <w:bottom w:val="double" w:sz="4" w:space="0" w:color="auto"/>
            <w:right w:val="single" w:sz="4" w:space="0" w:color="auto"/>
          </w:tcBorders>
          <w:vAlign w:val="center"/>
          <w:hideMark/>
        </w:tcPr>
        <w:p w:rsidR="00092B85" w:rsidRDefault="00092B85" w:rsidP="008D43CE">
          <w:pPr>
            <w:spacing w:after="0"/>
            <w:ind w:left="-142"/>
            <w:jc w:val="center"/>
            <w:rPr>
              <w:b/>
              <w:bCs/>
              <w:sz w:val="18"/>
              <w:szCs w:val="18"/>
            </w:rPr>
          </w:pPr>
          <w:r>
            <w:rPr>
              <w:b/>
              <w:bCs/>
              <w:sz w:val="18"/>
              <w:szCs w:val="18"/>
            </w:rPr>
            <w:t>Asistenta Tehnica pentru managementul proiectului si Supervizarea lucrarilor „Reabilitarea si extinderea infrastructurii de apa si apa uzata in judetul Galati”</w:t>
          </w:r>
        </w:p>
      </w:tc>
      <w:tc>
        <w:tcPr>
          <w:tcW w:w="881" w:type="dxa"/>
          <w:tcBorders>
            <w:top w:val="single" w:sz="4" w:space="0" w:color="auto"/>
            <w:left w:val="single" w:sz="4" w:space="0" w:color="auto"/>
            <w:bottom w:val="double" w:sz="4" w:space="0" w:color="auto"/>
            <w:right w:val="single" w:sz="4" w:space="0" w:color="auto"/>
          </w:tcBorders>
          <w:vAlign w:val="center"/>
        </w:tcPr>
        <w:p w:rsidR="00092B85" w:rsidRDefault="00092B85" w:rsidP="008D43CE">
          <w:pPr>
            <w:pStyle w:val="Antet"/>
            <w:rPr>
              <w:sz w:val="16"/>
              <w:szCs w:val="16"/>
            </w:rPr>
          </w:pPr>
        </w:p>
      </w:tc>
      <w:tc>
        <w:tcPr>
          <w:tcW w:w="1203" w:type="dxa"/>
          <w:tcBorders>
            <w:top w:val="single" w:sz="4" w:space="0" w:color="auto"/>
            <w:left w:val="single" w:sz="4" w:space="0" w:color="auto"/>
            <w:bottom w:val="double" w:sz="4" w:space="0" w:color="auto"/>
            <w:right w:val="single" w:sz="4" w:space="0" w:color="auto"/>
          </w:tcBorders>
          <w:vAlign w:val="center"/>
        </w:tcPr>
        <w:p w:rsidR="00092B85" w:rsidRDefault="00092B85" w:rsidP="008D43CE">
          <w:pPr>
            <w:pStyle w:val="Antet"/>
            <w:rPr>
              <w:sz w:val="16"/>
              <w:szCs w:val="16"/>
            </w:rPr>
          </w:pPr>
        </w:p>
      </w:tc>
      <w:tc>
        <w:tcPr>
          <w:tcW w:w="668" w:type="dxa"/>
          <w:tcBorders>
            <w:top w:val="single" w:sz="4" w:space="0" w:color="auto"/>
            <w:left w:val="single" w:sz="4" w:space="0" w:color="auto"/>
            <w:bottom w:val="double" w:sz="4" w:space="0" w:color="auto"/>
            <w:right w:val="single" w:sz="4" w:space="0" w:color="auto"/>
          </w:tcBorders>
          <w:shd w:val="clear" w:color="auto" w:fill="BFBFBF"/>
          <w:vAlign w:val="center"/>
          <w:hideMark/>
        </w:tcPr>
        <w:p w:rsidR="00092B85" w:rsidRDefault="00092B85" w:rsidP="008D43CE">
          <w:pPr>
            <w:pStyle w:val="Antet"/>
            <w:rPr>
              <w:sz w:val="16"/>
              <w:szCs w:val="16"/>
            </w:rPr>
          </w:pPr>
          <w:r>
            <w:rPr>
              <w:sz w:val="16"/>
              <w:szCs w:val="16"/>
            </w:rPr>
            <w:t>0</w:t>
          </w:r>
        </w:p>
      </w:tc>
      <w:tc>
        <w:tcPr>
          <w:tcW w:w="668" w:type="dxa"/>
          <w:tcBorders>
            <w:top w:val="single" w:sz="4" w:space="0" w:color="auto"/>
            <w:left w:val="single" w:sz="4" w:space="0" w:color="auto"/>
            <w:bottom w:val="double" w:sz="4" w:space="0" w:color="auto"/>
            <w:right w:val="single" w:sz="4" w:space="0" w:color="auto"/>
          </w:tcBorders>
          <w:vAlign w:val="center"/>
          <w:hideMark/>
        </w:tcPr>
        <w:p w:rsidR="00092B85" w:rsidRDefault="00092B85" w:rsidP="008D43CE">
          <w:pPr>
            <w:pStyle w:val="Antet"/>
            <w:rPr>
              <w:sz w:val="16"/>
              <w:szCs w:val="16"/>
            </w:rPr>
          </w:pPr>
          <w:r>
            <w:rPr>
              <w:sz w:val="16"/>
              <w:szCs w:val="16"/>
            </w:rPr>
            <w:t>1</w:t>
          </w:r>
        </w:p>
      </w:tc>
      <w:tc>
        <w:tcPr>
          <w:tcW w:w="668" w:type="dxa"/>
          <w:tcBorders>
            <w:top w:val="single" w:sz="4" w:space="0" w:color="auto"/>
            <w:left w:val="single" w:sz="4" w:space="0" w:color="auto"/>
            <w:bottom w:val="double" w:sz="4" w:space="0" w:color="auto"/>
            <w:right w:val="single" w:sz="4" w:space="0" w:color="auto"/>
          </w:tcBorders>
          <w:vAlign w:val="center"/>
          <w:hideMark/>
        </w:tcPr>
        <w:p w:rsidR="00092B85" w:rsidRDefault="00092B85" w:rsidP="008D43CE">
          <w:pPr>
            <w:pStyle w:val="Antet"/>
            <w:rPr>
              <w:sz w:val="16"/>
              <w:szCs w:val="16"/>
            </w:rPr>
          </w:pPr>
          <w:r>
            <w:rPr>
              <w:sz w:val="16"/>
              <w:szCs w:val="16"/>
            </w:rPr>
            <w:t>2</w:t>
          </w:r>
        </w:p>
      </w:tc>
      <w:tc>
        <w:tcPr>
          <w:tcW w:w="668" w:type="dxa"/>
          <w:tcBorders>
            <w:top w:val="single" w:sz="4" w:space="0" w:color="auto"/>
            <w:left w:val="single" w:sz="4" w:space="0" w:color="auto"/>
            <w:bottom w:val="double" w:sz="4" w:space="0" w:color="auto"/>
            <w:right w:val="single" w:sz="4" w:space="0" w:color="auto"/>
          </w:tcBorders>
          <w:vAlign w:val="center"/>
          <w:hideMark/>
        </w:tcPr>
        <w:p w:rsidR="00092B85" w:rsidRDefault="00092B85" w:rsidP="008D43CE">
          <w:pPr>
            <w:pStyle w:val="Antet"/>
            <w:rPr>
              <w:sz w:val="16"/>
              <w:szCs w:val="16"/>
            </w:rPr>
          </w:pPr>
          <w:r>
            <w:rPr>
              <w:sz w:val="16"/>
              <w:szCs w:val="16"/>
            </w:rPr>
            <w:t>3</w:t>
          </w:r>
        </w:p>
      </w:tc>
      <w:tc>
        <w:tcPr>
          <w:tcW w:w="4220" w:type="dxa"/>
          <w:tcBorders>
            <w:top w:val="single" w:sz="4" w:space="0" w:color="auto"/>
            <w:left w:val="single" w:sz="4" w:space="0" w:color="auto"/>
            <w:bottom w:val="double" w:sz="4" w:space="0" w:color="auto"/>
            <w:right w:val="double" w:sz="4" w:space="0" w:color="auto"/>
          </w:tcBorders>
          <w:shd w:val="clear" w:color="auto" w:fill="auto"/>
          <w:vAlign w:val="center"/>
          <w:hideMark/>
        </w:tcPr>
        <w:p w:rsidR="00092B85" w:rsidRDefault="00092B85" w:rsidP="008D43CE">
          <w:pPr>
            <w:pStyle w:val="Antet"/>
            <w:rPr>
              <w:sz w:val="16"/>
              <w:szCs w:val="16"/>
            </w:rPr>
          </w:pPr>
          <w:r>
            <w:rPr>
              <w:sz w:val="16"/>
              <w:szCs w:val="16"/>
            </w:rPr>
            <w:t>4</w:t>
          </w:r>
        </w:p>
      </w:tc>
    </w:tr>
  </w:tbl>
  <w:p w:rsidR="00092B85" w:rsidRDefault="00092B85" w:rsidP="00F13EE7">
    <w:pPr>
      <w:pStyle w:val="Ante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781" w:type="dxa"/>
      <w:tblInd w:w="25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tblPr>
    <w:tblGrid>
      <w:gridCol w:w="1844"/>
      <w:gridCol w:w="2567"/>
      <w:gridCol w:w="881"/>
      <w:gridCol w:w="881"/>
      <w:gridCol w:w="381"/>
      <w:gridCol w:w="370"/>
      <w:gridCol w:w="374"/>
      <w:gridCol w:w="374"/>
      <w:gridCol w:w="2109"/>
    </w:tblGrid>
    <w:tr w:rsidR="00092B85" w:rsidTr="008D43CE">
      <w:trPr>
        <w:trHeight w:val="250"/>
      </w:trPr>
      <w:tc>
        <w:tcPr>
          <w:tcW w:w="1844" w:type="dxa"/>
          <w:vMerge w:val="restart"/>
          <w:tcBorders>
            <w:top w:val="double" w:sz="4" w:space="0" w:color="auto"/>
            <w:left w:val="double" w:sz="4" w:space="0" w:color="auto"/>
            <w:right w:val="single" w:sz="4" w:space="0" w:color="auto"/>
          </w:tcBorders>
          <w:vAlign w:val="center"/>
          <w:hideMark/>
        </w:tcPr>
        <w:p w:rsidR="00092B85" w:rsidRDefault="00092B85" w:rsidP="008D43CE">
          <w:pPr>
            <w:pStyle w:val="Antet"/>
            <w:rPr>
              <w:sz w:val="16"/>
              <w:szCs w:val="16"/>
            </w:rPr>
          </w:pPr>
          <w:r>
            <w:rPr>
              <w:noProof/>
              <w:lang w:eastAsia="ro-RO"/>
            </w:rPr>
            <w:drawing>
              <wp:anchor distT="0" distB="0" distL="114300" distR="114300" simplePos="0" relativeHeight="251672064" behindDoc="0" locked="0" layoutInCell="1" allowOverlap="1">
                <wp:simplePos x="0" y="0"/>
                <wp:positionH relativeFrom="column">
                  <wp:posOffset>205105</wp:posOffset>
                </wp:positionH>
                <wp:positionV relativeFrom="paragraph">
                  <wp:posOffset>250190</wp:posOffset>
                </wp:positionV>
                <wp:extent cx="923925" cy="535940"/>
                <wp:effectExtent l="19050" t="0" r="9525" b="0"/>
                <wp:wrapSquare wrapText="bothSides"/>
                <wp:docPr id="35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srcRect/>
                        <a:stretch>
                          <a:fillRect/>
                        </a:stretch>
                      </pic:blipFill>
                      <pic:spPr bwMode="auto">
                        <a:xfrm>
                          <a:off x="0" y="0"/>
                          <a:ext cx="923925" cy="535940"/>
                        </a:xfrm>
                        <a:prstGeom prst="rect">
                          <a:avLst/>
                        </a:prstGeom>
                        <a:noFill/>
                      </pic:spPr>
                    </pic:pic>
                  </a:graphicData>
                </a:graphic>
              </wp:anchor>
            </w:drawing>
          </w:r>
        </w:p>
      </w:tc>
      <w:tc>
        <w:tcPr>
          <w:tcW w:w="2567" w:type="dxa"/>
          <w:tcBorders>
            <w:top w:val="double" w:sz="4" w:space="0" w:color="auto"/>
            <w:left w:val="single" w:sz="4" w:space="0" w:color="auto"/>
            <w:bottom w:val="double" w:sz="4" w:space="0" w:color="auto"/>
            <w:right w:val="single" w:sz="4" w:space="0" w:color="auto"/>
          </w:tcBorders>
          <w:vAlign w:val="center"/>
          <w:hideMark/>
        </w:tcPr>
        <w:p w:rsidR="00092B85" w:rsidRDefault="00092B85" w:rsidP="008D43CE">
          <w:pPr>
            <w:spacing w:after="0"/>
            <w:jc w:val="center"/>
            <w:rPr>
              <w:sz w:val="16"/>
              <w:szCs w:val="16"/>
            </w:rPr>
          </w:pPr>
          <w:r w:rsidRPr="00FB1CA2">
            <w:rPr>
              <w:b/>
              <w:bCs/>
              <w:spacing w:val="20"/>
              <w:sz w:val="20"/>
              <w:szCs w:val="20"/>
            </w:rPr>
            <w:t>ACTIVITATEA</w:t>
          </w:r>
          <w:r>
            <w:rPr>
              <w:b/>
              <w:bCs/>
              <w:spacing w:val="20"/>
              <w:sz w:val="20"/>
              <w:szCs w:val="20"/>
            </w:rPr>
            <w:t xml:space="preserve"> 6</w:t>
          </w:r>
        </w:p>
      </w:tc>
      <w:tc>
        <w:tcPr>
          <w:tcW w:w="5370" w:type="dxa"/>
          <w:gridSpan w:val="7"/>
          <w:vMerge w:val="restart"/>
          <w:tcBorders>
            <w:top w:val="double" w:sz="4" w:space="0" w:color="auto"/>
            <w:left w:val="single" w:sz="4" w:space="0" w:color="auto"/>
            <w:right w:val="double" w:sz="4" w:space="0" w:color="auto"/>
          </w:tcBorders>
          <w:vAlign w:val="center"/>
          <w:hideMark/>
        </w:tcPr>
        <w:p w:rsidR="00092B85" w:rsidRDefault="00092B85" w:rsidP="008D43CE">
          <w:pPr>
            <w:pStyle w:val="Antet"/>
            <w:rPr>
              <w:sz w:val="18"/>
              <w:szCs w:val="18"/>
            </w:rPr>
          </w:pPr>
          <w:r>
            <w:rPr>
              <w:sz w:val="18"/>
              <w:szCs w:val="18"/>
            </w:rPr>
            <w:t>Nr. contract: PRM-173-12/118-1/06.06.2012</w:t>
          </w:r>
        </w:p>
        <w:p w:rsidR="00092B85" w:rsidRDefault="00092B85" w:rsidP="008D43CE">
          <w:pPr>
            <w:pStyle w:val="Antet"/>
            <w:rPr>
              <w:sz w:val="18"/>
              <w:szCs w:val="18"/>
            </w:rPr>
          </w:pPr>
          <w:r>
            <w:rPr>
              <w:sz w:val="18"/>
              <w:szCs w:val="18"/>
            </w:rPr>
            <w:t xml:space="preserve">                                               14310/06.06.2012</w:t>
          </w:r>
        </w:p>
      </w:tc>
    </w:tr>
    <w:tr w:rsidR="00092B85" w:rsidTr="008D43CE">
      <w:trPr>
        <w:trHeight w:val="510"/>
      </w:trPr>
      <w:tc>
        <w:tcPr>
          <w:tcW w:w="1844" w:type="dxa"/>
          <w:vMerge/>
          <w:tcBorders>
            <w:left w:val="double" w:sz="4" w:space="0" w:color="auto"/>
            <w:right w:val="single" w:sz="4" w:space="0" w:color="auto"/>
          </w:tcBorders>
          <w:vAlign w:val="center"/>
          <w:hideMark/>
        </w:tcPr>
        <w:p w:rsidR="00092B85" w:rsidRDefault="00092B85" w:rsidP="008D43CE">
          <w:pPr>
            <w:pStyle w:val="Antet"/>
          </w:pPr>
        </w:p>
      </w:tc>
      <w:tc>
        <w:tcPr>
          <w:tcW w:w="2567" w:type="dxa"/>
          <w:tcBorders>
            <w:top w:val="double" w:sz="4" w:space="0" w:color="auto"/>
            <w:left w:val="single" w:sz="4" w:space="0" w:color="auto"/>
            <w:bottom w:val="double" w:sz="4" w:space="0" w:color="auto"/>
            <w:right w:val="single" w:sz="4" w:space="0" w:color="auto"/>
          </w:tcBorders>
          <w:vAlign w:val="center"/>
          <w:hideMark/>
        </w:tcPr>
        <w:p w:rsidR="00092B85" w:rsidRPr="00730278" w:rsidRDefault="00092B85" w:rsidP="00B44735">
          <w:pPr>
            <w:spacing w:after="0"/>
            <w:jc w:val="center"/>
            <w:rPr>
              <w:b/>
              <w:bCs/>
              <w:spacing w:val="20"/>
              <w:sz w:val="20"/>
              <w:szCs w:val="20"/>
            </w:rPr>
          </w:pPr>
          <w:r>
            <w:rPr>
              <w:b/>
              <w:bCs/>
              <w:spacing w:val="20"/>
              <w:sz w:val="20"/>
              <w:szCs w:val="20"/>
            </w:rPr>
            <w:t>MASTER PLAN ACTUALIZAT– VERSIUNE FINALA</w:t>
          </w:r>
        </w:p>
      </w:tc>
      <w:tc>
        <w:tcPr>
          <w:tcW w:w="5370" w:type="dxa"/>
          <w:gridSpan w:val="7"/>
          <w:vMerge/>
          <w:tcBorders>
            <w:left w:val="single" w:sz="4" w:space="0" w:color="auto"/>
            <w:bottom w:val="single" w:sz="4" w:space="0" w:color="auto"/>
            <w:right w:val="double" w:sz="4" w:space="0" w:color="auto"/>
          </w:tcBorders>
          <w:vAlign w:val="center"/>
          <w:hideMark/>
        </w:tcPr>
        <w:p w:rsidR="00092B85" w:rsidRDefault="00092B85" w:rsidP="008D43CE">
          <w:pPr>
            <w:pStyle w:val="Antet"/>
            <w:rPr>
              <w:sz w:val="18"/>
              <w:szCs w:val="18"/>
            </w:rPr>
          </w:pPr>
        </w:p>
      </w:tc>
    </w:tr>
    <w:tr w:rsidR="00092B85" w:rsidTr="008D43CE">
      <w:trPr>
        <w:trHeight w:val="73"/>
      </w:trPr>
      <w:tc>
        <w:tcPr>
          <w:tcW w:w="1844" w:type="dxa"/>
          <w:vMerge/>
          <w:tcBorders>
            <w:left w:val="double" w:sz="4" w:space="0" w:color="auto"/>
            <w:right w:val="single" w:sz="4" w:space="0" w:color="auto"/>
          </w:tcBorders>
          <w:vAlign w:val="center"/>
          <w:hideMark/>
        </w:tcPr>
        <w:p w:rsidR="00092B85" w:rsidRDefault="00092B85" w:rsidP="008D43CE">
          <w:pPr>
            <w:spacing w:after="0" w:line="240" w:lineRule="auto"/>
            <w:rPr>
              <w:sz w:val="16"/>
              <w:szCs w:val="16"/>
            </w:rPr>
          </w:pPr>
        </w:p>
      </w:tc>
      <w:tc>
        <w:tcPr>
          <w:tcW w:w="2567" w:type="dxa"/>
          <w:vMerge w:val="restart"/>
          <w:tcBorders>
            <w:top w:val="double" w:sz="4" w:space="0" w:color="auto"/>
            <w:left w:val="single" w:sz="4" w:space="0" w:color="auto"/>
            <w:right w:val="single" w:sz="4" w:space="0" w:color="auto"/>
          </w:tcBorders>
          <w:vAlign w:val="center"/>
          <w:hideMark/>
        </w:tcPr>
        <w:p w:rsidR="00092B85" w:rsidRDefault="00092B85" w:rsidP="008D43CE">
          <w:pPr>
            <w:pStyle w:val="Antet"/>
            <w:rPr>
              <w:b/>
              <w:bCs/>
              <w:spacing w:val="20"/>
              <w:sz w:val="20"/>
              <w:szCs w:val="20"/>
            </w:rPr>
          </w:pPr>
          <w:r w:rsidRPr="00E85E8E">
            <w:rPr>
              <w:sz w:val="18"/>
              <w:szCs w:val="18"/>
            </w:rPr>
            <w:t>Cod:MP-01</w:t>
          </w:r>
        </w:p>
      </w:tc>
      <w:tc>
        <w:tcPr>
          <w:tcW w:w="881" w:type="dxa"/>
          <w:vMerge w:val="restart"/>
          <w:tcBorders>
            <w:top w:val="double" w:sz="4" w:space="0" w:color="auto"/>
            <w:left w:val="single" w:sz="4" w:space="0" w:color="auto"/>
            <w:bottom w:val="single" w:sz="4" w:space="0" w:color="auto"/>
            <w:right w:val="single" w:sz="4" w:space="0" w:color="auto"/>
          </w:tcBorders>
          <w:vAlign w:val="center"/>
          <w:hideMark/>
        </w:tcPr>
        <w:p w:rsidR="00092B85" w:rsidRDefault="00092B85" w:rsidP="00DA49C4">
          <w:pPr>
            <w:pStyle w:val="Antet"/>
            <w:jc w:val="center"/>
            <w:rPr>
              <w:sz w:val="18"/>
              <w:szCs w:val="18"/>
            </w:rPr>
          </w:pPr>
          <w:r>
            <w:rPr>
              <w:sz w:val="18"/>
              <w:szCs w:val="18"/>
            </w:rPr>
            <w:t>Data aprobarii editiei</w:t>
          </w:r>
        </w:p>
      </w:tc>
      <w:tc>
        <w:tcPr>
          <w:tcW w:w="881" w:type="dxa"/>
          <w:vMerge w:val="restart"/>
          <w:tcBorders>
            <w:top w:val="double" w:sz="4" w:space="0" w:color="auto"/>
            <w:left w:val="single" w:sz="4" w:space="0" w:color="auto"/>
            <w:bottom w:val="single" w:sz="4" w:space="0" w:color="auto"/>
            <w:right w:val="single" w:sz="4" w:space="0" w:color="auto"/>
          </w:tcBorders>
          <w:vAlign w:val="center"/>
          <w:hideMark/>
        </w:tcPr>
        <w:p w:rsidR="00092B85" w:rsidRDefault="00092B85" w:rsidP="00DA49C4">
          <w:pPr>
            <w:pStyle w:val="Antet"/>
            <w:jc w:val="center"/>
            <w:rPr>
              <w:sz w:val="18"/>
              <w:szCs w:val="18"/>
            </w:rPr>
          </w:pPr>
          <w:r>
            <w:rPr>
              <w:sz w:val="18"/>
              <w:szCs w:val="18"/>
            </w:rPr>
            <w:t>Data aprobarii reviziei</w:t>
          </w:r>
        </w:p>
      </w:tc>
      <w:tc>
        <w:tcPr>
          <w:tcW w:w="1125" w:type="dxa"/>
          <w:gridSpan w:val="3"/>
          <w:tcBorders>
            <w:top w:val="double" w:sz="4" w:space="0" w:color="auto"/>
            <w:left w:val="single" w:sz="4" w:space="0" w:color="auto"/>
            <w:bottom w:val="single" w:sz="4" w:space="0" w:color="auto"/>
            <w:right w:val="single" w:sz="4" w:space="0" w:color="auto"/>
          </w:tcBorders>
          <w:vAlign w:val="center"/>
          <w:hideMark/>
        </w:tcPr>
        <w:p w:rsidR="00092B85" w:rsidRDefault="00092B85" w:rsidP="008D43CE">
          <w:pPr>
            <w:pStyle w:val="Antet"/>
            <w:rPr>
              <w:sz w:val="18"/>
              <w:szCs w:val="18"/>
            </w:rPr>
          </w:pPr>
          <w:r>
            <w:rPr>
              <w:sz w:val="18"/>
              <w:szCs w:val="18"/>
            </w:rPr>
            <w:t>Editia</w:t>
          </w:r>
        </w:p>
      </w:tc>
      <w:tc>
        <w:tcPr>
          <w:tcW w:w="2483" w:type="dxa"/>
          <w:gridSpan w:val="2"/>
          <w:tcBorders>
            <w:top w:val="double" w:sz="4" w:space="0" w:color="auto"/>
            <w:left w:val="single" w:sz="4" w:space="0" w:color="auto"/>
            <w:bottom w:val="single" w:sz="4" w:space="0" w:color="auto"/>
            <w:right w:val="double" w:sz="4" w:space="0" w:color="auto"/>
          </w:tcBorders>
          <w:shd w:val="clear" w:color="auto" w:fill="D9D9D9"/>
          <w:vAlign w:val="center"/>
          <w:hideMark/>
        </w:tcPr>
        <w:p w:rsidR="00092B85" w:rsidRDefault="00092B85" w:rsidP="008D43CE">
          <w:pPr>
            <w:pStyle w:val="Antet"/>
            <w:rPr>
              <w:sz w:val="18"/>
              <w:szCs w:val="18"/>
            </w:rPr>
          </w:pPr>
          <w:r>
            <w:rPr>
              <w:sz w:val="18"/>
              <w:szCs w:val="18"/>
            </w:rPr>
            <w:t>1</w:t>
          </w:r>
        </w:p>
      </w:tc>
    </w:tr>
    <w:tr w:rsidR="00092B85" w:rsidTr="008D43CE">
      <w:trPr>
        <w:trHeight w:val="352"/>
      </w:trPr>
      <w:tc>
        <w:tcPr>
          <w:tcW w:w="1844" w:type="dxa"/>
          <w:vMerge/>
          <w:tcBorders>
            <w:left w:val="double" w:sz="4" w:space="0" w:color="auto"/>
            <w:bottom w:val="single" w:sz="4" w:space="0" w:color="auto"/>
            <w:right w:val="single" w:sz="4" w:space="0" w:color="auto"/>
          </w:tcBorders>
          <w:vAlign w:val="center"/>
          <w:hideMark/>
        </w:tcPr>
        <w:p w:rsidR="00092B85" w:rsidRDefault="00092B85" w:rsidP="008D43CE">
          <w:pPr>
            <w:spacing w:after="0" w:line="240" w:lineRule="auto"/>
            <w:rPr>
              <w:sz w:val="16"/>
              <w:szCs w:val="16"/>
            </w:rPr>
          </w:pPr>
        </w:p>
      </w:tc>
      <w:tc>
        <w:tcPr>
          <w:tcW w:w="2567" w:type="dxa"/>
          <w:vMerge/>
          <w:tcBorders>
            <w:left w:val="single" w:sz="4" w:space="0" w:color="auto"/>
            <w:bottom w:val="single" w:sz="4" w:space="0" w:color="auto"/>
            <w:right w:val="single" w:sz="4" w:space="0" w:color="auto"/>
          </w:tcBorders>
          <w:vAlign w:val="center"/>
          <w:hideMark/>
        </w:tcPr>
        <w:p w:rsidR="00092B85" w:rsidRDefault="00092B85" w:rsidP="008D43CE">
          <w:pPr>
            <w:spacing w:after="0" w:line="240" w:lineRule="auto"/>
            <w:rPr>
              <w:b/>
              <w:bCs/>
              <w:spacing w:val="20"/>
              <w:sz w:val="20"/>
              <w:szCs w:val="20"/>
            </w:rPr>
          </w:pPr>
        </w:p>
      </w:tc>
      <w:tc>
        <w:tcPr>
          <w:tcW w:w="881" w:type="dxa"/>
          <w:vMerge/>
          <w:tcBorders>
            <w:top w:val="double" w:sz="4" w:space="0" w:color="auto"/>
            <w:left w:val="single" w:sz="4" w:space="0" w:color="auto"/>
            <w:bottom w:val="single" w:sz="4" w:space="0" w:color="auto"/>
            <w:right w:val="single" w:sz="4" w:space="0" w:color="auto"/>
          </w:tcBorders>
          <w:vAlign w:val="center"/>
          <w:hideMark/>
        </w:tcPr>
        <w:p w:rsidR="00092B85" w:rsidRDefault="00092B85" w:rsidP="008D43CE">
          <w:pPr>
            <w:spacing w:after="0" w:line="240" w:lineRule="auto"/>
            <w:rPr>
              <w:sz w:val="18"/>
              <w:szCs w:val="18"/>
            </w:rPr>
          </w:pPr>
        </w:p>
      </w:tc>
      <w:tc>
        <w:tcPr>
          <w:tcW w:w="881" w:type="dxa"/>
          <w:vMerge/>
          <w:tcBorders>
            <w:top w:val="double" w:sz="4" w:space="0" w:color="auto"/>
            <w:left w:val="single" w:sz="4" w:space="0" w:color="auto"/>
            <w:bottom w:val="single" w:sz="4" w:space="0" w:color="auto"/>
            <w:right w:val="single" w:sz="4" w:space="0" w:color="auto"/>
          </w:tcBorders>
          <w:vAlign w:val="center"/>
          <w:hideMark/>
        </w:tcPr>
        <w:p w:rsidR="00092B85" w:rsidRDefault="00092B85" w:rsidP="008D43CE">
          <w:pPr>
            <w:spacing w:after="0" w:line="240" w:lineRule="auto"/>
            <w:rPr>
              <w:sz w:val="18"/>
              <w:szCs w:val="18"/>
            </w:rPr>
          </w:pPr>
        </w:p>
      </w:tc>
      <w:tc>
        <w:tcPr>
          <w:tcW w:w="3608" w:type="dxa"/>
          <w:gridSpan w:val="5"/>
          <w:tcBorders>
            <w:top w:val="double" w:sz="4" w:space="0" w:color="auto"/>
            <w:left w:val="single" w:sz="4" w:space="0" w:color="auto"/>
            <w:bottom w:val="single" w:sz="4" w:space="0" w:color="auto"/>
            <w:right w:val="double" w:sz="4" w:space="0" w:color="auto"/>
          </w:tcBorders>
          <w:vAlign w:val="center"/>
          <w:hideMark/>
        </w:tcPr>
        <w:p w:rsidR="00092B85" w:rsidRDefault="00092B85" w:rsidP="008D43CE">
          <w:pPr>
            <w:pStyle w:val="Antet"/>
            <w:rPr>
              <w:sz w:val="18"/>
              <w:szCs w:val="18"/>
            </w:rPr>
          </w:pPr>
          <w:r>
            <w:rPr>
              <w:sz w:val="18"/>
              <w:szCs w:val="18"/>
            </w:rPr>
            <w:t>Revizia</w:t>
          </w:r>
        </w:p>
      </w:tc>
    </w:tr>
    <w:tr w:rsidR="00092B85" w:rsidTr="008D43CE">
      <w:trPr>
        <w:trHeight w:val="632"/>
      </w:trPr>
      <w:tc>
        <w:tcPr>
          <w:tcW w:w="4411" w:type="dxa"/>
          <w:gridSpan w:val="2"/>
          <w:tcBorders>
            <w:top w:val="single" w:sz="4" w:space="0" w:color="auto"/>
            <w:left w:val="double" w:sz="4" w:space="0" w:color="auto"/>
            <w:bottom w:val="double" w:sz="4" w:space="0" w:color="auto"/>
            <w:right w:val="single" w:sz="4" w:space="0" w:color="auto"/>
          </w:tcBorders>
          <w:vAlign w:val="center"/>
          <w:hideMark/>
        </w:tcPr>
        <w:p w:rsidR="00092B85" w:rsidRDefault="00092B85" w:rsidP="008D43CE">
          <w:pPr>
            <w:spacing w:after="0"/>
            <w:ind w:left="-142"/>
            <w:jc w:val="center"/>
            <w:rPr>
              <w:b/>
              <w:bCs/>
              <w:sz w:val="18"/>
              <w:szCs w:val="18"/>
            </w:rPr>
          </w:pPr>
          <w:r>
            <w:rPr>
              <w:b/>
              <w:bCs/>
              <w:sz w:val="18"/>
              <w:szCs w:val="18"/>
            </w:rPr>
            <w:t>Asistenta Tehnica pentru managementul proiectului si Supervizarea lucrarilor „Reabilitarea si extinderea infrastructurii de apa si apa uzata in judetul Galati”</w:t>
          </w:r>
        </w:p>
      </w:tc>
      <w:tc>
        <w:tcPr>
          <w:tcW w:w="881" w:type="dxa"/>
          <w:tcBorders>
            <w:top w:val="single" w:sz="4" w:space="0" w:color="auto"/>
            <w:left w:val="single" w:sz="4" w:space="0" w:color="auto"/>
            <w:bottom w:val="double" w:sz="4" w:space="0" w:color="auto"/>
            <w:right w:val="single" w:sz="4" w:space="0" w:color="auto"/>
          </w:tcBorders>
          <w:vAlign w:val="center"/>
        </w:tcPr>
        <w:p w:rsidR="00092B85" w:rsidRDefault="00092B85" w:rsidP="008D43CE">
          <w:pPr>
            <w:pStyle w:val="Antet"/>
            <w:rPr>
              <w:sz w:val="16"/>
              <w:szCs w:val="16"/>
            </w:rPr>
          </w:pPr>
        </w:p>
      </w:tc>
      <w:tc>
        <w:tcPr>
          <w:tcW w:w="881" w:type="dxa"/>
          <w:tcBorders>
            <w:top w:val="single" w:sz="4" w:space="0" w:color="auto"/>
            <w:left w:val="single" w:sz="4" w:space="0" w:color="auto"/>
            <w:bottom w:val="double" w:sz="4" w:space="0" w:color="auto"/>
            <w:right w:val="single" w:sz="4" w:space="0" w:color="auto"/>
          </w:tcBorders>
          <w:vAlign w:val="center"/>
        </w:tcPr>
        <w:p w:rsidR="00092B85" w:rsidRDefault="00092B85" w:rsidP="008D43CE">
          <w:pPr>
            <w:pStyle w:val="Antet"/>
            <w:rPr>
              <w:sz w:val="16"/>
              <w:szCs w:val="16"/>
            </w:rPr>
          </w:pPr>
        </w:p>
      </w:tc>
      <w:tc>
        <w:tcPr>
          <w:tcW w:w="381" w:type="dxa"/>
          <w:tcBorders>
            <w:top w:val="single" w:sz="4" w:space="0" w:color="auto"/>
            <w:left w:val="single" w:sz="4" w:space="0" w:color="auto"/>
            <w:bottom w:val="double" w:sz="4" w:space="0" w:color="auto"/>
            <w:right w:val="single" w:sz="4" w:space="0" w:color="auto"/>
          </w:tcBorders>
          <w:shd w:val="clear" w:color="auto" w:fill="BFBFBF"/>
          <w:vAlign w:val="center"/>
          <w:hideMark/>
        </w:tcPr>
        <w:p w:rsidR="00092B85" w:rsidRDefault="00092B85" w:rsidP="008D43CE">
          <w:pPr>
            <w:pStyle w:val="Antet"/>
            <w:rPr>
              <w:sz w:val="16"/>
              <w:szCs w:val="16"/>
            </w:rPr>
          </w:pPr>
          <w:r>
            <w:rPr>
              <w:sz w:val="16"/>
              <w:szCs w:val="16"/>
            </w:rPr>
            <w:t>0</w:t>
          </w:r>
        </w:p>
      </w:tc>
      <w:tc>
        <w:tcPr>
          <w:tcW w:w="370" w:type="dxa"/>
          <w:tcBorders>
            <w:top w:val="single" w:sz="4" w:space="0" w:color="auto"/>
            <w:left w:val="single" w:sz="4" w:space="0" w:color="auto"/>
            <w:bottom w:val="double" w:sz="4" w:space="0" w:color="auto"/>
            <w:right w:val="single" w:sz="4" w:space="0" w:color="auto"/>
          </w:tcBorders>
          <w:vAlign w:val="center"/>
          <w:hideMark/>
        </w:tcPr>
        <w:p w:rsidR="00092B85" w:rsidRDefault="00092B85" w:rsidP="008D43CE">
          <w:pPr>
            <w:pStyle w:val="Antet"/>
            <w:rPr>
              <w:sz w:val="16"/>
              <w:szCs w:val="16"/>
            </w:rPr>
          </w:pPr>
          <w:r>
            <w:rPr>
              <w:sz w:val="16"/>
              <w:szCs w:val="16"/>
            </w:rPr>
            <w:t>1</w:t>
          </w:r>
        </w:p>
      </w:tc>
      <w:tc>
        <w:tcPr>
          <w:tcW w:w="374" w:type="dxa"/>
          <w:tcBorders>
            <w:top w:val="single" w:sz="4" w:space="0" w:color="auto"/>
            <w:left w:val="single" w:sz="4" w:space="0" w:color="auto"/>
            <w:bottom w:val="double" w:sz="4" w:space="0" w:color="auto"/>
            <w:right w:val="single" w:sz="4" w:space="0" w:color="auto"/>
          </w:tcBorders>
          <w:vAlign w:val="center"/>
          <w:hideMark/>
        </w:tcPr>
        <w:p w:rsidR="00092B85" w:rsidRDefault="00092B85" w:rsidP="008D43CE">
          <w:pPr>
            <w:pStyle w:val="Antet"/>
            <w:rPr>
              <w:sz w:val="16"/>
              <w:szCs w:val="16"/>
            </w:rPr>
          </w:pPr>
          <w:r>
            <w:rPr>
              <w:sz w:val="16"/>
              <w:szCs w:val="16"/>
            </w:rPr>
            <w:t>2</w:t>
          </w:r>
        </w:p>
      </w:tc>
      <w:tc>
        <w:tcPr>
          <w:tcW w:w="374" w:type="dxa"/>
          <w:tcBorders>
            <w:top w:val="single" w:sz="4" w:space="0" w:color="auto"/>
            <w:left w:val="single" w:sz="4" w:space="0" w:color="auto"/>
            <w:bottom w:val="double" w:sz="4" w:space="0" w:color="auto"/>
            <w:right w:val="single" w:sz="4" w:space="0" w:color="auto"/>
          </w:tcBorders>
          <w:vAlign w:val="center"/>
          <w:hideMark/>
        </w:tcPr>
        <w:p w:rsidR="00092B85" w:rsidRDefault="00092B85" w:rsidP="008D43CE">
          <w:pPr>
            <w:pStyle w:val="Antet"/>
            <w:rPr>
              <w:sz w:val="16"/>
              <w:szCs w:val="16"/>
            </w:rPr>
          </w:pPr>
          <w:r>
            <w:rPr>
              <w:sz w:val="16"/>
              <w:szCs w:val="16"/>
            </w:rPr>
            <w:t>3</w:t>
          </w:r>
        </w:p>
      </w:tc>
      <w:tc>
        <w:tcPr>
          <w:tcW w:w="2109" w:type="dxa"/>
          <w:tcBorders>
            <w:top w:val="single" w:sz="4" w:space="0" w:color="auto"/>
            <w:left w:val="single" w:sz="4" w:space="0" w:color="auto"/>
            <w:bottom w:val="double" w:sz="4" w:space="0" w:color="auto"/>
            <w:right w:val="double" w:sz="4" w:space="0" w:color="auto"/>
          </w:tcBorders>
          <w:shd w:val="clear" w:color="auto" w:fill="auto"/>
          <w:vAlign w:val="center"/>
          <w:hideMark/>
        </w:tcPr>
        <w:p w:rsidR="00092B85" w:rsidRDefault="00092B85" w:rsidP="008D43CE">
          <w:pPr>
            <w:pStyle w:val="Antet"/>
            <w:rPr>
              <w:sz w:val="16"/>
              <w:szCs w:val="16"/>
            </w:rPr>
          </w:pPr>
          <w:r>
            <w:rPr>
              <w:sz w:val="16"/>
              <w:szCs w:val="16"/>
            </w:rPr>
            <w:t>4</w:t>
          </w:r>
        </w:p>
      </w:tc>
    </w:tr>
  </w:tbl>
  <w:p w:rsidR="00092B85" w:rsidRDefault="00092B85" w:rsidP="00DB7BFF">
    <w:pPr>
      <w:pStyle w:val="Ante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5A329E46"/>
    <w:lvl w:ilvl="0">
      <w:start w:val="1"/>
      <w:numFmt w:val="bullet"/>
      <w:pStyle w:val="Listacumarcatori2"/>
      <w:lvlText w:val=""/>
      <w:lvlJc w:val="left"/>
      <w:pPr>
        <w:tabs>
          <w:tab w:val="num" w:pos="643"/>
        </w:tabs>
        <w:ind w:left="643" w:hanging="360"/>
      </w:pPr>
      <w:rPr>
        <w:rFonts w:ascii="Symbol" w:hAnsi="Symbol" w:hint="default"/>
      </w:rPr>
    </w:lvl>
  </w:abstractNum>
  <w:abstractNum w:abstractNumId="1">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02"/>
    <w:multiLevelType w:val="singleLevel"/>
    <w:tmpl w:val="00000002"/>
    <w:name w:val="WW8Num5"/>
    <w:lvl w:ilvl="0">
      <w:start w:val="1"/>
      <w:numFmt w:val="bullet"/>
      <w:lvlText w:val="·"/>
      <w:lvlJc w:val="left"/>
      <w:pPr>
        <w:tabs>
          <w:tab w:val="num" w:pos="1080"/>
        </w:tabs>
        <w:ind w:left="1080" w:hanging="360"/>
      </w:pPr>
      <w:rPr>
        <w:rFonts w:ascii="Symbol" w:hAnsi="Symbol"/>
      </w:rPr>
    </w:lvl>
  </w:abstractNum>
  <w:abstractNum w:abstractNumId="3">
    <w:nsid w:val="00000006"/>
    <w:multiLevelType w:val="multilevel"/>
    <w:tmpl w:val="00000006"/>
    <w:name w:val="WW8Num6"/>
    <w:lvl w:ilvl="0">
      <w:start w:val="1"/>
      <w:numFmt w:val="bullet"/>
      <w:lvlText w:val=""/>
      <w:lvlJc w:val="left"/>
      <w:pPr>
        <w:tabs>
          <w:tab w:val="num" w:pos="0"/>
        </w:tabs>
        <w:ind w:left="0" w:firstLine="0"/>
      </w:pPr>
      <w:rPr>
        <w:rFonts w:ascii="Symbol" w:hAnsi="Symbol"/>
      </w:rPr>
    </w:lvl>
    <w:lvl w:ilvl="1">
      <w:start w:val="1"/>
      <w:numFmt w:val="bullet"/>
      <w:lvlText w:val=""/>
      <w:lvlJc w:val="left"/>
      <w:pPr>
        <w:tabs>
          <w:tab w:val="num" w:pos="0"/>
        </w:tabs>
        <w:ind w:left="0" w:firstLine="0"/>
      </w:pPr>
      <w:rPr>
        <w:rFonts w:ascii="Symbol" w:hAnsi="Symbol"/>
      </w:rPr>
    </w:lvl>
    <w:lvl w:ilvl="2">
      <w:start w:val="1"/>
      <w:numFmt w:val="bullet"/>
      <w:lvlText w:val=""/>
      <w:lvlJc w:val="left"/>
      <w:pPr>
        <w:tabs>
          <w:tab w:val="num" w:pos="0"/>
        </w:tabs>
        <w:ind w:left="0" w:firstLine="0"/>
      </w:pPr>
      <w:rPr>
        <w:rFonts w:ascii="Symbol" w:hAnsi="Symbol"/>
      </w:rPr>
    </w:lvl>
    <w:lvl w:ilvl="3">
      <w:start w:val="1"/>
      <w:numFmt w:val="bullet"/>
      <w:lvlText w:val=""/>
      <w:lvlJc w:val="left"/>
      <w:pPr>
        <w:tabs>
          <w:tab w:val="num" w:pos="0"/>
        </w:tabs>
        <w:ind w:left="0" w:firstLine="0"/>
      </w:pPr>
      <w:rPr>
        <w:rFonts w:ascii="Symbol" w:hAnsi="Symbol"/>
      </w:rPr>
    </w:lvl>
    <w:lvl w:ilvl="4">
      <w:start w:val="1"/>
      <w:numFmt w:val="bullet"/>
      <w:lvlText w:val=""/>
      <w:lvlJc w:val="left"/>
      <w:pPr>
        <w:tabs>
          <w:tab w:val="num" w:pos="0"/>
        </w:tabs>
        <w:ind w:left="0" w:firstLine="0"/>
      </w:pPr>
      <w:rPr>
        <w:rFonts w:ascii="Symbol" w:hAnsi="Symbol"/>
      </w:rPr>
    </w:lvl>
    <w:lvl w:ilvl="5">
      <w:start w:val="1"/>
      <w:numFmt w:val="bullet"/>
      <w:lvlText w:val=""/>
      <w:lvlJc w:val="left"/>
      <w:pPr>
        <w:tabs>
          <w:tab w:val="num" w:pos="0"/>
        </w:tabs>
        <w:ind w:left="0" w:firstLine="0"/>
      </w:pPr>
      <w:rPr>
        <w:rFonts w:ascii="Symbol" w:hAnsi="Symbol"/>
      </w:rPr>
    </w:lvl>
    <w:lvl w:ilvl="6">
      <w:start w:val="1"/>
      <w:numFmt w:val="bullet"/>
      <w:lvlText w:val=""/>
      <w:lvlJc w:val="left"/>
      <w:pPr>
        <w:tabs>
          <w:tab w:val="num" w:pos="0"/>
        </w:tabs>
        <w:ind w:left="0" w:firstLine="0"/>
      </w:pPr>
      <w:rPr>
        <w:rFonts w:ascii="Symbol" w:hAnsi="Symbol"/>
      </w:rPr>
    </w:lvl>
    <w:lvl w:ilvl="7">
      <w:start w:val="1"/>
      <w:numFmt w:val="bullet"/>
      <w:lvlText w:val=""/>
      <w:lvlJc w:val="left"/>
      <w:pPr>
        <w:tabs>
          <w:tab w:val="num" w:pos="0"/>
        </w:tabs>
        <w:ind w:left="0" w:firstLine="0"/>
      </w:pPr>
      <w:rPr>
        <w:rFonts w:ascii="Symbol" w:hAnsi="Symbol"/>
      </w:rPr>
    </w:lvl>
    <w:lvl w:ilvl="8">
      <w:start w:val="1"/>
      <w:numFmt w:val="bullet"/>
      <w:lvlText w:val=""/>
      <w:lvlJc w:val="left"/>
      <w:pPr>
        <w:tabs>
          <w:tab w:val="num" w:pos="0"/>
        </w:tabs>
        <w:ind w:left="0" w:firstLine="0"/>
      </w:pPr>
      <w:rPr>
        <w:rFonts w:ascii="Symbol" w:hAnsi="Symbol"/>
      </w:rPr>
    </w:lvl>
  </w:abstractNum>
  <w:abstractNum w:abstractNumId="4">
    <w:nsid w:val="00000007"/>
    <w:multiLevelType w:val="singleLevel"/>
    <w:tmpl w:val="00000007"/>
    <w:name w:val="WW8Num7"/>
    <w:lvl w:ilvl="0">
      <w:start w:val="1"/>
      <w:numFmt w:val="bullet"/>
      <w:lvlText w:val=""/>
      <w:lvlJc w:val="left"/>
      <w:pPr>
        <w:tabs>
          <w:tab w:val="num" w:pos="720"/>
        </w:tabs>
        <w:ind w:left="720" w:hanging="360"/>
      </w:pPr>
      <w:rPr>
        <w:rFonts w:ascii="Symbol" w:hAnsi="Symbol"/>
      </w:rPr>
    </w:lvl>
  </w:abstractNum>
  <w:abstractNum w:abstractNumId="5">
    <w:nsid w:val="00000008"/>
    <w:multiLevelType w:val="singleLevel"/>
    <w:tmpl w:val="00000008"/>
    <w:name w:val="WW8Num8"/>
    <w:lvl w:ilvl="0">
      <w:start w:val="1"/>
      <w:numFmt w:val="bullet"/>
      <w:lvlText w:val=""/>
      <w:lvlJc w:val="left"/>
      <w:pPr>
        <w:tabs>
          <w:tab w:val="num" w:pos="720"/>
        </w:tabs>
        <w:ind w:left="720" w:hanging="360"/>
      </w:pPr>
      <w:rPr>
        <w:rFonts w:ascii="Symbol" w:hAnsi="Symbol"/>
      </w:rPr>
    </w:lvl>
  </w:abstractNum>
  <w:abstractNum w:abstractNumId="6">
    <w:nsid w:val="00000009"/>
    <w:multiLevelType w:val="singleLevel"/>
    <w:tmpl w:val="00000009"/>
    <w:name w:val="WW8Num9"/>
    <w:lvl w:ilvl="0">
      <w:start w:val="1"/>
      <w:numFmt w:val="bullet"/>
      <w:lvlText w:val=""/>
      <w:lvlJc w:val="left"/>
      <w:pPr>
        <w:tabs>
          <w:tab w:val="num" w:pos="720"/>
        </w:tabs>
        <w:ind w:left="720" w:hanging="360"/>
      </w:pPr>
      <w:rPr>
        <w:rFonts w:ascii="Symbol" w:hAnsi="Symbol"/>
      </w:rPr>
    </w:lvl>
  </w:abstractNum>
  <w:abstractNum w:abstractNumId="7">
    <w:nsid w:val="0000000A"/>
    <w:multiLevelType w:val="singleLevel"/>
    <w:tmpl w:val="0000000A"/>
    <w:name w:val="WW8Num10"/>
    <w:lvl w:ilvl="0">
      <w:start w:val="1"/>
      <w:numFmt w:val="bullet"/>
      <w:lvlText w:val=""/>
      <w:lvlJc w:val="left"/>
      <w:pPr>
        <w:tabs>
          <w:tab w:val="num" w:pos="720"/>
        </w:tabs>
        <w:ind w:left="720" w:hanging="360"/>
      </w:pPr>
      <w:rPr>
        <w:rFonts w:ascii="Symbol" w:hAnsi="Symbol"/>
      </w:rPr>
    </w:lvl>
  </w:abstractNum>
  <w:abstractNum w:abstractNumId="8">
    <w:nsid w:val="0000000B"/>
    <w:multiLevelType w:val="singleLevel"/>
    <w:tmpl w:val="0000000B"/>
    <w:name w:val="WW8Num11"/>
    <w:lvl w:ilvl="0">
      <w:start w:val="1"/>
      <w:numFmt w:val="bullet"/>
      <w:lvlText w:val=""/>
      <w:lvlJc w:val="left"/>
      <w:pPr>
        <w:tabs>
          <w:tab w:val="num" w:pos="720"/>
        </w:tabs>
        <w:ind w:left="720" w:hanging="360"/>
      </w:pPr>
      <w:rPr>
        <w:rFonts w:ascii="Symbol" w:hAnsi="Symbol" w:cs="StarSymbol"/>
        <w:sz w:val="18"/>
        <w:szCs w:val="18"/>
      </w:rPr>
    </w:lvl>
  </w:abstractNum>
  <w:abstractNum w:abstractNumId="9">
    <w:nsid w:val="0000000D"/>
    <w:multiLevelType w:val="singleLevel"/>
    <w:tmpl w:val="0000000D"/>
    <w:name w:val="WW8Num13"/>
    <w:lvl w:ilvl="0">
      <w:start w:val="1"/>
      <w:numFmt w:val="bullet"/>
      <w:lvlText w:val=""/>
      <w:lvlJc w:val="left"/>
      <w:pPr>
        <w:tabs>
          <w:tab w:val="num" w:pos="720"/>
        </w:tabs>
        <w:ind w:left="720" w:hanging="360"/>
      </w:pPr>
      <w:rPr>
        <w:rFonts w:ascii="Symbol" w:hAnsi="Symbol"/>
      </w:rPr>
    </w:lvl>
  </w:abstractNum>
  <w:abstractNum w:abstractNumId="10">
    <w:nsid w:val="00000013"/>
    <w:multiLevelType w:val="multilevel"/>
    <w:tmpl w:val="00000013"/>
    <w:name w:val="WW8Num21"/>
    <w:lvl w:ilvl="0">
      <w:start w:val="4"/>
      <w:numFmt w:val="bullet"/>
      <w:lvlText w:val="-"/>
      <w:lvlJc w:val="left"/>
      <w:pPr>
        <w:tabs>
          <w:tab w:val="num" w:pos="720"/>
        </w:tabs>
        <w:ind w:left="720" w:hanging="360"/>
      </w:pPr>
      <w:rPr>
        <w:rFonts w:ascii="Garamond" w:hAnsi="Garamond"/>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1">
    <w:nsid w:val="00000015"/>
    <w:multiLevelType w:val="multilevel"/>
    <w:tmpl w:val="00000015"/>
    <w:name w:val="WW8Num25"/>
    <w:lvl w:ilvl="0">
      <w:start w:val="2"/>
      <w:numFmt w:val="decimal"/>
      <w:lvlText w:val="%1."/>
      <w:lvlJc w:val="left"/>
      <w:pPr>
        <w:tabs>
          <w:tab w:val="num" w:pos="0"/>
        </w:tabs>
        <w:ind w:left="360" w:hanging="360"/>
      </w:pPr>
      <w:rPr>
        <w:b/>
      </w:rPr>
    </w:lvl>
    <w:lvl w:ilvl="1">
      <w:start w:val="9"/>
      <w:numFmt w:val="decimal"/>
      <w:lvlText w:val="%1.%2."/>
      <w:lvlJc w:val="left"/>
      <w:pPr>
        <w:tabs>
          <w:tab w:val="num" w:pos="0"/>
        </w:tabs>
        <w:ind w:left="360" w:hanging="360"/>
      </w:pPr>
      <w:rPr>
        <w:rFonts w:ascii="Courier New" w:hAnsi="Courier New" w:cs="Courier New"/>
      </w:rPr>
    </w:lvl>
    <w:lvl w:ilvl="2">
      <w:start w:val="1"/>
      <w:numFmt w:val="decimal"/>
      <w:lvlText w:val="%1.%2.%3."/>
      <w:lvlJc w:val="left"/>
      <w:pPr>
        <w:tabs>
          <w:tab w:val="num" w:pos="0"/>
        </w:tabs>
        <w:ind w:left="720" w:hanging="720"/>
      </w:pPr>
      <w:rPr>
        <w:b/>
      </w:rPr>
    </w:lvl>
    <w:lvl w:ilvl="3">
      <w:start w:val="1"/>
      <w:numFmt w:val="decimal"/>
      <w:lvlText w:val="%1.%2.%3.%4."/>
      <w:lvlJc w:val="left"/>
      <w:pPr>
        <w:tabs>
          <w:tab w:val="num" w:pos="0"/>
        </w:tabs>
        <w:ind w:left="720" w:hanging="720"/>
      </w:pPr>
      <w:rPr>
        <w:b/>
      </w:rPr>
    </w:lvl>
    <w:lvl w:ilvl="4">
      <w:start w:val="1"/>
      <w:numFmt w:val="decimal"/>
      <w:lvlText w:val="%1.%2.%3.%4.%5."/>
      <w:lvlJc w:val="left"/>
      <w:pPr>
        <w:tabs>
          <w:tab w:val="num" w:pos="0"/>
        </w:tabs>
        <w:ind w:left="1080" w:hanging="1080"/>
      </w:pPr>
      <w:rPr>
        <w:b/>
      </w:rPr>
    </w:lvl>
    <w:lvl w:ilvl="5">
      <w:start w:val="1"/>
      <w:numFmt w:val="decimal"/>
      <w:lvlText w:val="%1.%2.%3.%4.%5.%6."/>
      <w:lvlJc w:val="left"/>
      <w:pPr>
        <w:tabs>
          <w:tab w:val="num" w:pos="0"/>
        </w:tabs>
        <w:ind w:left="1080" w:hanging="1080"/>
      </w:pPr>
      <w:rPr>
        <w:b/>
      </w:rPr>
    </w:lvl>
    <w:lvl w:ilvl="6">
      <w:start w:val="1"/>
      <w:numFmt w:val="decimal"/>
      <w:lvlText w:val="%1.%2.%3.%4.%5.%6.%7."/>
      <w:lvlJc w:val="left"/>
      <w:pPr>
        <w:tabs>
          <w:tab w:val="num" w:pos="0"/>
        </w:tabs>
        <w:ind w:left="1080" w:hanging="1080"/>
      </w:pPr>
      <w:rPr>
        <w:b/>
      </w:rPr>
    </w:lvl>
    <w:lvl w:ilvl="7">
      <w:start w:val="1"/>
      <w:numFmt w:val="decimal"/>
      <w:lvlText w:val="%1.%2.%3.%4.%5.%6.%7.%8."/>
      <w:lvlJc w:val="left"/>
      <w:pPr>
        <w:tabs>
          <w:tab w:val="num" w:pos="0"/>
        </w:tabs>
        <w:ind w:left="1440" w:hanging="1440"/>
      </w:pPr>
      <w:rPr>
        <w:b/>
      </w:rPr>
    </w:lvl>
    <w:lvl w:ilvl="8">
      <w:start w:val="1"/>
      <w:numFmt w:val="decimal"/>
      <w:lvlText w:val="%1.%2.%3.%4.%5.%6.%7.%8.%9."/>
      <w:lvlJc w:val="left"/>
      <w:pPr>
        <w:tabs>
          <w:tab w:val="num" w:pos="0"/>
        </w:tabs>
        <w:ind w:left="1440" w:hanging="1440"/>
      </w:pPr>
      <w:rPr>
        <w:b/>
      </w:rPr>
    </w:lvl>
  </w:abstractNum>
  <w:abstractNum w:abstractNumId="12">
    <w:nsid w:val="00000016"/>
    <w:multiLevelType w:val="singleLevel"/>
    <w:tmpl w:val="00000016"/>
    <w:name w:val="WW8Num22"/>
    <w:lvl w:ilvl="0">
      <w:start w:val="1"/>
      <w:numFmt w:val="bullet"/>
      <w:lvlText w:val=""/>
      <w:lvlJc w:val="left"/>
      <w:pPr>
        <w:tabs>
          <w:tab w:val="num" w:pos="0"/>
        </w:tabs>
        <w:ind w:left="720" w:hanging="360"/>
      </w:pPr>
      <w:rPr>
        <w:rFonts w:ascii="Symbol" w:hAnsi="Symbol" w:cs="Symbol"/>
      </w:rPr>
    </w:lvl>
  </w:abstractNum>
  <w:abstractNum w:abstractNumId="13">
    <w:nsid w:val="0000001A"/>
    <w:multiLevelType w:val="singleLevel"/>
    <w:tmpl w:val="0000001A"/>
    <w:name w:val="WW8Num42"/>
    <w:lvl w:ilvl="0">
      <w:start w:val="1"/>
      <w:numFmt w:val="bullet"/>
      <w:lvlText w:val="·"/>
      <w:lvlJc w:val="left"/>
      <w:pPr>
        <w:tabs>
          <w:tab w:val="num" w:pos="862"/>
        </w:tabs>
        <w:ind w:left="862" w:hanging="360"/>
      </w:pPr>
      <w:rPr>
        <w:rFonts w:ascii="Symbol" w:hAnsi="Symbol"/>
      </w:rPr>
    </w:lvl>
  </w:abstractNum>
  <w:abstractNum w:abstractNumId="14">
    <w:nsid w:val="0000001E"/>
    <w:multiLevelType w:val="multilevel"/>
    <w:tmpl w:val="0000001E"/>
    <w:name w:val="WW8Num47"/>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rPr>
        <w:rFonts w:ascii="Arial" w:hAnsi="Arial" w:cs="Arial"/>
        <w:sz w:val="22"/>
        <w:szCs w:val="22"/>
        <w:u w:val="none"/>
      </w:rPr>
    </w:lvl>
    <w:lvl w:ilvl="3">
      <w:start w:val="1"/>
      <w:numFmt w:val="decimal"/>
      <w:lvlText w:val="%1.%2.%3.%4"/>
      <w:lvlJc w:val="left"/>
      <w:pPr>
        <w:tabs>
          <w:tab w:val="num" w:pos="0"/>
        </w:tabs>
        <w:ind w:left="0" w:firstLine="0"/>
      </w:pPr>
      <w:rPr>
        <w:i/>
      </w:r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5">
    <w:nsid w:val="00112D70"/>
    <w:multiLevelType w:val="hybridMultilevel"/>
    <w:tmpl w:val="BAE67AAE"/>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16">
    <w:nsid w:val="07E45B29"/>
    <w:multiLevelType w:val="hybridMultilevel"/>
    <w:tmpl w:val="DEEED96A"/>
    <w:lvl w:ilvl="0" w:tplc="04180001">
      <w:start w:val="1"/>
      <w:numFmt w:val="bullet"/>
      <w:lvlText w:val=""/>
      <w:lvlJc w:val="left"/>
      <w:pPr>
        <w:ind w:left="1211"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17">
    <w:nsid w:val="09401B4F"/>
    <w:multiLevelType w:val="hybridMultilevel"/>
    <w:tmpl w:val="462ED9C0"/>
    <w:lvl w:ilvl="0" w:tplc="04180001">
      <w:start w:val="1"/>
      <w:numFmt w:val="bullet"/>
      <w:lvlText w:val=""/>
      <w:lvlJc w:val="left"/>
      <w:pPr>
        <w:ind w:left="1279" w:hanging="360"/>
      </w:pPr>
      <w:rPr>
        <w:rFonts w:ascii="Symbol" w:hAnsi="Symbol" w:hint="default"/>
      </w:rPr>
    </w:lvl>
    <w:lvl w:ilvl="1" w:tplc="04180003" w:tentative="1">
      <w:start w:val="1"/>
      <w:numFmt w:val="bullet"/>
      <w:lvlText w:val="o"/>
      <w:lvlJc w:val="left"/>
      <w:pPr>
        <w:ind w:left="1999" w:hanging="360"/>
      </w:pPr>
      <w:rPr>
        <w:rFonts w:ascii="Courier New" w:hAnsi="Courier New" w:cs="Courier New" w:hint="default"/>
      </w:rPr>
    </w:lvl>
    <w:lvl w:ilvl="2" w:tplc="04180005" w:tentative="1">
      <w:start w:val="1"/>
      <w:numFmt w:val="bullet"/>
      <w:lvlText w:val=""/>
      <w:lvlJc w:val="left"/>
      <w:pPr>
        <w:ind w:left="2719" w:hanging="360"/>
      </w:pPr>
      <w:rPr>
        <w:rFonts w:ascii="Wingdings" w:hAnsi="Wingdings" w:hint="default"/>
      </w:rPr>
    </w:lvl>
    <w:lvl w:ilvl="3" w:tplc="04180001" w:tentative="1">
      <w:start w:val="1"/>
      <w:numFmt w:val="bullet"/>
      <w:lvlText w:val=""/>
      <w:lvlJc w:val="left"/>
      <w:pPr>
        <w:ind w:left="3439" w:hanging="360"/>
      </w:pPr>
      <w:rPr>
        <w:rFonts w:ascii="Symbol" w:hAnsi="Symbol" w:hint="default"/>
      </w:rPr>
    </w:lvl>
    <w:lvl w:ilvl="4" w:tplc="04180003" w:tentative="1">
      <w:start w:val="1"/>
      <w:numFmt w:val="bullet"/>
      <w:lvlText w:val="o"/>
      <w:lvlJc w:val="left"/>
      <w:pPr>
        <w:ind w:left="4159" w:hanging="360"/>
      </w:pPr>
      <w:rPr>
        <w:rFonts w:ascii="Courier New" w:hAnsi="Courier New" w:cs="Courier New" w:hint="default"/>
      </w:rPr>
    </w:lvl>
    <w:lvl w:ilvl="5" w:tplc="04180005" w:tentative="1">
      <w:start w:val="1"/>
      <w:numFmt w:val="bullet"/>
      <w:lvlText w:val=""/>
      <w:lvlJc w:val="left"/>
      <w:pPr>
        <w:ind w:left="4879" w:hanging="360"/>
      </w:pPr>
      <w:rPr>
        <w:rFonts w:ascii="Wingdings" w:hAnsi="Wingdings" w:hint="default"/>
      </w:rPr>
    </w:lvl>
    <w:lvl w:ilvl="6" w:tplc="04180001" w:tentative="1">
      <w:start w:val="1"/>
      <w:numFmt w:val="bullet"/>
      <w:lvlText w:val=""/>
      <w:lvlJc w:val="left"/>
      <w:pPr>
        <w:ind w:left="5599" w:hanging="360"/>
      </w:pPr>
      <w:rPr>
        <w:rFonts w:ascii="Symbol" w:hAnsi="Symbol" w:hint="default"/>
      </w:rPr>
    </w:lvl>
    <w:lvl w:ilvl="7" w:tplc="04180003" w:tentative="1">
      <w:start w:val="1"/>
      <w:numFmt w:val="bullet"/>
      <w:lvlText w:val="o"/>
      <w:lvlJc w:val="left"/>
      <w:pPr>
        <w:ind w:left="6319" w:hanging="360"/>
      </w:pPr>
      <w:rPr>
        <w:rFonts w:ascii="Courier New" w:hAnsi="Courier New" w:cs="Courier New" w:hint="default"/>
      </w:rPr>
    </w:lvl>
    <w:lvl w:ilvl="8" w:tplc="04180005" w:tentative="1">
      <w:start w:val="1"/>
      <w:numFmt w:val="bullet"/>
      <w:lvlText w:val=""/>
      <w:lvlJc w:val="left"/>
      <w:pPr>
        <w:ind w:left="7039" w:hanging="360"/>
      </w:pPr>
      <w:rPr>
        <w:rFonts w:ascii="Wingdings" w:hAnsi="Wingdings" w:hint="default"/>
      </w:rPr>
    </w:lvl>
  </w:abstractNum>
  <w:abstractNum w:abstractNumId="18">
    <w:nsid w:val="09693546"/>
    <w:multiLevelType w:val="multilevel"/>
    <w:tmpl w:val="46D24940"/>
    <w:lvl w:ilvl="0">
      <w:start w:val="1"/>
      <w:numFmt w:val="decimal"/>
      <w:pStyle w:val="Heading1general"/>
      <w:lvlText w:val="%1."/>
      <w:lvlJc w:val="left"/>
      <w:pPr>
        <w:tabs>
          <w:tab w:val="num" w:pos="360"/>
        </w:tabs>
        <w:ind w:left="360" w:hanging="360"/>
      </w:pPr>
      <w:rPr>
        <w:rFonts w:hint="default"/>
      </w:rPr>
    </w:lvl>
    <w:lvl w:ilvl="1">
      <w:start w:val="1"/>
      <w:numFmt w:val="decimal"/>
      <w:pStyle w:val="Heading1general"/>
      <w:lvlText w:val="%1.%2."/>
      <w:lvlJc w:val="left"/>
      <w:pPr>
        <w:tabs>
          <w:tab w:val="num" w:pos="720"/>
        </w:tabs>
        <w:ind w:left="43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9">
    <w:nsid w:val="10537968"/>
    <w:multiLevelType w:val="hybridMultilevel"/>
    <w:tmpl w:val="D624C0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19533EE3"/>
    <w:multiLevelType w:val="hybridMultilevel"/>
    <w:tmpl w:val="94307080"/>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21">
    <w:nsid w:val="1B7C0EE3"/>
    <w:multiLevelType w:val="hybridMultilevel"/>
    <w:tmpl w:val="AF467E8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nsid w:val="1D4B77DD"/>
    <w:multiLevelType w:val="hybridMultilevel"/>
    <w:tmpl w:val="2C5646B8"/>
    <w:lvl w:ilvl="0" w:tplc="3BA8F838">
      <w:numFmt w:val="bullet"/>
      <w:lvlText w:val="-"/>
      <w:lvlJc w:val="left"/>
      <w:pPr>
        <w:ind w:left="405" w:hanging="360"/>
      </w:pPr>
      <w:rPr>
        <w:rFonts w:ascii="Arial" w:eastAsia="Times New Roman" w:hAnsi="Arial" w:cs="Arial" w:hint="default"/>
      </w:rPr>
    </w:lvl>
    <w:lvl w:ilvl="1" w:tplc="0C070003" w:tentative="1">
      <w:start w:val="1"/>
      <w:numFmt w:val="bullet"/>
      <w:lvlText w:val="o"/>
      <w:lvlJc w:val="left"/>
      <w:pPr>
        <w:ind w:left="1125" w:hanging="360"/>
      </w:pPr>
      <w:rPr>
        <w:rFonts w:ascii="Courier New" w:hAnsi="Courier New" w:cs="Courier New" w:hint="default"/>
      </w:rPr>
    </w:lvl>
    <w:lvl w:ilvl="2" w:tplc="0C070005" w:tentative="1">
      <w:start w:val="1"/>
      <w:numFmt w:val="bullet"/>
      <w:lvlText w:val=""/>
      <w:lvlJc w:val="left"/>
      <w:pPr>
        <w:ind w:left="1845" w:hanging="360"/>
      </w:pPr>
      <w:rPr>
        <w:rFonts w:ascii="Wingdings" w:hAnsi="Wingdings" w:hint="default"/>
      </w:rPr>
    </w:lvl>
    <w:lvl w:ilvl="3" w:tplc="0C070001" w:tentative="1">
      <w:start w:val="1"/>
      <w:numFmt w:val="bullet"/>
      <w:lvlText w:val=""/>
      <w:lvlJc w:val="left"/>
      <w:pPr>
        <w:ind w:left="2565" w:hanging="360"/>
      </w:pPr>
      <w:rPr>
        <w:rFonts w:ascii="Symbol" w:hAnsi="Symbol" w:hint="default"/>
      </w:rPr>
    </w:lvl>
    <w:lvl w:ilvl="4" w:tplc="0C070003" w:tentative="1">
      <w:start w:val="1"/>
      <w:numFmt w:val="bullet"/>
      <w:lvlText w:val="o"/>
      <w:lvlJc w:val="left"/>
      <w:pPr>
        <w:ind w:left="3285" w:hanging="360"/>
      </w:pPr>
      <w:rPr>
        <w:rFonts w:ascii="Courier New" w:hAnsi="Courier New" w:cs="Courier New" w:hint="default"/>
      </w:rPr>
    </w:lvl>
    <w:lvl w:ilvl="5" w:tplc="0C070005" w:tentative="1">
      <w:start w:val="1"/>
      <w:numFmt w:val="bullet"/>
      <w:lvlText w:val=""/>
      <w:lvlJc w:val="left"/>
      <w:pPr>
        <w:ind w:left="4005" w:hanging="360"/>
      </w:pPr>
      <w:rPr>
        <w:rFonts w:ascii="Wingdings" w:hAnsi="Wingdings" w:hint="default"/>
      </w:rPr>
    </w:lvl>
    <w:lvl w:ilvl="6" w:tplc="0C070001" w:tentative="1">
      <w:start w:val="1"/>
      <w:numFmt w:val="bullet"/>
      <w:lvlText w:val=""/>
      <w:lvlJc w:val="left"/>
      <w:pPr>
        <w:ind w:left="4725" w:hanging="360"/>
      </w:pPr>
      <w:rPr>
        <w:rFonts w:ascii="Symbol" w:hAnsi="Symbol" w:hint="default"/>
      </w:rPr>
    </w:lvl>
    <w:lvl w:ilvl="7" w:tplc="0C070003" w:tentative="1">
      <w:start w:val="1"/>
      <w:numFmt w:val="bullet"/>
      <w:lvlText w:val="o"/>
      <w:lvlJc w:val="left"/>
      <w:pPr>
        <w:ind w:left="5445" w:hanging="360"/>
      </w:pPr>
      <w:rPr>
        <w:rFonts w:ascii="Courier New" w:hAnsi="Courier New" w:cs="Courier New" w:hint="default"/>
      </w:rPr>
    </w:lvl>
    <w:lvl w:ilvl="8" w:tplc="0C070005" w:tentative="1">
      <w:start w:val="1"/>
      <w:numFmt w:val="bullet"/>
      <w:lvlText w:val=""/>
      <w:lvlJc w:val="left"/>
      <w:pPr>
        <w:ind w:left="6165" w:hanging="360"/>
      </w:pPr>
      <w:rPr>
        <w:rFonts w:ascii="Wingdings" w:hAnsi="Wingdings" w:hint="default"/>
      </w:rPr>
    </w:lvl>
  </w:abstractNum>
  <w:abstractNum w:abstractNumId="23">
    <w:nsid w:val="1DA45011"/>
    <w:multiLevelType w:val="hybridMultilevel"/>
    <w:tmpl w:val="AD3C465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nsid w:val="276B5B0C"/>
    <w:multiLevelType w:val="hybridMultilevel"/>
    <w:tmpl w:val="497A3298"/>
    <w:lvl w:ilvl="0" w:tplc="3FCE2DEA">
      <w:start w:val="2"/>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5">
    <w:nsid w:val="2B673DA6"/>
    <w:multiLevelType w:val="hybridMultilevel"/>
    <w:tmpl w:val="767AA690"/>
    <w:lvl w:ilvl="0" w:tplc="04090001">
      <w:start w:val="1"/>
      <w:numFmt w:val="bullet"/>
      <w:lvlText w:val=""/>
      <w:lvlJc w:val="left"/>
      <w:pPr>
        <w:tabs>
          <w:tab w:val="num" w:pos="1068"/>
        </w:tabs>
        <w:ind w:left="1068" w:hanging="360"/>
      </w:pPr>
      <w:rPr>
        <w:rFonts w:ascii="Symbol" w:hAnsi="Symbol" w:hint="default"/>
      </w:rPr>
    </w:lvl>
    <w:lvl w:ilvl="1" w:tplc="04090003">
      <w:start w:val="1"/>
      <w:numFmt w:val="bullet"/>
      <w:lvlText w:val="o"/>
      <w:lvlJc w:val="left"/>
      <w:pPr>
        <w:tabs>
          <w:tab w:val="num" w:pos="1788"/>
        </w:tabs>
        <w:ind w:left="1788" w:hanging="360"/>
      </w:pPr>
      <w:rPr>
        <w:rFonts w:ascii="Courier New" w:hAnsi="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26">
    <w:nsid w:val="2E27497E"/>
    <w:multiLevelType w:val="hybridMultilevel"/>
    <w:tmpl w:val="66F65796"/>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27">
    <w:nsid w:val="357B6275"/>
    <w:multiLevelType w:val="multilevel"/>
    <w:tmpl w:val="09148006"/>
    <w:styleLink w:val="Bumbi"/>
    <w:lvl w:ilvl="0">
      <w:start w:val="1"/>
      <w:numFmt w:val="bullet"/>
      <w:lvlText w:val=""/>
      <w:lvlJc w:val="left"/>
      <w:pPr>
        <w:tabs>
          <w:tab w:val="num" w:pos="1296"/>
        </w:tabs>
        <w:ind w:left="1440" w:hanging="216"/>
      </w:pPr>
      <w:rPr>
        <w:rFonts w:ascii="Symbol" w:hAnsi="Symbol" w:hint="default"/>
        <w:color w:val="auto"/>
        <w:sz w:val="22"/>
      </w:rPr>
    </w:lvl>
    <w:lvl w:ilvl="1">
      <w:start w:val="1"/>
      <w:numFmt w:val="bullet"/>
      <w:lvlText w:val=""/>
      <w:lvlJc w:val="left"/>
      <w:pPr>
        <w:tabs>
          <w:tab w:val="num" w:pos="1512"/>
        </w:tabs>
        <w:ind w:left="1656" w:hanging="216"/>
      </w:pPr>
      <w:rPr>
        <w:rFonts w:ascii="Symbol" w:hAnsi="Symbol" w:hint="default"/>
        <w:color w:val="auto"/>
        <w:sz w:val="22"/>
      </w:rPr>
    </w:lvl>
    <w:lvl w:ilvl="2">
      <w:start w:val="1"/>
      <w:numFmt w:val="bullet"/>
      <w:lvlText w:val=""/>
      <w:lvlJc w:val="left"/>
      <w:pPr>
        <w:tabs>
          <w:tab w:val="num" w:pos="1080"/>
        </w:tabs>
        <w:ind w:left="1080" w:hanging="360"/>
      </w:pPr>
      <w:rPr>
        <w:rFonts w:ascii="Symbol" w:hAnsi="Symbol" w:hint="default"/>
        <w:color w:val="auto"/>
        <w:sz w:val="22"/>
      </w:rPr>
    </w:lvl>
    <w:lvl w:ilvl="3">
      <w:start w:val="1"/>
      <w:numFmt w:val="bullet"/>
      <w:lvlText w:val=""/>
      <w:lvlJc w:val="left"/>
      <w:pPr>
        <w:tabs>
          <w:tab w:val="num" w:pos="1440"/>
        </w:tabs>
        <w:ind w:left="1440" w:hanging="360"/>
      </w:pPr>
      <w:rPr>
        <w:rFonts w:ascii="Symbol" w:hAnsi="Symbol" w:hint="default"/>
        <w:color w:val="auto"/>
        <w:sz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nsid w:val="3AAA5322"/>
    <w:multiLevelType w:val="hybridMultilevel"/>
    <w:tmpl w:val="2694666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nsid w:val="3B8103C6"/>
    <w:multiLevelType w:val="hybridMultilevel"/>
    <w:tmpl w:val="039CF19A"/>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30">
    <w:nsid w:val="42237E22"/>
    <w:multiLevelType w:val="hybridMultilevel"/>
    <w:tmpl w:val="67BC33F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nsid w:val="48DF4A92"/>
    <w:multiLevelType w:val="hybridMultilevel"/>
    <w:tmpl w:val="0F7A120A"/>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32">
    <w:nsid w:val="4A57306A"/>
    <w:multiLevelType w:val="hybridMultilevel"/>
    <w:tmpl w:val="518011D8"/>
    <w:lvl w:ilvl="0" w:tplc="04180005">
      <w:start w:val="1"/>
      <w:numFmt w:val="bullet"/>
      <w:lvlText w:val=""/>
      <w:lvlJc w:val="left"/>
      <w:pPr>
        <w:tabs>
          <w:tab w:val="num" w:pos="1996"/>
        </w:tabs>
        <w:ind w:left="1996" w:hanging="360"/>
      </w:pPr>
      <w:rPr>
        <w:rFonts w:ascii="Wingdings" w:hAnsi="Wingdings" w:hint="default"/>
      </w:rPr>
    </w:lvl>
    <w:lvl w:ilvl="1" w:tplc="04180003" w:tentative="1">
      <w:start w:val="1"/>
      <w:numFmt w:val="bullet"/>
      <w:lvlText w:val="o"/>
      <w:lvlJc w:val="left"/>
      <w:pPr>
        <w:tabs>
          <w:tab w:val="num" w:pos="2716"/>
        </w:tabs>
        <w:ind w:left="2716" w:hanging="360"/>
      </w:pPr>
      <w:rPr>
        <w:rFonts w:ascii="Courier New" w:hAnsi="Courier New" w:cs="Courier New" w:hint="default"/>
      </w:rPr>
    </w:lvl>
    <w:lvl w:ilvl="2" w:tplc="04180005" w:tentative="1">
      <w:start w:val="1"/>
      <w:numFmt w:val="bullet"/>
      <w:lvlText w:val=""/>
      <w:lvlJc w:val="left"/>
      <w:pPr>
        <w:tabs>
          <w:tab w:val="num" w:pos="3436"/>
        </w:tabs>
        <w:ind w:left="3436" w:hanging="360"/>
      </w:pPr>
      <w:rPr>
        <w:rFonts w:ascii="Wingdings" w:hAnsi="Wingdings" w:hint="default"/>
      </w:rPr>
    </w:lvl>
    <w:lvl w:ilvl="3" w:tplc="04180001" w:tentative="1">
      <w:start w:val="1"/>
      <w:numFmt w:val="bullet"/>
      <w:lvlText w:val=""/>
      <w:lvlJc w:val="left"/>
      <w:pPr>
        <w:tabs>
          <w:tab w:val="num" w:pos="4156"/>
        </w:tabs>
        <w:ind w:left="4156" w:hanging="360"/>
      </w:pPr>
      <w:rPr>
        <w:rFonts w:ascii="Symbol" w:hAnsi="Symbol" w:hint="default"/>
      </w:rPr>
    </w:lvl>
    <w:lvl w:ilvl="4" w:tplc="04180003" w:tentative="1">
      <w:start w:val="1"/>
      <w:numFmt w:val="bullet"/>
      <w:lvlText w:val="o"/>
      <w:lvlJc w:val="left"/>
      <w:pPr>
        <w:tabs>
          <w:tab w:val="num" w:pos="4876"/>
        </w:tabs>
        <w:ind w:left="4876" w:hanging="360"/>
      </w:pPr>
      <w:rPr>
        <w:rFonts w:ascii="Courier New" w:hAnsi="Courier New" w:cs="Courier New" w:hint="default"/>
      </w:rPr>
    </w:lvl>
    <w:lvl w:ilvl="5" w:tplc="04180005" w:tentative="1">
      <w:start w:val="1"/>
      <w:numFmt w:val="bullet"/>
      <w:lvlText w:val=""/>
      <w:lvlJc w:val="left"/>
      <w:pPr>
        <w:tabs>
          <w:tab w:val="num" w:pos="5596"/>
        </w:tabs>
        <w:ind w:left="5596" w:hanging="360"/>
      </w:pPr>
      <w:rPr>
        <w:rFonts w:ascii="Wingdings" w:hAnsi="Wingdings" w:hint="default"/>
      </w:rPr>
    </w:lvl>
    <w:lvl w:ilvl="6" w:tplc="04180001" w:tentative="1">
      <w:start w:val="1"/>
      <w:numFmt w:val="bullet"/>
      <w:lvlText w:val=""/>
      <w:lvlJc w:val="left"/>
      <w:pPr>
        <w:tabs>
          <w:tab w:val="num" w:pos="6316"/>
        </w:tabs>
        <w:ind w:left="6316" w:hanging="360"/>
      </w:pPr>
      <w:rPr>
        <w:rFonts w:ascii="Symbol" w:hAnsi="Symbol" w:hint="default"/>
      </w:rPr>
    </w:lvl>
    <w:lvl w:ilvl="7" w:tplc="04180003" w:tentative="1">
      <w:start w:val="1"/>
      <w:numFmt w:val="bullet"/>
      <w:lvlText w:val="o"/>
      <w:lvlJc w:val="left"/>
      <w:pPr>
        <w:tabs>
          <w:tab w:val="num" w:pos="7036"/>
        </w:tabs>
        <w:ind w:left="7036" w:hanging="360"/>
      </w:pPr>
      <w:rPr>
        <w:rFonts w:ascii="Courier New" w:hAnsi="Courier New" w:cs="Courier New" w:hint="default"/>
      </w:rPr>
    </w:lvl>
    <w:lvl w:ilvl="8" w:tplc="04180005" w:tentative="1">
      <w:start w:val="1"/>
      <w:numFmt w:val="bullet"/>
      <w:lvlText w:val=""/>
      <w:lvlJc w:val="left"/>
      <w:pPr>
        <w:tabs>
          <w:tab w:val="num" w:pos="7756"/>
        </w:tabs>
        <w:ind w:left="7756" w:hanging="360"/>
      </w:pPr>
      <w:rPr>
        <w:rFonts w:ascii="Wingdings" w:hAnsi="Wingdings" w:hint="default"/>
      </w:rPr>
    </w:lvl>
  </w:abstractNum>
  <w:abstractNum w:abstractNumId="33">
    <w:nsid w:val="4D197BBD"/>
    <w:multiLevelType w:val="hybridMultilevel"/>
    <w:tmpl w:val="CAFA8E6A"/>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34">
    <w:nsid w:val="4F7A4244"/>
    <w:multiLevelType w:val="hybridMultilevel"/>
    <w:tmpl w:val="35DC93EC"/>
    <w:lvl w:ilvl="0" w:tplc="04180001">
      <w:start w:val="4"/>
      <w:numFmt w:val="bullet"/>
      <w:pStyle w:val="Bulet"/>
      <w:lvlText w:val=""/>
      <w:lvlJc w:val="left"/>
      <w:pPr>
        <w:ind w:left="2024" w:hanging="360"/>
      </w:pPr>
      <w:rPr>
        <w:rFonts w:ascii="Wingdings" w:eastAsia="Times New Roman" w:hAnsi="Wingdings" w:hint="default"/>
      </w:rPr>
    </w:lvl>
    <w:lvl w:ilvl="1" w:tplc="04180003">
      <w:start w:val="1"/>
      <w:numFmt w:val="bullet"/>
      <w:lvlText w:val="o"/>
      <w:lvlJc w:val="left"/>
      <w:pPr>
        <w:ind w:left="2744" w:hanging="360"/>
      </w:pPr>
      <w:rPr>
        <w:rFonts w:ascii="Courier New" w:hAnsi="Courier New" w:cs="Courier New" w:hint="default"/>
      </w:rPr>
    </w:lvl>
    <w:lvl w:ilvl="2" w:tplc="04180005" w:tentative="1">
      <w:start w:val="1"/>
      <w:numFmt w:val="bullet"/>
      <w:lvlText w:val=""/>
      <w:lvlJc w:val="left"/>
      <w:pPr>
        <w:ind w:left="3464" w:hanging="360"/>
      </w:pPr>
      <w:rPr>
        <w:rFonts w:ascii="Wingdings" w:hAnsi="Wingdings" w:hint="default"/>
      </w:rPr>
    </w:lvl>
    <w:lvl w:ilvl="3" w:tplc="04180001" w:tentative="1">
      <w:start w:val="1"/>
      <w:numFmt w:val="bullet"/>
      <w:lvlText w:val=""/>
      <w:lvlJc w:val="left"/>
      <w:pPr>
        <w:ind w:left="4184" w:hanging="360"/>
      </w:pPr>
      <w:rPr>
        <w:rFonts w:ascii="Symbol" w:hAnsi="Symbol" w:hint="default"/>
      </w:rPr>
    </w:lvl>
    <w:lvl w:ilvl="4" w:tplc="04180003" w:tentative="1">
      <w:start w:val="1"/>
      <w:numFmt w:val="bullet"/>
      <w:lvlText w:val="o"/>
      <w:lvlJc w:val="left"/>
      <w:pPr>
        <w:ind w:left="4904" w:hanging="360"/>
      </w:pPr>
      <w:rPr>
        <w:rFonts w:ascii="Courier New" w:hAnsi="Courier New" w:cs="Courier New" w:hint="default"/>
      </w:rPr>
    </w:lvl>
    <w:lvl w:ilvl="5" w:tplc="04180005" w:tentative="1">
      <w:start w:val="1"/>
      <w:numFmt w:val="bullet"/>
      <w:lvlText w:val=""/>
      <w:lvlJc w:val="left"/>
      <w:pPr>
        <w:ind w:left="5624" w:hanging="360"/>
      </w:pPr>
      <w:rPr>
        <w:rFonts w:ascii="Wingdings" w:hAnsi="Wingdings" w:hint="default"/>
      </w:rPr>
    </w:lvl>
    <w:lvl w:ilvl="6" w:tplc="04180001" w:tentative="1">
      <w:start w:val="1"/>
      <w:numFmt w:val="bullet"/>
      <w:lvlText w:val=""/>
      <w:lvlJc w:val="left"/>
      <w:pPr>
        <w:ind w:left="6344" w:hanging="360"/>
      </w:pPr>
      <w:rPr>
        <w:rFonts w:ascii="Symbol" w:hAnsi="Symbol" w:hint="default"/>
      </w:rPr>
    </w:lvl>
    <w:lvl w:ilvl="7" w:tplc="04180003" w:tentative="1">
      <w:start w:val="1"/>
      <w:numFmt w:val="bullet"/>
      <w:lvlText w:val="o"/>
      <w:lvlJc w:val="left"/>
      <w:pPr>
        <w:ind w:left="7064" w:hanging="360"/>
      </w:pPr>
      <w:rPr>
        <w:rFonts w:ascii="Courier New" w:hAnsi="Courier New" w:cs="Courier New" w:hint="default"/>
      </w:rPr>
    </w:lvl>
    <w:lvl w:ilvl="8" w:tplc="04180005" w:tentative="1">
      <w:start w:val="1"/>
      <w:numFmt w:val="bullet"/>
      <w:lvlText w:val=""/>
      <w:lvlJc w:val="left"/>
      <w:pPr>
        <w:ind w:left="7784" w:hanging="360"/>
      </w:pPr>
      <w:rPr>
        <w:rFonts w:ascii="Wingdings" w:hAnsi="Wingdings" w:hint="default"/>
      </w:rPr>
    </w:lvl>
  </w:abstractNum>
  <w:abstractNum w:abstractNumId="35">
    <w:nsid w:val="4F8A1409"/>
    <w:multiLevelType w:val="hybridMultilevel"/>
    <w:tmpl w:val="C700D6D8"/>
    <w:lvl w:ilvl="0" w:tplc="88D02B36">
      <w:numFmt w:val="bullet"/>
      <w:lvlText w:val="-"/>
      <w:lvlJc w:val="left"/>
      <w:pPr>
        <w:ind w:left="1429" w:hanging="360"/>
      </w:pPr>
      <w:rPr>
        <w:rFonts w:ascii="Arial" w:eastAsia="Times New Roman" w:hAnsi="Arial" w:cs="Aria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36">
    <w:nsid w:val="58B90724"/>
    <w:multiLevelType w:val="multilevel"/>
    <w:tmpl w:val="DDFC88D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7">
    <w:nsid w:val="5C0169F4"/>
    <w:multiLevelType w:val="hybridMultilevel"/>
    <w:tmpl w:val="F09C48CE"/>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38">
    <w:nsid w:val="5CEC1AC6"/>
    <w:multiLevelType w:val="hybridMultilevel"/>
    <w:tmpl w:val="C48250B2"/>
    <w:lvl w:ilvl="0" w:tplc="88D02B36">
      <w:numFmt w:val="bullet"/>
      <w:lvlText w:val="-"/>
      <w:lvlJc w:val="left"/>
      <w:pPr>
        <w:ind w:left="1429" w:hanging="360"/>
      </w:pPr>
      <w:rPr>
        <w:rFonts w:ascii="Arial" w:eastAsia="Times New Roman" w:hAnsi="Arial" w:cs="Aria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39">
    <w:nsid w:val="60E327C0"/>
    <w:multiLevelType w:val="multilevel"/>
    <w:tmpl w:val="4372C8C2"/>
    <w:styleLink w:val="Bumbiabc"/>
    <w:lvl w:ilvl="0">
      <w:start w:val="1"/>
      <w:numFmt w:val="lowerLetter"/>
      <w:lvlText w:val="%1)"/>
      <w:lvlJc w:val="left"/>
      <w:pPr>
        <w:tabs>
          <w:tab w:val="num" w:pos="360"/>
        </w:tabs>
        <w:ind w:left="1728" w:hanging="288"/>
      </w:pPr>
      <w:rPr>
        <w:rFonts w:ascii="Times New Roman" w:hAnsi="Times New Roman" w:hint="default"/>
        <w:b/>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nsid w:val="67BA1721"/>
    <w:multiLevelType w:val="hybridMultilevel"/>
    <w:tmpl w:val="204C8FDA"/>
    <w:lvl w:ilvl="0" w:tplc="04090003">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0717F86"/>
    <w:multiLevelType w:val="hybridMultilevel"/>
    <w:tmpl w:val="16F05ED0"/>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42">
    <w:nsid w:val="764034E9"/>
    <w:multiLevelType w:val="multilevel"/>
    <w:tmpl w:val="C9DC9F00"/>
    <w:lvl w:ilvl="0">
      <w:start w:val="1"/>
      <w:numFmt w:val="upperLetter"/>
      <w:lvlText w:val="%1."/>
      <w:lvlJc w:val="left"/>
      <w:pPr>
        <w:tabs>
          <w:tab w:val="num" w:pos="1304"/>
        </w:tabs>
        <w:ind w:left="1304" w:hanging="1304"/>
      </w:pPr>
      <w:rPr>
        <w:rFonts w:ascii="Arial" w:hAnsi="Arial" w:hint="default"/>
        <w:b/>
        <w:i w:val="0"/>
        <w:sz w:val="28"/>
        <w:szCs w:val="28"/>
      </w:rPr>
    </w:lvl>
    <w:lvl w:ilvl="1">
      <w:start w:val="1"/>
      <w:numFmt w:val="decimal"/>
      <w:pStyle w:val="Subtitlu1"/>
      <w:lvlText w:val="%1.%2."/>
      <w:lvlJc w:val="left"/>
      <w:pPr>
        <w:tabs>
          <w:tab w:val="num" w:pos="338"/>
        </w:tabs>
        <w:ind w:left="1134" w:hanging="1134"/>
      </w:pPr>
      <w:rPr>
        <w:rFonts w:ascii="Arial" w:hAnsi="Arial" w:hint="default"/>
        <w:sz w:val="22"/>
        <w:szCs w:val="22"/>
      </w:rPr>
    </w:lvl>
    <w:lvl w:ilvl="2">
      <w:start w:val="1"/>
      <w:numFmt w:val="decimal"/>
      <w:pStyle w:val="Subsubtitlu"/>
      <w:lvlText w:val="%1.%2.%3."/>
      <w:lvlJc w:val="left"/>
      <w:pPr>
        <w:tabs>
          <w:tab w:val="num" w:pos="720"/>
        </w:tabs>
        <w:ind w:left="0" w:firstLine="0"/>
      </w:pPr>
      <w:rPr>
        <w:rFonts w:hint="default"/>
      </w:rPr>
    </w:lvl>
    <w:lvl w:ilvl="3">
      <w:start w:val="1"/>
      <w:numFmt w:val="decimal"/>
      <w:lvlText w:val="%1.%2.%3.%4."/>
      <w:lvlJc w:val="left"/>
      <w:pPr>
        <w:tabs>
          <w:tab w:val="num" w:pos="1004"/>
        </w:tabs>
        <w:ind w:left="932" w:hanging="648"/>
      </w:pPr>
      <w:rPr>
        <w:rFonts w:ascii="Arial" w:hAnsi="Arial" w:hint="default"/>
      </w:rPr>
    </w:lvl>
    <w:lvl w:ilvl="4">
      <w:start w:val="1"/>
      <w:numFmt w:val="decimal"/>
      <w:pStyle w:val="SubSubSubSubTitlu"/>
      <w:lvlText w:val="%1.%2.%3.%4.%5."/>
      <w:lvlJc w:val="left"/>
      <w:pPr>
        <w:tabs>
          <w:tab w:val="num" w:pos="1440"/>
        </w:tabs>
        <w:ind w:left="1152" w:hanging="792"/>
      </w:pPr>
      <w:rPr>
        <w:rFonts w:hint="default"/>
      </w:rPr>
    </w:lvl>
    <w:lvl w:ilvl="5">
      <w:start w:val="1"/>
      <w:numFmt w:val="decimal"/>
      <w:lvlText w:val="%1.%2.%3.%4.%5.%6."/>
      <w:lvlJc w:val="left"/>
      <w:pPr>
        <w:tabs>
          <w:tab w:val="num" w:pos="1800"/>
        </w:tabs>
        <w:ind w:left="1656" w:hanging="936"/>
      </w:pPr>
      <w:rPr>
        <w:rFonts w:hint="default"/>
      </w:rPr>
    </w:lvl>
    <w:lvl w:ilvl="6">
      <w:start w:val="1"/>
      <w:numFmt w:val="decimal"/>
      <w:lvlText w:val="%1.%2.%3.%4.%5.%6.%7."/>
      <w:lvlJc w:val="left"/>
      <w:pPr>
        <w:tabs>
          <w:tab w:val="num" w:pos="2520"/>
        </w:tabs>
        <w:ind w:left="2160" w:hanging="1080"/>
      </w:pPr>
      <w:rPr>
        <w:rFonts w:hint="default"/>
      </w:rPr>
    </w:lvl>
    <w:lvl w:ilvl="7">
      <w:start w:val="1"/>
      <w:numFmt w:val="decimal"/>
      <w:lvlText w:val="%1.%2.%3.%4.%5.%6.%7.%8."/>
      <w:lvlJc w:val="left"/>
      <w:pPr>
        <w:tabs>
          <w:tab w:val="num" w:pos="2880"/>
        </w:tabs>
        <w:ind w:left="2664" w:hanging="1224"/>
      </w:pPr>
      <w:rPr>
        <w:rFonts w:hint="default"/>
      </w:rPr>
    </w:lvl>
    <w:lvl w:ilvl="8">
      <w:start w:val="1"/>
      <w:numFmt w:val="decimal"/>
      <w:lvlText w:val="%1.%2.%3.%4.%5.%6.%7.%8.%9."/>
      <w:lvlJc w:val="left"/>
      <w:pPr>
        <w:tabs>
          <w:tab w:val="num" w:pos="3600"/>
        </w:tabs>
        <w:ind w:left="3240" w:hanging="1440"/>
      </w:pPr>
      <w:rPr>
        <w:rFonts w:hint="default"/>
      </w:rPr>
    </w:lvl>
  </w:abstractNum>
  <w:abstractNum w:abstractNumId="43">
    <w:nsid w:val="76EE4DC5"/>
    <w:multiLevelType w:val="hybridMultilevel"/>
    <w:tmpl w:val="AA006B14"/>
    <w:lvl w:ilvl="0" w:tplc="88D02B36">
      <w:numFmt w:val="bullet"/>
      <w:lvlText w:val="-"/>
      <w:lvlJc w:val="left"/>
      <w:pPr>
        <w:ind w:left="1429" w:hanging="360"/>
      </w:pPr>
      <w:rPr>
        <w:rFonts w:ascii="Arial" w:eastAsia="Times New Roman" w:hAnsi="Arial" w:cs="Aria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44">
    <w:nsid w:val="77332BF1"/>
    <w:multiLevelType w:val="hybridMultilevel"/>
    <w:tmpl w:val="F48A06DC"/>
    <w:name w:val="List Dash 12222222222"/>
    <w:lvl w:ilvl="0" w:tplc="FFFFFFFF">
      <w:numFmt w:val="bullet"/>
      <w:lvlText w:val="•"/>
      <w:lvlJc w:val="left"/>
      <w:pPr>
        <w:ind w:left="1440" w:hanging="360"/>
      </w:pPr>
      <w:rPr>
        <w:rFonts w:ascii="Arial" w:eastAsia="Times New Roman" w:hAnsi="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5">
    <w:nsid w:val="79D4123D"/>
    <w:multiLevelType w:val="hybridMultilevel"/>
    <w:tmpl w:val="9FBC8386"/>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46">
    <w:nsid w:val="7A126276"/>
    <w:multiLevelType w:val="hybridMultilevel"/>
    <w:tmpl w:val="37F8706E"/>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47">
    <w:nsid w:val="7DB73117"/>
    <w:multiLevelType w:val="hybridMultilevel"/>
    <w:tmpl w:val="FF60A83C"/>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num w:numId="1">
    <w:abstractNumId w:val="42"/>
  </w:num>
  <w:num w:numId="2">
    <w:abstractNumId w:val="34"/>
  </w:num>
  <w:num w:numId="3">
    <w:abstractNumId w:val="18"/>
  </w:num>
  <w:num w:numId="4">
    <w:abstractNumId w:val="25"/>
  </w:num>
  <w:num w:numId="5">
    <w:abstractNumId w:val="27"/>
  </w:num>
  <w:num w:numId="6">
    <w:abstractNumId w:val="39"/>
  </w:num>
  <w:num w:numId="7">
    <w:abstractNumId w:val="0"/>
  </w:num>
  <w:num w:numId="8">
    <w:abstractNumId w:val="22"/>
  </w:num>
  <w:num w:numId="9">
    <w:abstractNumId w:val="24"/>
  </w:num>
  <w:num w:numId="10">
    <w:abstractNumId w:val="17"/>
  </w:num>
  <w:num w:numId="11">
    <w:abstractNumId w:val="23"/>
  </w:num>
  <w:num w:numId="12">
    <w:abstractNumId w:val="30"/>
  </w:num>
  <w:num w:numId="13">
    <w:abstractNumId w:val="16"/>
  </w:num>
  <w:num w:numId="14">
    <w:abstractNumId w:val="21"/>
  </w:num>
  <w:num w:numId="15">
    <w:abstractNumId w:val="38"/>
  </w:num>
  <w:num w:numId="16">
    <w:abstractNumId w:val="35"/>
  </w:num>
  <w:num w:numId="17">
    <w:abstractNumId w:val="43"/>
  </w:num>
  <w:num w:numId="18">
    <w:abstractNumId w:val="28"/>
  </w:num>
  <w:num w:numId="19">
    <w:abstractNumId w:val="40"/>
  </w:num>
  <w:num w:numId="20">
    <w:abstractNumId w:val="37"/>
  </w:num>
  <w:num w:numId="21">
    <w:abstractNumId w:val="15"/>
  </w:num>
  <w:num w:numId="22">
    <w:abstractNumId w:val="46"/>
  </w:num>
  <w:num w:numId="23">
    <w:abstractNumId w:val="33"/>
  </w:num>
  <w:num w:numId="24">
    <w:abstractNumId w:val="26"/>
  </w:num>
  <w:num w:numId="25">
    <w:abstractNumId w:val="36"/>
  </w:num>
  <w:num w:numId="26">
    <w:abstractNumId w:val="32"/>
  </w:num>
  <w:num w:numId="27">
    <w:abstractNumId w:val="20"/>
  </w:num>
  <w:num w:numId="28">
    <w:abstractNumId w:val="41"/>
  </w:num>
  <w:num w:numId="29">
    <w:abstractNumId w:val="31"/>
  </w:num>
  <w:num w:numId="30">
    <w:abstractNumId w:val="45"/>
  </w:num>
  <w:num w:numId="31">
    <w:abstractNumId w:val="19"/>
  </w:num>
  <w:num w:numId="32">
    <w:abstractNumId w:val="47"/>
  </w:num>
  <w:num w:numId="33">
    <w:abstractNumId w:val="29"/>
  </w:num>
  <w:num w:numId="34">
    <w:abstractNumId w:val="35"/>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ttachedTemplate r:id="rId1"/>
  <w:defaultTabStop w:val="708"/>
  <w:hyphenationZone w:val="425"/>
  <w:drawingGridHorizontalSpacing w:val="110"/>
  <w:displayHorizontalDrawingGridEvery w:val="2"/>
  <w:characterSpacingControl w:val="doNotCompress"/>
  <w:hdrShapeDefaults>
    <o:shapedefaults v:ext="edit" spidmax="11266"/>
  </w:hdrShapeDefaults>
  <w:footnotePr>
    <w:footnote w:id="0"/>
    <w:footnote w:id="1"/>
  </w:footnotePr>
  <w:endnotePr>
    <w:endnote w:id="0"/>
    <w:endnote w:id="1"/>
  </w:endnotePr>
  <w:compat/>
  <w:rsids>
    <w:rsidRoot w:val="00001B73"/>
    <w:rsid w:val="00000B81"/>
    <w:rsid w:val="00001B73"/>
    <w:rsid w:val="00001EB3"/>
    <w:rsid w:val="00002168"/>
    <w:rsid w:val="00002280"/>
    <w:rsid w:val="00002D22"/>
    <w:rsid w:val="00002ED5"/>
    <w:rsid w:val="0000582F"/>
    <w:rsid w:val="000063AE"/>
    <w:rsid w:val="00010005"/>
    <w:rsid w:val="00010659"/>
    <w:rsid w:val="00011BAC"/>
    <w:rsid w:val="00011F4F"/>
    <w:rsid w:val="0001450B"/>
    <w:rsid w:val="000159F2"/>
    <w:rsid w:val="00015FD5"/>
    <w:rsid w:val="00016D51"/>
    <w:rsid w:val="00017ACD"/>
    <w:rsid w:val="00020758"/>
    <w:rsid w:val="00020AEB"/>
    <w:rsid w:val="0002116A"/>
    <w:rsid w:val="000226F0"/>
    <w:rsid w:val="0002341D"/>
    <w:rsid w:val="00024F6E"/>
    <w:rsid w:val="0002641E"/>
    <w:rsid w:val="00027D46"/>
    <w:rsid w:val="000309A6"/>
    <w:rsid w:val="00031F8A"/>
    <w:rsid w:val="000323E3"/>
    <w:rsid w:val="000329EE"/>
    <w:rsid w:val="00033B8F"/>
    <w:rsid w:val="00033C32"/>
    <w:rsid w:val="000341A0"/>
    <w:rsid w:val="00034B9D"/>
    <w:rsid w:val="00034D02"/>
    <w:rsid w:val="00035147"/>
    <w:rsid w:val="000359F0"/>
    <w:rsid w:val="00035B44"/>
    <w:rsid w:val="00035CA0"/>
    <w:rsid w:val="00035F03"/>
    <w:rsid w:val="00036587"/>
    <w:rsid w:val="00037892"/>
    <w:rsid w:val="00041D0B"/>
    <w:rsid w:val="0004240B"/>
    <w:rsid w:val="00042840"/>
    <w:rsid w:val="000441C4"/>
    <w:rsid w:val="00044A45"/>
    <w:rsid w:val="00046801"/>
    <w:rsid w:val="0004708C"/>
    <w:rsid w:val="00047204"/>
    <w:rsid w:val="00047469"/>
    <w:rsid w:val="00050F41"/>
    <w:rsid w:val="0005118D"/>
    <w:rsid w:val="000540F5"/>
    <w:rsid w:val="000573B6"/>
    <w:rsid w:val="00060518"/>
    <w:rsid w:val="00062153"/>
    <w:rsid w:val="00063D9E"/>
    <w:rsid w:val="00065886"/>
    <w:rsid w:val="00065CF6"/>
    <w:rsid w:val="00065F50"/>
    <w:rsid w:val="00066EA5"/>
    <w:rsid w:val="000674D2"/>
    <w:rsid w:val="0007023E"/>
    <w:rsid w:val="00070939"/>
    <w:rsid w:val="000709B2"/>
    <w:rsid w:val="00072152"/>
    <w:rsid w:val="00073169"/>
    <w:rsid w:val="000731E4"/>
    <w:rsid w:val="00073E6A"/>
    <w:rsid w:val="00074112"/>
    <w:rsid w:val="00074B05"/>
    <w:rsid w:val="000751FF"/>
    <w:rsid w:val="000762FD"/>
    <w:rsid w:val="00076549"/>
    <w:rsid w:val="00076E47"/>
    <w:rsid w:val="00077187"/>
    <w:rsid w:val="00077354"/>
    <w:rsid w:val="00077CAF"/>
    <w:rsid w:val="00080C73"/>
    <w:rsid w:val="0008378C"/>
    <w:rsid w:val="00083A5D"/>
    <w:rsid w:val="00084408"/>
    <w:rsid w:val="00084C74"/>
    <w:rsid w:val="00084E58"/>
    <w:rsid w:val="00085F55"/>
    <w:rsid w:val="0008618B"/>
    <w:rsid w:val="0008775F"/>
    <w:rsid w:val="000900EA"/>
    <w:rsid w:val="00090880"/>
    <w:rsid w:val="000908F2"/>
    <w:rsid w:val="00090E80"/>
    <w:rsid w:val="00091B3C"/>
    <w:rsid w:val="000929D6"/>
    <w:rsid w:val="00092B85"/>
    <w:rsid w:val="00093894"/>
    <w:rsid w:val="00094BA0"/>
    <w:rsid w:val="00095B24"/>
    <w:rsid w:val="00095B70"/>
    <w:rsid w:val="00096F4F"/>
    <w:rsid w:val="00097B1D"/>
    <w:rsid w:val="000A0FE2"/>
    <w:rsid w:val="000A11BC"/>
    <w:rsid w:val="000A1B45"/>
    <w:rsid w:val="000A2A6C"/>
    <w:rsid w:val="000A3315"/>
    <w:rsid w:val="000A3CCB"/>
    <w:rsid w:val="000A5A80"/>
    <w:rsid w:val="000A69FF"/>
    <w:rsid w:val="000A72D2"/>
    <w:rsid w:val="000A78BA"/>
    <w:rsid w:val="000B0FA9"/>
    <w:rsid w:val="000B1007"/>
    <w:rsid w:val="000B2667"/>
    <w:rsid w:val="000B2763"/>
    <w:rsid w:val="000B2D9E"/>
    <w:rsid w:val="000B4604"/>
    <w:rsid w:val="000B49DE"/>
    <w:rsid w:val="000B72E3"/>
    <w:rsid w:val="000C07DA"/>
    <w:rsid w:val="000C17A6"/>
    <w:rsid w:val="000C1A57"/>
    <w:rsid w:val="000C1F5D"/>
    <w:rsid w:val="000C2A24"/>
    <w:rsid w:val="000C2D0E"/>
    <w:rsid w:val="000C3589"/>
    <w:rsid w:val="000C3DDE"/>
    <w:rsid w:val="000C46F0"/>
    <w:rsid w:val="000C6152"/>
    <w:rsid w:val="000C624F"/>
    <w:rsid w:val="000C6FE3"/>
    <w:rsid w:val="000C706D"/>
    <w:rsid w:val="000D1F54"/>
    <w:rsid w:val="000D2228"/>
    <w:rsid w:val="000D2EF4"/>
    <w:rsid w:val="000D34FE"/>
    <w:rsid w:val="000D36FC"/>
    <w:rsid w:val="000D4A45"/>
    <w:rsid w:val="000D4F07"/>
    <w:rsid w:val="000D5313"/>
    <w:rsid w:val="000D5674"/>
    <w:rsid w:val="000D5F44"/>
    <w:rsid w:val="000E0343"/>
    <w:rsid w:val="000E0666"/>
    <w:rsid w:val="000E081D"/>
    <w:rsid w:val="000E1F64"/>
    <w:rsid w:val="000E327E"/>
    <w:rsid w:val="000E4707"/>
    <w:rsid w:val="000E65B9"/>
    <w:rsid w:val="000F0896"/>
    <w:rsid w:val="000F1976"/>
    <w:rsid w:val="000F2475"/>
    <w:rsid w:val="000F28C6"/>
    <w:rsid w:val="000F42EF"/>
    <w:rsid w:val="000F5294"/>
    <w:rsid w:val="000F7D04"/>
    <w:rsid w:val="001000F1"/>
    <w:rsid w:val="00101740"/>
    <w:rsid w:val="00102B1F"/>
    <w:rsid w:val="00102C32"/>
    <w:rsid w:val="001037FC"/>
    <w:rsid w:val="00103CA2"/>
    <w:rsid w:val="00103EEB"/>
    <w:rsid w:val="0010405F"/>
    <w:rsid w:val="0010595A"/>
    <w:rsid w:val="00105B17"/>
    <w:rsid w:val="00106563"/>
    <w:rsid w:val="0010698F"/>
    <w:rsid w:val="00111753"/>
    <w:rsid w:val="00113D37"/>
    <w:rsid w:val="00113DAC"/>
    <w:rsid w:val="00114A22"/>
    <w:rsid w:val="00115563"/>
    <w:rsid w:val="00116343"/>
    <w:rsid w:val="00121B1C"/>
    <w:rsid w:val="0012218B"/>
    <w:rsid w:val="00123066"/>
    <w:rsid w:val="00123DA0"/>
    <w:rsid w:val="001268D7"/>
    <w:rsid w:val="0012743A"/>
    <w:rsid w:val="00127E7A"/>
    <w:rsid w:val="00130337"/>
    <w:rsid w:val="001310E0"/>
    <w:rsid w:val="0013190D"/>
    <w:rsid w:val="00132175"/>
    <w:rsid w:val="0013275D"/>
    <w:rsid w:val="00133DD8"/>
    <w:rsid w:val="0013472F"/>
    <w:rsid w:val="00134882"/>
    <w:rsid w:val="00135589"/>
    <w:rsid w:val="00137154"/>
    <w:rsid w:val="0013737A"/>
    <w:rsid w:val="00137814"/>
    <w:rsid w:val="00137ACD"/>
    <w:rsid w:val="001400A4"/>
    <w:rsid w:val="00140BE3"/>
    <w:rsid w:val="00141D50"/>
    <w:rsid w:val="00142AE1"/>
    <w:rsid w:val="001431D5"/>
    <w:rsid w:val="001449D6"/>
    <w:rsid w:val="00144F51"/>
    <w:rsid w:val="0014624C"/>
    <w:rsid w:val="00146378"/>
    <w:rsid w:val="00146A88"/>
    <w:rsid w:val="001479F3"/>
    <w:rsid w:val="00150E9B"/>
    <w:rsid w:val="001510EA"/>
    <w:rsid w:val="0015143F"/>
    <w:rsid w:val="001515EF"/>
    <w:rsid w:val="00152830"/>
    <w:rsid w:val="001531CA"/>
    <w:rsid w:val="0015377F"/>
    <w:rsid w:val="0015380D"/>
    <w:rsid w:val="00153981"/>
    <w:rsid w:val="00155713"/>
    <w:rsid w:val="00160B80"/>
    <w:rsid w:val="0016117E"/>
    <w:rsid w:val="001627F8"/>
    <w:rsid w:val="00163845"/>
    <w:rsid w:val="0016454D"/>
    <w:rsid w:val="00164AB7"/>
    <w:rsid w:val="00165655"/>
    <w:rsid w:val="001660A9"/>
    <w:rsid w:val="00166207"/>
    <w:rsid w:val="001673A9"/>
    <w:rsid w:val="00170863"/>
    <w:rsid w:val="00174374"/>
    <w:rsid w:val="00176EC9"/>
    <w:rsid w:val="00177200"/>
    <w:rsid w:val="001776BC"/>
    <w:rsid w:val="0018173E"/>
    <w:rsid w:val="00181774"/>
    <w:rsid w:val="001817CA"/>
    <w:rsid w:val="00181A0A"/>
    <w:rsid w:val="0018270F"/>
    <w:rsid w:val="00182C93"/>
    <w:rsid w:val="001834DD"/>
    <w:rsid w:val="00185236"/>
    <w:rsid w:val="001853B5"/>
    <w:rsid w:val="001857B7"/>
    <w:rsid w:val="001875DE"/>
    <w:rsid w:val="001876E4"/>
    <w:rsid w:val="0019059C"/>
    <w:rsid w:val="00191293"/>
    <w:rsid w:val="00193E61"/>
    <w:rsid w:val="00195BDC"/>
    <w:rsid w:val="001972C2"/>
    <w:rsid w:val="00197A06"/>
    <w:rsid w:val="001A1C0A"/>
    <w:rsid w:val="001A3173"/>
    <w:rsid w:val="001A34FF"/>
    <w:rsid w:val="001A3905"/>
    <w:rsid w:val="001A3BC1"/>
    <w:rsid w:val="001A5065"/>
    <w:rsid w:val="001A7827"/>
    <w:rsid w:val="001A7900"/>
    <w:rsid w:val="001A7B19"/>
    <w:rsid w:val="001B326E"/>
    <w:rsid w:val="001B38D8"/>
    <w:rsid w:val="001B3C91"/>
    <w:rsid w:val="001B3F5B"/>
    <w:rsid w:val="001B40BC"/>
    <w:rsid w:val="001B4840"/>
    <w:rsid w:val="001B4F76"/>
    <w:rsid w:val="001B5103"/>
    <w:rsid w:val="001B5D80"/>
    <w:rsid w:val="001B613C"/>
    <w:rsid w:val="001B6591"/>
    <w:rsid w:val="001B74F4"/>
    <w:rsid w:val="001B75FF"/>
    <w:rsid w:val="001B7BDB"/>
    <w:rsid w:val="001C1423"/>
    <w:rsid w:val="001C20FB"/>
    <w:rsid w:val="001C36DD"/>
    <w:rsid w:val="001C4806"/>
    <w:rsid w:val="001C513E"/>
    <w:rsid w:val="001C5851"/>
    <w:rsid w:val="001C5F87"/>
    <w:rsid w:val="001C6116"/>
    <w:rsid w:val="001C6DB9"/>
    <w:rsid w:val="001D113B"/>
    <w:rsid w:val="001D190A"/>
    <w:rsid w:val="001D1948"/>
    <w:rsid w:val="001D1C9E"/>
    <w:rsid w:val="001D2DF3"/>
    <w:rsid w:val="001D37B5"/>
    <w:rsid w:val="001D381D"/>
    <w:rsid w:val="001D4304"/>
    <w:rsid w:val="001D62B3"/>
    <w:rsid w:val="001D74FF"/>
    <w:rsid w:val="001D7740"/>
    <w:rsid w:val="001E1B12"/>
    <w:rsid w:val="001E23F4"/>
    <w:rsid w:val="001E29B1"/>
    <w:rsid w:val="001E353E"/>
    <w:rsid w:val="001E3B53"/>
    <w:rsid w:val="001E4A1A"/>
    <w:rsid w:val="001E663B"/>
    <w:rsid w:val="001E6AED"/>
    <w:rsid w:val="001E6BFA"/>
    <w:rsid w:val="001E6E02"/>
    <w:rsid w:val="001F14E0"/>
    <w:rsid w:val="001F2085"/>
    <w:rsid w:val="001F22D7"/>
    <w:rsid w:val="001F2C58"/>
    <w:rsid w:val="001F3359"/>
    <w:rsid w:val="001F36BD"/>
    <w:rsid w:val="001F49F2"/>
    <w:rsid w:val="001F5FCB"/>
    <w:rsid w:val="001F7BD9"/>
    <w:rsid w:val="001F7C83"/>
    <w:rsid w:val="001F7CAC"/>
    <w:rsid w:val="00201927"/>
    <w:rsid w:val="00203252"/>
    <w:rsid w:val="0020349C"/>
    <w:rsid w:val="00204AD9"/>
    <w:rsid w:val="00205C4A"/>
    <w:rsid w:val="0020699F"/>
    <w:rsid w:val="002071FA"/>
    <w:rsid w:val="00210B1A"/>
    <w:rsid w:val="00210F5E"/>
    <w:rsid w:val="00211866"/>
    <w:rsid w:val="00212801"/>
    <w:rsid w:val="00212EF2"/>
    <w:rsid w:val="00213C7F"/>
    <w:rsid w:val="00213D17"/>
    <w:rsid w:val="0021428B"/>
    <w:rsid w:val="00214512"/>
    <w:rsid w:val="002167F1"/>
    <w:rsid w:val="00216A28"/>
    <w:rsid w:val="00216E2F"/>
    <w:rsid w:val="00221224"/>
    <w:rsid w:val="00221EF3"/>
    <w:rsid w:val="00222057"/>
    <w:rsid w:val="002234F3"/>
    <w:rsid w:val="00223ED4"/>
    <w:rsid w:val="0022437F"/>
    <w:rsid w:val="00224DA0"/>
    <w:rsid w:val="00227824"/>
    <w:rsid w:val="00227A02"/>
    <w:rsid w:val="0023000D"/>
    <w:rsid w:val="00230F7F"/>
    <w:rsid w:val="002313EE"/>
    <w:rsid w:val="00231E3F"/>
    <w:rsid w:val="00233565"/>
    <w:rsid w:val="00233885"/>
    <w:rsid w:val="00233B09"/>
    <w:rsid w:val="00233D0C"/>
    <w:rsid w:val="00233DE2"/>
    <w:rsid w:val="00235650"/>
    <w:rsid w:val="00235BED"/>
    <w:rsid w:val="00236EC1"/>
    <w:rsid w:val="00236ED6"/>
    <w:rsid w:val="00237268"/>
    <w:rsid w:val="0023754A"/>
    <w:rsid w:val="00240F2E"/>
    <w:rsid w:val="00241199"/>
    <w:rsid w:val="00241EAC"/>
    <w:rsid w:val="0024205D"/>
    <w:rsid w:val="00243074"/>
    <w:rsid w:val="00243157"/>
    <w:rsid w:val="0024472D"/>
    <w:rsid w:val="00244816"/>
    <w:rsid w:val="00244851"/>
    <w:rsid w:val="00245E74"/>
    <w:rsid w:val="00247174"/>
    <w:rsid w:val="0025107C"/>
    <w:rsid w:val="0025313A"/>
    <w:rsid w:val="00254214"/>
    <w:rsid w:val="00255056"/>
    <w:rsid w:val="002564E2"/>
    <w:rsid w:val="00256CE3"/>
    <w:rsid w:val="00257251"/>
    <w:rsid w:val="002617AE"/>
    <w:rsid w:val="00261AA2"/>
    <w:rsid w:val="00261C4E"/>
    <w:rsid w:val="00262315"/>
    <w:rsid w:val="00263A9B"/>
    <w:rsid w:val="00265B24"/>
    <w:rsid w:val="002668B1"/>
    <w:rsid w:val="0026735A"/>
    <w:rsid w:val="002679FB"/>
    <w:rsid w:val="00270521"/>
    <w:rsid w:val="002705EA"/>
    <w:rsid w:val="002707D9"/>
    <w:rsid w:val="00270FC2"/>
    <w:rsid w:val="002724AE"/>
    <w:rsid w:val="0027486E"/>
    <w:rsid w:val="00275162"/>
    <w:rsid w:val="00275D90"/>
    <w:rsid w:val="002767C4"/>
    <w:rsid w:val="00277A54"/>
    <w:rsid w:val="002812A6"/>
    <w:rsid w:val="00281C09"/>
    <w:rsid w:val="00283165"/>
    <w:rsid w:val="00283BEA"/>
    <w:rsid w:val="00286CA9"/>
    <w:rsid w:val="00291C5A"/>
    <w:rsid w:val="002954E0"/>
    <w:rsid w:val="00295A17"/>
    <w:rsid w:val="00295C10"/>
    <w:rsid w:val="00296DD5"/>
    <w:rsid w:val="002A0D7F"/>
    <w:rsid w:val="002A2084"/>
    <w:rsid w:val="002A2B6A"/>
    <w:rsid w:val="002A6D84"/>
    <w:rsid w:val="002B09EC"/>
    <w:rsid w:val="002B21C6"/>
    <w:rsid w:val="002B2ACA"/>
    <w:rsid w:val="002B2E26"/>
    <w:rsid w:val="002B34BF"/>
    <w:rsid w:val="002B4055"/>
    <w:rsid w:val="002B4F6C"/>
    <w:rsid w:val="002B5FE9"/>
    <w:rsid w:val="002B6D05"/>
    <w:rsid w:val="002B6DAD"/>
    <w:rsid w:val="002C0A5B"/>
    <w:rsid w:val="002C0EAD"/>
    <w:rsid w:val="002C16B6"/>
    <w:rsid w:val="002C329F"/>
    <w:rsid w:val="002C3762"/>
    <w:rsid w:val="002C37F3"/>
    <w:rsid w:val="002C4036"/>
    <w:rsid w:val="002C6B35"/>
    <w:rsid w:val="002D2F2D"/>
    <w:rsid w:val="002D37B7"/>
    <w:rsid w:val="002D557E"/>
    <w:rsid w:val="002D566D"/>
    <w:rsid w:val="002D6059"/>
    <w:rsid w:val="002D6774"/>
    <w:rsid w:val="002D72F6"/>
    <w:rsid w:val="002D7549"/>
    <w:rsid w:val="002D7623"/>
    <w:rsid w:val="002E0513"/>
    <w:rsid w:val="002E0738"/>
    <w:rsid w:val="002E1035"/>
    <w:rsid w:val="002E2372"/>
    <w:rsid w:val="002E3217"/>
    <w:rsid w:val="002E3F68"/>
    <w:rsid w:val="002E4535"/>
    <w:rsid w:val="002E4D5F"/>
    <w:rsid w:val="002E5232"/>
    <w:rsid w:val="002E59C1"/>
    <w:rsid w:val="002E5B2E"/>
    <w:rsid w:val="002E5C61"/>
    <w:rsid w:val="002E6ACA"/>
    <w:rsid w:val="002E6B5B"/>
    <w:rsid w:val="002E76A4"/>
    <w:rsid w:val="002F0592"/>
    <w:rsid w:val="002F13C0"/>
    <w:rsid w:val="002F1D19"/>
    <w:rsid w:val="002F24ED"/>
    <w:rsid w:val="002F2958"/>
    <w:rsid w:val="002F33BC"/>
    <w:rsid w:val="002F3A4D"/>
    <w:rsid w:val="002F3D10"/>
    <w:rsid w:val="002F3E7E"/>
    <w:rsid w:val="002F3E86"/>
    <w:rsid w:val="002F4F28"/>
    <w:rsid w:val="002F5377"/>
    <w:rsid w:val="002F5A80"/>
    <w:rsid w:val="00300372"/>
    <w:rsid w:val="00301174"/>
    <w:rsid w:val="00301216"/>
    <w:rsid w:val="003047B9"/>
    <w:rsid w:val="00305203"/>
    <w:rsid w:val="00305766"/>
    <w:rsid w:val="00305BC6"/>
    <w:rsid w:val="003067F7"/>
    <w:rsid w:val="003070DD"/>
    <w:rsid w:val="00307C19"/>
    <w:rsid w:val="00310722"/>
    <w:rsid w:val="00311AFF"/>
    <w:rsid w:val="003128A3"/>
    <w:rsid w:val="00312954"/>
    <w:rsid w:val="00314AA9"/>
    <w:rsid w:val="003167D4"/>
    <w:rsid w:val="003221AC"/>
    <w:rsid w:val="003223DC"/>
    <w:rsid w:val="003236EB"/>
    <w:rsid w:val="00323DCD"/>
    <w:rsid w:val="0032574B"/>
    <w:rsid w:val="00326887"/>
    <w:rsid w:val="0033124C"/>
    <w:rsid w:val="00332072"/>
    <w:rsid w:val="003328EC"/>
    <w:rsid w:val="00334561"/>
    <w:rsid w:val="003348B8"/>
    <w:rsid w:val="00334CBE"/>
    <w:rsid w:val="00335628"/>
    <w:rsid w:val="00335BAA"/>
    <w:rsid w:val="00336A97"/>
    <w:rsid w:val="0033726E"/>
    <w:rsid w:val="0034079D"/>
    <w:rsid w:val="00341173"/>
    <w:rsid w:val="003423D9"/>
    <w:rsid w:val="0034376E"/>
    <w:rsid w:val="0034488C"/>
    <w:rsid w:val="003455C5"/>
    <w:rsid w:val="00345E82"/>
    <w:rsid w:val="0035051B"/>
    <w:rsid w:val="00351104"/>
    <w:rsid w:val="00352C48"/>
    <w:rsid w:val="00353C1C"/>
    <w:rsid w:val="00353D4B"/>
    <w:rsid w:val="00363404"/>
    <w:rsid w:val="00363516"/>
    <w:rsid w:val="0036374E"/>
    <w:rsid w:val="003655D1"/>
    <w:rsid w:val="003664C3"/>
    <w:rsid w:val="003669E6"/>
    <w:rsid w:val="00366A49"/>
    <w:rsid w:val="003677D8"/>
    <w:rsid w:val="00367C2D"/>
    <w:rsid w:val="003705E9"/>
    <w:rsid w:val="003708B3"/>
    <w:rsid w:val="003711A0"/>
    <w:rsid w:val="00373E21"/>
    <w:rsid w:val="0037405D"/>
    <w:rsid w:val="00374800"/>
    <w:rsid w:val="003749F5"/>
    <w:rsid w:val="00375B87"/>
    <w:rsid w:val="00375FEC"/>
    <w:rsid w:val="00376F16"/>
    <w:rsid w:val="0037733B"/>
    <w:rsid w:val="00380B41"/>
    <w:rsid w:val="00381994"/>
    <w:rsid w:val="00383AC8"/>
    <w:rsid w:val="00384192"/>
    <w:rsid w:val="00384C75"/>
    <w:rsid w:val="00384E50"/>
    <w:rsid w:val="00384EE5"/>
    <w:rsid w:val="003862D9"/>
    <w:rsid w:val="00386624"/>
    <w:rsid w:val="00386643"/>
    <w:rsid w:val="003867D8"/>
    <w:rsid w:val="00387034"/>
    <w:rsid w:val="003902B0"/>
    <w:rsid w:val="00390C22"/>
    <w:rsid w:val="00390F4F"/>
    <w:rsid w:val="0039112D"/>
    <w:rsid w:val="00392781"/>
    <w:rsid w:val="003941DD"/>
    <w:rsid w:val="00394A82"/>
    <w:rsid w:val="003956C8"/>
    <w:rsid w:val="00395F49"/>
    <w:rsid w:val="003967F1"/>
    <w:rsid w:val="00396D2B"/>
    <w:rsid w:val="00396F13"/>
    <w:rsid w:val="00397618"/>
    <w:rsid w:val="00397E66"/>
    <w:rsid w:val="003A084F"/>
    <w:rsid w:val="003A118E"/>
    <w:rsid w:val="003A1753"/>
    <w:rsid w:val="003A2B8C"/>
    <w:rsid w:val="003A41FE"/>
    <w:rsid w:val="003A4624"/>
    <w:rsid w:val="003A577B"/>
    <w:rsid w:val="003A5C07"/>
    <w:rsid w:val="003A6BD7"/>
    <w:rsid w:val="003B0523"/>
    <w:rsid w:val="003B0D8C"/>
    <w:rsid w:val="003B223F"/>
    <w:rsid w:val="003B28F8"/>
    <w:rsid w:val="003B2D50"/>
    <w:rsid w:val="003B2ECE"/>
    <w:rsid w:val="003B2F7C"/>
    <w:rsid w:val="003B3AC4"/>
    <w:rsid w:val="003B3EFC"/>
    <w:rsid w:val="003B417C"/>
    <w:rsid w:val="003B4268"/>
    <w:rsid w:val="003B478F"/>
    <w:rsid w:val="003B516E"/>
    <w:rsid w:val="003B63E1"/>
    <w:rsid w:val="003B743B"/>
    <w:rsid w:val="003B77BE"/>
    <w:rsid w:val="003B78FC"/>
    <w:rsid w:val="003C02DC"/>
    <w:rsid w:val="003C17B9"/>
    <w:rsid w:val="003C2DA8"/>
    <w:rsid w:val="003C355A"/>
    <w:rsid w:val="003C4A6A"/>
    <w:rsid w:val="003C51AF"/>
    <w:rsid w:val="003D0A81"/>
    <w:rsid w:val="003D0CD2"/>
    <w:rsid w:val="003D0D2F"/>
    <w:rsid w:val="003D6081"/>
    <w:rsid w:val="003D64BD"/>
    <w:rsid w:val="003D6902"/>
    <w:rsid w:val="003D6A4D"/>
    <w:rsid w:val="003D6B26"/>
    <w:rsid w:val="003D6F12"/>
    <w:rsid w:val="003D74AB"/>
    <w:rsid w:val="003E0281"/>
    <w:rsid w:val="003E0A04"/>
    <w:rsid w:val="003E1657"/>
    <w:rsid w:val="003E4266"/>
    <w:rsid w:val="003E4A7A"/>
    <w:rsid w:val="003E4D0D"/>
    <w:rsid w:val="003E553D"/>
    <w:rsid w:val="003E554C"/>
    <w:rsid w:val="003E6FC7"/>
    <w:rsid w:val="003E721D"/>
    <w:rsid w:val="003F14D6"/>
    <w:rsid w:val="003F1A2E"/>
    <w:rsid w:val="003F322A"/>
    <w:rsid w:val="003F529E"/>
    <w:rsid w:val="003F5837"/>
    <w:rsid w:val="003F5DEF"/>
    <w:rsid w:val="003F5E5A"/>
    <w:rsid w:val="003F76CF"/>
    <w:rsid w:val="00400D0C"/>
    <w:rsid w:val="00401868"/>
    <w:rsid w:val="004046C4"/>
    <w:rsid w:val="00404E2E"/>
    <w:rsid w:val="0040617A"/>
    <w:rsid w:val="0040746F"/>
    <w:rsid w:val="00407883"/>
    <w:rsid w:val="00410596"/>
    <w:rsid w:val="004108C4"/>
    <w:rsid w:val="004109EE"/>
    <w:rsid w:val="004110E3"/>
    <w:rsid w:val="00411549"/>
    <w:rsid w:val="00413560"/>
    <w:rsid w:val="004137B2"/>
    <w:rsid w:val="00413D0D"/>
    <w:rsid w:val="0041481B"/>
    <w:rsid w:val="00415E64"/>
    <w:rsid w:val="00416FE0"/>
    <w:rsid w:val="0041764E"/>
    <w:rsid w:val="00420C14"/>
    <w:rsid w:val="004214CD"/>
    <w:rsid w:val="00421AE5"/>
    <w:rsid w:val="00422622"/>
    <w:rsid w:val="00422D59"/>
    <w:rsid w:val="0042346C"/>
    <w:rsid w:val="004237D1"/>
    <w:rsid w:val="0042511D"/>
    <w:rsid w:val="004258F9"/>
    <w:rsid w:val="004259A9"/>
    <w:rsid w:val="004259AC"/>
    <w:rsid w:val="00427049"/>
    <w:rsid w:val="00427774"/>
    <w:rsid w:val="0043115A"/>
    <w:rsid w:val="00435C0D"/>
    <w:rsid w:val="0043660F"/>
    <w:rsid w:val="00436CD4"/>
    <w:rsid w:val="0043721D"/>
    <w:rsid w:val="004375D9"/>
    <w:rsid w:val="00440621"/>
    <w:rsid w:val="0044223E"/>
    <w:rsid w:val="00443D39"/>
    <w:rsid w:val="00444B21"/>
    <w:rsid w:val="00444FD4"/>
    <w:rsid w:val="00445F52"/>
    <w:rsid w:val="004461C7"/>
    <w:rsid w:val="004467D9"/>
    <w:rsid w:val="00446D31"/>
    <w:rsid w:val="00447DF4"/>
    <w:rsid w:val="00450046"/>
    <w:rsid w:val="0045018A"/>
    <w:rsid w:val="004506B6"/>
    <w:rsid w:val="00450B99"/>
    <w:rsid w:val="0045239C"/>
    <w:rsid w:val="00452FE8"/>
    <w:rsid w:val="0045316B"/>
    <w:rsid w:val="004532C1"/>
    <w:rsid w:val="00454451"/>
    <w:rsid w:val="004545C8"/>
    <w:rsid w:val="00454E5D"/>
    <w:rsid w:val="00455EE8"/>
    <w:rsid w:val="00455FDA"/>
    <w:rsid w:val="004565DD"/>
    <w:rsid w:val="004574C3"/>
    <w:rsid w:val="00457516"/>
    <w:rsid w:val="00457645"/>
    <w:rsid w:val="00460DC1"/>
    <w:rsid w:val="00460FD7"/>
    <w:rsid w:val="00461B4C"/>
    <w:rsid w:val="0046221C"/>
    <w:rsid w:val="00462A17"/>
    <w:rsid w:val="00464B61"/>
    <w:rsid w:val="00466362"/>
    <w:rsid w:val="0046704C"/>
    <w:rsid w:val="00467055"/>
    <w:rsid w:val="00467E57"/>
    <w:rsid w:val="004705C6"/>
    <w:rsid w:val="0047194B"/>
    <w:rsid w:val="00471E50"/>
    <w:rsid w:val="004730DA"/>
    <w:rsid w:val="00474802"/>
    <w:rsid w:val="00474BE6"/>
    <w:rsid w:val="00475868"/>
    <w:rsid w:val="00476C20"/>
    <w:rsid w:val="004803AC"/>
    <w:rsid w:val="00481771"/>
    <w:rsid w:val="004830EB"/>
    <w:rsid w:val="004841D8"/>
    <w:rsid w:val="00485D6D"/>
    <w:rsid w:val="00487A6F"/>
    <w:rsid w:val="00487B8F"/>
    <w:rsid w:val="00487C91"/>
    <w:rsid w:val="00490C8A"/>
    <w:rsid w:val="004911CE"/>
    <w:rsid w:val="00491263"/>
    <w:rsid w:val="00491957"/>
    <w:rsid w:val="004946C3"/>
    <w:rsid w:val="00494BAD"/>
    <w:rsid w:val="00496A09"/>
    <w:rsid w:val="004979D7"/>
    <w:rsid w:val="00497D05"/>
    <w:rsid w:val="004A067E"/>
    <w:rsid w:val="004A3AD5"/>
    <w:rsid w:val="004A41FD"/>
    <w:rsid w:val="004A46B7"/>
    <w:rsid w:val="004A4A19"/>
    <w:rsid w:val="004B0D85"/>
    <w:rsid w:val="004B1E23"/>
    <w:rsid w:val="004B30E0"/>
    <w:rsid w:val="004B457E"/>
    <w:rsid w:val="004B466C"/>
    <w:rsid w:val="004B4A31"/>
    <w:rsid w:val="004B4C38"/>
    <w:rsid w:val="004B5815"/>
    <w:rsid w:val="004B58C1"/>
    <w:rsid w:val="004B5A41"/>
    <w:rsid w:val="004B64D2"/>
    <w:rsid w:val="004B6E86"/>
    <w:rsid w:val="004B783B"/>
    <w:rsid w:val="004B7DFB"/>
    <w:rsid w:val="004C049C"/>
    <w:rsid w:val="004C23F1"/>
    <w:rsid w:val="004C3E6F"/>
    <w:rsid w:val="004C420C"/>
    <w:rsid w:val="004C68E8"/>
    <w:rsid w:val="004C6FE1"/>
    <w:rsid w:val="004C775F"/>
    <w:rsid w:val="004C7F15"/>
    <w:rsid w:val="004D024E"/>
    <w:rsid w:val="004D104B"/>
    <w:rsid w:val="004D205C"/>
    <w:rsid w:val="004D2900"/>
    <w:rsid w:val="004D2CFF"/>
    <w:rsid w:val="004D2F48"/>
    <w:rsid w:val="004D3882"/>
    <w:rsid w:val="004D4779"/>
    <w:rsid w:val="004D49D2"/>
    <w:rsid w:val="004D4ED3"/>
    <w:rsid w:val="004D5045"/>
    <w:rsid w:val="004D5892"/>
    <w:rsid w:val="004D5C02"/>
    <w:rsid w:val="004D5C9A"/>
    <w:rsid w:val="004D6A46"/>
    <w:rsid w:val="004D6F05"/>
    <w:rsid w:val="004D7619"/>
    <w:rsid w:val="004E01A3"/>
    <w:rsid w:val="004E18E7"/>
    <w:rsid w:val="004E2238"/>
    <w:rsid w:val="004E4DE8"/>
    <w:rsid w:val="004E5106"/>
    <w:rsid w:val="004E6549"/>
    <w:rsid w:val="004E7B3B"/>
    <w:rsid w:val="004F10C1"/>
    <w:rsid w:val="004F1F5D"/>
    <w:rsid w:val="004F27FA"/>
    <w:rsid w:val="004F29AA"/>
    <w:rsid w:val="004F2D6B"/>
    <w:rsid w:val="004F3C42"/>
    <w:rsid w:val="004F3C48"/>
    <w:rsid w:val="004F3DBF"/>
    <w:rsid w:val="004F4ADE"/>
    <w:rsid w:val="004F5DAB"/>
    <w:rsid w:val="004F5E8D"/>
    <w:rsid w:val="004F6D62"/>
    <w:rsid w:val="005001E1"/>
    <w:rsid w:val="00500D97"/>
    <w:rsid w:val="00501194"/>
    <w:rsid w:val="00501576"/>
    <w:rsid w:val="005018E9"/>
    <w:rsid w:val="00502DF3"/>
    <w:rsid w:val="00502EB0"/>
    <w:rsid w:val="005033BD"/>
    <w:rsid w:val="0050681F"/>
    <w:rsid w:val="0050707E"/>
    <w:rsid w:val="00507B22"/>
    <w:rsid w:val="00507DFF"/>
    <w:rsid w:val="00510385"/>
    <w:rsid w:val="005109C4"/>
    <w:rsid w:val="00512179"/>
    <w:rsid w:val="005122D2"/>
    <w:rsid w:val="00513FEA"/>
    <w:rsid w:val="00515742"/>
    <w:rsid w:val="005158DF"/>
    <w:rsid w:val="00516203"/>
    <w:rsid w:val="00517D0D"/>
    <w:rsid w:val="005202DA"/>
    <w:rsid w:val="00523531"/>
    <w:rsid w:val="00524320"/>
    <w:rsid w:val="005250F8"/>
    <w:rsid w:val="0052560B"/>
    <w:rsid w:val="005258C6"/>
    <w:rsid w:val="00525B3E"/>
    <w:rsid w:val="00526798"/>
    <w:rsid w:val="005273B3"/>
    <w:rsid w:val="005307F6"/>
    <w:rsid w:val="00530812"/>
    <w:rsid w:val="005312ED"/>
    <w:rsid w:val="00531C03"/>
    <w:rsid w:val="005326D2"/>
    <w:rsid w:val="005332C2"/>
    <w:rsid w:val="00534C13"/>
    <w:rsid w:val="00534D00"/>
    <w:rsid w:val="00535C40"/>
    <w:rsid w:val="00536AF6"/>
    <w:rsid w:val="00537E47"/>
    <w:rsid w:val="00537F64"/>
    <w:rsid w:val="00537FCE"/>
    <w:rsid w:val="00540526"/>
    <w:rsid w:val="005435E8"/>
    <w:rsid w:val="00543D4F"/>
    <w:rsid w:val="00544521"/>
    <w:rsid w:val="005455BC"/>
    <w:rsid w:val="00545644"/>
    <w:rsid w:val="00545DA9"/>
    <w:rsid w:val="0054605E"/>
    <w:rsid w:val="00547117"/>
    <w:rsid w:val="00547441"/>
    <w:rsid w:val="00551BED"/>
    <w:rsid w:val="00551CF7"/>
    <w:rsid w:val="00551E0D"/>
    <w:rsid w:val="00552009"/>
    <w:rsid w:val="00552A4B"/>
    <w:rsid w:val="00553A1B"/>
    <w:rsid w:val="00554038"/>
    <w:rsid w:val="005542A4"/>
    <w:rsid w:val="005562EB"/>
    <w:rsid w:val="00556B07"/>
    <w:rsid w:val="00557B24"/>
    <w:rsid w:val="005609BE"/>
    <w:rsid w:val="005626A4"/>
    <w:rsid w:val="00562770"/>
    <w:rsid w:val="00563729"/>
    <w:rsid w:val="00564519"/>
    <w:rsid w:val="005656A4"/>
    <w:rsid w:val="00565A0B"/>
    <w:rsid w:val="005666AF"/>
    <w:rsid w:val="005668D9"/>
    <w:rsid w:val="005701D7"/>
    <w:rsid w:val="00570C18"/>
    <w:rsid w:val="00570D24"/>
    <w:rsid w:val="0057138F"/>
    <w:rsid w:val="005717D5"/>
    <w:rsid w:val="00571818"/>
    <w:rsid w:val="00576831"/>
    <w:rsid w:val="005773F7"/>
    <w:rsid w:val="00580700"/>
    <w:rsid w:val="005818EF"/>
    <w:rsid w:val="00581E98"/>
    <w:rsid w:val="00582A70"/>
    <w:rsid w:val="00583026"/>
    <w:rsid w:val="00587526"/>
    <w:rsid w:val="00587BE1"/>
    <w:rsid w:val="005901C1"/>
    <w:rsid w:val="00590589"/>
    <w:rsid w:val="005906A3"/>
    <w:rsid w:val="00590BA9"/>
    <w:rsid w:val="0059210A"/>
    <w:rsid w:val="005928B5"/>
    <w:rsid w:val="005933D8"/>
    <w:rsid w:val="0059373F"/>
    <w:rsid w:val="0059387B"/>
    <w:rsid w:val="0059423A"/>
    <w:rsid w:val="00594B39"/>
    <w:rsid w:val="00596DCA"/>
    <w:rsid w:val="0059766F"/>
    <w:rsid w:val="00597D26"/>
    <w:rsid w:val="005A04BD"/>
    <w:rsid w:val="005A0CA3"/>
    <w:rsid w:val="005A109E"/>
    <w:rsid w:val="005A1D24"/>
    <w:rsid w:val="005A20CC"/>
    <w:rsid w:val="005A210C"/>
    <w:rsid w:val="005A2A54"/>
    <w:rsid w:val="005A33D9"/>
    <w:rsid w:val="005A3AAC"/>
    <w:rsid w:val="005A7B11"/>
    <w:rsid w:val="005B1C10"/>
    <w:rsid w:val="005B2A12"/>
    <w:rsid w:val="005B32D7"/>
    <w:rsid w:val="005B3389"/>
    <w:rsid w:val="005B3F24"/>
    <w:rsid w:val="005B3F2D"/>
    <w:rsid w:val="005B4A00"/>
    <w:rsid w:val="005B6FD0"/>
    <w:rsid w:val="005B7298"/>
    <w:rsid w:val="005B76C9"/>
    <w:rsid w:val="005C157E"/>
    <w:rsid w:val="005C2802"/>
    <w:rsid w:val="005C736D"/>
    <w:rsid w:val="005C7D9B"/>
    <w:rsid w:val="005D1F0B"/>
    <w:rsid w:val="005D3BAC"/>
    <w:rsid w:val="005D6848"/>
    <w:rsid w:val="005D6A25"/>
    <w:rsid w:val="005D6A3A"/>
    <w:rsid w:val="005D75B0"/>
    <w:rsid w:val="005E016C"/>
    <w:rsid w:val="005E0AD6"/>
    <w:rsid w:val="005E21E3"/>
    <w:rsid w:val="005E437A"/>
    <w:rsid w:val="005E4EC8"/>
    <w:rsid w:val="005E4FBC"/>
    <w:rsid w:val="005E5016"/>
    <w:rsid w:val="005E5AFC"/>
    <w:rsid w:val="005E65D5"/>
    <w:rsid w:val="005E663C"/>
    <w:rsid w:val="005F0C00"/>
    <w:rsid w:val="005F2DB0"/>
    <w:rsid w:val="005F35B1"/>
    <w:rsid w:val="005F6008"/>
    <w:rsid w:val="006000B1"/>
    <w:rsid w:val="0060179F"/>
    <w:rsid w:val="006027EA"/>
    <w:rsid w:val="00603CF1"/>
    <w:rsid w:val="00604A1B"/>
    <w:rsid w:val="006067C7"/>
    <w:rsid w:val="00607D8B"/>
    <w:rsid w:val="00610569"/>
    <w:rsid w:val="006107E1"/>
    <w:rsid w:val="00610945"/>
    <w:rsid w:val="00610F74"/>
    <w:rsid w:val="006115A5"/>
    <w:rsid w:val="00611B95"/>
    <w:rsid w:val="0061232F"/>
    <w:rsid w:val="00613C63"/>
    <w:rsid w:val="00614104"/>
    <w:rsid w:val="00615306"/>
    <w:rsid w:val="00615C59"/>
    <w:rsid w:val="00620473"/>
    <w:rsid w:val="006210B9"/>
    <w:rsid w:val="006210F9"/>
    <w:rsid w:val="00622068"/>
    <w:rsid w:val="00622DA6"/>
    <w:rsid w:val="00624CD5"/>
    <w:rsid w:val="00625B35"/>
    <w:rsid w:val="0062653E"/>
    <w:rsid w:val="006266CF"/>
    <w:rsid w:val="00626B74"/>
    <w:rsid w:val="0062787D"/>
    <w:rsid w:val="00627B6F"/>
    <w:rsid w:val="00630C16"/>
    <w:rsid w:val="00631F4C"/>
    <w:rsid w:val="00632EE3"/>
    <w:rsid w:val="006342C9"/>
    <w:rsid w:val="00635888"/>
    <w:rsid w:val="006369D3"/>
    <w:rsid w:val="00636EAB"/>
    <w:rsid w:val="00637265"/>
    <w:rsid w:val="00641E9B"/>
    <w:rsid w:val="00641F69"/>
    <w:rsid w:val="00641FA5"/>
    <w:rsid w:val="0064258C"/>
    <w:rsid w:val="00642ADE"/>
    <w:rsid w:val="00643772"/>
    <w:rsid w:val="00645986"/>
    <w:rsid w:val="00646D75"/>
    <w:rsid w:val="00646EF2"/>
    <w:rsid w:val="0064748C"/>
    <w:rsid w:val="00647FCD"/>
    <w:rsid w:val="006511BA"/>
    <w:rsid w:val="0065179B"/>
    <w:rsid w:val="00652923"/>
    <w:rsid w:val="00652FD1"/>
    <w:rsid w:val="00654490"/>
    <w:rsid w:val="00655CE3"/>
    <w:rsid w:val="00655E64"/>
    <w:rsid w:val="00663B31"/>
    <w:rsid w:val="00663D7F"/>
    <w:rsid w:val="006648D0"/>
    <w:rsid w:val="00664B6B"/>
    <w:rsid w:val="00664B6F"/>
    <w:rsid w:val="00664EF8"/>
    <w:rsid w:val="006658AD"/>
    <w:rsid w:val="00665EF3"/>
    <w:rsid w:val="00667A7F"/>
    <w:rsid w:val="0067015C"/>
    <w:rsid w:val="00670860"/>
    <w:rsid w:val="00672162"/>
    <w:rsid w:val="006729B5"/>
    <w:rsid w:val="006738CF"/>
    <w:rsid w:val="00675797"/>
    <w:rsid w:val="00676FBD"/>
    <w:rsid w:val="00677185"/>
    <w:rsid w:val="00681820"/>
    <w:rsid w:val="00682153"/>
    <w:rsid w:val="0068269C"/>
    <w:rsid w:val="00683033"/>
    <w:rsid w:val="0068372C"/>
    <w:rsid w:val="006842A5"/>
    <w:rsid w:val="00685842"/>
    <w:rsid w:val="00686104"/>
    <w:rsid w:val="006869C5"/>
    <w:rsid w:val="00687B7A"/>
    <w:rsid w:val="00687F51"/>
    <w:rsid w:val="00690175"/>
    <w:rsid w:val="0069089B"/>
    <w:rsid w:val="00690CA9"/>
    <w:rsid w:val="00691255"/>
    <w:rsid w:val="0069135E"/>
    <w:rsid w:val="006913DF"/>
    <w:rsid w:val="0069192B"/>
    <w:rsid w:val="00691FBD"/>
    <w:rsid w:val="006928FC"/>
    <w:rsid w:val="00692E66"/>
    <w:rsid w:val="00694131"/>
    <w:rsid w:val="00694969"/>
    <w:rsid w:val="00694A87"/>
    <w:rsid w:val="00695EA6"/>
    <w:rsid w:val="00695EBF"/>
    <w:rsid w:val="00697D34"/>
    <w:rsid w:val="006A2192"/>
    <w:rsid w:val="006A23A5"/>
    <w:rsid w:val="006A247F"/>
    <w:rsid w:val="006A3446"/>
    <w:rsid w:val="006A3A99"/>
    <w:rsid w:val="006A3C00"/>
    <w:rsid w:val="006A4296"/>
    <w:rsid w:val="006A67C5"/>
    <w:rsid w:val="006A6B5D"/>
    <w:rsid w:val="006A79D1"/>
    <w:rsid w:val="006A7A78"/>
    <w:rsid w:val="006A7FF5"/>
    <w:rsid w:val="006B1E47"/>
    <w:rsid w:val="006B3218"/>
    <w:rsid w:val="006B3534"/>
    <w:rsid w:val="006B3D54"/>
    <w:rsid w:val="006B40D2"/>
    <w:rsid w:val="006B4DFB"/>
    <w:rsid w:val="006B6EFD"/>
    <w:rsid w:val="006B70F2"/>
    <w:rsid w:val="006B7AD1"/>
    <w:rsid w:val="006C0B1B"/>
    <w:rsid w:val="006C1068"/>
    <w:rsid w:val="006C1175"/>
    <w:rsid w:val="006C4183"/>
    <w:rsid w:val="006C4552"/>
    <w:rsid w:val="006C4F39"/>
    <w:rsid w:val="006C655C"/>
    <w:rsid w:val="006C65AE"/>
    <w:rsid w:val="006D146A"/>
    <w:rsid w:val="006D1E83"/>
    <w:rsid w:val="006D235C"/>
    <w:rsid w:val="006D2ABD"/>
    <w:rsid w:val="006D336D"/>
    <w:rsid w:val="006D4B1F"/>
    <w:rsid w:val="006D55C8"/>
    <w:rsid w:val="006D5BFD"/>
    <w:rsid w:val="006E0D74"/>
    <w:rsid w:val="006E1024"/>
    <w:rsid w:val="006E1D34"/>
    <w:rsid w:val="006E2029"/>
    <w:rsid w:val="006E2413"/>
    <w:rsid w:val="006E2588"/>
    <w:rsid w:val="006E2670"/>
    <w:rsid w:val="006E306F"/>
    <w:rsid w:val="006E3ED3"/>
    <w:rsid w:val="006E682A"/>
    <w:rsid w:val="006E721F"/>
    <w:rsid w:val="006E749F"/>
    <w:rsid w:val="006E77E2"/>
    <w:rsid w:val="006F0006"/>
    <w:rsid w:val="006F035F"/>
    <w:rsid w:val="006F0C58"/>
    <w:rsid w:val="006F0DBF"/>
    <w:rsid w:val="006F2927"/>
    <w:rsid w:val="006F3456"/>
    <w:rsid w:val="006F353B"/>
    <w:rsid w:val="006F35A5"/>
    <w:rsid w:val="006F3B69"/>
    <w:rsid w:val="006F4A6E"/>
    <w:rsid w:val="006F530C"/>
    <w:rsid w:val="006F540F"/>
    <w:rsid w:val="006F57A2"/>
    <w:rsid w:val="006F5FDA"/>
    <w:rsid w:val="006F7945"/>
    <w:rsid w:val="007005B5"/>
    <w:rsid w:val="0070151D"/>
    <w:rsid w:val="00702270"/>
    <w:rsid w:val="00702B79"/>
    <w:rsid w:val="00702C15"/>
    <w:rsid w:val="007041CE"/>
    <w:rsid w:val="007057C6"/>
    <w:rsid w:val="00707539"/>
    <w:rsid w:val="0071087F"/>
    <w:rsid w:val="00710F73"/>
    <w:rsid w:val="00711615"/>
    <w:rsid w:val="00711A88"/>
    <w:rsid w:val="0071324C"/>
    <w:rsid w:val="00713C17"/>
    <w:rsid w:val="00714821"/>
    <w:rsid w:val="007157DB"/>
    <w:rsid w:val="00715827"/>
    <w:rsid w:val="00716FF1"/>
    <w:rsid w:val="007237FB"/>
    <w:rsid w:val="00724C5F"/>
    <w:rsid w:val="00726BFF"/>
    <w:rsid w:val="007272DF"/>
    <w:rsid w:val="00727669"/>
    <w:rsid w:val="00731A80"/>
    <w:rsid w:val="00733AA5"/>
    <w:rsid w:val="00733C13"/>
    <w:rsid w:val="007364C7"/>
    <w:rsid w:val="0074091C"/>
    <w:rsid w:val="007412DB"/>
    <w:rsid w:val="0074150E"/>
    <w:rsid w:val="0074384B"/>
    <w:rsid w:val="00743BBD"/>
    <w:rsid w:val="00744B78"/>
    <w:rsid w:val="00744F6F"/>
    <w:rsid w:val="00745353"/>
    <w:rsid w:val="007453FD"/>
    <w:rsid w:val="00745AD5"/>
    <w:rsid w:val="00746AC1"/>
    <w:rsid w:val="00746B61"/>
    <w:rsid w:val="007470C5"/>
    <w:rsid w:val="007528E9"/>
    <w:rsid w:val="00753901"/>
    <w:rsid w:val="00755312"/>
    <w:rsid w:val="00755E47"/>
    <w:rsid w:val="007568C9"/>
    <w:rsid w:val="00757333"/>
    <w:rsid w:val="0076047C"/>
    <w:rsid w:val="00761476"/>
    <w:rsid w:val="00761519"/>
    <w:rsid w:val="00761EF5"/>
    <w:rsid w:val="00762E02"/>
    <w:rsid w:val="0076404B"/>
    <w:rsid w:val="007644FD"/>
    <w:rsid w:val="0076643D"/>
    <w:rsid w:val="00766E62"/>
    <w:rsid w:val="00767EC1"/>
    <w:rsid w:val="00771CD1"/>
    <w:rsid w:val="00772C9A"/>
    <w:rsid w:val="00773420"/>
    <w:rsid w:val="00774203"/>
    <w:rsid w:val="0077491D"/>
    <w:rsid w:val="00775980"/>
    <w:rsid w:val="00777476"/>
    <w:rsid w:val="00777DBB"/>
    <w:rsid w:val="00780B89"/>
    <w:rsid w:val="00780EC2"/>
    <w:rsid w:val="0078378C"/>
    <w:rsid w:val="007873FE"/>
    <w:rsid w:val="007902AB"/>
    <w:rsid w:val="0079036B"/>
    <w:rsid w:val="00790C75"/>
    <w:rsid w:val="007915F3"/>
    <w:rsid w:val="00793205"/>
    <w:rsid w:val="00794609"/>
    <w:rsid w:val="00795418"/>
    <w:rsid w:val="0079590A"/>
    <w:rsid w:val="0079599B"/>
    <w:rsid w:val="007975DB"/>
    <w:rsid w:val="007A1CCA"/>
    <w:rsid w:val="007A27D2"/>
    <w:rsid w:val="007A3D4F"/>
    <w:rsid w:val="007A4940"/>
    <w:rsid w:val="007A5565"/>
    <w:rsid w:val="007A7CFC"/>
    <w:rsid w:val="007B0100"/>
    <w:rsid w:val="007B01EB"/>
    <w:rsid w:val="007B306A"/>
    <w:rsid w:val="007B38F8"/>
    <w:rsid w:val="007B3AE9"/>
    <w:rsid w:val="007B4709"/>
    <w:rsid w:val="007B66E8"/>
    <w:rsid w:val="007B72D0"/>
    <w:rsid w:val="007B773A"/>
    <w:rsid w:val="007B7BE6"/>
    <w:rsid w:val="007C0D76"/>
    <w:rsid w:val="007C16C1"/>
    <w:rsid w:val="007C183C"/>
    <w:rsid w:val="007C1D47"/>
    <w:rsid w:val="007C20DA"/>
    <w:rsid w:val="007C2704"/>
    <w:rsid w:val="007C3155"/>
    <w:rsid w:val="007C39EB"/>
    <w:rsid w:val="007C41F2"/>
    <w:rsid w:val="007C459D"/>
    <w:rsid w:val="007C4BB5"/>
    <w:rsid w:val="007C5194"/>
    <w:rsid w:val="007C5BBA"/>
    <w:rsid w:val="007C651D"/>
    <w:rsid w:val="007C66E2"/>
    <w:rsid w:val="007C6786"/>
    <w:rsid w:val="007C6824"/>
    <w:rsid w:val="007C7B6B"/>
    <w:rsid w:val="007D0542"/>
    <w:rsid w:val="007D0B15"/>
    <w:rsid w:val="007D11C1"/>
    <w:rsid w:val="007D162C"/>
    <w:rsid w:val="007D456F"/>
    <w:rsid w:val="007D45AA"/>
    <w:rsid w:val="007D4B50"/>
    <w:rsid w:val="007D4DA3"/>
    <w:rsid w:val="007D5E22"/>
    <w:rsid w:val="007E0138"/>
    <w:rsid w:val="007E0385"/>
    <w:rsid w:val="007E1C42"/>
    <w:rsid w:val="007E24A5"/>
    <w:rsid w:val="007E2811"/>
    <w:rsid w:val="007E77AC"/>
    <w:rsid w:val="007E7CEF"/>
    <w:rsid w:val="007F08A3"/>
    <w:rsid w:val="007F0ABD"/>
    <w:rsid w:val="007F1026"/>
    <w:rsid w:val="007F17B3"/>
    <w:rsid w:val="007F1BB1"/>
    <w:rsid w:val="007F3940"/>
    <w:rsid w:val="007F3D7E"/>
    <w:rsid w:val="007F47C8"/>
    <w:rsid w:val="007F4A68"/>
    <w:rsid w:val="007F590E"/>
    <w:rsid w:val="007F5EDA"/>
    <w:rsid w:val="007F7EF8"/>
    <w:rsid w:val="007F7F69"/>
    <w:rsid w:val="00800D0B"/>
    <w:rsid w:val="00800E1D"/>
    <w:rsid w:val="00801D19"/>
    <w:rsid w:val="00802375"/>
    <w:rsid w:val="008024E8"/>
    <w:rsid w:val="00802900"/>
    <w:rsid w:val="008045B3"/>
    <w:rsid w:val="00805671"/>
    <w:rsid w:val="00806B7E"/>
    <w:rsid w:val="00807616"/>
    <w:rsid w:val="00807771"/>
    <w:rsid w:val="00807A11"/>
    <w:rsid w:val="00807A71"/>
    <w:rsid w:val="00810565"/>
    <w:rsid w:val="00810C7D"/>
    <w:rsid w:val="00811792"/>
    <w:rsid w:val="00811C75"/>
    <w:rsid w:val="00813ADC"/>
    <w:rsid w:val="00814435"/>
    <w:rsid w:val="00814498"/>
    <w:rsid w:val="00815724"/>
    <w:rsid w:val="0081646E"/>
    <w:rsid w:val="00817B30"/>
    <w:rsid w:val="00817DB1"/>
    <w:rsid w:val="00822CE9"/>
    <w:rsid w:val="0082328C"/>
    <w:rsid w:val="00825532"/>
    <w:rsid w:val="00825EF1"/>
    <w:rsid w:val="008327F9"/>
    <w:rsid w:val="00832D3E"/>
    <w:rsid w:val="008341AD"/>
    <w:rsid w:val="00834A77"/>
    <w:rsid w:val="00835465"/>
    <w:rsid w:val="008367C1"/>
    <w:rsid w:val="008407E6"/>
    <w:rsid w:val="00843211"/>
    <w:rsid w:val="0084548B"/>
    <w:rsid w:val="008458B2"/>
    <w:rsid w:val="00847002"/>
    <w:rsid w:val="00847956"/>
    <w:rsid w:val="00850191"/>
    <w:rsid w:val="008506D8"/>
    <w:rsid w:val="00852CB9"/>
    <w:rsid w:val="00852FDD"/>
    <w:rsid w:val="0085526B"/>
    <w:rsid w:val="008561CF"/>
    <w:rsid w:val="008562AF"/>
    <w:rsid w:val="0085649D"/>
    <w:rsid w:val="0085675D"/>
    <w:rsid w:val="0085678B"/>
    <w:rsid w:val="00860753"/>
    <w:rsid w:val="0086180E"/>
    <w:rsid w:val="00861A8F"/>
    <w:rsid w:val="008624E3"/>
    <w:rsid w:val="00862672"/>
    <w:rsid w:val="0086399E"/>
    <w:rsid w:val="00863DF5"/>
    <w:rsid w:val="00864321"/>
    <w:rsid w:val="00864965"/>
    <w:rsid w:val="00864D01"/>
    <w:rsid w:val="0086546B"/>
    <w:rsid w:val="008657B3"/>
    <w:rsid w:val="00866A3F"/>
    <w:rsid w:val="00866BDF"/>
    <w:rsid w:val="00866C75"/>
    <w:rsid w:val="00870645"/>
    <w:rsid w:val="00870C32"/>
    <w:rsid w:val="00870FE2"/>
    <w:rsid w:val="00874121"/>
    <w:rsid w:val="00875934"/>
    <w:rsid w:val="00880B10"/>
    <w:rsid w:val="00882C7E"/>
    <w:rsid w:val="00884ABD"/>
    <w:rsid w:val="008854D8"/>
    <w:rsid w:val="00885924"/>
    <w:rsid w:val="00885CDB"/>
    <w:rsid w:val="00886053"/>
    <w:rsid w:val="008863CC"/>
    <w:rsid w:val="0088657A"/>
    <w:rsid w:val="00887C02"/>
    <w:rsid w:val="00890736"/>
    <w:rsid w:val="00890AA4"/>
    <w:rsid w:val="00892B74"/>
    <w:rsid w:val="00893E7F"/>
    <w:rsid w:val="00894506"/>
    <w:rsid w:val="008948F4"/>
    <w:rsid w:val="00895B77"/>
    <w:rsid w:val="00896D76"/>
    <w:rsid w:val="008A0D99"/>
    <w:rsid w:val="008A116C"/>
    <w:rsid w:val="008A187B"/>
    <w:rsid w:val="008A3D91"/>
    <w:rsid w:val="008A4D10"/>
    <w:rsid w:val="008A5E08"/>
    <w:rsid w:val="008A6877"/>
    <w:rsid w:val="008A7765"/>
    <w:rsid w:val="008B033E"/>
    <w:rsid w:val="008B1CCF"/>
    <w:rsid w:val="008B332D"/>
    <w:rsid w:val="008B39E2"/>
    <w:rsid w:val="008B39F3"/>
    <w:rsid w:val="008B507A"/>
    <w:rsid w:val="008B6A7B"/>
    <w:rsid w:val="008C0237"/>
    <w:rsid w:val="008C0D17"/>
    <w:rsid w:val="008C1357"/>
    <w:rsid w:val="008C1476"/>
    <w:rsid w:val="008C17AA"/>
    <w:rsid w:val="008C2417"/>
    <w:rsid w:val="008C323F"/>
    <w:rsid w:val="008C351C"/>
    <w:rsid w:val="008C3617"/>
    <w:rsid w:val="008C36E3"/>
    <w:rsid w:val="008C3CC8"/>
    <w:rsid w:val="008C5B21"/>
    <w:rsid w:val="008C6932"/>
    <w:rsid w:val="008D1207"/>
    <w:rsid w:val="008D21D8"/>
    <w:rsid w:val="008D23BB"/>
    <w:rsid w:val="008D2FA8"/>
    <w:rsid w:val="008D3CE3"/>
    <w:rsid w:val="008D43CE"/>
    <w:rsid w:val="008D4A77"/>
    <w:rsid w:val="008D5B36"/>
    <w:rsid w:val="008D5B93"/>
    <w:rsid w:val="008D5C22"/>
    <w:rsid w:val="008D7BB4"/>
    <w:rsid w:val="008E09B7"/>
    <w:rsid w:val="008E1731"/>
    <w:rsid w:val="008E17EF"/>
    <w:rsid w:val="008E1BF9"/>
    <w:rsid w:val="008E1D09"/>
    <w:rsid w:val="008E2539"/>
    <w:rsid w:val="008E4000"/>
    <w:rsid w:val="008E51D7"/>
    <w:rsid w:val="008E6B04"/>
    <w:rsid w:val="008E6BAF"/>
    <w:rsid w:val="008E6CBC"/>
    <w:rsid w:val="008F0611"/>
    <w:rsid w:val="008F0745"/>
    <w:rsid w:val="008F0F77"/>
    <w:rsid w:val="008F1199"/>
    <w:rsid w:val="008F16A1"/>
    <w:rsid w:val="008F2B67"/>
    <w:rsid w:val="008F320D"/>
    <w:rsid w:val="008F5070"/>
    <w:rsid w:val="008F5FE4"/>
    <w:rsid w:val="008F6EF9"/>
    <w:rsid w:val="00901E7F"/>
    <w:rsid w:val="00902401"/>
    <w:rsid w:val="00902881"/>
    <w:rsid w:val="00902C8D"/>
    <w:rsid w:val="00902EE2"/>
    <w:rsid w:val="00903196"/>
    <w:rsid w:val="00903E39"/>
    <w:rsid w:val="00903F59"/>
    <w:rsid w:val="00904FAA"/>
    <w:rsid w:val="009050B6"/>
    <w:rsid w:val="009053D3"/>
    <w:rsid w:val="00905944"/>
    <w:rsid w:val="0091457A"/>
    <w:rsid w:val="00916004"/>
    <w:rsid w:val="009177F1"/>
    <w:rsid w:val="00920FBF"/>
    <w:rsid w:val="009215D1"/>
    <w:rsid w:val="00922F07"/>
    <w:rsid w:val="00923713"/>
    <w:rsid w:val="00923F9D"/>
    <w:rsid w:val="00924B73"/>
    <w:rsid w:val="009279A0"/>
    <w:rsid w:val="00927E46"/>
    <w:rsid w:val="00930081"/>
    <w:rsid w:val="0093030A"/>
    <w:rsid w:val="0093297E"/>
    <w:rsid w:val="00933AD4"/>
    <w:rsid w:val="00934224"/>
    <w:rsid w:val="0093436F"/>
    <w:rsid w:val="009344B8"/>
    <w:rsid w:val="00934D02"/>
    <w:rsid w:val="00935ADA"/>
    <w:rsid w:val="00936449"/>
    <w:rsid w:val="00937E5C"/>
    <w:rsid w:val="00941239"/>
    <w:rsid w:val="00942BEB"/>
    <w:rsid w:val="00943D2C"/>
    <w:rsid w:val="00945428"/>
    <w:rsid w:val="009468B7"/>
    <w:rsid w:val="0095077D"/>
    <w:rsid w:val="00950A3E"/>
    <w:rsid w:val="00951301"/>
    <w:rsid w:val="009513D9"/>
    <w:rsid w:val="00951D26"/>
    <w:rsid w:val="009551D2"/>
    <w:rsid w:val="00955F6F"/>
    <w:rsid w:val="0095782A"/>
    <w:rsid w:val="009609CD"/>
    <w:rsid w:val="00960AE7"/>
    <w:rsid w:val="009613C3"/>
    <w:rsid w:val="009618C5"/>
    <w:rsid w:val="00961BFB"/>
    <w:rsid w:val="00962090"/>
    <w:rsid w:val="009626C6"/>
    <w:rsid w:val="00963008"/>
    <w:rsid w:val="00963773"/>
    <w:rsid w:val="00963A89"/>
    <w:rsid w:val="0096400E"/>
    <w:rsid w:val="00964BC2"/>
    <w:rsid w:val="009652E2"/>
    <w:rsid w:val="009659CD"/>
    <w:rsid w:val="00965F3B"/>
    <w:rsid w:val="009666CC"/>
    <w:rsid w:val="00967476"/>
    <w:rsid w:val="00970AC9"/>
    <w:rsid w:val="00972185"/>
    <w:rsid w:val="009727B4"/>
    <w:rsid w:val="00973DB5"/>
    <w:rsid w:val="009746D1"/>
    <w:rsid w:val="00975D8E"/>
    <w:rsid w:val="00976703"/>
    <w:rsid w:val="0097674C"/>
    <w:rsid w:val="00977A45"/>
    <w:rsid w:val="0098037B"/>
    <w:rsid w:val="009808C5"/>
    <w:rsid w:val="00980F9A"/>
    <w:rsid w:val="009830C1"/>
    <w:rsid w:val="00985BA5"/>
    <w:rsid w:val="00985C93"/>
    <w:rsid w:val="009860D6"/>
    <w:rsid w:val="00986409"/>
    <w:rsid w:val="00986605"/>
    <w:rsid w:val="00986E47"/>
    <w:rsid w:val="0098758E"/>
    <w:rsid w:val="00987BBE"/>
    <w:rsid w:val="00990341"/>
    <w:rsid w:val="0099192B"/>
    <w:rsid w:val="00991D61"/>
    <w:rsid w:val="009920F1"/>
    <w:rsid w:val="00993A03"/>
    <w:rsid w:val="0099429D"/>
    <w:rsid w:val="009954CE"/>
    <w:rsid w:val="00995742"/>
    <w:rsid w:val="00996044"/>
    <w:rsid w:val="0099611C"/>
    <w:rsid w:val="009967C9"/>
    <w:rsid w:val="00997A35"/>
    <w:rsid w:val="009A1687"/>
    <w:rsid w:val="009A2858"/>
    <w:rsid w:val="009A4EE2"/>
    <w:rsid w:val="009A6975"/>
    <w:rsid w:val="009A752E"/>
    <w:rsid w:val="009B0904"/>
    <w:rsid w:val="009B1DF7"/>
    <w:rsid w:val="009B1F63"/>
    <w:rsid w:val="009B269D"/>
    <w:rsid w:val="009B2B49"/>
    <w:rsid w:val="009B3990"/>
    <w:rsid w:val="009B3B5C"/>
    <w:rsid w:val="009B3B6B"/>
    <w:rsid w:val="009B437C"/>
    <w:rsid w:val="009B49C2"/>
    <w:rsid w:val="009B5AB7"/>
    <w:rsid w:val="009B6787"/>
    <w:rsid w:val="009B69B4"/>
    <w:rsid w:val="009B79BA"/>
    <w:rsid w:val="009C01D8"/>
    <w:rsid w:val="009C1225"/>
    <w:rsid w:val="009C17DA"/>
    <w:rsid w:val="009C18E5"/>
    <w:rsid w:val="009C19E2"/>
    <w:rsid w:val="009C2B72"/>
    <w:rsid w:val="009C45C8"/>
    <w:rsid w:val="009C588A"/>
    <w:rsid w:val="009C5BC0"/>
    <w:rsid w:val="009C6ADE"/>
    <w:rsid w:val="009C7F5D"/>
    <w:rsid w:val="009D22C5"/>
    <w:rsid w:val="009D4077"/>
    <w:rsid w:val="009D57BC"/>
    <w:rsid w:val="009D5998"/>
    <w:rsid w:val="009D6621"/>
    <w:rsid w:val="009D73A9"/>
    <w:rsid w:val="009D7673"/>
    <w:rsid w:val="009E02F0"/>
    <w:rsid w:val="009E156B"/>
    <w:rsid w:val="009E46CB"/>
    <w:rsid w:val="009E5973"/>
    <w:rsid w:val="009E6B00"/>
    <w:rsid w:val="009E7807"/>
    <w:rsid w:val="009E7AB6"/>
    <w:rsid w:val="009F015E"/>
    <w:rsid w:val="009F0E9D"/>
    <w:rsid w:val="009F2196"/>
    <w:rsid w:val="009F4A21"/>
    <w:rsid w:val="009F4F2B"/>
    <w:rsid w:val="009F5BB8"/>
    <w:rsid w:val="00A007E8"/>
    <w:rsid w:val="00A01665"/>
    <w:rsid w:val="00A01B17"/>
    <w:rsid w:val="00A0374E"/>
    <w:rsid w:val="00A04277"/>
    <w:rsid w:val="00A04C9B"/>
    <w:rsid w:val="00A05128"/>
    <w:rsid w:val="00A054F0"/>
    <w:rsid w:val="00A05CED"/>
    <w:rsid w:val="00A07849"/>
    <w:rsid w:val="00A103DD"/>
    <w:rsid w:val="00A10FAA"/>
    <w:rsid w:val="00A11CD2"/>
    <w:rsid w:val="00A12F66"/>
    <w:rsid w:val="00A14A4B"/>
    <w:rsid w:val="00A14AD7"/>
    <w:rsid w:val="00A156CB"/>
    <w:rsid w:val="00A15992"/>
    <w:rsid w:val="00A1602A"/>
    <w:rsid w:val="00A161AC"/>
    <w:rsid w:val="00A1669E"/>
    <w:rsid w:val="00A16A0A"/>
    <w:rsid w:val="00A17967"/>
    <w:rsid w:val="00A21128"/>
    <w:rsid w:val="00A2121D"/>
    <w:rsid w:val="00A21897"/>
    <w:rsid w:val="00A2319D"/>
    <w:rsid w:val="00A23C79"/>
    <w:rsid w:val="00A2478C"/>
    <w:rsid w:val="00A25E05"/>
    <w:rsid w:val="00A25F8C"/>
    <w:rsid w:val="00A26302"/>
    <w:rsid w:val="00A26D3D"/>
    <w:rsid w:val="00A34729"/>
    <w:rsid w:val="00A368A0"/>
    <w:rsid w:val="00A36E3B"/>
    <w:rsid w:val="00A36EE1"/>
    <w:rsid w:val="00A402FC"/>
    <w:rsid w:val="00A4066E"/>
    <w:rsid w:val="00A414B2"/>
    <w:rsid w:val="00A42B3E"/>
    <w:rsid w:val="00A449CF"/>
    <w:rsid w:val="00A45333"/>
    <w:rsid w:val="00A453C5"/>
    <w:rsid w:val="00A52111"/>
    <w:rsid w:val="00A525CF"/>
    <w:rsid w:val="00A545C6"/>
    <w:rsid w:val="00A549BF"/>
    <w:rsid w:val="00A54EAE"/>
    <w:rsid w:val="00A56E1B"/>
    <w:rsid w:val="00A57CA0"/>
    <w:rsid w:val="00A57D98"/>
    <w:rsid w:val="00A607C1"/>
    <w:rsid w:val="00A60960"/>
    <w:rsid w:val="00A60BDF"/>
    <w:rsid w:val="00A60D5C"/>
    <w:rsid w:val="00A617AC"/>
    <w:rsid w:val="00A622A8"/>
    <w:rsid w:val="00A62E8B"/>
    <w:rsid w:val="00A63431"/>
    <w:rsid w:val="00A634F4"/>
    <w:rsid w:val="00A65D35"/>
    <w:rsid w:val="00A67123"/>
    <w:rsid w:val="00A67708"/>
    <w:rsid w:val="00A701EE"/>
    <w:rsid w:val="00A71395"/>
    <w:rsid w:val="00A721C9"/>
    <w:rsid w:val="00A729B3"/>
    <w:rsid w:val="00A76B2B"/>
    <w:rsid w:val="00A77AF1"/>
    <w:rsid w:val="00A80F34"/>
    <w:rsid w:val="00A81367"/>
    <w:rsid w:val="00A8179A"/>
    <w:rsid w:val="00A82B5C"/>
    <w:rsid w:val="00A83164"/>
    <w:rsid w:val="00A8360A"/>
    <w:rsid w:val="00A84064"/>
    <w:rsid w:val="00A85338"/>
    <w:rsid w:val="00A85429"/>
    <w:rsid w:val="00A85721"/>
    <w:rsid w:val="00A85EFF"/>
    <w:rsid w:val="00A8763A"/>
    <w:rsid w:val="00A8780A"/>
    <w:rsid w:val="00A87E5E"/>
    <w:rsid w:val="00A90B56"/>
    <w:rsid w:val="00A913F0"/>
    <w:rsid w:val="00A9152F"/>
    <w:rsid w:val="00A91EB9"/>
    <w:rsid w:val="00A945EE"/>
    <w:rsid w:val="00A94954"/>
    <w:rsid w:val="00A95039"/>
    <w:rsid w:val="00A96C07"/>
    <w:rsid w:val="00A972F4"/>
    <w:rsid w:val="00AA12B5"/>
    <w:rsid w:val="00AA1B25"/>
    <w:rsid w:val="00AA2F97"/>
    <w:rsid w:val="00AA32A3"/>
    <w:rsid w:val="00AA3A4E"/>
    <w:rsid w:val="00AA3E8E"/>
    <w:rsid w:val="00AA4727"/>
    <w:rsid w:val="00AA4D4F"/>
    <w:rsid w:val="00AA5034"/>
    <w:rsid w:val="00AA5507"/>
    <w:rsid w:val="00AA6441"/>
    <w:rsid w:val="00AA6807"/>
    <w:rsid w:val="00AA79FD"/>
    <w:rsid w:val="00AB08B2"/>
    <w:rsid w:val="00AB1FD8"/>
    <w:rsid w:val="00AB240D"/>
    <w:rsid w:val="00AB2942"/>
    <w:rsid w:val="00AB3214"/>
    <w:rsid w:val="00AB3648"/>
    <w:rsid w:val="00AB3F0C"/>
    <w:rsid w:val="00AB610B"/>
    <w:rsid w:val="00AB7799"/>
    <w:rsid w:val="00AC0F07"/>
    <w:rsid w:val="00AC11F6"/>
    <w:rsid w:val="00AC1228"/>
    <w:rsid w:val="00AC2159"/>
    <w:rsid w:val="00AC2A2F"/>
    <w:rsid w:val="00AC3F82"/>
    <w:rsid w:val="00AC4C5F"/>
    <w:rsid w:val="00AC530D"/>
    <w:rsid w:val="00AC691C"/>
    <w:rsid w:val="00AC7A9E"/>
    <w:rsid w:val="00AC7D03"/>
    <w:rsid w:val="00AD0863"/>
    <w:rsid w:val="00AD2368"/>
    <w:rsid w:val="00AD2435"/>
    <w:rsid w:val="00AD24ED"/>
    <w:rsid w:val="00AD3D6B"/>
    <w:rsid w:val="00AD49FF"/>
    <w:rsid w:val="00AD5385"/>
    <w:rsid w:val="00AD6347"/>
    <w:rsid w:val="00AD6419"/>
    <w:rsid w:val="00AD752B"/>
    <w:rsid w:val="00AE019E"/>
    <w:rsid w:val="00AE22CC"/>
    <w:rsid w:val="00AE29BE"/>
    <w:rsid w:val="00AE3730"/>
    <w:rsid w:val="00AE5254"/>
    <w:rsid w:val="00AE66AF"/>
    <w:rsid w:val="00AF0116"/>
    <w:rsid w:val="00AF0A29"/>
    <w:rsid w:val="00AF1E43"/>
    <w:rsid w:val="00AF21FD"/>
    <w:rsid w:val="00AF43D3"/>
    <w:rsid w:val="00AF4C9E"/>
    <w:rsid w:val="00AF540F"/>
    <w:rsid w:val="00AF6F87"/>
    <w:rsid w:val="00AF6FC9"/>
    <w:rsid w:val="00AF71CB"/>
    <w:rsid w:val="00AF7D03"/>
    <w:rsid w:val="00B00638"/>
    <w:rsid w:val="00B00F61"/>
    <w:rsid w:val="00B00FA4"/>
    <w:rsid w:val="00B0194A"/>
    <w:rsid w:val="00B01E26"/>
    <w:rsid w:val="00B04F31"/>
    <w:rsid w:val="00B05ECF"/>
    <w:rsid w:val="00B061AD"/>
    <w:rsid w:val="00B06752"/>
    <w:rsid w:val="00B07FA0"/>
    <w:rsid w:val="00B11B9B"/>
    <w:rsid w:val="00B1295C"/>
    <w:rsid w:val="00B13047"/>
    <w:rsid w:val="00B13346"/>
    <w:rsid w:val="00B13693"/>
    <w:rsid w:val="00B13B24"/>
    <w:rsid w:val="00B13B9F"/>
    <w:rsid w:val="00B150D3"/>
    <w:rsid w:val="00B152BF"/>
    <w:rsid w:val="00B158FC"/>
    <w:rsid w:val="00B15F7C"/>
    <w:rsid w:val="00B200F2"/>
    <w:rsid w:val="00B20118"/>
    <w:rsid w:val="00B206D1"/>
    <w:rsid w:val="00B22497"/>
    <w:rsid w:val="00B2284B"/>
    <w:rsid w:val="00B22E71"/>
    <w:rsid w:val="00B24191"/>
    <w:rsid w:val="00B26894"/>
    <w:rsid w:val="00B26AFB"/>
    <w:rsid w:val="00B27327"/>
    <w:rsid w:val="00B27BA0"/>
    <w:rsid w:val="00B304CC"/>
    <w:rsid w:val="00B31BB5"/>
    <w:rsid w:val="00B338AF"/>
    <w:rsid w:val="00B33EF0"/>
    <w:rsid w:val="00B34C01"/>
    <w:rsid w:val="00B35CB7"/>
    <w:rsid w:val="00B35D24"/>
    <w:rsid w:val="00B35D82"/>
    <w:rsid w:val="00B37CDF"/>
    <w:rsid w:val="00B4233A"/>
    <w:rsid w:val="00B42A44"/>
    <w:rsid w:val="00B44545"/>
    <w:rsid w:val="00B44735"/>
    <w:rsid w:val="00B473E5"/>
    <w:rsid w:val="00B50765"/>
    <w:rsid w:val="00B52144"/>
    <w:rsid w:val="00B52B12"/>
    <w:rsid w:val="00B52B94"/>
    <w:rsid w:val="00B53ABF"/>
    <w:rsid w:val="00B53C7F"/>
    <w:rsid w:val="00B53DFC"/>
    <w:rsid w:val="00B544BA"/>
    <w:rsid w:val="00B55B5B"/>
    <w:rsid w:val="00B55C7E"/>
    <w:rsid w:val="00B55FE1"/>
    <w:rsid w:val="00B5613B"/>
    <w:rsid w:val="00B57798"/>
    <w:rsid w:val="00B60305"/>
    <w:rsid w:val="00B610C1"/>
    <w:rsid w:val="00B612CD"/>
    <w:rsid w:val="00B62A07"/>
    <w:rsid w:val="00B645B9"/>
    <w:rsid w:val="00B64846"/>
    <w:rsid w:val="00B65049"/>
    <w:rsid w:val="00B6678B"/>
    <w:rsid w:val="00B672E9"/>
    <w:rsid w:val="00B673D6"/>
    <w:rsid w:val="00B67AF6"/>
    <w:rsid w:val="00B724EA"/>
    <w:rsid w:val="00B73B7C"/>
    <w:rsid w:val="00B74A78"/>
    <w:rsid w:val="00B74E72"/>
    <w:rsid w:val="00B80082"/>
    <w:rsid w:val="00B802D4"/>
    <w:rsid w:val="00B81596"/>
    <w:rsid w:val="00B836D2"/>
    <w:rsid w:val="00B84FB4"/>
    <w:rsid w:val="00B8557C"/>
    <w:rsid w:val="00B87DE1"/>
    <w:rsid w:val="00B91592"/>
    <w:rsid w:val="00B91E7E"/>
    <w:rsid w:val="00B943BB"/>
    <w:rsid w:val="00B9483A"/>
    <w:rsid w:val="00B95A0E"/>
    <w:rsid w:val="00B95B2A"/>
    <w:rsid w:val="00B970D0"/>
    <w:rsid w:val="00BA139C"/>
    <w:rsid w:val="00BA1B87"/>
    <w:rsid w:val="00BA1DF6"/>
    <w:rsid w:val="00BA3E04"/>
    <w:rsid w:val="00BA6E8F"/>
    <w:rsid w:val="00BA7B8C"/>
    <w:rsid w:val="00BB1411"/>
    <w:rsid w:val="00BB2F6E"/>
    <w:rsid w:val="00BB4EB6"/>
    <w:rsid w:val="00BB51E8"/>
    <w:rsid w:val="00BB5255"/>
    <w:rsid w:val="00BB5CF0"/>
    <w:rsid w:val="00BB64F9"/>
    <w:rsid w:val="00BB6F16"/>
    <w:rsid w:val="00BB74C0"/>
    <w:rsid w:val="00BB7EC2"/>
    <w:rsid w:val="00BC077A"/>
    <w:rsid w:val="00BC1EA3"/>
    <w:rsid w:val="00BC1EC4"/>
    <w:rsid w:val="00BC4126"/>
    <w:rsid w:val="00BC4C6E"/>
    <w:rsid w:val="00BC5EE8"/>
    <w:rsid w:val="00BC64A7"/>
    <w:rsid w:val="00BC69FA"/>
    <w:rsid w:val="00BC737F"/>
    <w:rsid w:val="00BC79BF"/>
    <w:rsid w:val="00BD021F"/>
    <w:rsid w:val="00BD063A"/>
    <w:rsid w:val="00BD067D"/>
    <w:rsid w:val="00BD0954"/>
    <w:rsid w:val="00BD0BDE"/>
    <w:rsid w:val="00BD1686"/>
    <w:rsid w:val="00BD1D76"/>
    <w:rsid w:val="00BD2BC0"/>
    <w:rsid w:val="00BD2CDA"/>
    <w:rsid w:val="00BD3042"/>
    <w:rsid w:val="00BD492E"/>
    <w:rsid w:val="00BD4B60"/>
    <w:rsid w:val="00BD7BE8"/>
    <w:rsid w:val="00BE06AF"/>
    <w:rsid w:val="00BE0938"/>
    <w:rsid w:val="00BE126D"/>
    <w:rsid w:val="00BE137E"/>
    <w:rsid w:val="00BE1F2A"/>
    <w:rsid w:val="00BE1F70"/>
    <w:rsid w:val="00BE219F"/>
    <w:rsid w:val="00BE33EA"/>
    <w:rsid w:val="00BE3AF5"/>
    <w:rsid w:val="00BE3C0A"/>
    <w:rsid w:val="00BE3EA0"/>
    <w:rsid w:val="00BE4F7A"/>
    <w:rsid w:val="00BE51C8"/>
    <w:rsid w:val="00BE6D35"/>
    <w:rsid w:val="00BE78D5"/>
    <w:rsid w:val="00BF3417"/>
    <w:rsid w:val="00BF3475"/>
    <w:rsid w:val="00BF446E"/>
    <w:rsid w:val="00BF4EF8"/>
    <w:rsid w:val="00BF5710"/>
    <w:rsid w:val="00BF72A7"/>
    <w:rsid w:val="00BF7CD3"/>
    <w:rsid w:val="00C00DD7"/>
    <w:rsid w:val="00C0136E"/>
    <w:rsid w:val="00C04181"/>
    <w:rsid w:val="00C049FE"/>
    <w:rsid w:val="00C06347"/>
    <w:rsid w:val="00C064BB"/>
    <w:rsid w:val="00C06F65"/>
    <w:rsid w:val="00C10857"/>
    <w:rsid w:val="00C1135E"/>
    <w:rsid w:val="00C12E51"/>
    <w:rsid w:val="00C1373D"/>
    <w:rsid w:val="00C13759"/>
    <w:rsid w:val="00C14319"/>
    <w:rsid w:val="00C1442E"/>
    <w:rsid w:val="00C14F27"/>
    <w:rsid w:val="00C1509F"/>
    <w:rsid w:val="00C15565"/>
    <w:rsid w:val="00C15BF7"/>
    <w:rsid w:val="00C15FD0"/>
    <w:rsid w:val="00C170F8"/>
    <w:rsid w:val="00C22326"/>
    <w:rsid w:val="00C239A8"/>
    <w:rsid w:val="00C2446C"/>
    <w:rsid w:val="00C2457B"/>
    <w:rsid w:val="00C26BD8"/>
    <w:rsid w:val="00C26FCD"/>
    <w:rsid w:val="00C27529"/>
    <w:rsid w:val="00C2784A"/>
    <w:rsid w:val="00C30796"/>
    <w:rsid w:val="00C310C8"/>
    <w:rsid w:val="00C32CBF"/>
    <w:rsid w:val="00C33767"/>
    <w:rsid w:val="00C3683E"/>
    <w:rsid w:val="00C37DFB"/>
    <w:rsid w:val="00C400D5"/>
    <w:rsid w:val="00C4025C"/>
    <w:rsid w:val="00C41082"/>
    <w:rsid w:val="00C41985"/>
    <w:rsid w:val="00C41F33"/>
    <w:rsid w:val="00C42B51"/>
    <w:rsid w:val="00C42C1F"/>
    <w:rsid w:val="00C432A0"/>
    <w:rsid w:val="00C44B19"/>
    <w:rsid w:val="00C44C95"/>
    <w:rsid w:val="00C45A89"/>
    <w:rsid w:val="00C45E3A"/>
    <w:rsid w:val="00C469A0"/>
    <w:rsid w:val="00C46C90"/>
    <w:rsid w:val="00C47CAB"/>
    <w:rsid w:val="00C500E1"/>
    <w:rsid w:val="00C50A2C"/>
    <w:rsid w:val="00C51BC1"/>
    <w:rsid w:val="00C51D38"/>
    <w:rsid w:val="00C535DE"/>
    <w:rsid w:val="00C5365D"/>
    <w:rsid w:val="00C54F8D"/>
    <w:rsid w:val="00C571EB"/>
    <w:rsid w:val="00C576D8"/>
    <w:rsid w:val="00C57799"/>
    <w:rsid w:val="00C57D07"/>
    <w:rsid w:val="00C610F8"/>
    <w:rsid w:val="00C6139B"/>
    <w:rsid w:val="00C626E7"/>
    <w:rsid w:val="00C62FAF"/>
    <w:rsid w:val="00C6301E"/>
    <w:rsid w:val="00C64395"/>
    <w:rsid w:val="00C653DA"/>
    <w:rsid w:val="00C706BB"/>
    <w:rsid w:val="00C711B5"/>
    <w:rsid w:val="00C73F73"/>
    <w:rsid w:val="00C7456E"/>
    <w:rsid w:val="00C745BC"/>
    <w:rsid w:val="00C74A5C"/>
    <w:rsid w:val="00C74A98"/>
    <w:rsid w:val="00C74F22"/>
    <w:rsid w:val="00C77487"/>
    <w:rsid w:val="00C8074C"/>
    <w:rsid w:val="00C810A5"/>
    <w:rsid w:val="00C819F8"/>
    <w:rsid w:val="00C82799"/>
    <w:rsid w:val="00C83B3B"/>
    <w:rsid w:val="00C84D12"/>
    <w:rsid w:val="00C864D3"/>
    <w:rsid w:val="00C86BE1"/>
    <w:rsid w:val="00C86D49"/>
    <w:rsid w:val="00C8719F"/>
    <w:rsid w:val="00C922DB"/>
    <w:rsid w:val="00C94482"/>
    <w:rsid w:val="00C963CD"/>
    <w:rsid w:val="00C96F5F"/>
    <w:rsid w:val="00C97260"/>
    <w:rsid w:val="00C975E3"/>
    <w:rsid w:val="00CA12DB"/>
    <w:rsid w:val="00CA37FB"/>
    <w:rsid w:val="00CA43CE"/>
    <w:rsid w:val="00CA4688"/>
    <w:rsid w:val="00CA59EA"/>
    <w:rsid w:val="00CA6C34"/>
    <w:rsid w:val="00CB07A5"/>
    <w:rsid w:val="00CB184A"/>
    <w:rsid w:val="00CB22F7"/>
    <w:rsid w:val="00CB4D29"/>
    <w:rsid w:val="00CB4DDE"/>
    <w:rsid w:val="00CB6564"/>
    <w:rsid w:val="00CB66B3"/>
    <w:rsid w:val="00CB68F3"/>
    <w:rsid w:val="00CB691B"/>
    <w:rsid w:val="00CB7789"/>
    <w:rsid w:val="00CB7AB2"/>
    <w:rsid w:val="00CC216A"/>
    <w:rsid w:val="00CC3226"/>
    <w:rsid w:val="00CC64FB"/>
    <w:rsid w:val="00CC6701"/>
    <w:rsid w:val="00CC6847"/>
    <w:rsid w:val="00CC6FCD"/>
    <w:rsid w:val="00CC79A7"/>
    <w:rsid w:val="00CD014C"/>
    <w:rsid w:val="00CD1A08"/>
    <w:rsid w:val="00CD20F8"/>
    <w:rsid w:val="00CD3837"/>
    <w:rsid w:val="00CD3B46"/>
    <w:rsid w:val="00CD42FD"/>
    <w:rsid w:val="00CD5534"/>
    <w:rsid w:val="00CE09BA"/>
    <w:rsid w:val="00CE13EE"/>
    <w:rsid w:val="00CE19B9"/>
    <w:rsid w:val="00CE1B01"/>
    <w:rsid w:val="00CE1F58"/>
    <w:rsid w:val="00CE36E7"/>
    <w:rsid w:val="00CE3E93"/>
    <w:rsid w:val="00CE42C9"/>
    <w:rsid w:val="00CE4CBB"/>
    <w:rsid w:val="00CE5523"/>
    <w:rsid w:val="00CE559C"/>
    <w:rsid w:val="00CE7BFD"/>
    <w:rsid w:val="00CF10E7"/>
    <w:rsid w:val="00CF23C8"/>
    <w:rsid w:val="00CF2439"/>
    <w:rsid w:val="00CF311C"/>
    <w:rsid w:val="00CF3B3D"/>
    <w:rsid w:val="00CF3CB1"/>
    <w:rsid w:val="00CF4D8F"/>
    <w:rsid w:val="00CF76A5"/>
    <w:rsid w:val="00D00296"/>
    <w:rsid w:val="00D00832"/>
    <w:rsid w:val="00D05282"/>
    <w:rsid w:val="00D06ABD"/>
    <w:rsid w:val="00D07C12"/>
    <w:rsid w:val="00D10C45"/>
    <w:rsid w:val="00D115E8"/>
    <w:rsid w:val="00D116D7"/>
    <w:rsid w:val="00D13949"/>
    <w:rsid w:val="00D17868"/>
    <w:rsid w:val="00D17D49"/>
    <w:rsid w:val="00D22550"/>
    <w:rsid w:val="00D22FCF"/>
    <w:rsid w:val="00D24B04"/>
    <w:rsid w:val="00D2508D"/>
    <w:rsid w:val="00D255FA"/>
    <w:rsid w:val="00D266C2"/>
    <w:rsid w:val="00D26943"/>
    <w:rsid w:val="00D26FBF"/>
    <w:rsid w:val="00D301E3"/>
    <w:rsid w:val="00D329E9"/>
    <w:rsid w:val="00D33991"/>
    <w:rsid w:val="00D33C78"/>
    <w:rsid w:val="00D34EE0"/>
    <w:rsid w:val="00D365A8"/>
    <w:rsid w:val="00D3764E"/>
    <w:rsid w:val="00D40F51"/>
    <w:rsid w:val="00D43259"/>
    <w:rsid w:val="00D4333D"/>
    <w:rsid w:val="00D43845"/>
    <w:rsid w:val="00D45CAF"/>
    <w:rsid w:val="00D45F0E"/>
    <w:rsid w:val="00D47852"/>
    <w:rsid w:val="00D47AA8"/>
    <w:rsid w:val="00D47C3A"/>
    <w:rsid w:val="00D51B00"/>
    <w:rsid w:val="00D528F3"/>
    <w:rsid w:val="00D5327C"/>
    <w:rsid w:val="00D53E2A"/>
    <w:rsid w:val="00D53E84"/>
    <w:rsid w:val="00D56248"/>
    <w:rsid w:val="00D5691E"/>
    <w:rsid w:val="00D578A3"/>
    <w:rsid w:val="00D57BA2"/>
    <w:rsid w:val="00D60291"/>
    <w:rsid w:val="00D60496"/>
    <w:rsid w:val="00D605C3"/>
    <w:rsid w:val="00D60C79"/>
    <w:rsid w:val="00D60F77"/>
    <w:rsid w:val="00D613BE"/>
    <w:rsid w:val="00D62215"/>
    <w:rsid w:val="00D62891"/>
    <w:rsid w:val="00D63102"/>
    <w:rsid w:val="00D6372B"/>
    <w:rsid w:val="00D63B03"/>
    <w:rsid w:val="00D63C58"/>
    <w:rsid w:val="00D63DF0"/>
    <w:rsid w:val="00D6450C"/>
    <w:rsid w:val="00D649E5"/>
    <w:rsid w:val="00D65908"/>
    <w:rsid w:val="00D67332"/>
    <w:rsid w:val="00D673C8"/>
    <w:rsid w:val="00D675E1"/>
    <w:rsid w:val="00D7030B"/>
    <w:rsid w:val="00D7096F"/>
    <w:rsid w:val="00D71292"/>
    <w:rsid w:val="00D720AB"/>
    <w:rsid w:val="00D72646"/>
    <w:rsid w:val="00D72B57"/>
    <w:rsid w:val="00D72BE6"/>
    <w:rsid w:val="00D72D76"/>
    <w:rsid w:val="00D7489C"/>
    <w:rsid w:val="00D77242"/>
    <w:rsid w:val="00D777B0"/>
    <w:rsid w:val="00D800EB"/>
    <w:rsid w:val="00D804B7"/>
    <w:rsid w:val="00D81171"/>
    <w:rsid w:val="00D814A6"/>
    <w:rsid w:val="00D82C61"/>
    <w:rsid w:val="00D83795"/>
    <w:rsid w:val="00D8394C"/>
    <w:rsid w:val="00D84352"/>
    <w:rsid w:val="00D84A66"/>
    <w:rsid w:val="00D8662C"/>
    <w:rsid w:val="00D87117"/>
    <w:rsid w:val="00D901E1"/>
    <w:rsid w:val="00D903D5"/>
    <w:rsid w:val="00D924B2"/>
    <w:rsid w:val="00D940BA"/>
    <w:rsid w:val="00D94B22"/>
    <w:rsid w:val="00D96C69"/>
    <w:rsid w:val="00D97813"/>
    <w:rsid w:val="00D97F66"/>
    <w:rsid w:val="00DA07AC"/>
    <w:rsid w:val="00DA0A0C"/>
    <w:rsid w:val="00DA12C4"/>
    <w:rsid w:val="00DA2E98"/>
    <w:rsid w:val="00DA49C4"/>
    <w:rsid w:val="00DA4B0E"/>
    <w:rsid w:val="00DA5C66"/>
    <w:rsid w:val="00DA6BE8"/>
    <w:rsid w:val="00DA6CDF"/>
    <w:rsid w:val="00DA7901"/>
    <w:rsid w:val="00DB0066"/>
    <w:rsid w:val="00DB099F"/>
    <w:rsid w:val="00DB35C4"/>
    <w:rsid w:val="00DB367D"/>
    <w:rsid w:val="00DB60F2"/>
    <w:rsid w:val="00DB6458"/>
    <w:rsid w:val="00DB751E"/>
    <w:rsid w:val="00DB7BFF"/>
    <w:rsid w:val="00DC0A29"/>
    <w:rsid w:val="00DC1982"/>
    <w:rsid w:val="00DC2FDC"/>
    <w:rsid w:val="00DC36C8"/>
    <w:rsid w:val="00DC38E0"/>
    <w:rsid w:val="00DC38E3"/>
    <w:rsid w:val="00DC39F5"/>
    <w:rsid w:val="00DC3FA8"/>
    <w:rsid w:val="00DC53E7"/>
    <w:rsid w:val="00DC79D8"/>
    <w:rsid w:val="00DD08FF"/>
    <w:rsid w:val="00DD0EE5"/>
    <w:rsid w:val="00DD1133"/>
    <w:rsid w:val="00DD1B65"/>
    <w:rsid w:val="00DD3C03"/>
    <w:rsid w:val="00DD40F7"/>
    <w:rsid w:val="00DD4C67"/>
    <w:rsid w:val="00DD4CAA"/>
    <w:rsid w:val="00DD4E07"/>
    <w:rsid w:val="00DD4F60"/>
    <w:rsid w:val="00DD5546"/>
    <w:rsid w:val="00DD715C"/>
    <w:rsid w:val="00DD7608"/>
    <w:rsid w:val="00DE0893"/>
    <w:rsid w:val="00DE18E5"/>
    <w:rsid w:val="00DE1F6B"/>
    <w:rsid w:val="00DE42AA"/>
    <w:rsid w:val="00DE437A"/>
    <w:rsid w:val="00DE4F01"/>
    <w:rsid w:val="00DE5275"/>
    <w:rsid w:val="00DE5DB5"/>
    <w:rsid w:val="00DE67E8"/>
    <w:rsid w:val="00DE6C34"/>
    <w:rsid w:val="00DE7514"/>
    <w:rsid w:val="00DF0299"/>
    <w:rsid w:val="00DF0915"/>
    <w:rsid w:val="00DF09C2"/>
    <w:rsid w:val="00DF13FA"/>
    <w:rsid w:val="00DF1898"/>
    <w:rsid w:val="00DF1921"/>
    <w:rsid w:val="00DF1CB3"/>
    <w:rsid w:val="00DF1E9D"/>
    <w:rsid w:val="00DF2498"/>
    <w:rsid w:val="00DF2BF3"/>
    <w:rsid w:val="00DF3B0D"/>
    <w:rsid w:val="00DF5062"/>
    <w:rsid w:val="00DF62A2"/>
    <w:rsid w:val="00DF78AD"/>
    <w:rsid w:val="00E009C0"/>
    <w:rsid w:val="00E00AF5"/>
    <w:rsid w:val="00E031FA"/>
    <w:rsid w:val="00E036A6"/>
    <w:rsid w:val="00E05FB9"/>
    <w:rsid w:val="00E069C0"/>
    <w:rsid w:val="00E07E46"/>
    <w:rsid w:val="00E10996"/>
    <w:rsid w:val="00E10D0B"/>
    <w:rsid w:val="00E10E21"/>
    <w:rsid w:val="00E11E17"/>
    <w:rsid w:val="00E138A7"/>
    <w:rsid w:val="00E14506"/>
    <w:rsid w:val="00E147E5"/>
    <w:rsid w:val="00E158B5"/>
    <w:rsid w:val="00E159CB"/>
    <w:rsid w:val="00E159E6"/>
    <w:rsid w:val="00E201CF"/>
    <w:rsid w:val="00E22959"/>
    <w:rsid w:val="00E22FB8"/>
    <w:rsid w:val="00E22FD4"/>
    <w:rsid w:val="00E235A8"/>
    <w:rsid w:val="00E23633"/>
    <w:rsid w:val="00E2450A"/>
    <w:rsid w:val="00E24842"/>
    <w:rsid w:val="00E25659"/>
    <w:rsid w:val="00E26345"/>
    <w:rsid w:val="00E32C47"/>
    <w:rsid w:val="00E332CD"/>
    <w:rsid w:val="00E335BE"/>
    <w:rsid w:val="00E34142"/>
    <w:rsid w:val="00E34409"/>
    <w:rsid w:val="00E345A4"/>
    <w:rsid w:val="00E35443"/>
    <w:rsid w:val="00E35E30"/>
    <w:rsid w:val="00E37546"/>
    <w:rsid w:val="00E377BA"/>
    <w:rsid w:val="00E41199"/>
    <w:rsid w:val="00E41AC4"/>
    <w:rsid w:val="00E41B1C"/>
    <w:rsid w:val="00E42A82"/>
    <w:rsid w:val="00E42B58"/>
    <w:rsid w:val="00E43DA7"/>
    <w:rsid w:val="00E453B6"/>
    <w:rsid w:val="00E45D6D"/>
    <w:rsid w:val="00E465C1"/>
    <w:rsid w:val="00E47AD2"/>
    <w:rsid w:val="00E50001"/>
    <w:rsid w:val="00E504EB"/>
    <w:rsid w:val="00E51A2F"/>
    <w:rsid w:val="00E51BB6"/>
    <w:rsid w:val="00E53658"/>
    <w:rsid w:val="00E5756F"/>
    <w:rsid w:val="00E57D09"/>
    <w:rsid w:val="00E6040B"/>
    <w:rsid w:val="00E60648"/>
    <w:rsid w:val="00E60DBE"/>
    <w:rsid w:val="00E616D7"/>
    <w:rsid w:val="00E6294B"/>
    <w:rsid w:val="00E62E6B"/>
    <w:rsid w:val="00E64C18"/>
    <w:rsid w:val="00E64E32"/>
    <w:rsid w:val="00E654FA"/>
    <w:rsid w:val="00E6563A"/>
    <w:rsid w:val="00E65A2F"/>
    <w:rsid w:val="00E66468"/>
    <w:rsid w:val="00E664C9"/>
    <w:rsid w:val="00E66F5D"/>
    <w:rsid w:val="00E670A5"/>
    <w:rsid w:val="00E67F9F"/>
    <w:rsid w:val="00E71E73"/>
    <w:rsid w:val="00E73C58"/>
    <w:rsid w:val="00E73C60"/>
    <w:rsid w:val="00E747CD"/>
    <w:rsid w:val="00E7512F"/>
    <w:rsid w:val="00E765AB"/>
    <w:rsid w:val="00E76C6A"/>
    <w:rsid w:val="00E7714C"/>
    <w:rsid w:val="00E82BB7"/>
    <w:rsid w:val="00E83257"/>
    <w:rsid w:val="00E853BA"/>
    <w:rsid w:val="00E8553B"/>
    <w:rsid w:val="00E85565"/>
    <w:rsid w:val="00E85E38"/>
    <w:rsid w:val="00E85E8E"/>
    <w:rsid w:val="00E91364"/>
    <w:rsid w:val="00E923BF"/>
    <w:rsid w:val="00E92999"/>
    <w:rsid w:val="00E97411"/>
    <w:rsid w:val="00E97646"/>
    <w:rsid w:val="00EA018D"/>
    <w:rsid w:val="00EA0576"/>
    <w:rsid w:val="00EA101C"/>
    <w:rsid w:val="00EA1D45"/>
    <w:rsid w:val="00EA36C6"/>
    <w:rsid w:val="00EA67E8"/>
    <w:rsid w:val="00EA6A08"/>
    <w:rsid w:val="00EA7107"/>
    <w:rsid w:val="00EB0BB1"/>
    <w:rsid w:val="00EB0C45"/>
    <w:rsid w:val="00EB13FE"/>
    <w:rsid w:val="00EB1483"/>
    <w:rsid w:val="00EB2A62"/>
    <w:rsid w:val="00EB3AA8"/>
    <w:rsid w:val="00EB4163"/>
    <w:rsid w:val="00EB4249"/>
    <w:rsid w:val="00EB4949"/>
    <w:rsid w:val="00EB49D8"/>
    <w:rsid w:val="00EB518E"/>
    <w:rsid w:val="00EB5E2C"/>
    <w:rsid w:val="00EB5F40"/>
    <w:rsid w:val="00EB5F45"/>
    <w:rsid w:val="00EB63A5"/>
    <w:rsid w:val="00EB63D2"/>
    <w:rsid w:val="00EB686C"/>
    <w:rsid w:val="00EB68D2"/>
    <w:rsid w:val="00EB72A6"/>
    <w:rsid w:val="00EC2D86"/>
    <w:rsid w:val="00EC36F6"/>
    <w:rsid w:val="00EC3F58"/>
    <w:rsid w:val="00EC425C"/>
    <w:rsid w:val="00EC5FC7"/>
    <w:rsid w:val="00EC7098"/>
    <w:rsid w:val="00ED0107"/>
    <w:rsid w:val="00ED123E"/>
    <w:rsid w:val="00ED16F3"/>
    <w:rsid w:val="00ED1FAC"/>
    <w:rsid w:val="00ED24D0"/>
    <w:rsid w:val="00ED2902"/>
    <w:rsid w:val="00ED3549"/>
    <w:rsid w:val="00ED3AC0"/>
    <w:rsid w:val="00ED47D0"/>
    <w:rsid w:val="00ED47F4"/>
    <w:rsid w:val="00ED4CA6"/>
    <w:rsid w:val="00ED5FB7"/>
    <w:rsid w:val="00ED69CC"/>
    <w:rsid w:val="00ED6E99"/>
    <w:rsid w:val="00ED7DAE"/>
    <w:rsid w:val="00EE02B3"/>
    <w:rsid w:val="00EE1A3A"/>
    <w:rsid w:val="00EE2221"/>
    <w:rsid w:val="00EE2FA8"/>
    <w:rsid w:val="00EE420E"/>
    <w:rsid w:val="00EE4B06"/>
    <w:rsid w:val="00EE4E60"/>
    <w:rsid w:val="00EE5BBF"/>
    <w:rsid w:val="00EE64AD"/>
    <w:rsid w:val="00EE7C99"/>
    <w:rsid w:val="00EF139B"/>
    <w:rsid w:val="00EF29C9"/>
    <w:rsid w:val="00EF3ED5"/>
    <w:rsid w:val="00EF4A0F"/>
    <w:rsid w:val="00EF4B7F"/>
    <w:rsid w:val="00EF7CCB"/>
    <w:rsid w:val="00F001A0"/>
    <w:rsid w:val="00F00793"/>
    <w:rsid w:val="00F00AD4"/>
    <w:rsid w:val="00F036B0"/>
    <w:rsid w:val="00F037D3"/>
    <w:rsid w:val="00F04563"/>
    <w:rsid w:val="00F04FDE"/>
    <w:rsid w:val="00F0587F"/>
    <w:rsid w:val="00F05A4C"/>
    <w:rsid w:val="00F10BF8"/>
    <w:rsid w:val="00F10E96"/>
    <w:rsid w:val="00F1316C"/>
    <w:rsid w:val="00F13EE7"/>
    <w:rsid w:val="00F149A6"/>
    <w:rsid w:val="00F152EE"/>
    <w:rsid w:val="00F1597B"/>
    <w:rsid w:val="00F172CC"/>
    <w:rsid w:val="00F175F0"/>
    <w:rsid w:val="00F211EB"/>
    <w:rsid w:val="00F22485"/>
    <w:rsid w:val="00F22608"/>
    <w:rsid w:val="00F228C6"/>
    <w:rsid w:val="00F24065"/>
    <w:rsid w:val="00F24462"/>
    <w:rsid w:val="00F25260"/>
    <w:rsid w:val="00F27129"/>
    <w:rsid w:val="00F301A4"/>
    <w:rsid w:val="00F30877"/>
    <w:rsid w:val="00F30C2E"/>
    <w:rsid w:val="00F30EEB"/>
    <w:rsid w:val="00F312E8"/>
    <w:rsid w:val="00F31912"/>
    <w:rsid w:val="00F326DF"/>
    <w:rsid w:val="00F32A61"/>
    <w:rsid w:val="00F3357A"/>
    <w:rsid w:val="00F336AB"/>
    <w:rsid w:val="00F349E1"/>
    <w:rsid w:val="00F356BE"/>
    <w:rsid w:val="00F356DF"/>
    <w:rsid w:val="00F36453"/>
    <w:rsid w:val="00F364FE"/>
    <w:rsid w:val="00F3706D"/>
    <w:rsid w:val="00F3715A"/>
    <w:rsid w:val="00F37FC0"/>
    <w:rsid w:val="00F406CF"/>
    <w:rsid w:val="00F42F02"/>
    <w:rsid w:val="00F4314A"/>
    <w:rsid w:val="00F43610"/>
    <w:rsid w:val="00F43AA3"/>
    <w:rsid w:val="00F43E64"/>
    <w:rsid w:val="00F45365"/>
    <w:rsid w:val="00F45CD2"/>
    <w:rsid w:val="00F46947"/>
    <w:rsid w:val="00F46DC8"/>
    <w:rsid w:val="00F50644"/>
    <w:rsid w:val="00F5235E"/>
    <w:rsid w:val="00F53450"/>
    <w:rsid w:val="00F539F0"/>
    <w:rsid w:val="00F54488"/>
    <w:rsid w:val="00F547B5"/>
    <w:rsid w:val="00F54BA1"/>
    <w:rsid w:val="00F55144"/>
    <w:rsid w:val="00F55D06"/>
    <w:rsid w:val="00F56FA9"/>
    <w:rsid w:val="00F601BF"/>
    <w:rsid w:val="00F61AE7"/>
    <w:rsid w:val="00F61B7F"/>
    <w:rsid w:val="00F62597"/>
    <w:rsid w:val="00F647AA"/>
    <w:rsid w:val="00F65B5C"/>
    <w:rsid w:val="00F65B60"/>
    <w:rsid w:val="00F6633B"/>
    <w:rsid w:val="00F66803"/>
    <w:rsid w:val="00F669BB"/>
    <w:rsid w:val="00F66E67"/>
    <w:rsid w:val="00F72F7D"/>
    <w:rsid w:val="00F733EF"/>
    <w:rsid w:val="00F73BCE"/>
    <w:rsid w:val="00F73EF7"/>
    <w:rsid w:val="00F74A15"/>
    <w:rsid w:val="00F7588A"/>
    <w:rsid w:val="00F802EA"/>
    <w:rsid w:val="00F80DD9"/>
    <w:rsid w:val="00F819B6"/>
    <w:rsid w:val="00F82953"/>
    <w:rsid w:val="00F84944"/>
    <w:rsid w:val="00F84B7B"/>
    <w:rsid w:val="00F85CE2"/>
    <w:rsid w:val="00F85CFA"/>
    <w:rsid w:val="00F85D2E"/>
    <w:rsid w:val="00F85E0F"/>
    <w:rsid w:val="00F92E7E"/>
    <w:rsid w:val="00F93848"/>
    <w:rsid w:val="00F94A78"/>
    <w:rsid w:val="00F94AD2"/>
    <w:rsid w:val="00F94B68"/>
    <w:rsid w:val="00F95800"/>
    <w:rsid w:val="00F95C5B"/>
    <w:rsid w:val="00F967C6"/>
    <w:rsid w:val="00F97C3C"/>
    <w:rsid w:val="00FA0A61"/>
    <w:rsid w:val="00FA231A"/>
    <w:rsid w:val="00FA2668"/>
    <w:rsid w:val="00FA2678"/>
    <w:rsid w:val="00FA4103"/>
    <w:rsid w:val="00FA4C19"/>
    <w:rsid w:val="00FA64EA"/>
    <w:rsid w:val="00FA69A7"/>
    <w:rsid w:val="00FA71AA"/>
    <w:rsid w:val="00FA7FD5"/>
    <w:rsid w:val="00FB08AF"/>
    <w:rsid w:val="00FB1618"/>
    <w:rsid w:val="00FB2BAC"/>
    <w:rsid w:val="00FB2D49"/>
    <w:rsid w:val="00FB32E8"/>
    <w:rsid w:val="00FB483D"/>
    <w:rsid w:val="00FB6BE9"/>
    <w:rsid w:val="00FB71DF"/>
    <w:rsid w:val="00FB7DF5"/>
    <w:rsid w:val="00FB7ECF"/>
    <w:rsid w:val="00FC066B"/>
    <w:rsid w:val="00FC575F"/>
    <w:rsid w:val="00FC6CC2"/>
    <w:rsid w:val="00FC6F66"/>
    <w:rsid w:val="00FD1AC1"/>
    <w:rsid w:val="00FD1D5F"/>
    <w:rsid w:val="00FD37CB"/>
    <w:rsid w:val="00FD38FB"/>
    <w:rsid w:val="00FD55C9"/>
    <w:rsid w:val="00FD5F07"/>
    <w:rsid w:val="00FD61D2"/>
    <w:rsid w:val="00FD7C2F"/>
    <w:rsid w:val="00FE07C9"/>
    <w:rsid w:val="00FE0CC5"/>
    <w:rsid w:val="00FE1740"/>
    <w:rsid w:val="00FE19BA"/>
    <w:rsid w:val="00FE1B6C"/>
    <w:rsid w:val="00FE32E4"/>
    <w:rsid w:val="00FE3E6E"/>
    <w:rsid w:val="00FE5EEA"/>
    <w:rsid w:val="00FE663D"/>
    <w:rsid w:val="00FE7D8D"/>
    <w:rsid w:val="00FE7E9E"/>
    <w:rsid w:val="00FF01E6"/>
    <w:rsid w:val="00FF041B"/>
    <w:rsid w:val="00FF26DC"/>
    <w:rsid w:val="00FF36B8"/>
    <w:rsid w:val="00FF3B67"/>
    <w:rsid w:val="00FF3CC8"/>
    <w:rsid w:val="00FF4241"/>
    <w:rsid w:val="00FF47BA"/>
    <w:rsid w:val="00FF5778"/>
    <w:rsid w:val="00FF6951"/>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metricconverter"/>
  <w:smartTagType w:namespaceuri="urn:schemas-microsoft-com:office:smarttags" w:name="PersonName"/>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uiPriority="0"/>
    <w:lsdException w:name="caption" w:uiPriority="0" w:qFormat="1"/>
    <w:lsdException w:name="table of figures" w:uiPriority="0"/>
    <w:lsdException w:name="footnote reference" w:uiPriority="0"/>
    <w:lsdException w:name="List Bullet" w:uiPriority="0"/>
    <w:lsdException w:name="Title" w:semiHidden="0" w:uiPriority="0" w:unhideWhenUsed="0" w:qFormat="1"/>
    <w:lsdException w:name="Default Paragraph Font" w:uiPriority="0"/>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Document Map" w:uiPriority="0"/>
    <w:lsdException w:name="Table Elegan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C61"/>
    <w:pPr>
      <w:spacing w:after="200" w:line="276" w:lineRule="auto"/>
    </w:pPr>
    <w:rPr>
      <w:sz w:val="22"/>
      <w:szCs w:val="22"/>
      <w:lang w:eastAsia="en-US"/>
    </w:rPr>
  </w:style>
  <w:style w:type="paragraph" w:styleId="Titlu1">
    <w:name w:val="heading 1"/>
    <w:aliases w:val="título 1,CarlBro 1,Main Heading Caracter,Main Heading Caracter Caracter,Main Heading Caracter Caracter Caracter Caracter Caracter,Main Heading Caracter Caracter Caracter"/>
    <w:basedOn w:val="Normal"/>
    <w:next w:val="Normal"/>
    <w:link w:val="Titlu1Caracter"/>
    <w:qFormat/>
    <w:rsid w:val="00884ABD"/>
    <w:pPr>
      <w:keepNext/>
      <w:spacing w:before="240" w:after="60"/>
      <w:outlineLvl w:val="0"/>
    </w:pPr>
    <w:rPr>
      <w:rFonts w:ascii="Cambria" w:eastAsia="Times New Roman" w:hAnsi="Cambria"/>
      <w:b/>
      <w:bCs/>
      <w:kern w:val="32"/>
      <w:sz w:val="32"/>
      <w:szCs w:val="32"/>
    </w:rPr>
  </w:style>
  <w:style w:type="paragraph" w:styleId="Titlu2">
    <w:name w:val="heading 2"/>
    <w:aliases w:val="an_Über 2,h2,level2,level 2,Heading 2subnumbered,Zweite Ebene,Zweite Ebene Char, Caracter Caracter,L2 Char,Section head Char,SH Char,L2,Section head,SH,h2 Caracter,h2 Caracter Caracter,h2 Caracter Caracter Caracter Caracter Caracter"/>
    <w:basedOn w:val="Normal"/>
    <w:next w:val="Normal"/>
    <w:link w:val="Titlu2Caracter"/>
    <w:qFormat/>
    <w:rsid w:val="00D34EE0"/>
    <w:pPr>
      <w:keepNext/>
      <w:spacing w:before="240" w:after="60"/>
      <w:outlineLvl w:val="1"/>
    </w:pPr>
    <w:rPr>
      <w:rFonts w:ascii="Cambria" w:eastAsia="Times New Roman" w:hAnsi="Cambria"/>
      <w:b/>
      <w:bCs/>
      <w:i/>
      <w:iCs/>
      <w:sz w:val="28"/>
      <w:szCs w:val="28"/>
    </w:rPr>
  </w:style>
  <w:style w:type="paragraph" w:styleId="Titlu3">
    <w:name w:val="heading 3"/>
    <w:aliases w:val="normal,h3,C Heading,Head3,Heading3,Section,Sub-heading,Z_hanging_3,h31,3,Titre 3,l3,CT,LetHead3,Normal Heading 3,MisHead3,Normalhead3,Sous-titre (3),level3,level 3,Dritte Ebene,heading 3 Char,heading 3,Section SubHeading Char,L3 Char,L3 Caract"/>
    <w:basedOn w:val="Titlu2"/>
    <w:next w:val="Normal"/>
    <w:link w:val="Titlu3Caracter"/>
    <w:uiPriority w:val="9"/>
    <w:qFormat/>
    <w:rsid w:val="000D5F44"/>
    <w:pPr>
      <w:tabs>
        <w:tab w:val="left" w:pos="-283"/>
        <w:tab w:val="num" w:pos="720"/>
      </w:tabs>
      <w:suppressAutoHyphens/>
      <w:spacing w:before="400" w:after="240" w:line="240" w:lineRule="auto"/>
      <w:ind w:left="720" w:hanging="720"/>
      <w:outlineLvl w:val="2"/>
    </w:pPr>
    <w:rPr>
      <w:rFonts w:ascii="Helvetica" w:hAnsi="Helvetica"/>
      <w:b w:val="0"/>
      <w:bCs w:val="0"/>
      <w:i w:val="0"/>
      <w:iCs w:val="0"/>
      <w:kern w:val="28"/>
      <w:sz w:val="26"/>
      <w:szCs w:val="20"/>
    </w:rPr>
  </w:style>
  <w:style w:type="paragraph" w:styleId="Titlu4">
    <w:name w:val="heading 4"/>
    <w:aliases w:val="h4,level4,level 4,Vierte Ebene,Vierte Ebene Char,Heading 4 Char2,Heading 4 Char Char2,Heading 4 Char1 Char Char1,Heading 4 Char Char Char Char1,Heading 4 Char1 Char1,Heading 4 Char Char Char1,Heading 4 Char1 Char Char Char"/>
    <w:basedOn w:val="Titlu3"/>
    <w:next w:val="Normal"/>
    <w:link w:val="Titlu4Caracter"/>
    <w:qFormat/>
    <w:rsid w:val="000D5F44"/>
    <w:pPr>
      <w:tabs>
        <w:tab w:val="clear" w:pos="-283"/>
        <w:tab w:val="clear" w:pos="720"/>
        <w:tab w:val="num" w:pos="864"/>
      </w:tabs>
      <w:ind w:left="864" w:hanging="864"/>
      <w:outlineLvl w:val="3"/>
    </w:pPr>
  </w:style>
  <w:style w:type="paragraph" w:styleId="Titlu5">
    <w:name w:val="heading 5"/>
    <w:basedOn w:val="Corptext"/>
    <w:next w:val="Corptext"/>
    <w:link w:val="Titlu5Caracter"/>
    <w:qFormat/>
    <w:rsid w:val="007D456F"/>
    <w:pPr>
      <w:keepNext/>
      <w:tabs>
        <w:tab w:val="num" w:pos="360"/>
      </w:tabs>
      <w:spacing w:before="240" w:after="120" w:line="240" w:lineRule="auto"/>
      <w:ind w:left="360" w:hanging="360"/>
      <w:jc w:val="left"/>
      <w:outlineLvl w:val="4"/>
    </w:pPr>
    <w:rPr>
      <w:rFonts w:ascii="Arial" w:hAnsi="Arial"/>
      <w:b/>
      <w:sz w:val="20"/>
      <w:szCs w:val="20"/>
      <w:lang w:val="fr-FR" w:eastAsia="de-D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aliases w:val="título 1 Caracter,CarlBro 1 Caracter,Main Heading Caracter Caracter1,Main Heading Caracter Caracter Caracter1,Main Heading Caracter Caracter Caracter Caracter Caracter Caracter,Main Heading Caracter Caracter Caracter Caracter"/>
    <w:link w:val="Titlu1"/>
    <w:rsid w:val="00884ABD"/>
    <w:rPr>
      <w:rFonts w:ascii="Cambria" w:eastAsia="Times New Roman" w:hAnsi="Cambria" w:cs="Times New Roman"/>
      <w:b/>
      <w:bCs/>
      <w:kern w:val="32"/>
      <w:sz w:val="32"/>
      <w:szCs w:val="32"/>
      <w:lang w:val="ro-RO"/>
    </w:rPr>
  </w:style>
  <w:style w:type="character" w:customStyle="1" w:styleId="Titlu2Caracter">
    <w:name w:val="Titlu 2 Caracter"/>
    <w:aliases w:val="an_Über 2 Caracter,h2 Caracter1,level2 Caracter,level 2 Caracter,Heading 2subnumbered Caracter,Zweite Ebene Caracter,Zweite Ebene Char Caracter, Caracter Caracter Caracter,L2 Char Caracter,Section head Char Caracter,SH Char Caracter"/>
    <w:link w:val="Titlu2"/>
    <w:rsid w:val="00D34EE0"/>
    <w:rPr>
      <w:rFonts w:ascii="Cambria" w:eastAsia="Times New Roman" w:hAnsi="Cambria" w:cs="Times New Roman"/>
      <w:b/>
      <w:bCs/>
      <w:i/>
      <w:iCs/>
      <w:sz w:val="28"/>
      <w:szCs w:val="28"/>
      <w:lang w:val="ro-RO"/>
    </w:rPr>
  </w:style>
  <w:style w:type="character" w:customStyle="1" w:styleId="Titlu3Caracter">
    <w:name w:val="Titlu 3 Caracter"/>
    <w:aliases w:val="normal Caracter,h3 Caracter,C Heading Caracter,Head3 Caracter,Heading3 Caracter,Section Caracter,Sub-heading Caracter,Z_hanging_3 Caracter,h31 Caracter,3 Caracter,Titre 3 Caracter,l3 Caracter,CT Caracter,LetHead3 Caracter"/>
    <w:link w:val="Titlu3"/>
    <w:uiPriority w:val="9"/>
    <w:rsid w:val="000D5F44"/>
    <w:rPr>
      <w:rFonts w:ascii="Helvetica" w:eastAsia="Times New Roman" w:hAnsi="Helvetica"/>
      <w:kern w:val="28"/>
      <w:sz w:val="26"/>
    </w:rPr>
  </w:style>
  <w:style w:type="character" w:customStyle="1" w:styleId="Titlu4Caracter">
    <w:name w:val="Titlu 4 Caracter"/>
    <w:aliases w:val="h4 Caracter,level4 Caracter,level 4 Caracter,Vierte Ebene Caracter,Vierte Ebene Char Caracter,Heading 4 Char2 Caracter,Heading 4 Char Char2 Caracter,Heading 4 Char1 Char Char1 Caracter,Heading 4 Char Char Char Char1 Caracter"/>
    <w:link w:val="Titlu4"/>
    <w:rsid w:val="000D5F44"/>
    <w:rPr>
      <w:rFonts w:ascii="Helvetica" w:eastAsia="Times New Roman" w:hAnsi="Helvetica"/>
      <w:kern w:val="28"/>
      <w:sz w:val="26"/>
    </w:rPr>
  </w:style>
  <w:style w:type="paragraph" w:styleId="Corptext">
    <w:name w:val="Body Text"/>
    <w:aliases w:val="heading3,BT,bt,Body Text - Level 2,Body TextA,Body,Te,Heading 41,b,Body single,text,Body Text2,Body Text Char,Caracter,TabelTekst,block style, bt, Caracter Char Char, Caracter"/>
    <w:basedOn w:val="Normal"/>
    <w:link w:val="CorptextCaracter"/>
    <w:rsid w:val="004237D1"/>
    <w:pPr>
      <w:spacing w:after="0" w:line="360" w:lineRule="auto"/>
      <w:jc w:val="both"/>
    </w:pPr>
    <w:rPr>
      <w:rFonts w:ascii="Times New Roman" w:eastAsia="Times New Roman" w:hAnsi="Times New Roman"/>
      <w:lang w:val="en-GB"/>
    </w:rPr>
  </w:style>
  <w:style w:type="character" w:customStyle="1" w:styleId="CorptextCaracter">
    <w:name w:val="Corp text Caracter"/>
    <w:aliases w:val="heading3 Caracter,BT Caracter,bt Caracter,Body Text - Level 2 Caracter,Body TextA Caracter,Body Caracter,Te Caracter,Heading 41 Caracter,b Caracter,Body single Caracter,text Caracter,Body Text2 Caracter,Body Text Char Caracter"/>
    <w:link w:val="Corptext"/>
    <w:rsid w:val="004237D1"/>
    <w:rPr>
      <w:rFonts w:ascii="Times New Roman" w:eastAsia="Times New Roman" w:hAnsi="Times New Roman"/>
      <w:sz w:val="22"/>
      <w:szCs w:val="22"/>
      <w:lang w:val="en-GB"/>
    </w:rPr>
  </w:style>
  <w:style w:type="character" w:customStyle="1" w:styleId="Titlu5Caracter">
    <w:name w:val="Titlu 5 Caracter"/>
    <w:basedOn w:val="Fontdeparagrafimplicit"/>
    <w:link w:val="Titlu5"/>
    <w:rsid w:val="007D456F"/>
    <w:rPr>
      <w:rFonts w:ascii="Arial" w:eastAsia="Times New Roman" w:hAnsi="Arial"/>
      <w:b/>
      <w:lang w:val="fr-FR" w:eastAsia="de-DE"/>
    </w:rPr>
  </w:style>
  <w:style w:type="paragraph" w:styleId="Antet">
    <w:name w:val="header"/>
    <w:aliases w:val="Encabezado 2,encabezado,En-tête client,Header1"/>
    <w:basedOn w:val="Normal"/>
    <w:link w:val="AntetCaracter"/>
    <w:uiPriority w:val="99"/>
    <w:unhideWhenUsed/>
    <w:rsid w:val="00141D50"/>
    <w:pPr>
      <w:tabs>
        <w:tab w:val="center" w:pos="4536"/>
        <w:tab w:val="right" w:pos="9072"/>
      </w:tabs>
      <w:spacing w:after="0" w:line="240" w:lineRule="auto"/>
    </w:pPr>
  </w:style>
  <w:style w:type="character" w:customStyle="1" w:styleId="AntetCaracter">
    <w:name w:val="Antet Caracter"/>
    <w:aliases w:val="Encabezado 2 Caracter,encabezado Caracter,En-tête client Caracter,Header1 Caracter"/>
    <w:basedOn w:val="Fontdeparagrafimplicit"/>
    <w:link w:val="Antet"/>
    <w:uiPriority w:val="99"/>
    <w:rsid w:val="00141D50"/>
  </w:style>
  <w:style w:type="paragraph" w:styleId="Subsol">
    <w:name w:val="footer"/>
    <w:basedOn w:val="Normal"/>
    <w:link w:val="SubsolCaracter"/>
    <w:unhideWhenUsed/>
    <w:rsid w:val="00141D50"/>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141D50"/>
  </w:style>
  <w:style w:type="paragraph" w:styleId="TextnBalon">
    <w:name w:val="Balloon Text"/>
    <w:basedOn w:val="Normal"/>
    <w:link w:val="TextnBalonCaracter"/>
    <w:uiPriority w:val="99"/>
    <w:semiHidden/>
    <w:unhideWhenUsed/>
    <w:rsid w:val="00141D50"/>
    <w:pPr>
      <w:spacing w:after="0" w:line="240" w:lineRule="auto"/>
    </w:pPr>
    <w:rPr>
      <w:rFonts w:ascii="Tahoma" w:hAnsi="Tahoma"/>
      <w:sz w:val="16"/>
      <w:szCs w:val="16"/>
    </w:rPr>
  </w:style>
  <w:style w:type="character" w:customStyle="1" w:styleId="TextnBalonCaracter">
    <w:name w:val="Text în Balon Caracter"/>
    <w:link w:val="TextnBalon"/>
    <w:uiPriority w:val="99"/>
    <w:semiHidden/>
    <w:rsid w:val="00141D50"/>
    <w:rPr>
      <w:rFonts w:ascii="Tahoma" w:hAnsi="Tahoma" w:cs="Tahoma"/>
      <w:sz w:val="16"/>
      <w:szCs w:val="16"/>
    </w:rPr>
  </w:style>
  <w:style w:type="table" w:styleId="GrilTabel">
    <w:name w:val="Table Grid"/>
    <w:basedOn w:val="TabelNormal"/>
    <w:uiPriority w:val="59"/>
    <w:rsid w:val="00141D5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
    <w:name w:val="Light Shading1"/>
    <w:basedOn w:val="TabelNormal"/>
    <w:uiPriority w:val="60"/>
    <w:rsid w:val="00141D50"/>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11">
    <w:name w:val="Medium Shading 11"/>
    <w:basedOn w:val="TabelNormal"/>
    <w:uiPriority w:val="63"/>
    <w:rsid w:val="00141D50"/>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Textnormal">
    <w:name w:val="Text normal"/>
    <w:link w:val="TextnormalChar"/>
    <w:autoRedefine/>
    <w:qFormat/>
    <w:rsid w:val="00D53E2A"/>
    <w:pPr>
      <w:tabs>
        <w:tab w:val="left" w:pos="851"/>
        <w:tab w:val="left" w:pos="7965"/>
      </w:tabs>
      <w:spacing w:after="120" w:line="360" w:lineRule="auto"/>
      <w:ind w:left="851" w:right="113"/>
      <w:jc w:val="both"/>
    </w:pPr>
    <w:rPr>
      <w:rFonts w:ascii="Arial" w:hAnsi="Arial"/>
      <w:sz w:val="24"/>
      <w:szCs w:val="24"/>
      <w:lang w:val="it-IT" w:bidi="pa-IN"/>
    </w:rPr>
  </w:style>
  <w:style w:type="character" w:customStyle="1" w:styleId="TextnormalChar">
    <w:name w:val="Text normal Char"/>
    <w:link w:val="Textnormal"/>
    <w:rsid w:val="00D53E2A"/>
    <w:rPr>
      <w:rFonts w:ascii="Arial" w:hAnsi="Arial"/>
      <w:sz w:val="24"/>
      <w:szCs w:val="24"/>
      <w:lang w:val="it-IT" w:bidi="pa-IN"/>
    </w:rPr>
  </w:style>
  <w:style w:type="paragraph" w:customStyle="1" w:styleId="TextImportant">
    <w:name w:val="TextImportant"/>
    <w:basedOn w:val="Textnormal"/>
    <w:autoRedefine/>
    <w:qFormat/>
    <w:rsid w:val="00D34EE0"/>
    <w:pPr>
      <w:pBdr>
        <w:top w:val="double" w:sz="2" w:space="1" w:color="auto"/>
        <w:left w:val="double" w:sz="2" w:space="31" w:color="auto"/>
        <w:bottom w:val="double" w:sz="2" w:space="1" w:color="auto"/>
        <w:right w:val="double" w:sz="2" w:space="1" w:color="auto"/>
      </w:pBdr>
      <w:shd w:val="clear" w:color="auto" w:fill="D9D9D9"/>
      <w:ind w:left="720" w:right="57"/>
    </w:pPr>
    <w:rPr>
      <w:lang w:eastAsia="en-GB"/>
    </w:rPr>
  </w:style>
  <w:style w:type="character" w:styleId="Hyperlink">
    <w:name w:val="Hyperlink"/>
    <w:uiPriority w:val="99"/>
    <w:rsid w:val="00D34EE0"/>
    <w:rPr>
      <w:color w:val="0000FF"/>
      <w:u w:val="single"/>
    </w:rPr>
  </w:style>
  <w:style w:type="paragraph" w:styleId="Cuprins1">
    <w:name w:val="toc 1"/>
    <w:basedOn w:val="Normal"/>
    <w:next w:val="Normal"/>
    <w:autoRedefine/>
    <w:uiPriority w:val="39"/>
    <w:rsid w:val="00D34EE0"/>
    <w:pPr>
      <w:tabs>
        <w:tab w:val="left" w:pos="600"/>
        <w:tab w:val="right" w:leader="dot" w:pos="9923"/>
      </w:tabs>
      <w:spacing w:before="240" w:after="120" w:line="240" w:lineRule="auto"/>
    </w:pPr>
    <w:rPr>
      <w:rFonts w:ascii="Times New Roman" w:eastAsia="Times New Roman" w:hAnsi="Times New Roman"/>
      <w:b/>
      <w:bCs/>
      <w:sz w:val="20"/>
      <w:szCs w:val="20"/>
    </w:rPr>
  </w:style>
  <w:style w:type="paragraph" w:styleId="Cuprins2">
    <w:name w:val="toc 2"/>
    <w:basedOn w:val="Normal"/>
    <w:next w:val="Normal"/>
    <w:autoRedefine/>
    <w:uiPriority w:val="39"/>
    <w:rsid w:val="00D34EE0"/>
    <w:pPr>
      <w:tabs>
        <w:tab w:val="left" w:pos="800"/>
        <w:tab w:val="right" w:leader="dot" w:pos="9923"/>
      </w:tabs>
      <w:spacing w:before="120" w:after="0" w:line="240" w:lineRule="auto"/>
    </w:pPr>
    <w:rPr>
      <w:rFonts w:ascii="Times New Roman" w:eastAsia="Times New Roman" w:hAnsi="Times New Roman"/>
      <w:i/>
      <w:iCs/>
      <w:sz w:val="20"/>
      <w:szCs w:val="20"/>
    </w:rPr>
  </w:style>
  <w:style w:type="paragraph" w:customStyle="1" w:styleId="Bulet">
    <w:name w:val="Bulet"/>
    <w:basedOn w:val="Textnormal"/>
    <w:link w:val="BuletCaracter"/>
    <w:autoRedefine/>
    <w:qFormat/>
    <w:rsid w:val="00034D02"/>
    <w:pPr>
      <w:numPr>
        <w:numId w:val="2"/>
      </w:numPr>
      <w:spacing w:before="60" w:after="60"/>
    </w:pPr>
    <w:rPr>
      <w:bCs/>
      <w:iCs/>
    </w:rPr>
  </w:style>
  <w:style w:type="character" w:customStyle="1" w:styleId="BuletCaracter">
    <w:name w:val="Bulet Caracter"/>
    <w:link w:val="Bulet"/>
    <w:rsid w:val="00034D02"/>
    <w:rPr>
      <w:rFonts w:ascii="Arial" w:hAnsi="Arial"/>
      <w:bCs/>
      <w:iCs/>
      <w:sz w:val="24"/>
      <w:szCs w:val="24"/>
      <w:lang w:val="it-IT" w:bidi="pa-IN"/>
    </w:rPr>
  </w:style>
  <w:style w:type="paragraph" w:customStyle="1" w:styleId="Subtitlu1">
    <w:name w:val="Subtitlu1"/>
    <w:basedOn w:val="Titlu2"/>
    <w:link w:val="SubtitluChar"/>
    <w:autoRedefine/>
    <w:qFormat/>
    <w:rsid w:val="00D34EE0"/>
    <w:pPr>
      <w:numPr>
        <w:ilvl w:val="1"/>
        <w:numId w:val="1"/>
      </w:numPr>
      <w:pBdr>
        <w:top w:val="double" w:sz="4" w:space="1" w:color="auto"/>
        <w:left w:val="double" w:sz="4" w:space="1" w:color="auto"/>
        <w:bottom w:val="double" w:sz="4" w:space="1" w:color="auto"/>
        <w:right w:val="double" w:sz="4" w:space="1" w:color="auto"/>
      </w:pBdr>
      <w:shd w:val="clear" w:color="auto" w:fill="A6A6A6"/>
      <w:spacing w:after="200" w:line="240" w:lineRule="auto"/>
      <w:ind w:right="57"/>
      <w:jc w:val="both"/>
    </w:pPr>
    <w:rPr>
      <w:rFonts w:ascii="Arial" w:hAnsi="Arial"/>
      <w:caps/>
      <w:sz w:val="24"/>
      <w:szCs w:val="24"/>
    </w:rPr>
  </w:style>
  <w:style w:type="character" w:customStyle="1" w:styleId="SubtitluChar">
    <w:name w:val="Subtitlu Char"/>
    <w:link w:val="Subtitlu1"/>
    <w:rsid w:val="00113DAC"/>
    <w:rPr>
      <w:rFonts w:ascii="Arial" w:eastAsia="Times New Roman" w:hAnsi="Arial"/>
      <w:b/>
      <w:bCs/>
      <w:i/>
      <w:iCs/>
      <w:caps/>
      <w:sz w:val="24"/>
      <w:szCs w:val="24"/>
      <w:shd w:val="clear" w:color="auto" w:fill="A6A6A6"/>
      <w:lang w:eastAsia="en-US"/>
    </w:rPr>
  </w:style>
  <w:style w:type="paragraph" w:customStyle="1" w:styleId="Subsubtitlu">
    <w:name w:val="Subsubtitlu"/>
    <w:basedOn w:val="Subtitlu1"/>
    <w:link w:val="SubsubtitluCaracter"/>
    <w:autoRedefine/>
    <w:qFormat/>
    <w:rsid w:val="00B6678B"/>
    <w:pPr>
      <w:numPr>
        <w:ilvl w:val="2"/>
      </w:numPr>
      <w:pBdr>
        <w:top w:val="single" w:sz="2" w:space="1" w:color="333333"/>
        <w:left w:val="single" w:sz="2" w:space="1" w:color="333333"/>
        <w:bottom w:val="single" w:sz="2" w:space="1" w:color="333333"/>
        <w:right w:val="single" w:sz="2" w:space="1" w:color="333333"/>
      </w:pBdr>
      <w:shd w:val="clear" w:color="auto" w:fill="BFBFBF"/>
      <w:spacing w:after="120"/>
    </w:pPr>
    <w:rPr>
      <w:i w:val="0"/>
      <w:caps w:val="0"/>
      <w:szCs w:val="22"/>
    </w:rPr>
  </w:style>
  <w:style w:type="character" w:customStyle="1" w:styleId="SubsubtitluCaracter">
    <w:name w:val="Subsubtitlu Caracter"/>
    <w:link w:val="Subsubtitlu"/>
    <w:rsid w:val="00B6678B"/>
    <w:rPr>
      <w:rFonts w:ascii="Arial" w:eastAsia="Times New Roman" w:hAnsi="Arial"/>
      <w:b/>
      <w:bCs/>
      <w:iCs/>
      <w:sz w:val="24"/>
      <w:szCs w:val="22"/>
      <w:shd w:val="clear" w:color="auto" w:fill="BFBFBF"/>
      <w:lang w:eastAsia="en-US"/>
    </w:rPr>
  </w:style>
  <w:style w:type="paragraph" w:customStyle="1" w:styleId="SubSubSubTitlu">
    <w:name w:val="SubSubSubTitlu"/>
    <w:basedOn w:val="Subsubtitlu"/>
    <w:link w:val="SubSubSubTitluChar"/>
    <w:autoRedefine/>
    <w:qFormat/>
    <w:rsid w:val="00923F9D"/>
    <w:pPr>
      <w:numPr>
        <w:ilvl w:val="0"/>
        <w:numId w:val="0"/>
      </w:numPr>
      <w:pBdr>
        <w:top w:val="single" w:sz="2" w:space="1" w:color="000000"/>
        <w:left w:val="single" w:sz="2" w:space="1" w:color="000000"/>
        <w:bottom w:val="single" w:sz="2" w:space="1" w:color="000000"/>
        <w:right w:val="single" w:sz="2" w:space="1" w:color="000000"/>
      </w:pBdr>
      <w:shd w:val="clear" w:color="auto" w:fill="D9D9D9"/>
      <w:spacing w:after="60"/>
      <w:ind w:left="709"/>
    </w:pPr>
    <w:rPr>
      <w:rFonts w:eastAsia="Calibri"/>
      <w:i/>
      <w:szCs w:val="24"/>
    </w:rPr>
  </w:style>
  <w:style w:type="character" w:customStyle="1" w:styleId="SubSubSubTitluChar">
    <w:name w:val="SubSubSubTitlu Char"/>
    <w:link w:val="SubSubSubTitlu"/>
    <w:rsid w:val="00923F9D"/>
    <w:rPr>
      <w:rFonts w:ascii="Arial" w:hAnsi="Arial"/>
      <w:b/>
      <w:bCs/>
      <w:i/>
      <w:iCs/>
      <w:sz w:val="24"/>
      <w:szCs w:val="24"/>
      <w:shd w:val="clear" w:color="auto" w:fill="D9D9D9"/>
      <w:lang w:eastAsia="en-US"/>
    </w:rPr>
  </w:style>
  <w:style w:type="paragraph" w:customStyle="1" w:styleId="Titlucapitol">
    <w:name w:val="Titlu capitol"/>
    <w:link w:val="TitlucapitolChar"/>
    <w:autoRedefine/>
    <w:qFormat/>
    <w:rsid w:val="00A8763A"/>
    <w:pPr>
      <w:keepNext/>
      <w:pBdr>
        <w:top w:val="double" w:sz="2" w:space="0" w:color="auto"/>
        <w:left w:val="double" w:sz="2" w:space="1" w:color="auto"/>
        <w:bottom w:val="double" w:sz="2" w:space="1" w:color="auto"/>
        <w:right w:val="double" w:sz="2" w:space="1" w:color="auto"/>
      </w:pBdr>
      <w:shd w:val="clear" w:color="auto" w:fill="808080"/>
      <w:spacing w:before="240" w:after="120" w:line="276" w:lineRule="auto"/>
      <w:ind w:right="-286"/>
      <w:outlineLvl w:val="0"/>
    </w:pPr>
    <w:rPr>
      <w:rFonts w:ascii="Arial" w:eastAsia="Times New Roman" w:hAnsi="Arial" w:cs="Arial"/>
      <w:b/>
      <w:bCs/>
      <w:sz w:val="28"/>
      <w:szCs w:val="24"/>
      <w:lang w:eastAsia="en-US"/>
    </w:rPr>
  </w:style>
  <w:style w:type="character" w:customStyle="1" w:styleId="TitlucapitolChar">
    <w:name w:val="Titlu capitol Char"/>
    <w:link w:val="Titlucapitol"/>
    <w:rsid w:val="00A8763A"/>
    <w:rPr>
      <w:rFonts w:ascii="Arial" w:eastAsia="Times New Roman" w:hAnsi="Arial" w:cs="Arial"/>
      <w:b/>
      <w:bCs/>
      <w:sz w:val="28"/>
      <w:szCs w:val="24"/>
      <w:shd w:val="clear" w:color="auto" w:fill="808080"/>
      <w:lang w:eastAsia="en-US"/>
    </w:rPr>
  </w:style>
  <w:style w:type="paragraph" w:customStyle="1" w:styleId="SubSubSubSubTitlu">
    <w:name w:val="SubSubSubSubTitlu"/>
    <w:basedOn w:val="SubSubSubTitlu"/>
    <w:next w:val="Textnormal"/>
    <w:link w:val="SubSubSubSubTitluChar"/>
    <w:autoRedefine/>
    <w:qFormat/>
    <w:rsid w:val="00D34EE0"/>
    <w:pPr>
      <w:numPr>
        <w:ilvl w:val="4"/>
        <w:numId w:val="1"/>
      </w:numPr>
      <w:pBdr>
        <w:top w:val="single" w:sz="2" w:space="1" w:color="auto"/>
        <w:left w:val="single" w:sz="2" w:space="1" w:color="auto"/>
        <w:bottom w:val="single" w:sz="2" w:space="1" w:color="auto"/>
        <w:right w:val="single" w:sz="2" w:space="1" w:color="auto"/>
      </w:pBdr>
      <w:shd w:val="clear" w:color="auto" w:fill="F2F2F2"/>
    </w:pPr>
    <w:rPr>
      <w:rFonts w:ascii="Calibri" w:hAnsi="Calibri"/>
      <w:szCs w:val="22"/>
    </w:rPr>
  </w:style>
  <w:style w:type="character" w:customStyle="1" w:styleId="SubSubSubSubTitluChar">
    <w:name w:val="SubSubSubSubTitlu Char"/>
    <w:link w:val="SubSubSubSubTitlu"/>
    <w:rsid w:val="00113DAC"/>
    <w:rPr>
      <w:b/>
      <w:bCs/>
      <w:i/>
      <w:iCs/>
      <w:sz w:val="24"/>
      <w:szCs w:val="22"/>
      <w:shd w:val="clear" w:color="auto" w:fill="F2F2F2"/>
      <w:lang w:eastAsia="en-US"/>
    </w:rPr>
  </w:style>
  <w:style w:type="paragraph" w:customStyle="1" w:styleId="StyleTextTabelBoldCentered">
    <w:name w:val="Style TextTabel + Bold Centered"/>
    <w:basedOn w:val="Normal"/>
    <w:rsid w:val="00D34EE0"/>
    <w:pPr>
      <w:shd w:val="clear" w:color="auto" w:fill="EAF1DD"/>
      <w:spacing w:after="0" w:line="240" w:lineRule="auto"/>
      <w:jc w:val="center"/>
    </w:pPr>
    <w:rPr>
      <w:rFonts w:ascii="Arial Narrow" w:eastAsia="Times New Roman" w:hAnsi="Arial Narrow"/>
      <w:b/>
      <w:bCs/>
      <w:sz w:val="18"/>
      <w:szCs w:val="20"/>
      <w:lang w:val="en-AU" w:eastAsia="en-GB"/>
    </w:rPr>
  </w:style>
  <w:style w:type="paragraph" w:customStyle="1" w:styleId="Style1">
    <w:name w:val="Style1"/>
    <w:basedOn w:val="Titlucapitol"/>
    <w:link w:val="Style1Char"/>
    <w:qFormat/>
    <w:rsid w:val="00113DAC"/>
    <w:rPr>
      <w:rFonts w:ascii="Calibri" w:hAnsi="Calibri"/>
    </w:rPr>
  </w:style>
  <w:style w:type="character" w:customStyle="1" w:styleId="Style1Char">
    <w:name w:val="Style1 Char"/>
    <w:basedOn w:val="TitlucapitolChar"/>
    <w:link w:val="Style1"/>
    <w:rsid w:val="00113DAC"/>
    <w:rPr>
      <w:rFonts w:ascii="Arial" w:eastAsia="Times New Roman" w:hAnsi="Arial" w:cs="Arial"/>
      <w:b/>
      <w:bCs/>
      <w:sz w:val="28"/>
      <w:szCs w:val="24"/>
      <w:shd w:val="clear" w:color="auto" w:fill="808080"/>
      <w:lang w:eastAsia="en-US"/>
    </w:rPr>
  </w:style>
  <w:style w:type="paragraph" w:customStyle="1" w:styleId="Style2">
    <w:name w:val="Style2"/>
    <w:basedOn w:val="Subtitlu1"/>
    <w:link w:val="Style2Char"/>
    <w:qFormat/>
    <w:rsid w:val="00113DAC"/>
    <w:rPr>
      <w:rFonts w:ascii="Calibri" w:hAnsi="Calibri"/>
      <w:caps w:val="0"/>
      <w:lang w:val="en-US"/>
    </w:rPr>
  </w:style>
  <w:style w:type="character" w:customStyle="1" w:styleId="Style2Char">
    <w:name w:val="Style2 Char"/>
    <w:basedOn w:val="SubtitluChar"/>
    <w:link w:val="Style2"/>
    <w:rsid w:val="00113DAC"/>
    <w:rPr>
      <w:rFonts w:ascii="Arial" w:eastAsia="Times New Roman" w:hAnsi="Arial"/>
      <w:b/>
      <w:bCs/>
      <w:i/>
      <w:iCs/>
      <w:caps/>
      <w:sz w:val="24"/>
      <w:szCs w:val="24"/>
      <w:shd w:val="clear" w:color="auto" w:fill="A6A6A6"/>
      <w:lang w:val="en-US" w:eastAsia="en-US"/>
    </w:rPr>
  </w:style>
  <w:style w:type="paragraph" w:customStyle="1" w:styleId="Style3">
    <w:name w:val="Style3"/>
    <w:basedOn w:val="Subsubtitlu"/>
    <w:link w:val="Style3Char"/>
    <w:qFormat/>
    <w:rsid w:val="00113DAC"/>
  </w:style>
  <w:style w:type="character" w:customStyle="1" w:styleId="Style3Char">
    <w:name w:val="Style3 Char"/>
    <w:basedOn w:val="SubsubtitluCaracter"/>
    <w:link w:val="Style3"/>
    <w:rsid w:val="00113DAC"/>
    <w:rPr>
      <w:rFonts w:ascii="Arial" w:eastAsia="Times New Roman" w:hAnsi="Arial"/>
      <w:b/>
      <w:bCs/>
      <w:iCs/>
      <w:sz w:val="24"/>
      <w:szCs w:val="22"/>
      <w:shd w:val="clear" w:color="auto" w:fill="BFBFBF"/>
      <w:lang w:eastAsia="en-US"/>
    </w:rPr>
  </w:style>
  <w:style w:type="paragraph" w:customStyle="1" w:styleId="Style4">
    <w:name w:val="Style4"/>
    <w:basedOn w:val="Style3"/>
    <w:link w:val="Style4Char"/>
    <w:qFormat/>
    <w:rsid w:val="00113DAC"/>
    <w:pPr>
      <w:tabs>
        <w:tab w:val="num" w:pos="491"/>
      </w:tabs>
      <w:ind w:left="-229"/>
    </w:pPr>
  </w:style>
  <w:style w:type="character" w:customStyle="1" w:styleId="Style4Char">
    <w:name w:val="Style4 Char"/>
    <w:basedOn w:val="Style3Char"/>
    <w:link w:val="Style4"/>
    <w:rsid w:val="00113DAC"/>
    <w:rPr>
      <w:rFonts w:ascii="Arial" w:eastAsia="Times New Roman" w:hAnsi="Arial"/>
      <w:b/>
      <w:bCs/>
      <w:iCs/>
      <w:sz w:val="24"/>
      <w:szCs w:val="22"/>
      <w:shd w:val="clear" w:color="auto" w:fill="BFBFBF"/>
      <w:lang w:eastAsia="en-US"/>
    </w:rPr>
  </w:style>
  <w:style w:type="paragraph" w:customStyle="1" w:styleId="Style5">
    <w:name w:val="Style5"/>
    <w:basedOn w:val="SubSubSubTitlu"/>
    <w:link w:val="Style5Char"/>
    <w:qFormat/>
    <w:rsid w:val="00113DAC"/>
    <w:rPr>
      <w:lang w:val="en-US"/>
    </w:rPr>
  </w:style>
  <w:style w:type="character" w:customStyle="1" w:styleId="Style5Char">
    <w:name w:val="Style5 Char"/>
    <w:basedOn w:val="SubSubSubTitluChar"/>
    <w:link w:val="Style5"/>
    <w:rsid w:val="00113DAC"/>
    <w:rPr>
      <w:rFonts w:ascii="Arial" w:hAnsi="Arial"/>
      <w:b/>
      <w:bCs/>
      <w:i/>
      <w:iCs/>
      <w:sz w:val="24"/>
      <w:szCs w:val="24"/>
      <w:shd w:val="clear" w:color="auto" w:fill="D9D9D9"/>
      <w:lang w:eastAsia="en-US"/>
    </w:rPr>
  </w:style>
  <w:style w:type="paragraph" w:customStyle="1" w:styleId="Style6">
    <w:name w:val="Style6"/>
    <w:basedOn w:val="SubSubSubSubTitlu"/>
    <w:link w:val="Style6Char"/>
    <w:qFormat/>
    <w:rsid w:val="00113DAC"/>
    <w:rPr>
      <w:lang w:val="en-US"/>
    </w:rPr>
  </w:style>
  <w:style w:type="character" w:customStyle="1" w:styleId="Style6Char">
    <w:name w:val="Style6 Char"/>
    <w:basedOn w:val="SubSubSubSubTitluChar"/>
    <w:link w:val="Style6"/>
    <w:rsid w:val="00113DAC"/>
    <w:rPr>
      <w:b/>
      <w:bCs/>
      <w:i/>
      <w:iCs/>
      <w:sz w:val="24"/>
      <w:szCs w:val="22"/>
      <w:shd w:val="clear" w:color="auto" w:fill="F2F2F2"/>
      <w:lang w:val="en-US" w:eastAsia="en-US"/>
    </w:rPr>
  </w:style>
  <w:style w:type="paragraph" w:customStyle="1" w:styleId="Style7">
    <w:name w:val="Style7"/>
    <w:basedOn w:val="Textnormal"/>
    <w:link w:val="Style7Char"/>
    <w:qFormat/>
    <w:rsid w:val="00113DAC"/>
  </w:style>
  <w:style w:type="character" w:customStyle="1" w:styleId="Style7Char">
    <w:name w:val="Style7 Char"/>
    <w:basedOn w:val="TextnormalChar"/>
    <w:link w:val="Style7"/>
    <w:rsid w:val="00113DAC"/>
    <w:rPr>
      <w:rFonts w:ascii="Arial" w:hAnsi="Arial"/>
      <w:sz w:val="24"/>
      <w:szCs w:val="24"/>
      <w:lang w:val="it-IT" w:bidi="pa-IN"/>
    </w:rPr>
  </w:style>
  <w:style w:type="paragraph" w:customStyle="1" w:styleId="Style8">
    <w:name w:val="Style8"/>
    <w:basedOn w:val="Bulet"/>
    <w:link w:val="Style8Char"/>
    <w:qFormat/>
    <w:rsid w:val="00113DAC"/>
  </w:style>
  <w:style w:type="character" w:customStyle="1" w:styleId="Style8Char">
    <w:name w:val="Style8 Char"/>
    <w:basedOn w:val="BuletCaracter"/>
    <w:link w:val="Style8"/>
    <w:rsid w:val="00113DAC"/>
    <w:rPr>
      <w:rFonts w:ascii="Arial" w:hAnsi="Arial"/>
      <w:bCs/>
      <w:iCs/>
      <w:sz w:val="24"/>
      <w:szCs w:val="24"/>
      <w:lang w:val="it-IT" w:bidi="pa-IN"/>
    </w:rPr>
  </w:style>
  <w:style w:type="paragraph" w:customStyle="1" w:styleId="ListParagraph1">
    <w:name w:val="List Paragraph1"/>
    <w:aliases w:val="body 2,List Paragraph11"/>
    <w:basedOn w:val="Normal"/>
    <w:rsid w:val="00884ABD"/>
    <w:pPr>
      <w:ind w:left="720"/>
    </w:pPr>
    <w:rPr>
      <w:rFonts w:eastAsia="Times New Roman"/>
      <w:lang w:val="en-US"/>
    </w:rPr>
  </w:style>
  <w:style w:type="paragraph" w:customStyle="1" w:styleId="E1">
    <w:name w:val="E1"/>
    <w:basedOn w:val="Normal"/>
    <w:link w:val="E1Zchn"/>
    <w:rsid w:val="00C33767"/>
    <w:pPr>
      <w:suppressAutoHyphens/>
      <w:overflowPunct w:val="0"/>
      <w:autoSpaceDE w:val="0"/>
      <w:spacing w:after="160" w:line="320" w:lineRule="atLeast"/>
      <w:ind w:left="851"/>
      <w:jc w:val="both"/>
      <w:textAlignment w:val="baseline"/>
    </w:pPr>
    <w:rPr>
      <w:rFonts w:ascii="Arial" w:hAnsi="Arial" w:cs="Calibri"/>
      <w:lang w:val="de-DE" w:eastAsia="ar-SA"/>
    </w:rPr>
  </w:style>
  <w:style w:type="character" w:customStyle="1" w:styleId="E1Zchn">
    <w:name w:val="E1 Zchn"/>
    <w:link w:val="E1"/>
    <w:rsid w:val="00893E7F"/>
    <w:rPr>
      <w:rFonts w:ascii="Arial" w:hAnsi="Arial" w:cs="Calibri"/>
      <w:sz w:val="22"/>
      <w:szCs w:val="22"/>
      <w:lang w:val="de-DE" w:eastAsia="ar-SA" w:bidi="ar-SA"/>
    </w:rPr>
  </w:style>
  <w:style w:type="paragraph" w:customStyle="1" w:styleId="ListParagraph2">
    <w:name w:val="List Paragraph2"/>
    <w:basedOn w:val="Normal"/>
    <w:qFormat/>
    <w:rsid w:val="000D5F44"/>
    <w:pPr>
      <w:suppressAutoHyphens/>
      <w:spacing w:after="0" w:line="240" w:lineRule="auto"/>
      <w:ind w:left="720"/>
      <w:contextualSpacing/>
    </w:pPr>
    <w:rPr>
      <w:rFonts w:ascii="Times" w:eastAsia="Times New Roman" w:hAnsi="Times"/>
      <w:sz w:val="24"/>
      <w:szCs w:val="20"/>
      <w:lang w:val="en-US"/>
    </w:rPr>
  </w:style>
  <w:style w:type="paragraph" w:styleId="Plandocument">
    <w:name w:val="Document Map"/>
    <w:basedOn w:val="Normal"/>
    <w:link w:val="PlandocumentCaracter"/>
    <w:unhideWhenUsed/>
    <w:rsid w:val="009967C9"/>
    <w:rPr>
      <w:rFonts w:ascii="Tahoma" w:hAnsi="Tahoma"/>
      <w:sz w:val="16"/>
      <w:szCs w:val="16"/>
    </w:rPr>
  </w:style>
  <w:style w:type="character" w:customStyle="1" w:styleId="PlandocumentCaracter">
    <w:name w:val="Plan document Caracter"/>
    <w:link w:val="Plandocument"/>
    <w:rsid w:val="009967C9"/>
    <w:rPr>
      <w:rFonts w:ascii="Tahoma" w:hAnsi="Tahoma" w:cs="Tahoma"/>
      <w:sz w:val="16"/>
      <w:szCs w:val="16"/>
      <w:lang w:val="ro-RO"/>
    </w:rPr>
  </w:style>
  <w:style w:type="paragraph" w:customStyle="1" w:styleId="StyleMV">
    <w:name w:val="StyleMV"/>
    <w:basedOn w:val="Normal"/>
    <w:link w:val="StyleMVChar"/>
    <w:uiPriority w:val="99"/>
    <w:rsid w:val="000B2763"/>
    <w:pPr>
      <w:spacing w:after="0" w:line="240" w:lineRule="auto"/>
      <w:jc w:val="both"/>
    </w:pPr>
    <w:rPr>
      <w:rFonts w:ascii="Arial" w:eastAsia="Times New Roman" w:hAnsi="Arial"/>
      <w:sz w:val="20"/>
      <w:szCs w:val="20"/>
      <w:lang w:eastAsia="ro-RO"/>
    </w:rPr>
  </w:style>
  <w:style w:type="character" w:customStyle="1" w:styleId="StyleMVChar">
    <w:name w:val="StyleMV Char"/>
    <w:link w:val="StyleMV"/>
    <w:uiPriority w:val="99"/>
    <w:locked/>
    <w:rsid w:val="000B2763"/>
    <w:rPr>
      <w:rFonts w:ascii="Arial" w:eastAsia="Times New Roman" w:hAnsi="Arial" w:cs="Arial"/>
      <w:lang w:val="ro-RO" w:eastAsia="ro-RO"/>
    </w:rPr>
  </w:style>
  <w:style w:type="paragraph" w:customStyle="1" w:styleId="GedankenstrichStandard1CharChar">
    <w:name w:val="Gedankenstrich Standard 1 Char Char"/>
    <w:basedOn w:val="Normal"/>
    <w:link w:val="GedankenstrichStandard1CharCharChar"/>
    <w:rsid w:val="00B544BA"/>
    <w:pPr>
      <w:autoSpaceDE w:val="0"/>
      <w:autoSpaceDN w:val="0"/>
      <w:spacing w:after="120" w:line="300" w:lineRule="exact"/>
      <w:jc w:val="both"/>
    </w:pPr>
    <w:rPr>
      <w:rFonts w:ascii="Arial" w:eastAsia="Times New Roman" w:hAnsi="Arial"/>
      <w:szCs w:val="20"/>
      <w:lang w:val="en-GB"/>
    </w:rPr>
  </w:style>
  <w:style w:type="character" w:customStyle="1" w:styleId="GedankenstrichStandard1CharCharChar">
    <w:name w:val="Gedankenstrich Standard 1 Char Char Char"/>
    <w:link w:val="GedankenstrichStandard1CharChar"/>
    <w:rsid w:val="00B544BA"/>
    <w:rPr>
      <w:rFonts w:ascii="Arial" w:eastAsia="Times New Roman" w:hAnsi="Arial"/>
      <w:sz w:val="22"/>
      <w:lang w:val="en-GB"/>
    </w:rPr>
  </w:style>
  <w:style w:type="character" w:customStyle="1" w:styleId="Heading2Char">
    <w:name w:val="Heading 2 Char"/>
    <w:aliases w:val="an_Über 2 Char,h2 Char,level2 Char,level 2 Char,Heading 2subnumbered Char,sous-chapitre Char Char1,sous-chapitre Char Char Char,sous-chapitre Char Char Char Char Char,sous-chapitre Char1, Caracter Caracter Char,Section Char Char,L2 Char1"/>
    <w:uiPriority w:val="9"/>
    <w:rsid w:val="00DA07AC"/>
    <w:rPr>
      <w:rFonts w:ascii="Arial Bold" w:hAnsi="Arial Bold" w:cs="Arial Bold"/>
      <w:b/>
      <w:bCs/>
      <w:sz w:val="22"/>
      <w:szCs w:val="22"/>
      <w:lang w:val="ro-RO"/>
    </w:rPr>
  </w:style>
  <w:style w:type="character" w:styleId="Accentuat">
    <w:name w:val="Emphasis"/>
    <w:qFormat/>
    <w:rsid w:val="00DA07AC"/>
    <w:rPr>
      <w:i/>
      <w:iCs/>
    </w:rPr>
  </w:style>
  <w:style w:type="paragraph" w:customStyle="1" w:styleId="Default">
    <w:name w:val="Default"/>
    <w:rsid w:val="00DA07AC"/>
    <w:pPr>
      <w:widowControl w:val="0"/>
    </w:pPr>
    <w:rPr>
      <w:rFonts w:ascii="Helvetica" w:eastAsia="Times New Roman" w:hAnsi="Helvetica" w:cs="Helvetica"/>
      <w:color w:val="000000"/>
      <w:sz w:val="24"/>
      <w:szCs w:val="24"/>
      <w:lang w:val="en-US" w:eastAsia="en-US"/>
    </w:rPr>
  </w:style>
  <w:style w:type="paragraph" w:customStyle="1" w:styleId="numberin">
    <w:name w:val="numberin"/>
    <w:basedOn w:val="Normal"/>
    <w:autoRedefine/>
    <w:uiPriority w:val="99"/>
    <w:rsid w:val="00C04181"/>
    <w:pPr>
      <w:shd w:val="clear" w:color="auto" w:fill="FFFFFF"/>
      <w:spacing w:after="0" w:line="240" w:lineRule="auto"/>
      <w:jc w:val="both"/>
    </w:pPr>
    <w:rPr>
      <w:rFonts w:ascii="Arial" w:eastAsia="Times New Roman" w:hAnsi="Arial" w:cs="Arial"/>
      <w:iCs/>
      <w:color w:val="FF0000"/>
      <w:sz w:val="24"/>
      <w:szCs w:val="24"/>
      <w:lang w:eastAsia="ro-RO"/>
    </w:rPr>
  </w:style>
  <w:style w:type="paragraph" w:customStyle="1" w:styleId="StyleHeading3KopCat3LatinArial10ptBlackJustified">
    <w:name w:val="Style Heading 3KopCat. 3 + (Latin) Arial 10 pt Black Justified..."/>
    <w:basedOn w:val="Titlu3"/>
    <w:uiPriority w:val="99"/>
    <w:rsid w:val="00DA07AC"/>
    <w:pPr>
      <w:keepLines/>
      <w:tabs>
        <w:tab w:val="clear" w:pos="-283"/>
        <w:tab w:val="clear" w:pos="720"/>
      </w:tabs>
      <w:suppressAutoHyphens w:val="0"/>
      <w:spacing w:before="120" w:line="312" w:lineRule="auto"/>
      <w:ind w:left="69" w:right="-57" w:firstLine="0"/>
      <w:jc w:val="both"/>
    </w:pPr>
    <w:rPr>
      <w:rFonts w:ascii="Arial" w:hAnsi="Arial" w:cs="Arial"/>
      <w:b/>
      <w:bCs/>
      <w:color w:val="000000"/>
      <w:kern w:val="0"/>
      <w:sz w:val="20"/>
      <w:lang w:eastAsia="ro-RO"/>
    </w:rPr>
  </w:style>
  <w:style w:type="character" w:customStyle="1" w:styleId="hps">
    <w:name w:val="hps"/>
    <w:basedOn w:val="Fontdeparagrafimplicit"/>
    <w:rsid w:val="00DA07AC"/>
  </w:style>
  <w:style w:type="paragraph" w:customStyle="1" w:styleId="Body1">
    <w:name w:val="*Body 1"/>
    <w:rsid w:val="00603CF1"/>
    <w:pPr>
      <w:spacing w:before="60" w:after="120" w:line="280" w:lineRule="atLeast"/>
    </w:pPr>
    <w:rPr>
      <w:rFonts w:ascii="Times New Roman" w:eastAsia="Times New Roman" w:hAnsi="Times New Roman"/>
      <w:sz w:val="22"/>
      <w:lang w:val="en-US" w:eastAsia="en-US"/>
    </w:rPr>
  </w:style>
  <w:style w:type="paragraph" w:customStyle="1" w:styleId="StyleTitleLeft">
    <w:name w:val="Style Title + Left"/>
    <w:basedOn w:val="Titlu"/>
    <w:link w:val="StyleTitleLeftZchn"/>
    <w:autoRedefine/>
    <w:uiPriority w:val="99"/>
    <w:rsid w:val="004237D1"/>
    <w:pPr>
      <w:spacing w:before="120" w:after="120" w:line="240" w:lineRule="auto"/>
      <w:jc w:val="left"/>
      <w:outlineLvl w:val="9"/>
    </w:pPr>
    <w:rPr>
      <w:rFonts w:ascii="Verdana" w:hAnsi="Verdana"/>
      <w:sz w:val="24"/>
      <w:szCs w:val="24"/>
      <w:lang w:eastAsia="en-GB"/>
    </w:rPr>
  </w:style>
  <w:style w:type="paragraph" w:styleId="Titlu">
    <w:name w:val="Title"/>
    <w:basedOn w:val="Normal"/>
    <w:next w:val="Normal"/>
    <w:link w:val="TitluCaracter"/>
    <w:qFormat/>
    <w:rsid w:val="004237D1"/>
    <w:pPr>
      <w:spacing w:before="240" w:after="60"/>
      <w:jc w:val="center"/>
      <w:outlineLvl w:val="0"/>
    </w:pPr>
    <w:rPr>
      <w:rFonts w:ascii="Cambria" w:eastAsia="Times New Roman" w:hAnsi="Cambria"/>
      <w:b/>
      <w:bCs/>
      <w:kern w:val="28"/>
      <w:sz w:val="32"/>
      <w:szCs w:val="32"/>
    </w:rPr>
  </w:style>
  <w:style w:type="character" w:customStyle="1" w:styleId="TitluCaracter">
    <w:name w:val="Titlu Caracter"/>
    <w:link w:val="Titlu"/>
    <w:uiPriority w:val="10"/>
    <w:rsid w:val="004237D1"/>
    <w:rPr>
      <w:rFonts w:ascii="Cambria" w:eastAsia="Times New Roman" w:hAnsi="Cambria" w:cs="Times New Roman"/>
      <w:b/>
      <w:bCs/>
      <w:kern w:val="28"/>
      <w:sz w:val="32"/>
      <w:szCs w:val="32"/>
      <w:lang w:val="ro-RO"/>
    </w:rPr>
  </w:style>
  <w:style w:type="character" w:customStyle="1" w:styleId="StyleTitleLeftZchn">
    <w:name w:val="Style Title + Left Zchn"/>
    <w:link w:val="StyleTitleLeft"/>
    <w:uiPriority w:val="99"/>
    <w:locked/>
    <w:rsid w:val="004237D1"/>
    <w:rPr>
      <w:rFonts w:ascii="Verdana" w:eastAsia="Times New Roman" w:hAnsi="Verdana" w:cs="Verdana"/>
      <w:b/>
      <w:bCs/>
      <w:kern w:val="28"/>
      <w:sz w:val="24"/>
      <w:szCs w:val="24"/>
      <w:lang w:val="ro-RO" w:eastAsia="en-GB"/>
    </w:rPr>
  </w:style>
  <w:style w:type="paragraph" w:customStyle="1" w:styleId="GedankenstrichStandard1">
    <w:name w:val="Gedankenstrich Standard 1"/>
    <w:basedOn w:val="Normal"/>
    <w:uiPriority w:val="99"/>
    <w:rsid w:val="00077CAF"/>
    <w:pPr>
      <w:autoSpaceDE w:val="0"/>
      <w:autoSpaceDN w:val="0"/>
      <w:spacing w:after="120" w:line="300" w:lineRule="exact"/>
      <w:jc w:val="both"/>
    </w:pPr>
    <w:rPr>
      <w:rFonts w:ascii="Arial" w:eastAsia="Times New Roman" w:hAnsi="Arial" w:cs="Arial"/>
      <w:lang w:val="en-GB"/>
    </w:rPr>
  </w:style>
  <w:style w:type="character" w:customStyle="1" w:styleId="bbtext">
    <w:name w:val="bbtext"/>
    <w:basedOn w:val="Fontdeparagrafimplicit"/>
    <w:rsid w:val="00077CAF"/>
  </w:style>
  <w:style w:type="paragraph" w:styleId="Cuprins3">
    <w:name w:val="toc 3"/>
    <w:basedOn w:val="Normal"/>
    <w:next w:val="Normal"/>
    <w:autoRedefine/>
    <w:uiPriority w:val="39"/>
    <w:unhideWhenUsed/>
    <w:rsid w:val="00B53ABF"/>
    <w:pPr>
      <w:spacing w:after="100"/>
      <w:ind w:left="440"/>
    </w:pPr>
    <w:rPr>
      <w:rFonts w:eastAsia="Times New Roman"/>
      <w:lang w:val="en-US"/>
    </w:rPr>
  </w:style>
  <w:style w:type="paragraph" w:styleId="Cuprins4">
    <w:name w:val="toc 4"/>
    <w:basedOn w:val="Normal"/>
    <w:next w:val="Normal"/>
    <w:autoRedefine/>
    <w:uiPriority w:val="39"/>
    <w:unhideWhenUsed/>
    <w:rsid w:val="00B53ABF"/>
    <w:pPr>
      <w:spacing w:after="100"/>
      <w:ind w:left="660"/>
    </w:pPr>
    <w:rPr>
      <w:rFonts w:eastAsia="Times New Roman"/>
      <w:lang w:val="en-US"/>
    </w:rPr>
  </w:style>
  <w:style w:type="paragraph" w:styleId="Cuprins5">
    <w:name w:val="toc 5"/>
    <w:basedOn w:val="Normal"/>
    <w:next w:val="Normal"/>
    <w:autoRedefine/>
    <w:uiPriority w:val="39"/>
    <w:unhideWhenUsed/>
    <w:rsid w:val="00B53ABF"/>
    <w:pPr>
      <w:spacing w:after="100"/>
      <w:ind w:left="880"/>
    </w:pPr>
    <w:rPr>
      <w:rFonts w:eastAsia="Times New Roman"/>
      <w:lang w:val="en-US"/>
    </w:rPr>
  </w:style>
  <w:style w:type="paragraph" w:styleId="Cuprins6">
    <w:name w:val="toc 6"/>
    <w:basedOn w:val="Normal"/>
    <w:next w:val="Normal"/>
    <w:autoRedefine/>
    <w:uiPriority w:val="39"/>
    <w:unhideWhenUsed/>
    <w:rsid w:val="00B53ABF"/>
    <w:pPr>
      <w:spacing w:after="100"/>
      <w:ind w:left="1100"/>
    </w:pPr>
    <w:rPr>
      <w:rFonts w:eastAsia="Times New Roman"/>
      <w:lang w:val="en-US"/>
    </w:rPr>
  </w:style>
  <w:style w:type="paragraph" w:styleId="Cuprins7">
    <w:name w:val="toc 7"/>
    <w:basedOn w:val="Normal"/>
    <w:next w:val="Normal"/>
    <w:autoRedefine/>
    <w:uiPriority w:val="39"/>
    <w:unhideWhenUsed/>
    <w:rsid w:val="00B53ABF"/>
    <w:pPr>
      <w:spacing w:after="100"/>
      <w:ind w:left="1320"/>
    </w:pPr>
    <w:rPr>
      <w:rFonts w:eastAsia="Times New Roman"/>
      <w:lang w:val="en-US"/>
    </w:rPr>
  </w:style>
  <w:style w:type="paragraph" w:styleId="Cuprins8">
    <w:name w:val="toc 8"/>
    <w:basedOn w:val="Normal"/>
    <w:next w:val="Normal"/>
    <w:autoRedefine/>
    <w:uiPriority w:val="39"/>
    <w:unhideWhenUsed/>
    <w:rsid w:val="00B53ABF"/>
    <w:pPr>
      <w:spacing w:after="100"/>
      <w:ind w:left="1540"/>
    </w:pPr>
    <w:rPr>
      <w:rFonts w:eastAsia="Times New Roman"/>
      <w:lang w:val="en-US"/>
    </w:rPr>
  </w:style>
  <w:style w:type="paragraph" w:styleId="Cuprins9">
    <w:name w:val="toc 9"/>
    <w:basedOn w:val="Normal"/>
    <w:next w:val="Normal"/>
    <w:autoRedefine/>
    <w:uiPriority w:val="39"/>
    <w:unhideWhenUsed/>
    <w:rsid w:val="00B53ABF"/>
    <w:pPr>
      <w:spacing w:after="100"/>
      <w:ind w:left="1760"/>
    </w:pPr>
    <w:rPr>
      <w:rFonts w:eastAsia="Times New Roman"/>
      <w:lang w:val="en-US"/>
    </w:rPr>
  </w:style>
  <w:style w:type="character" w:styleId="Referincomentariu">
    <w:name w:val="annotation reference"/>
    <w:uiPriority w:val="99"/>
    <w:semiHidden/>
    <w:unhideWhenUsed/>
    <w:rsid w:val="00BD0BDE"/>
    <w:rPr>
      <w:sz w:val="16"/>
      <w:szCs w:val="16"/>
    </w:rPr>
  </w:style>
  <w:style w:type="paragraph" w:styleId="Textcomentariu">
    <w:name w:val="annotation text"/>
    <w:basedOn w:val="Normal"/>
    <w:link w:val="TextcomentariuCaracter"/>
    <w:uiPriority w:val="99"/>
    <w:semiHidden/>
    <w:unhideWhenUsed/>
    <w:rsid w:val="00BD0BDE"/>
    <w:rPr>
      <w:sz w:val="20"/>
      <w:szCs w:val="20"/>
    </w:rPr>
  </w:style>
  <w:style w:type="character" w:customStyle="1" w:styleId="TextcomentariuCaracter">
    <w:name w:val="Text comentariu Caracter"/>
    <w:link w:val="Textcomentariu"/>
    <w:uiPriority w:val="99"/>
    <w:semiHidden/>
    <w:rsid w:val="00BD0BDE"/>
    <w:rPr>
      <w:lang w:val="ro-RO"/>
    </w:rPr>
  </w:style>
  <w:style w:type="paragraph" w:styleId="SubiectComentariu">
    <w:name w:val="annotation subject"/>
    <w:basedOn w:val="Textcomentariu"/>
    <w:next w:val="Textcomentariu"/>
    <w:link w:val="SubiectComentariuCaracter"/>
    <w:uiPriority w:val="99"/>
    <w:semiHidden/>
    <w:unhideWhenUsed/>
    <w:rsid w:val="00BD0BDE"/>
    <w:rPr>
      <w:b/>
      <w:bCs/>
    </w:rPr>
  </w:style>
  <w:style w:type="character" w:customStyle="1" w:styleId="SubiectComentariuCaracter">
    <w:name w:val="Subiect Comentariu Caracter"/>
    <w:link w:val="SubiectComentariu"/>
    <w:uiPriority w:val="99"/>
    <w:semiHidden/>
    <w:rsid w:val="00BD0BDE"/>
    <w:rPr>
      <w:b/>
      <w:bCs/>
      <w:lang w:val="ro-RO"/>
    </w:rPr>
  </w:style>
  <w:style w:type="paragraph" w:customStyle="1" w:styleId="P-Subheading">
    <w:name w:val="P-Subheading"/>
    <w:next w:val="Normal"/>
    <w:rsid w:val="002E2372"/>
    <w:pPr>
      <w:spacing w:before="60"/>
    </w:pPr>
    <w:rPr>
      <w:rFonts w:ascii="Times New Roman" w:eastAsia="Times New Roman" w:hAnsi="Times New Roman"/>
      <w:b/>
      <w:lang w:val="en-GB" w:eastAsia="en-US"/>
    </w:rPr>
  </w:style>
  <w:style w:type="paragraph" w:customStyle="1" w:styleId="Text1">
    <w:name w:val="Text 1"/>
    <w:basedOn w:val="Normal"/>
    <w:rsid w:val="00AC4C5F"/>
    <w:pPr>
      <w:suppressAutoHyphens/>
      <w:overflowPunct w:val="0"/>
      <w:autoSpaceDE w:val="0"/>
      <w:spacing w:after="240" w:line="240" w:lineRule="auto"/>
      <w:ind w:left="482"/>
      <w:jc w:val="both"/>
      <w:textAlignment w:val="baseline"/>
    </w:pPr>
    <w:rPr>
      <w:rFonts w:ascii="Times New Roman" w:eastAsia="Times New Roman" w:hAnsi="Times New Roman"/>
      <w:sz w:val="20"/>
      <w:szCs w:val="20"/>
      <w:lang w:eastAsia="ar-SA"/>
    </w:rPr>
  </w:style>
  <w:style w:type="paragraph" w:customStyle="1" w:styleId="text10">
    <w:name w:val="text1"/>
    <w:basedOn w:val="Normal"/>
    <w:rsid w:val="00AC4C5F"/>
    <w:pPr>
      <w:suppressAutoHyphens/>
      <w:overflowPunct w:val="0"/>
      <w:autoSpaceDE w:val="0"/>
      <w:spacing w:after="240" w:line="240" w:lineRule="auto"/>
      <w:ind w:left="482"/>
      <w:jc w:val="both"/>
      <w:textAlignment w:val="baseline"/>
    </w:pPr>
    <w:rPr>
      <w:rFonts w:ascii="Times New Roman" w:eastAsia="Arial Unicode MS" w:hAnsi="Times New Roman"/>
      <w:sz w:val="20"/>
      <w:szCs w:val="20"/>
      <w:lang w:val="en-US" w:eastAsia="ar-SA"/>
    </w:rPr>
  </w:style>
  <w:style w:type="paragraph" w:styleId="Corptext2">
    <w:name w:val="Body Text 2"/>
    <w:basedOn w:val="Normal"/>
    <w:link w:val="Corptext2Caracter"/>
    <w:rsid w:val="00D00296"/>
    <w:pPr>
      <w:spacing w:after="120" w:line="480" w:lineRule="auto"/>
    </w:pPr>
  </w:style>
  <w:style w:type="paragraph" w:styleId="Indentcorptext">
    <w:name w:val="Body Text Indent"/>
    <w:basedOn w:val="Normal"/>
    <w:rsid w:val="001D1948"/>
    <w:pPr>
      <w:spacing w:after="120"/>
      <w:ind w:left="360"/>
    </w:pPr>
  </w:style>
  <w:style w:type="paragraph" w:customStyle="1" w:styleId="Heading1general">
    <w:name w:val="Heading 1 general"/>
    <w:basedOn w:val="Titlu1"/>
    <w:rsid w:val="00142AE1"/>
    <w:pPr>
      <w:numPr>
        <w:numId w:val="3"/>
      </w:numPr>
      <w:spacing w:before="120" w:line="240" w:lineRule="auto"/>
      <w:jc w:val="both"/>
    </w:pPr>
    <w:rPr>
      <w:rFonts w:ascii="Arial Narrow" w:hAnsi="Arial Narrow"/>
      <w:bCs w:val="0"/>
      <w:kern w:val="28"/>
      <w:szCs w:val="20"/>
      <w:lang w:eastAsia="en-GB"/>
    </w:rPr>
  </w:style>
  <w:style w:type="paragraph" w:customStyle="1" w:styleId="Heading2general">
    <w:name w:val="Heading 2 general"/>
    <w:basedOn w:val="Titlu2"/>
    <w:rsid w:val="00142AE1"/>
    <w:pPr>
      <w:tabs>
        <w:tab w:val="num" w:pos="720"/>
      </w:tabs>
      <w:spacing w:before="120" w:line="240" w:lineRule="auto"/>
      <w:ind w:left="432" w:hanging="432"/>
      <w:jc w:val="both"/>
    </w:pPr>
    <w:rPr>
      <w:rFonts w:ascii="Arial Narrow" w:hAnsi="Arial Narrow"/>
      <w:bCs w:val="0"/>
      <w:iCs w:val="0"/>
      <w:szCs w:val="20"/>
      <w:lang w:eastAsia="en-GB"/>
    </w:rPr>
  </w:style>
  <w:style w:type="paragraph" w:customStyle="1" w:styleId="Parnormtext">
    <w:name w:val="Par_norm_text"/>
    <w:basedOn w:val="Normal"/>
    <w:qFormat/>
    <w:rsid w:val="00F3715A"/>
    <w:pPr>
      <w:suppressAutoHyphens/>
      <w:autoSpaceDE w:val="0"/>
      <w:spacing w:after="60"/>
      <w:jc w:val="both"/>
    </w:pPr>
    <w:rPr>
      <w:rFonts w:ascii="Times New Roman" w:eastAsia="Arial" w:hAnsi="Times New Roman"/>
      <w:sz w:val="24"/>
      <w:szCs w:val="24"/>
      <w:lang w:eastAsia="ar-SA"/>
    </w:rPr>
  </w:style>
  <w:style w:type="paragraph" w:customStyle="1" w:styleId="Tabletext">
    <w:name w:val="Table text"/>
    <w:basedOn w:val="Normal"/>
    <w:next w:val="Normal"/>
    <w:autoRedefine/>
    <w:rsid w:val="007D456F"/>
    <w:pPr>
      <w:tabs>
        <w:tab w:val="right" w:leader="dot" w:pos="9900"/>
      </w:tabs>
      <w:autoSpaceDE w:val="0"/>
      <w:autoSpaceDN w:val="0"/>
      <w:adjustRightInd w:val="0"/>
      <w:spacing w:after="0" w:line="264" w:lineRule="auto"/>
    </w:pPr>
    <w:rPr>
      <w:rFonts w:ascii="Arial" w:eastAsia="Times New Roman" w:hAnsi="Arial" w:cs="Arial"/>
      <w:sz w:val="18"/>
      <w:szCs w:val="16"/>
    </w:rPr>
  </w:style>
  <w:style w:type="paragraph" w:styleId="NormalWeb">
    <w:name w:val="Normal (Web)"/>
    <w:basedOn w:val="Normal"/>
    <w:link w:val="NormalWebCaracter"/>
    <w:uiPriority w:val="99"/>
    <w:rsid w:val="007D456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StandardtextCaracterCaracterCaracterCaracter">
    <w:name w:val="Standardtext Caracter Caracter Caracter Caracter"/>
    <w:basedOn w:val="Normal"/>
    <w:link w:val="StandardtextCaracterCaracterCaracterCaracterCaracter"/>
    <w:rsid w:val="007D456F"/>
    <w:pPr>
      <w:spacing w:after="120" w:line="360" w:lineRule="auto"/>
      <w:jc w:val="both"/>
    </w:pPr>
    <w:rPr>
      <w:rFonts w:ascii="Arial" w:eastAsia="Times New Roman" w:hAnsi="Arial"/>
      <w:sz w:val="20"/>
      <w:szCs w:val="20"/>
      <w:lang w:val="en-US" w:eastAsia="de-DE"/>
    </w:rPr>
  </w:style>
  <w:style w:type="character" w:customStyle="1" w:styleId="StandardtextCaracterCaracterCaracterCaracterCaracter">
    <w:name w:val="Standardtext Caracter Caracter Caracter Caracter Caracter"/>
    <w:basedOn w:val="Fontdeparagrafimplicit"/>
    <w:link w:val="StandardtextCaracterCaracterCaracterCaracter"/>
    <w:rsid w:val="007D456F"/>
    <w:rPr>
      <w:rFonts w:ascii="Arial" w:eastAsia="Times New Roman" w:hAnsi="Arial"/>
      <w:lang w:eastAsia="de-DE"/>
    </w:rPr>
  </w:style>
  <w:style w:type="paragraph" w:customStyle="1" w:styleId="StandardtextCaracterCaracterCaracter">
    <w:name w:val="Standardtext Caracter Caracter Caracter"/>
    <w:basedOn w:val="Normal"/>
    <w:link w:val="StandardtextCaracterCaracterCaracterCaracter3"/>
    <w:rsid w:val="007D456F"/>
    <w:pPr>
      <w:spacing w:after="120" w:line="360" w:lineRule="auto"/>
      <w:jc w:val="both"/>
    </w:pPr>
    <w:rPr>
      <w:rFonts w:ascii="Arial" w:eastAsia="Times New Roman" w:hAnsi="Arial"/>
      <w:sz w:val="20"/>
      <w:szCs w:val="20"/>
      <w:lang w:val="en-US" w:eastAsia="de-DE"/>
    </w:rPr>
  </w:style>
  <w:style w:type="character" w:customStyle="1" w:styleId="StandardtextCaracterCaracterCaracterCaracter3">
    <w:name w:val="Standardtext Caracter Caracter Caracter Caracter3"/>
    <w:basedOn w:val="Fontdeparagrafimplicit"/>
    <w:link w:val="StandardtextCaracterCaracterCaracter"/>
    <w:rsid w:val="007D456F"/>
    <w:rPr>
      <w:rFonts w:ascii="Arial" w:eastAsia="Times New Roman" w:hAnsi="Arial"/>
      <w:lang w:eastAsia="de-DE"/>
    </w:rPr>
  </w:style>
  <w:style w:type="character" w:customStyle="1" w:styleId="ft">
    <w:name w:val="ft"/>
    <w:basedOn w:val="Fontdeparagrafimplicit"/>
    <w:rsid w:val="007D456F"/>
  </w:style>
  <w:style w:type="paragraph" w:styleId="Listcumarcatori">
    <w:name w:val="List Bullet"/>
    <w:basedOn w:val="Normal"/>
    <w:link w:val="ListcumarcatoriCaracter"/>
    <w:autoRedefine/>
    <w:rsid w:val="00E53658"/>
    <w:pPr>
      <w:tabs>
        <w:tab w:val="left" w:pos="851"/>
        <w:tab w:val="num" w:pos="1160"/>
      </w:tabs>
      <w:spacing w:after="0" w:line="260" w:lineRule="exact"/>
      <w:ind w:left="1469" w:hanging="288"/>
      <w:jc w:val="both"/>
    </w:pPr>
    <w:rPr>
      <w:rFonts w:ascii="Arial" w:eastAsia="Times New Roman" w:hAnsi="Arial" w:cs="Arial"/>
      <w:color w:val="000000" w:themeColor="text1"/>
      <w:sz w:val="24"/>
      <w:szCs w:val="24"/>
      <w:lang w:val="en-GB"/>
    </w:rPr>
  </w:style>
  <w:style w:type="character" w:customStyle="1" w:styleId="ListcumarcatoriCaracter">
    <w:name w:val="Listă cu marcatori Caracter"/>
    <w:basedOn w:val="Fontdeparagrafimplicit"/>
    <w:link w:val="Listcumarcatori"/>
    <w:rsid w:val="00E53658"/>
    <w:rPr>
      <w:rFonts w:ascii="Arial" w:eastAsia="Times New Roman" w:hAnsi="Arial" w:cs="Arial"/>
      <w:color w:val="000000" w:themeColor="text1"/>
      <w:sz w:val="24"/>
      <w:szCs w:val="24"/>
      <w:lang w:val="en-GB" w:eastAsia="en-US"/>
    </w:rPr>
  </w:style>
  <w:style w:type="paragraph" w:customStyle="1" w:styleId="Subtitlu2">
    <w:name w:val="Subtitlu2"/>
    <w:basedOn w:val="Titlu2"/>
    <w:autoRedefine/>
    <w:qFormat/>
    <w:rsid w:val="007D456F"/>
    <w:pPr>
      <w:pBdr>
        <w:top w:val="double" w:sz="4" w:space="1" w:color="auto"/>
        <w:left w:val="double" w:sz="4" w:space="1" w:color="auto"/>
        <w:bottom w:val="double" w:sz="4" w:space="1" w:color="auto"/>
        <w:right w:val="double" w:sz="4" w:space="1" w:color="auto"/>
      </w:pBdr>
      <w:shd w:val="clear" w:color="auto" w:fill="A6A6A6"/>
      <w:tabs>
        <w:tab w:val="left" w:pos="1304"/>
      </w:tabs>
      <w:spacing w:after="200" w:line="240" w:lineRule="auto"/>
      <w:ind w:left="1361" w:right="57" w:hanging="1304"/>
      <w:jc w:val="both"/>
    </w:pPr>
    <w:rPr>
      <w:rFonts w:ascii="Arial" w:hAnsi="Arial"/>
      <w:i w:val="0"/>
      <w:iCs w:val="0"/>
      <w:caps/>
      <w:sz w:val="24"/>
      <w:szCs w:val="24"/>
    </w:rPr>
  </w:style>
  <w:style w:type="paragraph" w:customStyle="1" w:styleId="ListBullet1">
    <w:name w:val="List Bullet 1"/>
    <w:basedOn w:val="Listcumarcatori"/>
    <w:autoRedefine/>
    <w:rsid w:val="001431D5"/>
    <w:pPr>
      <w:tabs>
        <w:tab w:val="clear" w:pos="851"/>
      </w:tabs>
      <w:ind w:left="1282" w:hanging="360"/>
    </w:pPr>
  </w:style>
  <w:style w:type="paragraph" w:styleId="Legend">
    <w:name w:val="caption"/>
    <w:aliases w:val="Beschriftung-Tables,Caracter Caracter1,Caracter Caracter Caracter,Caracter Caracter Caracter Caracter Caracter1,Caracter Caracter Caracter Caracter1,Caracter Caracter Caracter Caracter Caracter Caracter Caracter Caracter Caracter Caracter"/>
    <w:basedOn w:val="Normal"/>
    <w:next w:val="Corptext"/>
    <w:link w:val="LegendCaracter"/>
    <w:autoRedefine/>
    <w:qFormat/>
    <w:rsid w:val="00367C2D"/>
    <w:pPr>
      <w:tabs>
        <w:tab w:val="left" w:pos="4860"/>
        <w:tab w:val="left" w:pos="5947"/>
      </w:tabs>
      <w:autoSpaceDE w:val="0"/>
      <w:autoSpaceDN w:val="0"/>
      <w:adjustRightInd w:val="0"/>
      <w:spacing w:after="0" w:line="260" w:lineRule="exact"/>
      <w:ind w:left="709"/>
      <w:jc w:val="both"/>
    </w:pPr>
    <w:rPr>
      <w:rFonts w:ascii="Arial" w:eastAsia="Times New Roman" w:hAnsi="Arial" w:cs="Arial"/>
      <w:b/>
      <w:bCs/>
      <w:i/>
      <w:shadow/>
      <w:sz w:val="20"/>
      <w:szCs w:val="20"/>
      <w:lang w:val="en-GB"/>
    </w:rPr>
  </w:style>
  <w:style w:type="paragraph" w:customStyle="1" w:styleId="StyleBodyText8ptBefore0ptLinespacingsingle">
    <w:name w:val="Style Body Text + 8 pt Before:  0 pt Line spacing:  single"/>
    <w:basedOn w:val="Corptext"/>
    <w:rsid w:val="00231E3F"/>
    <w:pPr>
      <w:tabs>
        <w:tab w:val="left" w:pos="415"/>
        <w:tab w:val="left" w:pos="4860"/>
        <w:tab w:val="right" w:leader="dot" w:pos="9900"/>
      </w:tabs>
      <w:autoSpaceDE w:val="0"/>
      <w:autoSpaceDN w:val="0"/>
      <w:adjustRightInd w:val="0"/>
      <w:spacing w:line="240" w:lineRule="auto"/>
    </w:pPr>
    <w:rPr>
      <w:rFonts w:ascii="Arial" w:hAnsi="Arial"/>
      <w:sz w:val="16"/>
      <w:szCs w:val="20"/>
    </w:rPr>
  </w:style>
  <w:style w:type="paragraph" w:styleId="Listparagraf">
    <w:name w:val="List Paragraph"/>
    <w:basedOn w:val="Normal"/>
    <w:link w:val="ListparagrafCaracter"/>
    <w:qFormat/>
    <w:rsid w:val="005928B5"/>
    <w:pPr>
      <w:ind w:left="720"/>
      <w:contextualSpacing/>
    </w:pPr>
    <w:rPr>
      <w:rFonts w:eastAsia="Times New Roman"/>
      <w:lang w:val="en-US"/>
    </w:rPr>
  </w:style>
  <w:style w:type="paragraph" w:customStyle="1" w:styleId="Beschriftung-Figures">
    <w:name w:val="Beschriftung-Figures"/>
    <w:basedOn w:val="Legend"/>
    <w:next w:val="StandardtextCaracterCaracterCaracter"/>
    <w:autoRedefine/>
    <w:rsid w:val="00A12F66"/>
    <w:pPr>
      <w:widowControl w:val="0"/>
      <w:tabs>
        <w:tab w:val="clear" w:pos="4860"/>
        <w:tab w:val="clear" w:pos="5947"/>
      </w:tabs>
      <w:autoSpaceDE/>
      <w:autoSpaceDN/>
      <w:adjustRightInd/>
      <w:spacing w:after="120" w:line="240" w:lineRule="auto"/>
      <w:ind w:left="851"/>
      <w:jc w:val="left"/>
    </w:pPr>
    <w:rPr>
      <w:bCs w:val="0"/>
      <w:i w:val="0"/>
      <w:shadow w:val="0"/>
      <w:lang w:val="it-IT"/>
    </w:rPr>
  </w:style>
  <w:style w:type="paragraph" w:styleId="Textnotdesubsol">
    <w:name w:val="footnote text"/>
    <w:aliases w:val="Podrozdział,Footnote Text Char Char,Fußnote,single space,footnote text,FOOTNOTES,fn,stile 1,Footnote,Footnote1,Footnote2,Footnote3,Footnote4,Footnote5,Footnote6,Footnote7,Footnote8,Footnote9,Footnote10,Footnote11"/>
    <w:basedOn w:val="Normal"/>
    <w:link w:val="TextnotdesubsolCaracter"/>
    <w:autoRedefine/>
    <w:semiHidden/>
    <w:qFormat/>
    <w:rsid w:val="00885924"/>
    <w:pPr>
      <w:spacing w:after="40" w:line="240" w:lineRule="auto"/>
      <w:jc w:val="both"/>
    </w:pPr>
    <w:rPr>
      <w:rFonts w:ascii="Arial Narrow" w:eastAsia="Times New Roman" w:hAnsi="Arial Narrow"/>
      <w:noProof/>
      <w:sz w:val="18"/>
      <w:szCs w:val="24"/>
      <w:lang w:eastAsia="ro-RO"/>
    </w:rPr>
  </w:style>
  <w:style w:type="character" w:customStyle="1" w:styleId="TextnotdesubsolCaracter">
    <w:name w:val="Text notă de subsol Caracter"/>
    <w:aliases w:val="Podrozdział Caracter,Footnote Text Char Char Caracter,Fußnote Caracter,single space Caracter,footnote text Caracter,FOOTNOTES Caracter,fn Caracter,stile 1 Caracter,Footnote Caracter,Footnote1 Caracter,Footnote2 Caracter"/>
    <w:basedOn w:val="Fontdeparagrafimplicit"/>
    <w:link w:val="Textnotdesubsol"/>
    <w:uiPriority w:val="99"/>
    <w:semiHidden/>
    <w:rsid w:val="00885924"/>
    <w:rPr>
      <w:rFonts w:ascii="Arial Narrow" w:eastAsia="Times New Roman" w:hAnsi="Arial Narrow"/>
      <w:noProof/>
      <w:sz w:val="18"/>
      <w:szCs w:val="24"/>
      <w:lang w:val="ro-RO" w:eastAsia="ro-RO"/>
    </w:rPr>
  </w:style>
  <w:style w:type="paragraph" w:styleId="Tabeldefiguri">
    <w:name w:val="table of figures"/>
    <w:basedOn w:val="Normal"/>
    <w:next w:val="Normal"/>
    <w:semiHidden/>
    <w:rsid w:val="00885924"/>
    <w:pPr>
      <w:spacing w:after="0"/>
      <w:ind w:left="440" w:hanging="440"/>
    </w:pPr>
    <w:rPr>
      <w:rFonts w:asciiTheme="minorHAnsi" w:hAnsiTheme="minorHAnsi"/>
      <w:caps/>
      <w:sz w:val="20"/>
      <w:szCs w:val="20"/>
    </w:rPr>
  </w:style>
  <w:style w:type="paragraph" w:customStyle="1" w:styleId="StyleHeading1After18pt">
    <w:name w:val="Style Heading 1 + After:  18 pt"/>
    <w:basedOn w:val="Titlu1"/>
    <w:autoRedefine/>
    <w:rsid w:val="00885924"/>
    <w:pPr>
      <w:tabs>
        <w:tab w:val="num" w:pos="0"/>
      </w:tabs>
      <w:spacing w:after="360" w:line="240" w:lineRule="auto"/>
      <w:jc w:val="center"/>
    </w:pPr>
    <w:rPr>
      <w:rFonts w:ascii="Arial Black" w:hAnsi="Arial Black"/>
      <w:b w:val="0"/>
      <w:bCs w:val="0"/>
      <w:noProof/>
      <w:sz w:val="24"/>
      <w:szCs w:val="20"/>
      <w:lang w:eastAsia="ro-RO"/>
    </w:rPr>
  </w:style>
  <w:style w:type="paragraph" w:customStyle="1" w:styleId="StyleCaption">
    <w:name w:val="Style Caption"/>
    <w:basedOn w:val="Legend"/>
    <w:next w:val="Normal"/>
    <w:rsid w:val="00885924"/>
    <w:pPr>
      <w:tabs>
        <w:tab w:val="clear" w:pos="4860"/>
        <w:tab w:val="clear" w:pos="5947"/>
      </w:tabs>
      <w:autoSpaceDE/>
      <w:autoSpaceDN/>
      <w:adjustRightInd/>
      <w:spacing w:before="120" w:after="60" w:line="240" w:lineRule="auto"/>
      <w:jc w:val="center"/>
    </w:pPr>
    <w:rPr>
      <w:rFonts w:cs="Times New Roman"/>
      <w:i w:val="0"/>
      <w:shadow w:val="0"/>
      <w:noProof/>
      <w:sz w:val="22"/>
      <w:lang w:eastAsia="ro-RO"/>
    </w:rPr>
  </w:style>
  <w:style w:type="paragraph" w:customStyle="1" w:styleId="Formatvorlage10pt1">
    <w:name w:val="Formatvorlage 10 pt1"/>
    <w:basedOn w:val="Normal"/>
    <w:rsid w:val="00885924"/>
    <w:pPr>
      <w:spacing w:after="0" w:line="240" w:lineRule="auto"/>
      <w:ind w:left="181"/>
    </w:pPr>
    <w:rPr>
      <w:rFonts w:eastAsia="Times New Roman"/>
      <w:sz w:val="20"/>
      <w:szCs w:val="24"/>
      <w:lang w:val="en-US" w:bidi="en-US"/>
    </w:rPr>
  </w:style>
  <w:style w:type="paragraph" w:customStyle="1" w:styleId="Standardtext">
    <w:name w:val="Standardtext"/>
    <w:basedOn w:val="Normal"/>
    <w:link w:val="StandardtextCaracter2"/>
    <w:rsid w:val="00D72D76"/>
    <w:pPr>
      <w:spacing w:after="120" w:line="360" w:lineRule="auto"/>
      <w:jc w:val="both"/>
    </w:pPr>
    <w:rPr>
      <w:rFonts w:ascii="Arial" w:eastAsia="Times New Roman" w:hAnsi="Arial"/>
      <w:szCs w:val="20"/>
      <w:lang w:val="en-US" w:eastAsia="de-DE"/>
    </w:rPr>
  </w:style>
  <w:style w:type="character" w:customStyle="1" w:styleId="longtext">
    <w:name w:val="long_text"/>
    <w:basedOn w:val="Fontdeparagrafimplicit"/>
    <w:uiPriority w:val="99"/>
    <w:rsid w:val="00D72D76"/>
    <w:rPr>
      <w:rFonts w:cs="Times New Roman"/>
    </w:rPr>
  </w:style>
  <w:style w:type="character" w:customStyle="1" w:styleId="longtext1">
    <w:name w:val="long_text1"/>
    <w:basedOn w:val="Fontdeparagrafimplicit"/>
    <w:uiPriority w:val="99"/>
    <w:rsid w:val="00D72D76"/>
    <w:rPr>
      <w:rFonts w:cs="Times New Roman"/>
      <w:sz w:val="22"/>
      <w:szCs w:val="22"/>
    </w:rPr>
  </w:style>
  <w:style w:type="character" w:customStyle="1" w:styleId="StandardtextCaracter2">
    <w:name w:val="Standardtext Caracter2"/>
    <w:basedOn w:val="Fontdeparagrafimplicit"/>
    <w:link w:val="Standardtext"/>
    <w:locked/>
    <w:rsid w:val="00D72D76"/>
    <w:rPr>
      <w:rFonts w:ascii="Arial" w:eastAsia="Times New Roman" w:hAnsi="Arial"/>
      <w:sz w:val="22"/>
      <w:lang w:eastAsia="de-DE"/>
    </w:rPr>
  </w:style>
  <w:style w:type="character" w:customStyle="1" w:styleId="LegendCaracter">
    <w:name w:val="Legendă Caracter"/>
    <w:aliases w:val="Beschriftung-Tables Caracter,Caracter Caracter1 Caracter,Caracter Caracter Caracter Caracter,Caracter Caracter Caracter Caracter Caracter1 Caracter,Caracter Caracter Caracter Caracter1 Caracter"/>
    <w:basedOn w:val="Fontdeparagrafimplicit"/>
    <w:link w:val="Legend"/>
    <w:locked/>
    <w:rsid w:val="00367C2D"/>
    <w:rPr>
      <w:rFonts w:ascii="Arial" w:eastAsia="Times New Roman" w:hAnsi="Arial" w:cs="Arial"/>
      <w:b/>
      <w:bCs/>
      <w:i/>
      <w:shadow/>
      <w:lang w:val="en-GB" w:eastAsia="en-US"/>
    </w:rPr>
  </w:style>
  <w:style w:type="character" w:styleId="Referinnotdesubsol">
    <w:name w:val="footnote reference"/>
    <w:aliases w:val="note de bas de page"/>
    <w:basedOn w:val="Fontdeparagrafimplicit"/>
    <w:semiHidden/>
    <w:rsid w:val="004A3AD5"/>
    <w:rPr>
      <w:rFonts w:cs="Times New Roman"/>
      <w:vertAlign w:val="superscript"/>
    </w:rPr>
  </w:style>
  <w:style w:type="character" w:customStyle="1" w:styleId="StandardtextZchn">
    <w:name w:val="Standardtext Zchn"/>
    <w:basedOn w:val="Fontdeparagrafimplicit"/>
    <w:uiPriority w:val="99"/>
    <w:rsid w:val="004A3AD5"/>
    <w:rPr>
      <w:rFonts w:ascii="Arial" w:hAnsi="Arial" w:cs="Times New Roman"/>
      <w:lang w:val="en-US" w:eastAsia="de-DE" w:bidi="ar-SA"/>
    </w:rPr>
  </w:style>
  <w:style w:type="paragraph" w:customStyle="1" w:styleId="Beschriftung-FiguresCaracter">
    <w:name w:val="Beschriftung-Figures Caracter"/>
    <w:basedOn w:val="Legend"/>
    <w:next w:val="StandardtextCaracterCaracterCaracterCaracter"/>
    <w:link w:val="Beschriftung-FiguresCaracterCaracter"/>
    <w:autoRedefine/>
    <w:rsid w:val="000C6FE3"/>
    <w:pPr>
      <w:widowControl w:val="0"/>
      <w:tabs>
        <w:tab w:val="clear" w:pos="4860"/>
        <w:tab w:val="clear" w:pos="5947"/>
      </w:tabs>
      <w:autoSpaceDE/>
      <w:autoSpaceDN/>
      <w:adjustRightInd/>
      <w:spacing w:after="120" w:line="240" w:lineRule="auto"/>
    </w:pPr>
    <w:rPr>
      <w:i w:val="0"/>
      <w:shadow w:val="0"/>
      <w:lang w:val="ro-RO" w:eastAsia="de-DE"/>
    </w:rPr>
  </w:style>
  <w:style w:type="character" w:customStyle="1" w:styleId="Beschriftung-FiguresCaracterCaracter">
    <w:name w:val="Beschriftung-Figures Caracter Caracter"/>
    <w:basedOn w:val="LegendCaracter"/>
    <w:link w:val="Beschriftung-FiguresCaracter"/>
    <w:locked/>
    <w:rsid w:val="000C6FE3"/>
    <w:rPr>
      <w:rFonts w:ascii="Arial" w:eastAsia="Times New Roman" w:hAnsi="Arial" w:cs="Arial"/>
      <w:b/>
      <w:bCs/>
      <w:i/>
      <w:shadow/>
      <w:lang w:val="en-GB" w:eastAsia="de-DE"/>
    </w:rPr>
  </w:style>
  <w:style w:type="paragraph" w:customStyle="1" w:styleId="P2">
    <w:name w:val="P2"/>
    <w:basedOn w:val="Normal"/>
    <w:uiPriority w:val="99"/>
    <w:rsid w:val="00ED47F4"/>
    <w:pPr>
      <w:tabs>
        <w:tab w:val="num" w:pos="1701"/>
      </w:tabs>
      <w:overflowPunct w:val="0"/>
      <w:autoSpaceDE w:val="0"/>
      <w:autoSpaceDN w:val="0"/>
      <w:adjustRightInd w:val="0"/>
      <w:spacing w:after="0" w:line="320" w:lineRule="atLeast"/>
      <w:ind w:left="1701" w:hanging="425"/>
      <w:jc w:val="both"/>
      <w:textAlignment w:val="baseline"/>
    </w:pPr>
    <w:rPr>
      <w:rFonts w:ascii="Arial" w:eastAsia="Times New Roman" w:hAnsi="Arial"/>
      <w:lang w:val="de-DE" w:eastAsia="de-DE"/>
    </w:rPr>
  </w:style>
  <w:style w:type="paragraph" w:customStyle="1" w:styleId="E1Caracter">
    <w:name w:val="E1 Caracter"/>
    <w:basedOn w:val="Normal"/>
    <w:link w:val="E1CaracterCaracter"/>
    <w:rsid w:val="001F22D7"/>
    <w:pPr>
      <w:overflowPunct w:val="0"/>
      <w:autoSpaceDE w:val="0"/>
      <w:autoSpaceDN w:val="0"/>
      <w:adjustRightInd w:val="0"/>
      <w:spacing w:after="160" w:line="320" w:lineRule="atLeast"/>
      <w:ind w:left="851"/>
      <w:jc w:val="both"/>
      <w:textAlignment w:val="baseline"/>
    </w:pPr>
    <w:rPr>
      <w:rFonts w:ascii="Arial" w:eastAsia="Times New Roman" w:hAnsi="Arial"/>
      <w:lang w:val="de-DE" w:eastAsia="de-DE"/>
    </w:rPr>
  </w:style>
  <w:style w:type="character" w:customStyle="1" w:styleId="E1CaracterCaracter">
    <w:name w:val="E1 Caracter Caracter"/>
    <w:basedOn w:val="Fontdeparagrafimplicit"/>
    <w:link w:val="E1Caracter"/>
    <w:locked/>
    <w:rsid w:val="001F22D7"/>
    <w:rPr>
      <w:rFonts w:ascii="Arial" w:eastAsia="Times New Roman" w:hAnsi="Arial"/>
      <w:sz w:val="22"/>
      <w:szCs w:val="22"/>
      <w:lang w:val="de-DE" w:eastAsia="de-DE"/>
    </w:rPr>
  </w:style>
  <w:style w:type="character" w:customStyle="1" w:styleId="Heading3Char1">
    <w:name w:val="Heading 3 Char1"/>
    <w:aliases w:val=" Caracter Char,Section SubHeading Char Char,L3 Char Char,Section SubHeading Char1,L3 Caracter Char,L3 Caracter Caracter Caracter Caracter Caracter Caracter Caracter Caracter Caracter Caracter Caracter Char,L3 Caracter Caracter Char"/>
    <w:basedOn w:val="Fontdeparagrafimplicit"/>
    <w:rsid w:val="00E34409"/>
    <w:rPr>
      <w:rFonts w:ascii="Arial" w:eastAsia="Times New Roman" w:hAnsi="Arial" w:cs="Times New Roman"/>
      <w:b/>
      <w:sz w:val="26"/>
      <w:szCs w:val="20"/>
      <w:lang w:val="en-US" w:eastAsia="de-DE"/>
    </w:rPr>
  </w:style>
  <w:style w:type="paragraph" w:styleId="Titlucuprins">
    <w:name w:val="TOC Heading"/>
    <w:basedOn w:val="Titlu1"/>
    <w:next w:val="Normal"/>
    <w:uiPriority w:val="39"/>
    <w:semiHidden/>
    <w:unhideWhenUsed/>
    <w:qFormat/>
    <w:rsid w:val="00E34409"/>
    <w:pPr>
      <w:keepLines/>
      <w:spacing w:before="480" w:after="0"/>
      <w:outlineLvl w:val="9"/>
    </w:pPr>
    <w:rPr>
      <w:color w:val="365F91"/>
      <w:kern w:val="0"/>
      <w:sz w:val="28"/>
      <w:szCs w:val="28"/>
      <w:lang w:val="en-US"/>
    </w:rPr>
  </w:style>
  <w:style w:type="character" w:customStyle="1" w:styleId="FootnoteTextChar1">
    <w:name w:val="Footnote Text Char1"/>
    <w:aliases w:val="Podrozdział Char,Footnote Text Char Char Char,Fußnote Char,single space Char,footnote text Char,FOOTNOTES Char,fn Char,stile 1 Char,Footnote Char,Footnote1 Char,Footnote2 Char,Footnote3 Char,Footnote4 Char,Footnote5 Char"/>
    <w:basedOn w:val="Fontdeparagrafimplicit"/>
    <w:semiHidden/>
    <w:rsid w:val="00E34409"/>
    <w:rPr>
      <w:rFonts w:ascii="Arial" w:eastAsia="Times New Roman" w:hAnsi="Arial" w:cs="Times New Roman"/>
      <w:sz w:val="20"/>
      <w:szCs w:val="20"/>
      <w:lang w:val="fr-FR" w:eastAsia="de-DE"/>
    </w:rPr>
  </w:style>
  <w:style w:type="numbering" w:customStyle="1" w:styleId="Bumbi">
    <w:name w:val="Bumbi"/>
    <w:rsid w:val="00E34409"/>
    <w:pPr>
      <w:numPr>
        <w:numId w:val="5"/>
      </w:numPr>
    </w:pPr>
  </w:style>
  <w:style w:type="paragraph" w:customStyle="1" w:styleId="Text">
    <w:name w:val="Text"/>
    <w:basedOn w:val="Normal"/>
    <w:next w:val="Normal"/>
    <w:link w:val="TextChar"/>
    <w:rsid w:val="00E34409"/>
    <w:pPr>
      <w:spacing w:before="120" w:after="0" w:line="240" w:lineRule="auto"/>
      <w:ind w:left="1152"/>
      <w:jc w:val="both"/>
    </w:pPr>
    <w:rPr>
      <w:rFonts w:ascii="Times New Roman" w:eastAsia="Times New Roman" w:hAnsi="Times New Roman"/>
      <w:szCs w:val="24"/>
      <w:lang w:val="en-US"/>
    </w:rPr>
  </w:style>
  <w:style w:type="character" w:customStyle="1" w:styleId="TextChar">
    <w:name w:val="Text Char"/>
    <w:basedOn w:val="Fontdeparagrafimplicit"/>
    <w:link w:val="Text"/>
    <w:rsid w:val="00E34409"/>
    <w:rPr>
      <w:rFonts w:ascii="Times New Roman" w:eastAsia="Times New Roman" w:hAnsi="Times New Roman"/>
      <w:sz w:val="22"/>
      <w:szCs w:val="24"/>
    </w:rPr>
  </w:style>
  <w:style w:type="paragraph" w:customStyle="1" w:styleId="TTabel">
    <w:name w:val="T_Tabel"/>
    <w:basedOn w:val="Normal"/>
    <w:next w:val="Normal"/>
    <w:rsid w:val="00E34409"/>
    <w:pPr>
      <w:spacing w:before="120" w:after="120" w:line="240" w:lineRule="auto"/>
    </w:pPr>
    <w:rPr>
      <w:rFonts w:ascii="Times New Roman" w:eastAsia="Times New Roman" w:hAnsi="Times New Roman"/>
      <w:b/>
      <w:szCs w:val="24"/>
      <w:lang w:val="en-US"/>
    </w:rPr>
  </w:style>
  <w:style w:type="numbering" w:customStyle="1" w:styleId="Bumbiabc">
    <w:name w:val="Bumbi abc"/>
    <w:rsid w:val="00E34409"/>
    <w:pPr>
      <w:numPr>
        <w:numId w:val="6"/>
      </w:numPr>
    </w:pPr>
  </w:style>
  <w:style w:type="paragraph" w:customStyle="1" w:styleId="TParagraf123">
    <w:name w:val="T_Paragraf_1.2.3."/>
    <w:basedOn w:val="Normal"/>
    <w:rsid w:val="00E34409"/>
    <w:pPr>
      <w:spacing w:before="120" w:after="120" w:line="240" w:lineRule="auto"/>
      <w:ind w:left="504"/>
    </w:pPr>
    <w:rPr>
      <w:rFonts w:ascii="Times New Roman" w:eastAsia="Times New Roman" w:hAnsi="Times New Roman"/>
      <w:b/>
      <w:szCs w:val="24"/>
      <w:lang w:val="en-US"/>
    </w:rPr>
  </w:style>
  <w:style w:type="character" w:customStyle="1" w:styleId="Corptext2Caracter">
    <w:name w:val="Corp text 2 Caracter"/>
    <w:basedOn w:val="Fontdeparagrafimplicit"/>
    <w:link w:val="Corptext2"/>
    <w:rsid w:val="00E34409"/>
    <w:rPr>
      <w:sz w:val="22"/>
      <w:szCs w:val="22"/>
      <w:lang w:val="ro-RO"/>
    </w:rPr>
  </w:style>
  <w:style w:type="paragraph" w:customStyle="1" w:styleId="TSubcapitol12">
    <w:name w:val="T_Subcapitol_1.2."/>
    <w:basedOn w:val="Normal"/>
    <w:rsid w:val="00E34409"/>
    <w:pPr>
      <w:numPr>
        <w:ilvl w:val="1"/>
      </w:numPr>
      <w:tabs>
        <w:tab w:val="num" w:pos="420"/>
      </w:tabs>
      <w:spacing w:before="120" w:after="120" w:line="240" w:lineRule="auto"/>
      <w:ind w:left="418" w:hanging="418"/>
    </w:pPr>
    <w:rPr>
      <w:rFonts w:ascii="Times New Roman" w:eastAsia="Times New Roman" w:hAnsi="Times New Roman"/>
      <w:b/>
      <w:sz w:val="24"/>
      <w:szCs w:val="24"/>
      <w:lang w:val="en-US"/>
    </w:rPr>
  </w:style>
  <w:style w:type="paragraph" w:customStyle="1" w:styleId="Pa10">
    <w:name w:val="Pa10"/>
    <w:basedOn w:val="Default"/>
    <w:next w:val="Default"/>
    <w:rsid w:val="00B04F31"/>
    <w:pPr>
      <w:widowControl/>
      <w:autoSpaceDE w:val="0"/>
      <w:autoSpaceDN w:val="0"/>
      <w:adjustRightInd w:val="0"/>
      <w:spacing w:after="240" w:line="201" w:lineRule="atLeast"/>
    </w:pPr>
    <w:rPr>
      <w:rFonts w:ascii="Palatino Linotype" w:hAnsi="Palatino Linotype" w:cs="Times New Roman"/>
      <w:color w:val="auto"/>
      <w:lang w:val="en-GB" w:eastAsia="en-GB"/>
    </w:rPr>
  </w:style>
  <w:style w:type="character" w:customStyle="1" w:styleId="NormalWebCaracter">
    <w:name w:val="Normal (Web) Caracter"/>
    <w:basedOn w:val="Fontdeparagrafimplicit"/>
    <w:link w:val="NormalWeb"/>
    <w:rsid w:val="00B04F31"/>
    <w:rPr>
      <w:rFonts w:ascii="Times New Roman" w:eastAsia="Times New Roman" w:hAnsi="Times New Roman"/>
      <w:sz w:val="24"/>
      <w:szCs w:val="24"/>
      <w:lang w:val="en-US" w:eastAsia="en-US"/>
    </w:rPr>
  </w:style>
  <w:style w:type="paragraph" w:styleId="Frspaiere">
    <w:name w:val="No Spacing"/>
    <w:qFormat/>
    <w:rsid w:val="009F5BB8"/>
    <w:rPr>
      <w:rFonts w:eastAsia="Times New Roman"/>
      <w:sz w:val="22"/>
      <w:szCs w:val="22"/>
      <w:lang w:val="en-US" w:eastAsia="en-US"/>
    </w:rPr>
  </w:style>
  <w:style w:type="character" w:customStyle="1" w:styleId="ListparagrafCaracter">
    <w:name w:val="Listă paragraf Caracter"/>
    <w:basedOn w:val="Fontdeparagrafimplicit"/>
    <w:link w:val="Listparagraf"/>
    <w:rsid w:val="00A525CF"/>
    <w:rPr>
      <w:rFonts w:eastAsia="Times New Roman"/>
      <w:sz w:val="22"/>
      <w:szCs w:val="22"/>
      <w:lang w:val="en-US" w:eastAsia="en-US"/>
    </w:rPr>
  </w:style>
  <w:style w:type="paragraph" w:styleId="Indentcorptext3">
    <w:name w:val="Body Text Indent 3"/>
    <w:basedOn w:val="Normal"/>
    <w:link w:val="Indentcorptext3Caracter"/>
    <w:uiPriority w:val="99"/>
    <w:semiHidden/>
    <w:unhideWhenUsed/>
    <w:rsid w:val="007F47C8"/>
    <w:pPr>
      <w:spacing w:after="120"/>
      <w:ind w:left="283"/>
    </w:pPr>
    <w:rPr>
      <w:sz w:val="16"/>
      <w:szCs w:val="16"/>
    </w:rPr>
  </w:style>
  <w:style w:type="character" w:customStyle="1" w:styleId="Indentcorptext3Caracter">
    <w:name w:val="Indent corp text 3 Caracter"/>
    <w:basedOn w:val="Fontdeparagrafimplicit"/>
    <w:link w:val="Indentcorptext3"/>
    <w:uiPriority w:val="99"/>
    <w:semiHidden/>
    <w:rsid w:val="007F47C8"/>
    <w:rPr>
      <w:sz w:val="16"/>
      <w:szCs w:val="16"/>
      <w:lang w:eastAsia="en-US"/>
    </w:rPr>
  </w:style>
  <w:style w:type="paragraph" w:customStyle="1" w:styleId="Char">
    <w:name w:val="Char"/>
    <w:basedOn w:val="Normal"/>
    <w:rsid w:val="00305766"/>
    <w:pPr>
      <w:spacing w:after="0" w:line="240" w:lineRule="auto"/>
    </w:pPr>
    <w:rPr>
      <w:rFonts w:ascii="Times New Roman" w:eastAsia="Times New Roman" w:hAnsi="Times New Roman"/>
      <w:sz w:val="24"/>
      <w:szCs w:val="24"/>
      <w:lang w:val="pl-PL" w:eastAsia="pl-PL"/>
    </w:rPr>
  </w:style>
  <w:style w:type="table" w:styleId="TabelElegant">
    <w:name w:val="Table Elegant"/>
    <w:basedOn w:val="TabelNormal"/>
    <w:rsid w:val="00305766"/>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Table">
    <w:name w:val="Table"/>
    <w:rsid w:val="00697D34"/>
    <w:pPr>
      <w:spacing w:line="190" w:lineRule="atLeast"/>
      <w:jc w:val="both"/>
    </w:pPr>
    <w:rPr>
      <w:rFonts w:ascii="Univers" w:eastAsia="Times New Roman" w:hAnsi="Univers"/>
      <w:kern w:val="17"/>
      <w:sz w:val="17"/>
      <w:lang w:val="nl" w:eastAsia="en-GB"/>
    </w:rPr>
  </w:style>
  <w:style w:type="paragraph" w:styleId="Listacumarcatori2">
    <w:name w:val="List Bullet 2"/>
    <w:basedOn w:val="Normal"/>
    <w:uiPriority w:val="99"/>
    <w:semiHidden/>
    <w:unhideWhenUsed/>
    <w:rsid w:val="001E6BFA"/>
    <w:pPr>
      <w:numPr>
        <w:numId w:val="7"/>
      </w:numPr>
      <w:contextualSpacing/>
    </w:pPr>
  </w:style>
  <w:style w:type="character" w:customStyle="1" w:styleId="shorttext1">
    <w:name w:val="short_text1"/>
    <w:basedOn w:val="Fontdeparagrafimplicit"/>
    <w:rsid w:val="00E22959"/>
    <w:rPr>
      <w:sz w:val="19"/>
      <w:szCs w:val="19"/>
    </w:rPr>
  </w:style>
  <w:style w:type="paragraph" w:customStyle="1" w:styleId="StandardtextCaracterCaracterCaracterCaracter1">
    <w:name w:val="Standardtext Caracter Caracter Caracter Caracter1"/>
    <w:basedOn w:val="Normal"/>
    <w:link w:val="StandardtextCaracterCaracterCaracterCaracter1Caracter"/>
    <w:rsid w:val="00AD2368"/>
    <w:pPr>
      <w:spacing w:after="120" w:line="360" w:lineRule="auto"/>
      <w:jc w:val="both"/>
    </w:pPr>
    <w:rPr>
      <w:rFonts w:ascii="Arial" w:eastAsia="Times New Roman" w:hAnsi="Arial"/>
      <w:szCs w:val="20"/>
      <w:lang w:val="en-US" w:eastAsia="de-DE"/>
    </w:rPr>
  </w:style>
  <w:style w:type="character" w:customStyle="1" w:styleId="StandardtextCaracterCaracterCaracterCaracter1Caracter">
    <w:name w:val="Standardtext Caracter Caracter Caracter Caracter1 Caracter"/>
    <w:basedOn w:val="Fontdeparagrafimplicit"/>
    <w:link w:val="StandardtextCaracterCaracterCaracterCaracter1"/>
    <w:rsid w:val="00AD2368"/>
    <w:rPr>
      <w:rFonts w:ascii="Arial" w:eastAsia="Times New Roman" w:hAnsi="Arial"/>
      <w:sz w:val="22"/>
      <w:lang w:val="en-US" w:eastAsia="de-DE"/>
    </w:rPr>
  </w:style>
  <w:style w:type="character" w:customStyle="1" w:styleId="BodyText3Char">
    <w:name w:val="Body Text 3 Char"/>
    <w:basedOn w:val="Fontdeparagrafimplicit"/>
    <w:rsid w:val="007C20DA"/>
    <w:rPr>
      <w:rFonts w:ascii="Arial" w:eastAsia="Times New Roman" w:hAnsi="Arial" w:cs="Arial"/>
      <w:bCs/>
      <w:color w:val="000000"/>
      <w:sz w:val="24"/>
      <w:szCs w:val="24"/>
      <w:lang w:val="ro-RO"/>
    </w:rPr>
  </w:style>
  <w:style w:type="paragraph" w:customStyle="1" w:styleId="CharCharCharChar1Char">
    <w:name w:val=" Char Char Char Char1 Char"/>
    <w:basedOn w:val="Normal"/>
    <w:semiHidden/>
    <w:rsid w:val="00457516"/>
    <w:pPr>
      <w:spacing w:after="0" w:line="240" w:lineRule="auto"/>
    </w:pPr>
    <w:rPr>
      <w:rFonts w:ascii="Times New Roman" w:eastAsia="Times New Roman" w:hAnsi="Times New Roman"/>
      <w:sz w:val="24"/>
      <w:szCs w:val="24"/>
      <w:lang w:val="pl-PL" w:eastAsia="pl-PL"/>
    </w:rPr>
  </w:style>
</w:styles>
</file>

<file path=word/webSettings.xml><?xml version="1.0" encoding="utf-8"?>
<w:webSettings xmlns:r="http://schemas.openxmlformats.org/officeDocument/2006/relationships" xmlns:w="http://schemas.openxmlformats.org/wordprocessingml/2006/main">
  <w:divs>
    <w:div w:id="35931524">
      <w:bodyDiv w:val="1"/>
      <w:marLeft w:val="0"/>
      <w:marRight w:val="0"/>
      <w:marTop w:val="0"/>
      <w:marBottom w:val="0"/>
      <w:divBdr>
        <w:top w:val="none" w:sz="0" w:space="0" w:color="auto"/>
        <w:left w:val="none" w:sz="0" w:space="0" w:color="auto"/>
        <w:bottom w:val="none" w:sz="0" w:space="0" w:color="auto"/>
        <w:right w:val="none" w:sz="0" w:space="0" w:color="auto"/>
      </w:divBdr>
    </w:div>
    <w:div w:id="84808231">
      <w:bodyDiv w:val="1"/>
      <w:marLeft w:val="0"/>
      <w:marRight w:val="0"/>
      <w:marTop w:val="0"/>
      <w:marBottom w:val="0"/>
      <w:divBdr>
        <w:top w:val="none" w:sz="0" w:space="0" w:color="auto"/>
        <w:left w:val="none" w:sz="0" w:space="0" w:color="auto"/>
        <w:bottom w:val="none" w:sz="0" w:space="0" w:color="auto"/>
        <w:right w:val="none" w:sz="0" w:space="0" w:color="auto"/>
      </w:divBdr>
    </w:div>
    <w:div w:id="105782059">
      <w:bodyDiv w:val="1"/>
      <w:marLeft w:val="0"/>
      <w:marRight w:val="0"/>
      <w:marTop w:val="0"/>
      <w:marBottom w:val="0"/>
      <w:divBdr>
        <w:top w:val="none" w:sz="0" w:space="0" w:color="auto"/>
        <w:left w:val="none" w:sz="0" w:space="0" w:color="auto"/>
        <w:bottom w:val="none" w:sz="0" w:space="0" w:color="auto"/>
        <w:right w:val="none" w:sz="0" w:space="0" w:color="auto"/>
      </w:divBdr>
    </w:div>
    <w:div w:id="122819715">
      <w:bodyDiv w:val="1"/>
      <w:marLeft w:val="0"/>
      <w:marRight w:val="0"/>
      <w:marTop w:val="0"/>
      <w:marBottom w:val="0"/>
      <w:divBdr>
        <w:top w:val="none" w:sz="0" w:space="0" w:color="auto"/>
        <w:left w:val="none" w:sz="0" w:space="0" w:color="auto"/>
        <w:bottom w:val="none" w:sz="0" w:space="0" w:color="auto"/>
        <w:right w:val="none" w:sz="0" w:space="0" w:color="auto"/>
      </w:divBdr>
    </w:div>
    <w:div w:id="147982896">
      <w:bodyDiv w:val="1"/>
      <w:marLeft w:val="0"/>
      <w:marRight w:val="0"/>
      <w:marTop w:val="0"/>
      <w:marBottom w:val="0"/>
      <w:divBdr>
        <w:top w:val="none" w:sz="0" w:space="0" w:color="auto"/>
        <w:left w:val="none" w:sz="0" w:space="0" w:color="auto"/>
        <w:bottom w:val="none" w:sz="0" w:space="0" w:color="auto"/>
        <w:right w:val="none" w:sz="0" w:space="0" w:color="auto"/>
      </w:divBdr>
    </w:div>
    <w:div w:id="197746343">
      <w:bodyDiv w:val="1"/>
      <w:marLeft w:val="0"/>
      <w:marRight w:val="0"/>
      <w:marTop w:val="0"/>
      <w:marBottom w:val="0"/>
      <w:divBdr>
        <w:top w:val="none" w:sz="0" w:space="0" w:color="auto"/>
        <w:left w:val="none" w:sz="0" w:space="0" w:color="auto"/>
        <w:bottom w:val="none" w:sz="0" w:space="0" w:color="auto"/>
        <w:right w:val="none" w:sz="0" w:space="0" w:color="auto"/>
      </w:divBdr>
    </w:div>
    <w:div w:id="200628422">
      <w:bodyDiv w:val="1"/>
      <w:marLeft w:val="0"/>
      <w:marRight w:val="0"/>
      <w:marTop w:val="0"/>
      <w:marBottom w:val="0"/>
      <w:divBdr>
        <w:top w:val="none" w:sz="0" w:space="0" w:color="auto"/>
        <w:left w:val="none" w:sz="0" w:space="0" w:color="auto"/>
        <w:bottom w:val="none" w:sz="0" w:space="0" w:color="auto"/>
        <w:right w:val="none" w:sz="0" w:space="0" w:color="auto"/>
      </w:divBdr>
    </w:div>
    <w:div w:id="243757556">
      <w:bodyDiv w:val="1"/>
      <w:marLeft w:val="0"/>
      <w:marRight w:val="0"/>
      <w:marTop w:val="0"/>
      <w:marBottom w:val="0"/>
      <w:divBdr>
        <w:top w:val="none" w:sz="0" w:space="0" w:color="auto"/>
        <w:left w:val="none" w:sz="0" w:space="0" w:color="auto"/>
        <w:bottom w:val="none" w:sz="0" w:space="0" w:color="auto"/>
        <w:right w:val="none" w:sz="0" w:space="0" w:color="auto"/>
      </w:divBdr>
    </w:div>
    <w:div w:id="273758455">
      <w:bodyDiv w:val="1"/>
      <w:marLeft w:val="0"/>
      <w:marRight w:val="0"/>
      <w:marTop w:val="0"/>
      <w:marBottom w:val="0"/>
      <w:divBdr>
        <w:top w:val="none" w:sz="0" w:space="0" w:color="auto"/>
        <w:left w:val="none" w:sz="0" w:space="0" w:color="auto"/>
        <w:bottom w:val="none" w:sz="0" w:space="0" w:color="auto"/>
        <w:right w:val="none" w:sz="0" w:space="0" w:color="auto"/>
      </w:divBdr>
    </w:div>
    <w:div w:id="315838546">
      <w:bodyDiv w:val="1"/>
      <w:marLeft w:val="0"/>
      <w:marRight w:val="0"/>
      <w:marTop w:val="0"/>
      <w:marBottom w:val="0"/>
      <w:divBdr>
        <w:top w:val="none" w:sz="0" w:space="0" w:color="auto"/>
        <w:left w:val="none" w:sz="0" w:space="0" w:color="auto"/>
        <w:bottom w:val="none" w:sz="0" w:space="0" w:color="auto"/>
        <w:right w:val="none" w:sz="0" w:space="0" w:color="auto"/>
      </w:divBdr>
    </w:div>
    <w:div w:id="317998370">
      <w:bodyDiv w:val="1"/>
      <w:marLeft w:val="0"/>
      <w:marRight w:val="0"/>
      <w:marTop w:val="0"/>
      <w:marBottom w:val="0"/>
      <w:divBdr>
        <w:top w:val="none" w:sz="0" w:space="0" w:color="auto"/>
        <w:left w:val="none" w:sz="0" w:space="0" w:color="auto"/>
        <w:bottom w:val="none" w:sz="0" w:space="0" w:color="auto"/>
        <w:right w:val="none" w:sz="0" w:space="0" w:color="auto"/>
      </w:divBdr>
    </w:div>
    <w:div w:id="378552347">
      <w:bodyDiv w:val="1"/>
      <w:marLeft w:val="0"/>
      <w:marRight w:val="0"/>
      <w:marTop w:val="0"/>
      <w:marBottom w:val="0"/>
      <w:divBdr>
        <w:top w:val="none" w:sz="0" w:space="0" w:color="auto"/>
        <w:left w:val="none" w:sz="0" w:space="0" w:color="auto"/>
        <w:bottom w:val="none" w:sz="0" w:space="0" w:color="auto"/>
        <w:right w:val="none" w:sz="0" w:space="0" w:color="auto"/>
      </w:divBdr>
    </w:div>
    <w:div w:id="450131893">
      <w:bodyDiv w:val="1"/>
      <w:marLeft w:val="0"/>
      <w:marRight w:val="0"/>
      <w:marTop w:val="0"/>
      <w:marBottom w:val="0"/>
      <w:divBdr>
        <w:top w:val="none" w:sz="0" w:space="0" w:color="auto"/>
        <w:left w:val="none" w:sz="0" w:space="0" w:color="auto"/>
        <w:bottom w:val="none" w:sz="0" w:space="0" w:color="auto"/>
        <w:right w:val="none" w:sz="0" w:space="0" w:color="auto"/>
      </w:divBdr>
    </w:div>
    <w:div w:id="481821671">
      <w:bodyDiv w:val="1"/>
      <w:marLeft w:val="0"/>
      <w:marRight w:val="0"/>
      <w:marTop w:val="0"/>
      <w:marBottom w:val="0"/>
      <w:divBdr>
        <w:top w:val="none" w:sz="0" w:space="0" w:color="auto"/>
        <w:left w:val="none" w:sz="0" w:space="0" w:color="auto"/>
        <w:bottom w:val="none" w:sz="0" w:space="0" w:color="auto"/>
        <w:right w:val="none" w:sz="0" w:space="0" w:color="auto"/>
      </w:divBdr>
    </w:div>
    <w:div w:id="612713074">
      <w:bodyDiv w:val="1"/>
      <w:marLeft w:val="0"/>
      <w:marRight w:val="0"/>
      <w:marTop w:val="0"/>
      <w:marBottom w:val="0"/>
      <w:divBdr>
        <w:top w:val="none" w:sz="0" w:space="0" w:color="auto"/>
        <w:left w:val="none" w:sz="0" w:space="0" w:color="auto"/>
        <w:bottom w:val="none" w:sz="0" w:space="0" w:color="auto"/>
        <w:right w:val="none" w:sz="0" w:space="0" w:color="auto"/>
      </w:divBdr>
    </w:div>
    <w:div w:id="671103476">
      <w:bodyDiv w:val="1"/>
      <w:marLeft w:val="0"/>
      <w:marRight w:val="0"/>
      <w:marTop w:val="0"/>
      <w:marBottom w:val="0"/>
      <w:divBdr>
        <w:top w:val="none" w:sz="0" w:space="0" w:color="auto"/>
        <w:left w:val="none" w:sz="0" w:space="0" w:color="auto"/>
        <w:bottom w:val="none" w:sz="0" w:space="0" w:color="auto"/>
        <w:right w:val="none" w:sz="0" w:space="0" w:color="auto"/>
      </w:divBdr>
    </w:div>
    <w:div w:id="688678388">
      <w:bodyDiv w:val="1"/>
      <w:marLeft w:val="0"/>
      <w:marRight w:val="0"/>
      <w:marTop w:val="0"/>
      <w:marBottom w:val="0"/>
      <w:divBdr>
        <w:top w:val="none" w:sz="0" w:space="0" w:color="auto"/>
        <w:left w:val="none" w:sz="0" w:space="0" w:color="auto"/>
        <w:bottom w:val="none" w:sz="0" w:space="0" w:color="auto"/>
        <w:right w:val="none" w:sz="0" w:space="0" w:color="auto"/>
      </w:divBdr>
    </w:div>
    <w:div w:id="749544718">
      <w:bodyDiv w:val="1"/>
      <w:marLeft w:val="0"/>
      <w:marRight w:val="0"/>
      <w:marTop w:val="0"/>
      <w:marBottom w:val="0"/>
      <w:divBdr>
        <w:top w:val="none" w:sz="0" w:space="0" w:color="auto"/>
        <w:left w:val="none" w:sz="0" w:space="0" w:color="auto"/>
        <w:bottom w:val="none" w:sz="0" w:space="0" w:color="auto"/>
        <w:right w:val="none" w:sz="0" w:space="0" w:color="auto"/>
      </w:divBdr>
    </w:div>
    <w:div w:id="773399182">
      <w:bodyDiv w:val="1"/>
      <w:marLeft w:val="0"/>
      <w:marRight w:val="0"/>
      <w:marTop w:val="0"/>
      <w:marBottom w:val="0"/>
      <w:divBdr>
        <w:top w:val="none" w:sz="0" w:space="0" w:color="auto"/>
        <w:left w:val="none" w:sz="0" w:space="0" w:color="auto"/>
        <w:bottom w:val="none" w:sz="0" w:space="0" w:color="auto"/>
        <w:right w:val="none" w:sz="0" w:space="0" w:color="auto"/>
      </w:divBdr>
    </w:div>
    <w:div w:id="777876650">
      <w:bodyDiv w:val="1"/>
      <w:marLeft w:val="0"/>
      <w:marRight w:val="0"/>
      <w:marTop w:val="0"/>
      <w:marBottom w:val="0"/>
      <w:divBdr>
        <w:top w:val="none" w:sz="0" w:space="0" w:color="auto"/>
        <w:left w:val="none" w:sz="0" w:space="0" w:color="auto"/>
        <w:bottom w:val="none" w:sz="0" w:space="0" w:color="auto"/>
        <w:right w:val="none" w:sz="0" w:space="0" w:color="auto"/>
      </w:divBdr>
    </w:div>
    <w:div w:id="818961221">
      <w:bodyDiv w:val="1"/>
      <w:marLeft w:val="0"/>
      <w:marRight w:val="0"/>
      <w:marTop w:val="0"/>
      <w:marBottom w:val="0"/>
      <w:divBdr>
        <w:top w:val="none" w:sz="0" w:space="0" w:color="auto"/>
        <w:left w:val="none" w:sz="0" w:space="0" w:color="auto"/>
        <w:bottom w:val="none" w:sz="0" w:space="0" w:color="auto"/>
        <w:right w:val="none" w:sz="0" w:space="0" w:color="auto"/>
      </w:divBdr>
    </w:div>
    <w:div w:id="830561233">
      <w:bodyDiv w:val="1"/>
      <w:marLeft w:val="0"/>
      <w:marRight w:val="0"/>
      <w:marTop w:val="0"/>
      <w:marBottom w:val="0"/>
      <w:divBdr>
        <w:top w:val="none" w:sz="0" w:space="0" w:color="auto"/>
        <w:left w:val="none" w:sz="0" w:space="0" w:color="auto"/>
        <w:bottom w:val="none" w:sz="0" w:space="0" w:color="auto"/>
        <w:right w:val="none" w:sz="0" w:space="0" w:color="auto"/>
      </w:divBdr>
    </w:div>
    <w:div w:id="834150426">
      <w:bodyDiv w:val="1"/>
      <w:marLeft w:val="0"/>
      <w:marRight w:val="0"/>
      <w:marTop w:val="0"/>
      <w:marBottom w:val="0"/>
      <w:divBdr>
        <w:top w:val="none" w:sz="0" w:space="0" w:color="auto"/>
        <w:left w:val="none" w:sz="0" w:space="0" w:color="auto"/>
        <w:bottom w:val="none" w:sz="0" w:space="0" w:color="auto"/>
        <w:right w:val="none" w:sz="0" w:space="0" w:color="auto"/>
      </w:divBdr>
      <w:divsChild>
        <w:div w:id="1657801209">
          <w:marLeft w:val="0"/>
          <w:marRight w:val="0"/>
          <w:marTop w:val="0"/>
          <w:marBottom w:val="0"/>
          <w:divBdr>
            <w:top w:val="none" w:sz="0" w:space="0" w:color="auto"/>
            <w:left w:val="none" w:sz="0" w:space="0" w:color="auto"/>
            <w:bottom w:val="none" w:sz="0" w:space="0" w:color="auto"/>
            <w:right w:val="none" w:sz="0" w:space="0" w:color="auto"/>
          </w:divBdr>
          <w:divsChild>
            <w:div w:id="13269543">
              <w:marLeft w:val="0"/>
              <w:marRight w:val="0"/>
              <w:marTop w:val="100"/>
              <w:marBottom w:val="100"/>
              <w:divBdr>
                <w:top w:val="none" w:sz="0" w:space="0" w:color="auto"/>
                <w:left w:val="none" w:sz="0" w:space="0" w:color="auto"/>
                <w:bottom w:val="none" w:sz="0" w:space="0" w:color="auto"/>
                <w:right w:val="none" w:sz="0" w:space="0" w:color="auto"/>
              </w:divBdr>
              <w:divsChild>
                <w:div w:id="187841704">
                  <w:marLeft w:val="0"/>
                  <w:marRight w:val="0"/>
                  <w:marTop w:val="204"/>
                  <w:marBottom w:val="0"/>
                  <w:divBdr>
                    <w:top w:val="none" w:sz="0" w:space="0" w:color="auto"/>
                    <w:left w:val="none" w:sz="0" w:space="0" w:color="auto"/>
                    <w:bottom w:val="none" w:sz="0" w:space="0" w:color="auto"/>
                    <w:right w:val="none" w:sz="0" w:space="0" w:color="auto"/>
                  </w:divBdr>
                  <w:divsChild>
                    <w:div w:id="1363281427">
                      <w:marLeft w:val="204"/>
                      <w:marRight w:val="0"/>
                      <w:marTop w:val="0"/>
                      <w:marBottom w:val="0"/>
                      <w:divBdr>
                        <w:top w:val="none" w:sz="0" w:space="0" w:color="auto"/>
                        <w:left w:val="none" w:sz="0" w:space="0" w:color="auto"/>
                        <w:bottom w:val="none" w:sz="0" w:space="0" w:color="auto"/>
                        <w:right w:val="none" w:sz="0" w:space="0" w:color="auto"/>
                      </w:divBdr>
                      <w:divsChild>
                        <w:div w:id="470251397">
                          <w:marLeft w:val="0"/>
                          <w:marRight w:val="0"/>
                          <w:marTop w:val="0"/>
                          <w:marBottom w:val="204"/>
                          <w:divBdr>
                            <w:top w:val="none" w:sz="0" w:space="0" w:color="auto"/>
                            <w:left w:val="none" w:sz="0" w:space="0" w:color="auto"/>
                            <w:bottom w:val="none" w:sz="0" w:space="0" w:color="auto"/>
                            <w:right w:val="none" w:sz="0" w:space="0" w:color="auto"/>
                          </w:divBdr>
                          <w:divsChild>
                            <w:div w:id="81029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8041294">
      <w:bodyDiv w:val="1"/>
      <w:marLeft w:val="0"/>
      <w:marRight w:val="0"/>
      <w:marTop w:val="0"/>
      <w:marBottom w:val="0"/>
      <w:divBdr>
        <w:top w:val="none" w:sz="0" w:space="0" w:color="auto"/>
        <w:left w:val="none" w:sz="0" w:space="0" w:color="auto"/>
        <w:bottom w:val="none" w:sz="0" w:space="0" w:color="auto"/>
        <w:right w:val="none" w:sz="0" w:space="0" w:color="auto"/>
      </w:divBdr>
    </w:div>
    <w:div w:id="936838336">
      <w:bodyDiv w:val="1"/>
      <w:marLeft w:val="0"/>
      <w:marRight w:val="0"/>
      <w:marTop w:val="0"/>
      <w:marBottom w:val="0"/>
      <w:divBdr>
        <w:top w:val="none" w:sz="0" w:space="0" w:color="auto"/>
        <w:left w:val="none" w:sz="0" w:space="0" w:color="auto"/>
        <w:bottom w:val="none" w:sz="0" w:space="0" w:color="auto"/>
        <w:right w:val="none" w:sz="0" w:space="0" w:color="auto"/>
      </w:divBdr>
    </w:div>
    <w:div w:id="945504492">
      <w:bodyDiv w:val="1"/>
      <w:marLeft w:val="0"/>
      <w:marRight w:val="0"/>
      <w:marTop w:val="0"/>
      <w:marBottom w:val="0"/>
      <w:divBdr>
        <w:top w:val="none" w:sz="0" w:space="0" w:color="auto"/>
        <w:left w:val="none" w:sz="0" w:space="0" w:color="auto"/>
        <w:bottom w:val="none" w:sz="0" w:space="0" w:color="auto"/>
        <w:right w:val="none" w:sz="0" w:space="0" w:color="auto"/>
      </w:divBdr>
    </w:div>
    <w:div w:id="1000354823">
      <w:bodyDiv w:val="1"/>
      <w:marLeft w:val="0"/>
      <w:marRight w:val="0"/>
      <w:marTop w:val="0"/>
      <w:marBottom w:val="0"/>
      <w:divBdr>
        <w:top w:val="none" w:sz="0" w:space="0" w:color="auto"/>
        <w:left w:val="none" w:sz="0" w:space="0" w:color="auto"/>
        <w:bottom w:val="none" w:sz="0" w:space="0" w:color="auto"/>
        <w:right w:val="none" w:sz="0" w:space="0" w:color="auto"/>
      </w:divBdr>
    </w:div>
    <w:div w:id="1004474137">
      <w:bodyDiv w:val="1"/>
      <w:marLeft w:val="0"/>
      <w:marRight w:val="0"/>
      <w:marTop w:val="0"/>
      <w:marBottom w:val="0"/>
      <w:divBdr>
        <w:top w:val="none" w:sz="0" w:space="0" w:color="auto"/>
        <w:left w:val="none" w:sz="0" w:space="0" w:color="auto"/>
        <w:bottom w:val="none" w:sz="0" w:space="0" w:color="auto"/>
        <w:right w:val="none" w:sz="0" w:space="0" w:color="auto"/>
      </w:divBdr>
    </w:div>
    <w:div w:id="1117918675">
      <w:bodyDiv w:val="1"/>
      <w:marLeft w:val="0"/>
      <w:marRight w:val="0"/>
      <w:marTop w:val="0"/>
      <w:marBottom w:val="0"/>
      <w:divBdr>
        <w:top w:val="none" w:sz="0" w:space="0" w:color="auto"/>
        <w:left w:val="none" w:sz="0" w:space="0" w:color="auto"/>
        <w:bottom w:val="none" w:sz="0" w:space="0" w:color="auto"/>
        <w:right w:val="none" w:sz="0" w:space="0" w:color="auto"/>
      </w:divBdr>
    </w:div>
    <w:div w:id="1118336375">
      <w:bodyDiv w:val="1"/>
      <w:marLeft w:val="0"/>
      <w:marRight w:val="0"/>
      <w:marTop w:val="0"/>
      <w:marBottom w:val="0"/>
      <w:divBdr>
        <w:top w:val="none" w:sz="0" w:space="0" w:color="auto"/>
        <w:left w:val="none" w:sz="0" w:space="0" w:color="auto"/>
        <w:bottom w:val="none" w:sz="0" w:space="0" w:color="auto"/>
        <w:right w:val="none" w:sz="0" w:space="0" w:color="auto"/>
      </w:divBdr>
    </w:div>
    <w:div w:id="1134643439">
      <w:bodyDiv w:val="1"/>
      <w:marLeft w:val="0"/>
      <w:marRight w:val="0"/>
      <w:marTop w:val="0"/>
      <w:marBottom w:val="0"/>
      <w:divBdr>
        <w:top w:val="none" w:sz="0" w:space="0" w:color="auto"/>
        <w:left w:val="none" w:sz="0" w:space="0" w:color="auto"/>
        <w:bottom w:val="none" w:sz="0" w:space="0" w:color="auto"/>
        <w:right w:val="none" w:sz="0" w:space="0" w:color="auto"/>
      </w:divBdr>
    </w:div>
    <w:div w:id="1145077657">
      <w:bodyDiv w:val="1"/>
      <w:marLeft w:val="0"/>
      <w:marRight w:val="0"/>
      <w:marTop w:val="0"/>
      <w:marBottom w:val="0"/>
      <w:divBdr>
        <w:top w:val="none" w:sz="0" w:space="0" w:color="auto"/>
        <w:left w:val="none" w:sz="0" w:space="0" w:color="auto"/>
        <w:bottom w:val="none" w:sz="0" w:space="0" w:color="auto"/>
        <w:right w:val="none" w:sz="0" w:space="0" w:color="auto"/>
      </w:divBdr>
    </w:div>
    <w:div w:id="1155688457">
      <w:bodyDiv w:val="1"/>
      <w:marLeft w:val="0"/>
      <w:marRight w:val="0"/>
      <w:marTop w:val="0"/>
      <w:marBottom w:val="0"/>
      <w:divBdr>
        <w:top w:val="none" w:sz="0" w:space="0" w:color="auto"/>
        <w:left w:val="none" w:sz="0" w:space="0" w:color="auto"/>
        <w:bottom w:val="none" w:sz="0" w:space="0" w:color="auto"/>
        <w:right w:val="none" w:sz="0" w:space="0" w:color="auto"/>
      </w:divBdr>
    </w:div>
    <w:div w:id="1173954097">
      <w:bodyDiv w:val="1"/>
      <w:marLeft w:val="0"/>
      <w:marRight w:val="0"/>
      <w:marTop w:val="0"/>
      <w:marBottom w:val="0"/>
      <w:divBdr>
        <w:top w:val="none" w:sz="0" w:space="0" w:color="auto"/>
        <w:left w:val="none" w:sz="0" w:space="0" w:color="auto"/>
        <w:bottom w:val="none" w:sz="0" w:space="0" w:color="auto"/>
        <w:right w:val="none" w:sz="0" w:space="0" w:color="auto"/>
      </w:divBdr>
    </w:div>
    <w:div w:id="1181120682">
      <w:bodyDiv w:val="1"/>
      <w:marLeft w:val="0"/>
      <w:marRight w:val="0"/>
      <w:marTop w:val="0"/>
      <w:marBottom w:val="0"/>
      <w:divBdr>
        <w:top w:val="none" w:sz="0" w:space="0" w:color="auto"/>
        <w:left w:val="none" w:sz="0" w:space="0" w:color="auto"/>
        <w:bottom w:val="none" w:sz="0" w:space="0" w:color="auto"/>
        <w:right w:val="none" w:sz="0" w:space="0" w:color="auto"/>
      </w:divBdr>
    </w:div>
    <w:div w:id="1219438156">
      <w:bodyDiv w:val="1"/>
      <w:marLeft w:val="0"/>
      <w:marRight w:val="0"/>
      <w:marTop w:val="0"/>
      <w:marBottom w:val="0"/>
      <w:divBdr>
        <w:top w:val="none" w:sz="0" w:space="0" w:color="auto"/>
        <w:left w:val="none" w:sz="0" w:space="0" w:color="auto"/>
        <w:bottom w:val="none" w:sz="0" w:space="0" w:color="auto"/>
        <w:right w:val="none" w:sz="0" w:space="0" w:color="auto"/>
      </w:divBdr>
    </w:div>
    <w:div w:id="1239249868">
      <w:bodyDiv w:val="1"/>
      <w:marLeft w:val="0"/>
      <w:marRight w:val="0"/>
      <w:marTop w:val="0"/>
      <w:marBottom w:val="0"/>
      <w:divBdr>
        <w:top w:val="none" w:sz="0" w:space="0" w:color="auto"/>
        <w:left w:val="none" w:sz="0" w:space="0" w:color="auto"/>
        <w:bottom w:val="none" w:sz="0" w:space="0" w:color="auto"/>
        <w:right w:val="none" w:sz="0" w:space="0" w:color="auto"/>
      </w:divBdr>
      <w:divsChild>
        <w:div w:id="558250106">
          <w:marLeft w:val="0"/>
          <w:marRight w:val="0"/>
          <w:marTop w:val="0"/>
          <w:marBottom w:val="0"/>
          <w:divBdr>
            <w:top w:val="none" w:sz="0" w:space="0" w:color="auto"/>
            <w:left w:val="none" w:sz="0" w:space="0" w:color="auto"/>
            <w:bottom w:val="none" w:sz="0" w:space="0" w:color="auto"/>
            <w:right w:val="none" w:sz="0" w:space="0" w:color="auto"/>
          </w:divBdr>
          <w:divsChild>
            <w:div w:id="2020035970">
              <w:marLeft w:val="0"/>
              <w:marRight w:val="0"/>
              <w:marTop w:val="0"/>
              <w:marBottom w:val="0"/>
              <w:divBdr>
                <w:top w:val="none" w:sz="0" w:space="0" w:color="auto"/>
                <w:left w:val="none" w:sz="0" w:space="0" w:color="auto"/>
                <w:bottom w:val="none" w:sz="0" w:space="0" w:color="auto"/>
                <w:right w:val="none" w:sz="0" w:space="0" w:color="auto"/>
              </w:divBdr>
              <w:divsChild>
                <w:div w:id="1691445896">
                  <w:marLeft w:val="0"/>
                  <w:marRight w:val="0"/>
                  <w:marTop w:val="0"/>
                  <w:marBottom w:val="0"/>
                  <w:divBdr>
                    <w:top w:val="none" w:sz="0" w:space="0" w:color="auto"/>
                    <w:left w:val="none" w:sz="0" w:space="0" w:color="auto"/>
                    <w:bottom w:val="none" w:sz="0" w:space="0" w:color="auto"/>
                    <w:right w:val="none" w:sz="0" w:space="0" w:color="auto"/>
                  </w:divBdr>
                  <w:divsChild>
                    <w:div w:id="930285534">
                      <w:marLeft w:val="0"/>
                      <w:marRight w:val="0"/>
                      <w:marTop w:val="0"/>
                      <w:marBottom w:val="0"/>
                      <w:divBdr>
                        <w:top w:val="none" w:sz="0" w:space="0" w:color="auto"/>
                        <w:left w:val="none" w:sz="0" w:space="0" w:color="auto"/>
                        <w:bottom w:val="none" w:sz="0" w:space="0" w:color="auto"/>
                        <w:right w:val="none" w:sz="0" w:space="0" w:color="auto"/>
                      </w:divBdr>
                      <w:divsChild>
                        <w:div w:id="736323099">
                          <w:marLeft w:val="0"/>
                          <w:marRight w:val="0"/>
                          <w:marTop w:val="0"/>
                          <w:marBottom w:val="0"/>
                          <w:divBdr>
                            <w:top w:val="none" w:sz="0" w:space="0" w:color="auto"/>
                            <w:left w:val="none" w:sz="0" w:space="0" w:color="auto"/>
                            <w:bottom w:val="none" w:sz="0" w:space="0" w:color="auto"/>
                            <w:right w:val="none" w:sz="0" w:space="0" w:color="auto"/>
                          </w:divBdr>
                          <w:divsChild>
                            <w:div w:id="559285690">
                              <w:marLeft w:val="0"/>
                              <w:marRight w:val="0"/>
                              <w:marTop w:val="0"/>
                              <w:marBottom w:val="0"/>
                              <w:divBdr>
                                <w:top w:val="none" w:sz="0" w:space="0" w:color="auto"/>
                                <w:left w:val="none" w:sz="0" w:space="0" w:color="auto"/>
                                <w:bottom w:val="none" w:sz="0" w:space="0" w:color="auto"/>
                                <w:right w:val="none" w:sz="0" w:space="0" w:color="auto"/>
                              </w:divBdr>
                              <w:divsChild>
                                <w:div w:id="1904094972">
                                  <w:marLeft w:val="0"/>
                                  <w:marRight w:val="0"/>
                                  <w:marTop w:val="0"/>
                                  <w:marBottom w:val="0"/>
                                  <w:divBdr>
                                    <w:top w:val="none" w:sz="0" w:space="0" w:color="auto"/>
                                    <w:left w:val="none" w:sz="0" w:space="0" w:color="auto"/>
                                    <w:bottom w:val="none" w:sz="0" w:space="0" w:color="auto"/>
                                    <w:right w:val="none" w:sz="0" w:space="0" w:color="auto"/>
                                  </w:divBdr>
                                  <w:divsChild>
                                    <w:div w:id="1307051838">
                                      <w:marLeft w:val="0"/>
                                      <w:marRight w:val="0"/>
                                      <w:marTop w:val="0"/>
                                      <w:marBottom w:val="0"/>
                                      <w:divBdr>
                                        <w:top w:val="none" w:sz="0" w:space="0" w:color="auto"/>
                                        <w:left w:val="none" w:sz="0" w:space="0" w:color="auto"/>
                                        <w:bottom w:val="none" w:sz="0" w:space="0" w:color="auto"/>
                                        <w:right w:val="none" w:sz="0" w:space="0" w:color="auto"/>
                                      </w:divBdr>
                                      <w:divsChild>
                                        <w:div w:id="60164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7223580">
      <w:bodyDiv w:val="1"/>
      <w:marLeft w:val="0"/>
      <w:marRight w:val="0"/>
      <w:marTop w:val="0"/>
      <w:marBottom w:val="0"/>
      <w:divBdr>
        <w:top w:val="none" w:sz="0" w:space="0" w:color="auto"/>
        <w:left w:val="none" w:sz="0" w:space="0" w:color="auto"/>
        <w:bottom w:val="none" w:sz="0" w:space="0" w:color="auto"/>
        <w:right w:val="none" w:sz="0" w:space="0" w:color="auto"/>
      </w:divBdr>
    </w:div>
    <w:div w:id="1310480468">
      <w:bodyDiv w:val="1"/>
      <w:marLeft w:val="0"/>
      <w:marRight w:val="0"/>
      <w:marTop w:val="0"/>
      <w:marBottom w:val="0"/>
      <w:divBdr>
        <w:top w:val="none" w:sz="0" w:space="0" w:color="auto"/>
        <w:left w:val="none" w:sz="0" w:space="0" w:color="auto"/>
        <w:bottom w:val="none" w:sz="0" w:space="0" w:color="auto"/>
        <w:right w:val="none" w:sz="0" w:space="0" w:color="auto"/>
      </w:divBdr>
    </w:div>
    <w:div w:id="1326784284">
      <w:bodyDiv w:val="1"/>
      <w:marLeft w:val="0"/>
      <w:marRight w:val="0"/>
      <w:marTop w:val="0"/>
      <w:marBottom w:val="0"/>
      <w:divBdr>
        <w:top w:val="none" w:sz="0" w:space="0" w:color="auto"/>
        <w:left w:val="none" w:sz="0" w:space="0" w:color="auto"/>
        <w:bottom w:val="none" w:sz="0" w:space="0" w:color="auto"/>
        <w:right w:val="none" w:sz="0" w:space="0" w:color="auto"/>
      </w:divBdr>
    </w:div>
    <w:div w:id="1341275541">
      <w:bodyDiv w:val="1"/>
      <w:marLeft w:val="0"/>
      <w:marRight w:val="0"/>
      <w:marTop w:val="0"/>
      <w:marBottom w:val="0"/>
      <w:divBdr>
        <w:top w:val="none" w:sz="0" w:space="0" w:color="auto"/>
        <w:left w:val="none" w:sz="0" w:space="0" w:color="auto"/>
        <w:bottom w:val="none" w:sz="0" w:space="0" w:color="auto"/>
        <w:right w:val="none" w:sz="0" w:space="0" w:color="auto"/>
      </w:divBdr>
    </w:div>
    <w:div w:id="1396275293">
      <w:bodyDiv w:val="1"/>
      <w:marLeft w:val="0"/>
      <w:marRight w:val="0"/>
      <w:marTop w:val="0"/>
      <w:marBottom w:val="0"/>
      <w:divBdr>
        <w:top w:val="none" w:sz="0" w:space="0" w:color="auto"/>
        <w:left w:val="none" w:sz="0" w:space="0" w:color="auto"/>
        <w:bottom w:val="none" w:sz="0" w:space="0" w:color="auto"/>
        <w:right w:val="none" w:sz="0" w:space="0" w:color="auto"/>
      </w:divBdr>
    </w:div>
    <w:div w:id="1531072049">
      <w:bodyDiv w:val="1"/>
      <w:marLeft w:val="0"/>
      <w:marRight w:val="0"/>
      <w:marTop w:val="0"/>
      <w:marBottom w:val="0"/>
      <w:divBdr>
        <w:top w:val="none" w:sz="0" w:space="0" w:color="auto"/>
        <w:left w:val="none" w:sz="0" w:space="0" w:color="auto"/>
        <w:bottom w:val="none" w:sz="0" w:space="0" w:color="auto"/>
        <w:right w:val="none" w:sz="0" w:space="0" w:color="auto"/>
      </w:divBdr>
    </w:div>
    <w:div w:id="1580099329">
      <w:bodyDiv w:val="1"/>
      <w:marLeft w:val="0"/>
      <w:marRight w:val="0"/>
      <w:marTop w:val="0"/>
      <w:marBottom w:val="0"/>
      <w:divBdr>
        <w:top w:val="none" w:sz="0" w:space="0" w:color="auto"/>
        <w:left w:val="none" w:sz="0" w:space="0" w:color="auto"/>
        <w:bottom w:val="none" w:sz="0" w:space="0" w:color="auto"/>
        <w:right w:val="none" w:sz="0" w:space="0" w:color="auto"/>
      </w:divBdr>
    </w:div>
    <w:div w:id="1685404352">
      <w:bodyDiv w:val="1"/>
      <w:marLeft w:val="0"/>
      <w:marRight w:val="0"/>
      <w:marTop w:val="0"/>
      <w:marBottom w:val="0"/>
      <w:divBdr>
        <w:top w:val="none" w:sz="0" w:space="0" w:color="auto"/>
        <w:left w:val="none" w:sz="0" w:space="0" w:color="auto"/>
        <w:bottom w:val="none" w:sz="0" w:space="0" w:color="auto"/>
        <w:right w:val="none" w:sz="0" w:space="0" w:color="auto"/>
      </w:divBdr>
    </w:div>
    <w:div w:id="1730179488">
      <w:bodyDiv w:val="1"/>
      <w:marLeft w:val="0"/>
      <w:marRight w:val="0"/>
      <w:marTop w:val="0"/>
      <w:marBottom w:val="0"/>
      <w:divBdr>
        <w:top w:val="none" w:sz="0" w:space="0" w:color="auto"/>
        <w:left w:val="none" w:sz="0" w:space="0" w:color="auto"/>
        <w:bottom w:val="none" w:sz="0" w:space="0" w:color="auto"/>
        <w:right w:val="none" w:sz="0" w:space="0" w:color="auto"/>
      </w:divBdr>
    </w:div>
    <w:div w:id="1746604804">
      <w:bodyDiv w:val="1"/>
      <w:marLeft w:val="0"/>
      <w:marRight w:val="0"/>
      <w:marTop w:val="0"/>
      <w:marBottom w:val="0"/>
      <w:divBdr>
        <w:top w:val="none" w:sz="0" w:space="0" w:color="auto"/>
        <w:left w:val="none" w:sz="0" w:space="0" w:color="auto"/>
        <w:bottom w:val="none" w:sz="0" w:space="0" w:color="auto"/>
        <w:right w:val="none" w:sz="0" w:space="0" w:color="auto"/>
      </w:divBdr>
    </w:div>
    <w:div w:id="1882210208">
      <w:bodyDiv w:val="1"/>
      <w:marLeft w:val="0"/>
      <w:marRight w:val="0"/>
      <w:marTop w:val="0"/>
      <w:marBottom w:val="0"/>
      <w:divBdr>
        <w:top w:val="none" w:sz="0" w:space="0" w:color="auto"/>
        <w:left w:val="none" w:sz="0" w:space="0" w:color="auto"/>
        <w:bottom w:val="none" w:sz="0" w:space="0" w:color="auto"/>
        <w:right w:val="none" w:sz="0" w:space="0" w:color="auto"/>
      </w:divBdr>
    </w:div>
    <w:div w:id="1913849465">
      <w:bodyDiv w:val="1"/>
      <w:marLeft w:val="0"/>
      <w:marRight w:val="0"/>
      <w:marTop w:val="0"/>
      <w:marBottom w:val="0"/>
      <w:divBdr>
        <w:top w:val="none" w:sz="0" w:space="0" w:color="auto"/>
        <w:left w:val="none" w:sz="0" w:space="0" w:color="auto"/>
        <w:bottom w:val="none" w:sz="0" w:space="0" w:color="auto"/>
        <w:right w:val="none" w:sz="0" w:space="0" w:color="auto"/>
      </w:divBdr>
    </w:div>
    <w:div w:id="1918516635">
      <w:bodyDiv w:val="1"/>
      <w:marLeft w:val="0"/>
      <w:marRight w:val="0"/>
      <w:marTop w:val="0"/>
      <w:marBottom w:val="0"/>
      <w:divBdr>
        <w:top w:val="none" w:sz="0" w:space="0" w:color="auto"/>
        <w:left w:val="none" w:sz="0" w:space="0" w:color="auto"/>
        <w:bottom w:val="none" w:sz="0" w:space="0" w:color="auto"/>
        <w:right w:val="none" w:sz="0" w:space="0" w:color="auto"/>
      </w:divBdr>
    </w:div>
    <w:div w:id="1918637767">
      <w:bodyDiv w:val="1"/>
      <w:marLeft w:val="0"/>
      <w:marRight w:val="0"/>
      <w:marTop w:val="0"/>
      <w:marBottom w:val="0"/>
      <w:divBdr>
        <w:top w:val="none" w:sz="0" w:space="0" w:color="auto"/>
        <w:left w:val="none" w:sz="0" w:space="0" w:color="auto"/>
        <w:bottom w:val="none" w:sz="0" w:space="0" w:color="auto"/>
        <w:right w:val="none" w:sz="0" w:space="0" w:color="auto"/>
      </w:divBdr>
    </w:div>
    <w:div w:id="1929390750">
      <w:bodyDiv w:val="1"/>
      <w:marLeft w:val="0"/>
      <w:marRight w:val="0"/>
      <w:marTop w:val="0"/>
      <w:marBottom w:val="0"/>
      <w:divBdr>
        <w:top w:val="none" w:sz="0" w:space="0" w:color="auto"/>
        <w:left w:val="none" w:sz="0" w:space="0" w:color="auto"/>
        <w:bottom w:val="none" w:sz="0" w:space="0" w:color="auto"/>
        <w:right w:val="none" w:sz="0" w:space="0" w:color="auto"/>
      </w:divBdr>
    </w:div>
    <w:div w:id="1962758585">
      <w:bodyDiv w:val="1"/>
      <w:marLeft w:val="0"/>
      <w:marRight w:val="0"/>
      <w:marTop w:val="0"/>
      <w:marBottom w:val="0"/>
      <w:divBdr>
        <w:top w:val="none" w:sz="0" w:space="0" w:color="auto"/>
        <w:left w:val="none" w:sz="0" w:space="0" w:color="auto"/>
        <w:bottom w:val="none" w:sz="0" w:space="0" w:color="auto"/>
        <w:right w:val="none" w:sz="0" w:space="0" w:color="auto"/>
      </w:divBdr>
    </w:div>
    <w:div w:id="1966692523">
      <w:bodyDiv w:val="1"/>
      <w:marLeft w:val="0"/>
      <w:marRight w:val="0"/>
      <w:marTop w:val="0"/>
      <w:marBottom w:val="0"/>
      <w:divBdr>
        <w:top w:val="none" w:sz="0" w:space="0" w:color="auto"/>
        <w:left w:val="none" w:sz="0" w:space="0" w:color="auto"/>
        <w:bottom w:val="none" w:sz="0" w:space="0" w:color="auto"/>
        <w:right w:val="none" w:sz="0" w:space="0" w:color="auto"/>
      </w:divBdr>
    </w:div>
    <w:div w:id="2009748081">
      <w:bodyDiv w:val="1"/>
      <w:marLeft w:val="0"/>
      <w:marRight w:val="0"/>
      <w:marTop w:val="0"/>
      <w:marBottom w:val="0"/>
      <w:divBdr>
        <w:top w:val="none" w:sz="0" w:space="0" w:color="auto"/>
        <w:left w:val="none" w:sz="0" w:space="0" w:color="auto"/>
        <w:bottom w:val="none" w:sz="0" w:space="0" w:color="auto"/>
        <w:right w:val="none" w:sz="0" w:space="0" w:color="auto"/>
      </w:divBdr>
    </w:div>
    <w:div w:id="2020884668">
      <w:bodyDiv w:val="1"/>
      <w:marLeft w:val="0"/>
      <w:marRight w:val="0"/>
      <w:marTop w:val="0"/>
      <w:marBottom w:val="0"/>
      <w:divBdr>
        <w:top w:val="none" w:sz="0" w:space="0" w:color="auto"/>
        <w:left w:val="none" w:sz="0" w:space="0" w:color="auto"/>
        <w:bottom w:val="none" w:sz="0" w:space="0" w:color="auto"/>
        <w:right w:val="none" w:sz="0" w:space="0" w:color="auto"/>
      </w:divBdr>
    </w:div>
    <w:div w:id="2046834438">
      <w:bodyDiv w:val="1"/>
      <w:marLeft w:val="0"/>
      <w:marRight w:val="0"/>
      <w:marTop w:val="0"/>
      <w:marBottom w:val="0"/>
      <w:divBdr>
        <w:top w:val="none" w:sz="0" w:space="0" w:color="auto"/>
        <w:left w:val="none" w:sz="0" w:space="0" w:color="auto"/>
        <w:bottom w:val="none" w:sz="0" w:space="0" w:color="auto"/>
        <w:right w:val="none" w:sz="0" w:space="0" w:color="auto"/>
      </w:divBdr>
    </w:div>
    <w:div w:id="2097438804">
      <w:bodyDiv w:val="1"/>
      <w:marLeft w:val="0"/>
      <w:marRight w:val="0"/>
      <w:marTop w:val="0"/>
      <w:marBottom w:val="0"/>
      <w:divBdr>
        <w:top w:val="none" w:sz="0" w:space="0" w:color="auto"/>
        <w:left w:val="none" w:sz="0" w:space="0" w:color="auto"/>
        <w:bottom w:val="none" w:sz="0" w:space="0" w:color="auto"/>
        <w:right w:val="none" w:sz="0" w:space="0" w:color="auto"/>
      </w:divBdr>
    </w:div>
    <w:div w:id="2107339050">
      <w:bodyDiv w:val="1"/>
      <w:marLeft w:val="0"/>
      <w:marRight w:val="0"/>
      <w:marTop w:val="0"/>
      <w:marBottom w:val="0"/>
      <w:divBdr>
        <w:top w:val="none" w:sz="0" w:space="0" w:color="auto"/>
        <w:left w:val="none" w:sz="0" w:space="0" w:color="auto"/>
        <w:bottom w:val="none" w:sz="0" w:space="0" w:color="auto"/>
        <w:right w:val="none" w:sz="0" w:space="0" w:color="auto"/>
      </w:divBdr>
    </w:div>
    <w:div w:id="2119060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hart" Target="charts/chart3.xml"/><Relationship Id="rId26" Type="http://schemas.openxmlformats.org/officeDocument/2006/relationships/chart" Target="charts/chart11.xml"/><Relationship Id="rId3" Type="http://schemas.openxmlformats.org/officeDocument/2006/relationships/styles" Target="styles.xml"/><Relationship Id="rId21" Type="http://schemas.openxmlformats.org/officeDocument/2006/relationships/chart" Target="charts/chart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hart" Target="charts/chart2.xml"/><Relationship Id="rId25" Type="http://schemas.openxmlformats.org/officeDocument/2006/relationships/chart" Target="charts/chart10.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chart" Target="charts/chart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hart" Target="charts/chart9.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chart" Target="charts/chart8.xml"/><Relationship Id="rId28" Type="http://schemas.openxmlformats.org/officeDocument/2006/relationships/header" Target="header4.xml"/><Relationship Id="rId10" Type="http://schemas.openxmlformats.org/officeDocument/2006/relationships/footer" Target="footer1.xml"/><Relationship Id="rId19"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hart" Target="charts/chart1.xml"/><Relationship Id="rId22" Type="http://schemas.openxmlformats.org/officeDocument/2006/relationships/chart" Target="charts/chart7.xml"/><Relationship Id="rId27" Type="http://schemas.openxmlformats.org/officeDocument/2006/relationships/chart" Target="charts/chart12.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Proiecte%20Gabi\Template%20CCAT%20mai%202011\Template%20lucrare%20-%20CCAT.do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proiect%20galati\Draft%20MP\calcul%20debite_prognoze&amp;%20matrice_galati_26,06.2013.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D:\proiect%20galati\Draft%20MP\calcul%20debite_prognoze&amp;%20matrice_galati_26,06.2013.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D:\proiect%20galati\Draft%20MP\calcul%20debite_prognoze&amp;%20matrice_galati_26,06.2013.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D:\proiect%20galati\Draft%20MP\calcul%20debite_prognoze&amp;%20matrice_galati_26,06.201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proiect%20galati\Draft%20MP\calcul%20debite_prognoze&amp;%20matrice_galati_26,06.2013.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proiect%20galati\Draft%20MP\calcul%20debite_prognoze&amp;%20matrice_galati_26,06.2013.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proiect%20galati\Draft%20MP\calcul%20debite_prognoze&amp;%20matrice_galati_26,06.2013.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proiect%20galati\Draft%20MP\calcul%20debite_prognoze&amp;%20matrice_galati_26,06.2013.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proiect%20galati\Draft%20MP\calcul%20debite_prognoze&amp;%20matrice_galati_26,06.2013.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proiect%20galati\Draft%20MP\calcul%20debite_prognoze&amp;%20matrice_galati_26,06.2013.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proiect%20galati\Draft%20MP\calcul%20debite_prognoze&amp;%20matrice_galati_26,06.2013.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proiect%20galati\Draft%20MP\calcul%20debite_prognoze&amp;%20matrice_galati_26,06.201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o-RO"/>
  <c:chart>
    <c:title>
      <c:tx>
        <c:rich>
          <a:bodyPr/>
          <a:lstStyle/>
          <a:p>
            <a:pPr>
              <a:defRPr lang="en-US"/>
            </a:pPr>
            <a:r>
              <a:rPr lang="en-US"/>
              <a:t>Proiectie</a:t>
            </a:r>
            <a:r>
              <a:rPr lang="en-US" baseline="0"/>
              <a:t> demografica 2012 - 2042</a:t>
            </a:r>
            <a:endParaRPr lang="ro-RO"/>
          </a:p>
        </c:rich>
      </c:tx>
    </c:title>
    <c:plotArea>
      <c:layout/>
      <c:lineChart>
        <c:grouping val="standard"/>
        <c:ser>
          <c:idx val="0"/>
          <c:order val="0"/>
          <c:tx>
            <c:strRef>
              <c:f>Prognoza_Populatie!$L$263</c:f>
              <c:strCache>
                <c:ptCount val="1"/>
                <c:pt idx="0">
                  <c:v>Urban</c:v>
                </c:pt>
              </c:strCache>
            </c:strRef>
          </c:tx>
          <c:cat>
            <c:numRef>
              <c:f>Prognoza_Populatie!$M$262:$R$262</c:f>
              <c:numCache>
                <c:formatCode>0</c:formatCode>
                <c:ptCount val="6"/>
                <c:pt idx="0">
                  <c:v>2012</c:v>
                </c:pt>
                <c:pt idx="1">
                  <c:v>2018</c:v>
                </c:pt>
                <c:pt idx="2">
                  <c:v>2024</c:v>
                </c:pt>
                <c:pt idx="3">
                  <c:v>2030</c:v>
                </c:pt>
                <c:pt idx="4">
                  <c:v>2036</c:v>
                </c:pt>
                <c:pt idx="5">
                  <c:v>2042</c:v>
                </c:pt>
              </c:numCache>
            </c:numRef>
          </c:cat>
          <c:val>
            <c:numRef>
              <c:f>Prognoza_Populatie!$M$263:$R$263</c:f>
              <c:numCache>
                <c:formatCode>0</c:formatCode>
                <c:ptCount val="6"/>
                <c:pt idx="0">
                  <c:v>337172.81879371085</c:v>
                </c:pt>
                <c:pt idx="1">
                  <c:v>322119.66601866094</c:v>
                </c:pt>
                <c:pt idx="2">
                  <c:v>311802.46513187094</c:v>
                </c:pt>
                <c:pt idx="3">
                  <c:v>289884.07738020224</c:v>
                </c:pt>
                <c:pt idx="4">
                  <c:v>266400.04109402589</c:v>
                </c:pt>
                <c:pt idx="5">
                  <c:v>250799.74577114021</c:v>
                </c:pt>
              </c:numCache>
            </c:numRef>
          </c:val>
        </c:ser>
        <c:ser>
          <c:idx val="1"/>
          <c:order val="1"/>
          <c:tx>
            <c:strRef>
              <c:f>Prognoza_Populatie!$L$264</c:f>
              <c:strCache>
                <c:ptCount val="1"/>
                <c:pt idx="0">
                  <c:v>Rural</c:v>
                </c:pt>
              </c:strCache>
            </c:strRef>
          </c:tx>
          <c:cat>
            <c:numRef>
              <c:f>Prognoza_Populatie!$M$262:$R$262</c:f>
              <c:numCache>
                <c:formatCode>0</c:formatCode>
                <c:ptCount val="6"/>
                <c:pt idx="0">
                  <c:v>2012</c:v>
                </c:pt>
                <c:pt idx="1">
                  <c:v>2018</c:v>
                </c:pt>
                <c:pt idx="2">
                  <c:v>2024</c:v>
                </c:pt>
                <c:pt idx="3">
                  <c:v>2030</c:v>
                </c:pt>
                <c:pt idx="4">
                  <c:v>2036</c:v>
                </c:pt>
                <c:pt idx="5">
                  <c:v>2042</c:v>
                </c:pt>
              </c:numCache>
            </c:numRef>
          </c:cat>
          <c:val>
            <c:numRef>
              <c:f>Prognoza_Populatie!$M$264:$R$264</c:f>
              <c:numCache>
                <c:formatCode>0</c:formatCode>
                <c:ptCount val="6"/>
                <c:pt idx="0">
                  <c:v>263419.58392058185</c:v>
                </c:pt>
                <c:pt idx="1">
                  <c:v>257000.28735652071</c:v>
                </c:pt>
                <c:pt idx="2">
                  <c:v>251752.73712455865</c:v>
                </c:pt>
                <c:pt idx="3">
                  <c:v>245751.86889337044</c:v>
                </c:pt>
                <c:pt idx="4">
                  <c:v>244985.98671348931</c:v>
                </c:pt>
                <c:pt idx="5">
                  <c:v>236717.46435330241</c:v>
                </c:pt>
              </c:numCache>
            </c:numRef>
          </c:val>
        </c:ser>
        <c:ser>
          <c:idx val="2"/>
          <c:order val="2"/>
          <c:tx>
            <c:strRef>
              <c:f>Prognoza_Populatie!$L$265</c:f>
              <c:strCache>
                <c:ptCount val="1"/>
                <c:pt idx="0">
                  <c:v>Judet</c:v>
                </c:pt>
              </c:strCache>
            </c:strRef>
          </c:tx>
          <c:cat>
            <c:numRef>
              <c:f>Prognoza_Populatie!$M$262:$R$262</c:f>
              <c:numCache>
                <c:formatCode>0</c:formatCode>
                <c:ptCount val="6"/>
                <c:pt idx="0">
                  <c:v>2012</c:v>
                </c:pt>
                <c:pt idx="1">
                  <c:v>2018</c:v>
                </c:pt>
                <c:pt idx="2">
                  <c:v>2024</c:v>
                </c:pt>
                <c:pt idx="3">
                  <c:v>2030</c:v>
                </c:pt>
                <c:pt idx="4">
                  <c:v>2036</c:v>
                </c:pt>
                <c:pt idx="5">
                  <c:v>2042</c:v>
                </c:pt>
              </c:numCache>
            </c:numRef>
          </c:cat>
          <c:val>
            <c:numRef>
              <c:f>Prognoza_Populatie!$M$265:$R$265</c:f>
              <c:numCache>
                <c:formatCode>0</c:formatCode>
                <c:ptCount val="6"/>
                <c:pt idx="0">
                  <c:v>600592.40271429298</c:v>
                </c:pt>
                <c:pt idx="1">
                  <c:v>579119.95337518153</c:v>
                </c:pt>
                <c:pt idx="2">
                  <c:v>560535.68996894918</c:v>
                </c:pt>
                <c:pt idx="3">
                  <c:v>535635.94627357344</c:v>
                </c:pt>
                <c:pt idx="4">
                  <c:v>531392.52107288432</c:v>
                </c:pt>
                <c:pt idx="5">
                  <c:v>487517.21012444154</c:v>
                </c:pt>
              </c:numCache>
            </c:numRef>
          </c:val>
        </c:ser>
        <c:marker val="1"/>
        <c:axId val="74323072"/>
        <c:axId val="74324608"/>
      </c:lineChart>
      <c:catAx>
        <c:axId val="74323072"/>
        <c:scaling>
          <c:orientation val="minMax"/>
        </c:scaling>
        <c:axPos val="b"/>
        <c:numFmt formatCode="0" sourceLinked="1"/>
        <c:majorTickMark val="none"/>
        <c:tickLblPos val="nextTo"/>
        <c:txPr>
          <a:bodyPr/>
          <a:lstStyle/>
          <a:p>
            <a:pPr>
              <a:defRPr lang="en-US"/>
            </a:pPr>
            <a:endParaRPr lang="ro-RO"/>
          </a:p>
        </c:txPr>
        <c:crossAx val="74324608"/>
        <c:crosses val="autoZero"/>
        <c:auto val="1"/>
        <c:lblAlgn val="ctr"/>
        <c:lblOffset val="100"/>
      </c:catAx>
      <c:valAx>
        <c:axId val="74324608"/>
        <c:scaling>
          <c:orientation val="minMax"/>
        </c:scaling>
        <c:axPos val="l"/>
        <c:majorGridlines/>
        <c:numFmt formatCode="0" sourceLinked="1"/>
        <c:majorTickMark val="none"/>
        <c:tickLblPos val="nextTo"/>
        <c:spPr>
          <a:ln w="9525">
            <a:noFill/>
          </a:ln>
        </c:spPr>
        <c:txPr>
          <a:bodyPr/>
          <a:lstStyle/>
          <a:p>
            <a:pPr>
              <a:defRPr lang="en-US"/>
            </a:pPr>
            <a:endParaRPr lang="ro-RO"/>
          </a:p>
        </c:txPr>
        <c:crossAx val="74323072"/>
        <c:crosses val="autoZero"/>
        <c:crossBetween val="between"/>
      </c:valAx>
    </c:plotArea>
    <c:legend>
      <c:legendPos val="b"/>
      <c:txPr>
        <a:bodyPr/>
        <a:lstStyle/>
        <a:p>
          <a:pPr>
            <a:defRPr lang="en-US"/>
          </a:pPr>
          <a:endParaRPr lang="ro-RO"/>
        </a:p>
      </c:txPr>
    </c:legend>
    <c:plotVisOnly val="1"/>
    <c:dispBlanksAs val="gap"/>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o-RO"/>
  <c:chart>
    <c:plotArea>
      <c:layout/>
      <c:lineChart>
        <c:grouping val="standard"/>
        <c:ser>
          <c:idx val="1"/>
          <c:order val="0"/>
          <c:tx>
            <c:strRef>
              <c:f>'Pierderi de apa'!$C$295</c:f>
              <c:strCache>
                <c:ptCount val="1"/>
                <c:pt idx="0">
                  <c:v>Urban</c:v>
                </c:pt>
              </c:strCache>
            </c:strRef>
          </c:tx>
          <c:cat>
            <c:numRef>
              <c:f>'Pierderi de apa'!$D$307:$J$307</c:f>
              <c:numCache>
                <c:formatCode>General</c:formatCode>
                <c:ptCount val="7"/>
                <c:pt idx="0">
                  <c:v>2012</c:v>
                </c:pt>
                <c:pt idx="1">
                  <c:v>2015</c:v>
                </c:pt>
                <c:pt idx="2">
                  <c:v>2018</c:v>
                </c:pt>
                <c:pt idx="3">
                  <c:v>2024</c:v>
                </c:pt>
                <c:pt idx="4">
                  <c:v>2030</c:v>
                </c:pt>
                <c:pt idx="5">
                  <c:v>2036</c:v>
                </c:pt>
                <c:pt idx="6">
                  <c:v>2042</c:v>
                </c:pt>
              </c:numCache>
            </c:numRef>
          </c:cat>
          <c:val>
            <c:numRef>
              <c:f>'Pierderi de apa'!$D$295:$J$295</c:f>
              <c:numCache>
                <c:formatCode>General</c:formatCode>
                <c:ptCount val="7"/>
                <c:pt idx="0">
                  <c:v>19546.400000000001</c:v>
                </c:pt>
                <c:pt idx="1">
                  <c:v>19546.599999999908</c:v>
                </c:pt>
                <c:pt idx="2">
                  <c:v>19794.5</c:v>
                </c:pt>
                <c:pt idx="3">
                  <c:v>19039.5</c:v>
                </c:pt>
                <c:pt idx="4">
                  <c:v>17810.2</c:v>
                </c:pt>
                <c:pt idx="5">
                  <c:v>16566.5</c:v>
                </c:pt>
                <c:pt idx="6">
                  <c:v>15409</c:v>
                </c:pt>
              </c:numCache>
            </c:numRef>
          </c:val>
        </c:ser>
        <c:ser>
          <c:idx val="2"/>
          <c:order val="1"/>
          <c:tx>
            <c:strRef>
              <c:f>'Pierderi de apa'!$C$288</c:f>
              <c:strCache>
                <c:ptCount val="1"/>
                <c:pt idx="0">
                  <c:v>Total judet</c:v>
                </c:pt>
              </c:strCache>
            </c:strRef>
          </c:tx>
          <c:cat>
            <c:numRef>
              <c:f>'Pierderi de apa'!$D$307:$J$307</c:f>
              <c:numCache>
                <c:formatCode>General</c:formatCode>
                <c:ptCount val="7"/>
                <c:pt idx="0">
                  <c:v>2012</c:v>
                </c:pt>
                <c:pt idx="1">
                  <c:v>2015</c:v>
                </c:pt>
                <c:pt idx="2">
                  <c:v>2018</c:v>
                </c:pt>
                <c:pt idx="3">
                  <c:v>2024</c:v>
                </c:pt>
                <c:pt idx="4">
                  <c:v>2030</c:v>
                </c:pt>
                <c:pt idx="5">
                  <c:v>2036</c:v>
                </c:pt>
                <c:pt idx="6">
                  <c:v>2042</c:v>
                </c:pt>
              </c:numCache>
            </c:numRef>
          </c:cat>
          <c:val>
            <c:numRef>
              <c:f>'Pierderi de apa'!$D$288:$J$288</c:f>
              <c:numCache>
                <c:formatCode>General</c:formatCode>
                <c:ptCount val="7"/>
                <c:pt idx="0">
                  <c:v>25735.7</c:v>
                </c:pt>
                <c:pt idx="1">
                  <c:v>28541.699999999892</c:v>
                </c:pt>
                <c:pt idx="2">
                  <c:v>32656.1</c:v>
                </c:pt>
                <c:pt idx="3">
                  <c:v>31604.5</c:v>
                </c:pt>
                <c:pt idx="4">
                  <c:v>30145.3</c:v>
                </c:pt>
                <c:pt idx="5">
                  <c:v>28689.5</c:v>
                </c:pt>
                <c:pt idx="6">
                  <c:v>27301.9</c:v>
                </c:pt>
              </c:numCache>
            </c:numRef>
          </c:val>
        </c:ser>
        <c:ser>
          <c:idx val="0"/>
          <c:order val="2"/>
          <c:tx>
            <c:strRef>
              <c:f>'Pierderi de apa'!$C$304</c:f>
              <c:strCache>
                <c:ptCount val="1"/>
                <c:pt idx="0">
                  <c:v>Rural</c:v>
                </c:pt>
              </c:strCache>
            </c:strRef>
          </c:tx>
          <c:cat>
            <c:numRef>
              <c:f>'Pierderi de apa'!$D$307:$J$307</c:f>
              <c:numCache>
                <c:formatCode>General</c:formatCode>
                <c:ptCount val="7"/>
                <c:pt idx="0">
                  <c:v>2012</c:v>
                </c:pt>
                <c:pt idx="1">
                  <c:v>2015</c:v>
                </c:pt>
                <c:pt idx="2">
                  <c:v>2018</c:v>
                </c:pt>
                <c:pt idx="3">
                  <c:v>2024</c:v>
                </c:pt>
                <c:pt idx="4">
                  <c:v>2030</c:v>
                </c:pt>
                <c:pt idx="5">
                  <c:v>2036</c:v>
                </c:pt>
                <c:pt idx="6">
                  <c:v>2042</c:v>
                </c:pt>
              </c:numCache>
            </c:numRef>
          </c:cat>
          <c:val>
            <c:numRef>
              <c:f>'Pierderi de apa'!$D$302:$J$302</c:f>
              <c:numCache>
                <c:formatCode>General</c:formatCode>
                <c:ptCount val="7"/>
                <c:pt idx="0">
                  <c:v>6189.3</c:v>
                </c:pt>
                <c:pt idx="1">
                  <c:v>8995.1</c:v>
                </c:pt>
                <c:pt idx="2">
                  <c:v>12861.6</c:v>
                </c:pt>
                <c:pt idx="3">
                  <c:v>12565</c:v>
                </c:pt>
                <c:pt idx="4">
                  <c:v>12335.1</c:v>
                </c:pt>
                <c:pt idx="5">
                  <c:v>12123</c:v>
                </c:pt>
                <c:pt idx="6">
                  <c:v>11892.9</c:v>
                </c:pt>
              </c:numCache>
            </c:numRef>
          </c:val>
        </c:ser>
        <c:marker val="1"/>
        <c:axId val="81005568"/>
        <c:axId val="81011456"/>
      </c:lineChart>
      <c:catAx>
        <c:axId val="81005568"/>
        <c:scaling>
          <c:orientation val="minMax"/>
        </c:scaling>
        <c:axPos val="b"/>
        <c:numFmt formatCode="General" sourceLinked="1"/>
        <c:tickLblPos val="nextTo"/>
        <c:txPr>
          <a:bodyPr/>
          <a:lstStyle/>
          <a:p>
            <a:pPr>
              <a:defRPr lang="en-US"/>
            </a:pPr>
            <a:endParaRPr lang="ro-RO"/>
          </a:p>
        </c:txPr>
        <c:crossAx val="81011456"/>
        <c:crosses val="autoZero"/>
        <c:auto val="1"/>
        <c:lblAlgn val="ctr"/>
        <c:lblOffset val="100"/>
      </c:catAx>
      <c:valAx>
        <c:axId val="81011456"/>
        <c:scaling>
          <c:orientation val="minMax"/>
        </c:scaling>
        <c:axPos val="l"/>
        <c:majorGridlines/>
        <c:title>
          <c:tx>
            <c:rich>
              <a:bodyPr rot="-5400000" vert="horz"/>
              <a:lstStyle/>
              <a:p>
                <a:pPr>
                  <a:defRPr lang="en-US"/>
                </a:pPr>
                <a:r>
                  <a:rPr lang="en-US"/>
                  <a:t>1000,0 mc/an</a:t>
                </a:r>
                <a:endParaRPr lang="ro-RO"/>
              </a:p>
            </c:rich>
          </c:tx>
        </c:title>
        <c:numFmt formatCode="General" sourceLinked="1"/>
        <c:tickLblPos val="nextTo"/>
        <c:txPr>
          <a:bodyPr/>
          <a:lstStyle/>
          <a:p>
            <a:pPr>
              <a:defRPr lang="en-US"/>
            </a:pPr>
            <a:endParaRPr lang="ro-RO"/>
          </a:p>
        </c:txPr>
        <c:crossAx val="81005568"/>
        <c:crosses val="autoZero"/>
        <c:crossBetween val="between"/>
      </c:valAx>
    </c:plotArea>
    <c:legend>
      <c:legendPos val="r"/>
      <c:txPr>
        <a:bodyPr/>
        <a:lstStyle/>
        <a:p>
          <a:pPr>
            <a:defRPr lang="en-US"/>
          </a:pPr>
          <a:endParaRPr lang="ro-RO"/>
        </a:p>
      </c:txPr>
    </c:legend>
    <c:plotVisOnly val="1"/>
    <c:dispBlanksAs val="gap"/>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o-RO"/>
  <c:chart>
    <c:title>
      <c:tx>
        <c:rich>
          <a:bodyPr/>
          <a:lstStyle/>
          <a:p>
            <a:pPr>
              <a:defRPr lang="en-US"/>
            </a:pPr>
            <a:r>
              <a:rPr lang="en-US"/>
              <a:t>Debite apa uzata </a:t>
            </a:r>
            <a:endParaRPr lang="ro-RO"/>
          </a:p>
        </c:rich>
      </c:tx>
    </c:title>
    <c:plotArea>
      <c:layout/>
      <c:lineChart>
        <c:grouping val="standard"/>
        <c:ser>
          <c:idx val="0"/>
          <c:order val="0"/>
          <c:tx>
            <c:strRef>
              <c:f>Quz!$F$397</c:f>
              <c:strCache>
                <c:ptCount val="1"/>
                <c:pt idx="0">
                  <c:v>Rural</c:v>
                </c:pt>
              </c:strCache>
            </c:strRef>
          </c:tx>
          <c:cat>
            <c:numRef>
              <c:f>Quz!$E$398:$E$404</c:f>
              <c:numCache>
                <c:formatCode>#,##0</c:formatCode>
                <c:ptCount val="7"/>
                <c:pt idx="0">
                  <c:v>2012</c:v>
                </c:pt>
                <c:pt idx="1">
                  <c:v>2015</c:v>
                </c:pt>
                <c:pt idx="2">
                  <c:v>2018</c:v>
                </c:pt>
                <c:pt idx="3">
                  <c:v>2024</c:v>
                </c:pt>
                <c:pt idx="4">
                  <c:v>2030</c:v>
                </c:pt>
                <c:pt idx="5">
                  <c:v>2036</c:v>
                </c:pt>
                <c:pt idx="6">
                  <c:v>2042</c:v>
                </c:pt>
              </c:numCache>
            </c:numRef>
          </c:cat>
          <c:val>
            <c:numRef>
              <c:f>Quz!$F$398:$F$404</c:f>
              <c:numCache>
                <c:formatCode>#,##0</c:formatCode>
                <c:ptCount val="7"/>
                <c:pt idx="0">
                  <c:v>513.18900000001304</c:v>
                </c:pt>
                <c:pt idx="1">
                  <c:v>26084.214169120154</c:v>
                </c:pt>
                <c:pt idx="2">
                  <c:v>50081.917728850931</c:v>
                </c:pt>
                <c:pt idx="3">
                  <c:v>63654.550584143813</c:v>
                </c:pt>
                <c:pt idx="4">
                  <c:v>62402.556908061844</c:v>
                </c:pt>
                <c:pt idx="5">
                  <c:v>61244.872986587026</c:v>
                </c:pt>
                <c:pt idx="6">
                  <c:v>60108.703398147911</c:v>
                </c:pt>
              </c:numCache>
            </c:numRef>
          </c:val>
        </c:ser>
        <c:ser>
          <c:idx val="1"/>
          <c:order val="1"/>
          <c:tx>
            <c:strRef>
              <c:f>Quz!$G$397</c:f>
              <c:strCache>
                <c:ptCount val="1"/>
                <c:pt idx="0">
                  <c:v>Urban</c:v>
                </c:pt>
              </c:strCache>
            </c:strRef>
          </c:tx>
          <c:cat>
            <c:numRef>
              <c:f>Quz!$E$398:$E$404</c:f>
              <c:numCache>
                <c:formatCode>#,##0</c:formatCode>
                <c:ptCount val="7"/>
                <c:pt idx="0">
                  <c:v>2012</c:v>
                </c:pt>
                <c:pt idx="1">
                  <c:v>2015</c:v>
                </c:pt>
                <c:pt idx="2">
                  <c:v>2018</c:v>
                </c:pt>
                <c:pt idx="3">
                  <c:v>2024</c:v>
                </c:pt>
                <c:pt idx="4">
                  <c:v>2030</c:v>
                </c:pt>
                <c:pt idx="5">
                  <c:v>2036</c:v>
                </c:pt>
                <c:pt idx="6">
                  <c:v>2042</c:v>
                </c:pt>
              </c:numCache>
            </c:numRef>
          </c:cat>
          <c:val>
            <c:numRef>
              <c:f>Quz!$G$398:$G$404</c:f>
              <c:numCache>
                <c:formatCode>#,##0</c:formatCode>
                <c:ptCount val="7"/>
                <c:pt idx="0">
                  <c:v>78118.038946827408</c:v>
                </c:pt>
                <c:pt idx="1">
                  <c:v>78265.420796907187</c:v>
                </c:pt>
                <c:pt idx="2">
                  <c:v>78274.758461592093</c:v>
                </c:pt>
                <c:pt idx="3">
                  <c:v>75281.448261855418</c:v>
                </c:pt>
                <c:pt idx="4">
                  <c:v>70500.541474955404</c:v>
                </c:pt>
                <c:pt idx="5">
                  <c:v>65575.833275198878</c:v>
                </c:pt>
                <c:pt idx="6">
                  <c:v>60995.133083684108</c:v>
                </c:pt>
              </c:numCache>
            </c:numRef>
          </c:val>
        </c:ser>
        <c:ser>
          <c:idx val="2"/>
          <c:order val="2"/>
          <c:tx>
            <c:strRef>
              <c:f>Quz!$H$397</c:f>
              <c:strCache>
                <c:ptCount val="1"/>
                <c:pt idx="0">
                  <c:v>Total</c:v>
                </c:pt>
              </c:strCache>
            </c:strRef>
          </c:tx>
          <c:cat>
            <c:numRef>
              <c:f>Quz!$E$398:$E$404</c:f>
              <c:numCache>
                <c:formatCode>#,##0</c:formatCode>
                <c:ptCount val="7"/>
                <c:pt idx="0">
                  <c:v>2012</c:v>
                </c:pt>
                <c:pt idx="1">
                  <c:v>2015</c:v>
                </c:pt>
                <c:pt idx="2">
                  <c:v>2018</c:v>
                </c:pt>
                <c:pt idx="3">
                  <c:v>2024</c:v>
                </c:pt>
                <c:pt idx="4">
                  <c:v>2030</c:v>
                </c:pt>
                <c:pt idx="5">
                  <c:v>2036</c:v>
                </c:pt>
                <c:pt idx="6">
                  <c:v>2042</c:v>
                </c:pt>
              </c:numCache>
            </c:numRef>
          </c:cat>
          <c:val>
            <c:numRef>
              <c:f>Quz!$H$398:$H$404</c:f>
              <c:numCache>
                <c:formatCode>#,##0</c:formatCode>
                <c:ptCount val="7"/>
                <c:pt idx="0">
                  <c:v>78631.227946827479</c:v>
                </c:pt>
                <c:pt idx="1">
                  <c:v>104349.63496602738</c:v>
                </c:pt>
                <c:pt idx="2">
                  <c:v>128356.6761904434</c:v>
                </c:pt>
                <c:pt idx="3">
                  <c:v>138935.99884599927</c:v>
                </c:pt>
                <c:pt idx="4">
                  <c:v>132903.09838301784</c:v>
                </c:pt>
                <c:pt idx="5">
                  <c:v>126820.70626178614</c:v>
                </c:pt>
                <c:pt idx="6">
                  <c:v>121103.83648183223</c:v>
                </c:pt>
              </c:numCache>
            </c:numRef>
          </c:val>
        </c:ser>
        <c:marker val="1"/>
        <c:axId val="81026048"/>
        <c:axId val="81052416"/>
      </c:lineChart>
      <c:catAx>
        <c:axId val="81026048"/>
        <c:scaling>
          <c:orientation val="minMax"/>
        </c:scaling>
        <c:axPos val="b"/>
        <c:numFmt formatCode="#,##0" sourceLinked="1"/>
        <c:tickLblPos val="nextTo"/>
        <c:txPr>
          <a:bodyPr/>
          <a:lstStyle/>
          <a:p>
            <a:pPr>
              <a:defRPr lang="en-US"/>
            </a:pPr>
            <a:endParaRPr lang="ro-RO"/>
          </a:p>
        </c:txPr>
        <c:crossAx val="81052416"/>
        <c:crosses val="autoZero"/>
        <c:auto val="1"/>
        <c:lblAlgn val="ctr"/>
        <c:lblOffset val="100"/>
      </c:catAx>
      <c:valAx>
        <c:axId val="81052416"/>
        <c:scaling>
          <c:orientation val="minMax"/>
        </c:scaling>
        <c:axPos val="l"/>
        <c:majorGridlines/>
        <c:title>
          <c:tx>
            <c:rich>
              <a:bodyPr rot="-5400000" vert="horz"/>
              <a:lstStyle/>
              <a:p>
                <a:pPr>
                  <a:defRPr lang="en-US"/>
                </a:pPr>
                <a:r>
                  <a:rPr lang="en-US"/>
                  <a:t>mc/zi</a:t>
                </a:r>
                <a:endParaRPr lang="ro-RO"/>
              </a:p>
            </c:rich>
          </c:tx>
        </c:title>
        <c:numFmt formatCode="#,##0" sourceLinked="1"/>
        <c:tickLblPos val="nextTo"/>
        <c:txPr>
          <a:bodyPr/>
          <a:lstStyle/>
          <a:p>
            <a:pPr>
              <a:defRPr lang="en-US"/>
            </a:pPr>
            <a:endParaRPr lang="ro-RO"/>
          </a:p>
        </c:txPr>
        <c:crossAx val="81026048"/>
        <c:crosses val="autoZero"/>
        <c:crossBetween val="between"/>
      </c:valAx>
    </c:plotArea>
    <c:legend>
      <c:legendPos val="r"/>
      <c:txPr>
        <a:bodyPr/>
        <a:lstStyle/>
        <a:p>
          <a:pPr>
            <a:defRPr lang="en-US"/>
          </a:pPr>
          <a:endParaRPr lang="ro-RO"/>
        </a:p>
      </c:txPr>
    </c:legend>
    <c:plotVisOnly val="1"/>
    <c:dispBlanksAs val="gap"/>
  </c:chart>
  <c:txPr>
    <a:bodyPr/>
    <a:lstStyle/>
    <a:p>
      <a:pPr>
        <a:defRPr>
          <a:latin typeface="Arial" pitchFamily="34" charset="0"/>
          <a:cs typeface="Arial" pitchFamily="34" charset="0"/>
        </a:defRPr>
      </a:pPr>
      <a:endParaRPr lang="ro-RO"/>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o-RO"/>
  <c:chart>
    <c:title>
      <c:tx>
        <c:rich>
          <a:bodyPr/>
          <a:lstStyle/>
          <a:p>
            <a:pPr>
              <a:defRPr lang="en-US"/>
            </a:pPr>
            <a:r>
              <a:rPr lang="en-US"/>
              <a:t>Dinamica  debitului de apa uzata industriala</a:t>
            </a:r>
          </a:p>
        </c:rich>
      </c:tx>
    </c:title>
    <c:plotArea>
      <c:layout/>
      <c:lineChart>
        <c:grouping val="standard"/>
        <c:ser>
          <c:idx val="0"/>
          <c:order val="0"/>
          <c:tx>
            <c:strRef>
              <c:f>Quz!$E$834</c:f>
              <c:strCache>
                <c:ptCount val="1"/>
                <c:pt idx="0">
                  <c:v>Rural</c:v>
                </c:pt>
              </c:strCache>
            </c:strRef>
          </c:tx>
          <c:cat>
            <c:numRef>
              <c:f>Quz!$D$835:$D$841</c:f>
              <c:numCache>
                <c:formatCode>General</c:formatCode>
                <c:ptCount val="7"/>
                <c:pt idx="0">
                  <c:v>2012</c:v>
                </c:pt>
                <c:pt idx="1">
                  <c:v>2015</c:v>
                </c:pt>
                <c:pt idx="2">
                  <c:v>2018</c:v>
                </c:pt>
                <c:pt idx="3">
                  <c:v>2024</c:v>
                </c:pt>
                <c:pt idx="4">
                  <c:v>2030</c:v>
                </c:pt>
                <c:pt idx="5">
                  <c:v>2036</c:v>
                </c:pt>
                <c:pt idx="6">
                  <c:v>2042</c:v>
                </c:pt>
              </c:numCache>
            </c:numRef>
          </c:cat>
          <c:val>
            <c:numRef>
              <c:f>Quz!$E$835:$E$840</c:f>
              <c:numCache>
                <c:formatCode>0</c:formatCode>
                <c:ptCount val="6"/>
                <c:pt idx="0">
                  <c:v>56.82</c:v>
                </c:pt>
                <c:pt idx="1">
                  <c:v>2981.6848809044409</c:v>
                </c:pt>
                <c:pt idx="2">
                  <c:v>4475.9763339973488</c:v>
                </c:pt>
                <c:pt idx="3">
                  <c:v>4947.4488461574329</c:v>
                </c:pt>
                <c:pt idx="4">
                  <c:v>4850.3049010943041</c:v>
                </c:pt>
                <c:pt idx="5">
                  <c:v>4760.5248032301379</c:v>
                </c:pt>
              </c:numCache>
            </c:numRef>
          </c:val>
        </c:ser>
        <c:ser>
          <c:idx val="1"/>
          <c:order val="1"/>
          <c:tx>
            <c:strRef>
              <c:f>Quz!$F$834</c:f>
              <c:strCache>
                <c:ptCount val="1"/>
                <c:pt idx="0">
                  <c:v>Urban</c:v>
                </c:pt>
              </c:strCache>
            </c:strRef>
          </c:tx>
          <c:cat>
            <c:numRef>
              <c:f>Quz!$D$835:$D$841</c:f>
              <c:numCache>
                <c:formatCode>General</c:formatCode>
                <c:ptCount val="7"/>
                <c:pt idx="0">
                  <c:v>2012</c:v>
                </c:pt>
                <c:pt idx="1">
                  <c:v>2015</c:v>
                </c:pt>
                <c:pt idx="2">
                  <c:v>2018</c:v>
                </c:pt>
                <c:pt idx="3">
                  <c:v>2024</c:v>
                </c:pt>
                <c:pt idx="4">
                  <c:v>2030</c:v>
                </c:pt>
                <c:pt idx="5">
                  <c:v>2036</c:v>
                </c:pt>
                <c:pt idx="6">
                  <c:v>2042</c:v>
                </c:pt>
              </c:numCache>
            </c:numRef>
          </c:cat>
          <c:val>
            <c:numRef>
              <c:f>Quz!$F$835:$F$841</c:f>
              <c:numCache>
                <c:formatCode>0</c:formatCode>
                <c:ptCount val="7"/>
                <c:pt idx="0">
                  <c:v>11921.800000000001</c:v>
                </c:pt>
                <c:pt idx="1">
                  <c:v>13069.866156544587</c:v>
                </c:pt>
                <c:pt idx="2">
                  <c:v>12884.786640746437</c:v>
                </c:pt>
                <c:pt idx="3">
                  <c:v>12394.115584743489</c:v>
                </c:pt>
                <c:pt idx="4">
                  <c:v>11595.363095208048</c:v>
                </c:pt>
                <c:pt idx="5">
                  <c:v>10785.38662524844</c:v>
                </c:pt>
                <c:pt idx="6">
                  <c:v>10031.989830845569</c:v>
                </c:pt>
              </c:numCache>
            </c:numRef>
          </c:val>
        </c:ser>
        <c:ser>
          <c:idx val="2"/>
          <c:order val="2"/>
          <c:tx>
            <c:strRef>
              <c:f>Quz!$G$834</c:f>
              <c:strCache>
                <c:ptCount val="1"/>
                <c:pt idx="0">
                  <c:v>Total</c:v>
                </c:pt>
              </c:strCache>
            </c:strRef>
          </c:tx>
          <c:cat>
            <c:numRef>
              <c:f>Quz!$D$835:$D$841</c:f>
              <c:numCache>
                <c:formatCode>General</c:formatCode>
                <c:ptCount val="7"/>
                <c:pt idx="0">
                  <c:v>2012</c:v>
                </c:pt>
                <c:pt idx="1">
                  <c:v>2015</c:v>
                </c:pt>
                <c:pt idx="2">
                  <c:v>2018</c:v>
                </c:pt>
                <c:pt idx="3">
                  <c:v>2024</c:v>
                </c:pt>
                <c:pt idx="4">
                  <c:v>2030</c:v>
                </c:pt>
                <c:pt idx="5">
                  <c:v>2036</c:v>
                </c:pt>
                <c:pt idx="6">
                  <c:v>2042</c:v>
                </c:pt>
              </c:numCache>
            </c:numRef>
          </c:cat>
          <c:val>
            <c:numRef>
              <c:f>Quz!$G$835:$G$841</c:f>
              <c:numCache>
                <c:formatCode>0</c:formatCode>
                <c:ptCount val="7"/>
                <c:pt idx="0">
                  <c:v>11978.62</c:v>
                </c:pt>
                <c:pt idx="1">
                  <c:v>16051.551037449042</c:v>
                </c:pt>
                <c:pt idx="2">
                  <c:v>17360.762974743862</c:v>
                </c:pt>
                <c:pt idx="3">
                  <c:v>17341.564430900966</c:v>
                </c:pt>
                <c:pt idx="4">
                  <c:v>16445.667996302393</c:v>
                </c:pt>
                <c:pt idx="5">
                  <c:v>15545.911428478656</c:v>
                </c:pt>
                <c:pt idx="6">
                  <c:v>14704.326503549035</c:v>
                </c:pt>
              </c:numCache>
            </c:numRef>
          </c:val>
        </c:ser>
        <c:marker val="1"/>
        <c:axId val="81063296"/>
        <c:axId val="81069184"/>
      </c:lineChart>
      <c:catAx>
        <c:axId val="81063296"/>
        <c:scaling>
          <c:orientation val="minMax"/>
        </c:scaling>
        <c:axPos val="b"/>
        <c:numFmt formatCode="General" sourceLinked="1"/>
        <c:tickLblPos val="nextTo"/>
        <c:txPr>
          <a:bodyPr/>
          <a:lstStyle/>
          <a:p>
            <a:pPr>
              <a:defRPr lang="en-US"/>
            </a:pPr>
            <a:endParaRPr lang="ro-RO"/>
          </a:p>
        </c:txPr>
        <c:crossAx val="81069184"/>
        <c:crosses val="autoZero"/>
        <c:auto val="1"/>
        <c:lblAlgn val="ctr"/>
        <c:lblOffset val="100"/>
      </c:catAx>
      <c:valAx>
        <c:axId val="81069184"/>
        <c:scaling>
          <c:orientation val="minMax"/>
        </c:scaling>
        <c:axPos val="l"/>
        <c:majorGridlines/>
        <c:title>
          <c:tx>
            <c:rich>
              <a:bodyPr rot="-5400000" vert="horz"/>
              <a:lstStyle/>
              <a:p>
                <a:pPr>
                  <a:defRPr lang="en-US"/>
                </a:pPr>
                <a:r>
                  <a:rPr lang="en-US"/>
                  <a:t>mc/zi</a:t>
                </a:r>
              </a:p>
            </c:rich>
          </c:tx>
        </c:title>
        <c:numFmt formatCode="0" sourceLinked="1"/>
        <c:tickLblPos val="nextTo"/>
        <c:txPr>
          <a:bodyPr/>
          <a:lstStyle/>
          <a:p>
            <a:pPr>
              <a:defRPr lang="en-US"/>
            </a:pPr>
            <a:endParaRPr lang="ro-RO"/>
          </a:p>
        </c:txPr>
        <c:crossAx val="81063296"/>
        <c:crosses val="autoZero"/>
        <c:crossBetween val="between"/>
      </c:valAx>
    </c:plotArea>
    <c:legend>
      <c:legendPos val="r"/>
      <c:txPr>
        <a:bodyPr/>
        <a:lstStyle/>
        <a:p>
          <a:pPr>
            <a:defRPr lang="en-US"/>
          </a:pPr>
          <a:endParaRPr lang="ro-RO"/>
        </a:p>
      </c:txPr>
    </c:legend>
    <c:plotVisOnly val="1"/>
    <c:dispBlanksAs val="gap"/>
  </c:chart>
  <c:txPr>
    <a:bodyPr/>
    <a:lstStyle/>
    <a:p>
      <a:pPr>
        <a:defRPr>
          <a:latin typeface="Arial" pitchFamily="34" charset="0"/>
          <a:cs typeface="Arial" pitchFamily="34" charset="0"/>
        </a:defRPr>
      </a:pPr>
      <a:endParaRPr lang="ro-RO"/>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o-RO"/>
  <c:chart>
    <c:title>
      <c:tx>
        <c:rich>
          <a:bodyPr/>
          <a:lstStyle/>
          <a:p>
            <a:pPr>
              <a:defRPr lang="en-US"/>
            </a:pPr>
            <a:r>
              <a:rPr lang="en-US"/>
              <a:t>Dinamica  populatiei 2012 - 2042</a:t>
            </a:r>
            <a:endParaRPr lang="ro-RO"/>
          </a:p>
        </c:rich>
      </c:tx>
      <c:layout>
        <c:manualLayout>
          <c:xMode val="edge"/>
          <c:yMode val="edge"/>
          <c:x val="0.26560975268394921"/>
          <c:y val="2.5000000000000001E-2"/>
        </c:manualLayout>
      </c:layout>
    </c:title>
    <c:plotArea>
      <c:layout/>
      <c:lineChart>
        <c:grouping val="standard"/>
        <c:ser>
          <c:idx val="0"/>
          <c:order val="0"/>
          <c:tx>
            <c:strRef>
              <c:f>Prognoza_Populatie!$L$263</c:f>
              <c:strCache>
                <c:ptCount val="1"/>
                <c:pt idx="0">
                  <c:v>Urban</c:v>
                </c:pt>
              </c:strCache>
            </c:strRef>
          </c:tx>
          <c:cat>
            <c:numRef>
              <c:f>Prognoza_Populatie!$M$262:$R$262</c:f>
              <c:numCache>
                <c:formatCode>0</c:formatCode>
                <c:ptCount val="6"/>
                <c:pt idx="0">
                  <c:v>2012</c:v>
                </c:pt>
                <c:pt idx="1">
                  <c:v>2018</c:v>
                </c:pt>
                <c:pt idx="2">
                  <c:v>2024</c:v>
                </c:pt>
                <c:pt idx="3">
                  <c:v>2030</c:v>
                </c:pt>
                <c:pt idx="4">
                  <c:v>2036</c:v>
                </c:pt>
                <c:pt idx="5">
                  <c:v>2042</c:v>
                </c:pt>
              </c:numCache>
            </c:numRef>
          </c:cat>
          <c:val>
            <c:numRef>
              <c:f>Prognoza_Populatie!$M$263:$R$263</c:f>
              <c:numCache>
                <c:formatCode>0</c:formatCode>
                <c:ptCount val="6"/>
                <c:pt idx="0">
                  <c:v>337172.81879371085</c:v>
                </c:pt>
                <c:pt idx="1">
                  <c:v>322119.66601866094</c:v>
                </c:pt>
                <c:pt idx="2">
                  <c:v>311802.46513187094</c:v>
                </c:pt>
                <c:pt idx="3">
                  <c:v>289884.07738020224</c:v>
                </c:pt>
                <c:pt idx="4">
                  <c:v>266400.04109402589</c:v>
                </c:pt>
                <c:pt idx="5">
                  <c:v>250799.74577114021</c:v>
                </c:pt>
              </c:numCache>
            </c:numRef>
          </c:val>
        </c:ser>
        <c:ser>
          <c:idx val="1"/>
          <c:order val="1"/>
          <c:tx>
            <c:strRef>
              <c:f>Prognoza_Populatie!$L$264</c:f>
              <c:strCache>
                <c:ptCount val="1"/>
                <c:pt idx="0">
                  <c:v>Rural</c:v>
                </c:pt>
              </c:strCache>
            </c:strRef>
          </c:tx>
          <c:cat>
            <c:numRef>
              <c:f>Prognoza_Populatie!$M$262:$R$262</c:f>
              <c:numCache>
                <c:formatCode>0</c:formatCode>
                <c:ptCount val="6"/>
                <c:pt idx="0">
                  <c:v>2012</c:v>
                </c:pt>
                <c:pt idx="1">
                  <c:v>2018</c:v>
                </c:pt>
                <c:pt idx="2">
                  <c:v>2024</c:v>
                </c:pt>
                <c:pt idx="3">
                  <c:v>2030</c:v>
                </c:pt>
                <c:pt idx="4">
                  <c:v>2036</c:v>
                </c:pt>
                <c:pt idx="5">
                  <c:v>2042</c:v>
                </c:pt>
              </c:numCache>
            </c:numRef>
          </c:cat>
          <c:val>
            <c:numRef>
              <c:f>Prognoza_Populatie!$M$264:$R$264</c:f>
              <c:numCache>
                <c:formatCode>0</c:formatCode>
                <c:ptCount val="6"/>
                <c:pt idx="0">
                  <c:v>263419.58392058185</c:v>
                </c:pt>
                <c:pt idx="1">
                  <c:v>257000.28735652071</c:v>
                </c:pt>
                <c:pt idx="2">
                  <c:v>251752.73712455865</c:v>
                </c:pt>
                <c:pt idx="3">
                  <c:v>245751.86889337044</c:v>
                </c:pt>
                <c:pt idx="4">
                  <c:v>244985.98671348931</c:v>
                </c:pt>
                <c:pt idx="5">
                  <c:v>236717.46435330241</c:v>
                </c:pt>
              </c:numCache>
            </c:numRef>
          </c:val>
        </c:ser>
        <c:ser>
          <c:idx val="2"/>
          <c:order val="2"/>
          <c:tx>
            <c:strRef>
              <c:f>Prognoza_Populatie!$L$265</c:f>
              <c:strCache>
                <c:ptCount val="1"/>
                <c:pt idx="0">
                  <c:v>Judet</c:v>
                </c:pt>
              </c:strCache>
            </c:strRef>
          </c:tx>
          <c:cat>
            <c:numRef>
              <c:f>Prognoza_Populatie!$M$262:$R$262</c:f>
              <c:numCache>
                <c:formatCode>0</c:formatCode>
                <c:ptCount val="6"/>
                <c:pt idx="0">
                  <c:v>2012</c:v>
                </c:pt>
                <c:pt idx="1">
                  <c:v>2018</c:v>
                </c:pt>
                <c:pt idx="2">
                  <c:v>2024</c:v>
                </c:pt>
                <c:pt idx="3">
                  <c:v>2030</c:v>
                </c:pt>
                <c:pt idx="4">
                  <c:v>2036</c:v>
                </c:pt>
                <c:pt idx="5">
                  <c:v>2042</c:v>
                </c:pt>
              </c:numCache>
            </c:numRef>
          </c:cat>
          <c:val>
            <c:numRef>
              <c:f>Prognoza_Populatie!$M$265:$R$265</c:f>
              <c:numCache>
                <c:formatCode>0</c:formatCode>
                <c:ptCount val="6"/>
                <c:pt idx="0">
                  <c:v>600592.40271429298</c:v>
                </c:pt>
                <c:pt idx="1">
                  <c:v>579119.95337518153</c:v>
                </c:pt>
                <c:pt idx="2">
                  <c:v>560535.68996894918</c:v>
                </c:pt>
                <c:pt idx="3">
                  <c:v>535635.94627357344</c:v>
                </c:pt>
                <c:pt idx="4">
                  <c:v>531392.52107288432</c:v>
                </c:pt>
                <c:pt idx="5">
                  <c:v>487517.21012444154</c:v>
                </c:pt>
              </c:numCache>
            </c:numRef>
          </c:val>
        </c:ser>
        <c:marker val="1"/>
        <c:axId val="74355840"/>
        <c:axId val="74357376"/>
      </c:lineChart>
      <c:catAx>
        <c:axId val="74355840"/>
        <c:scaling>
          <c:orientation val="minMax"/>
        </c:scaling>
        <c:axPos val="b"/>
        <c:numFmt formatCode="0" sourceLinked="1"/>
        <c:majorTickMark val="none"/>
        <c:tickLblPos val="nextTo"/>
        <c:txPr>
          <a:bodyPr/>
          <a:lstStyle/>
          <a:p>
            <a:pPr>
              <a:defRPr lang="en-US"/>
            </a:pPr>
            <a:endParaRPr lang="ro-RO"/>
          </a:p>
        </c:txPr>
        <c:crossAx val="74357376"/>
        <c:crosses val="autoZero"/>
        <c:auto val="1"/>
        <c:lblAlgn val="ctr"/>
        <c:lblOffset val="100"/>
      </c:catAx>
      <c:valAx>
        <c:axId val="74357376"/>
        <c:scaling>
          <c:orientation val="minMax"/>
        </c:scaling>
        <c:axPos val="l"/>
        <c:majorGridlines/>
        <c:title>
          <c:tx>
            <c:rich>
              <a:bodyPr rot="-5400000" vert="horz"/>
              <a:lstStyle/>
              <a:p>
                <a:pPr>
                  <a:defRPr lang="en-US"/>
                </a:pPr>
                <a:r>
                  <a:rPr lang="en-US"/>
                  <a:t>Numar de locuitori</a:t>
                </a:r>
              </a:p>
            </c:rich>
          </c:tx>
        </c:title>
        <c:numFmt formatCode="0" sourceLinked="1"/>
        <c:majorTickMark val="none"/>
        <c:tickLblPos val="nextTo"/>
        <c:txPr>
          <a:bodyPr/>
          <a:lstStyle/>
          <a:p>
            <a:pPr>
              <a:defRPr lang="en-US"/>
            </a:pPr>
            <a:endParaRPr lang="ro-RO"/>
          </a:p>
        </c:txPr>
        <c:crossAx val="74355840"/>
        <c:crosses val="autoZero"/>
        <c:crossBetween val="between"/>
      </c:valAx>
      <c:dTable>
        <c:showHorzBorder val="1"/>
        <c:showVertBorder val="1"/>
        <c:showOutline val="1"/>
        <c:showKeys val="1"/>
        <c:txPr>
          <a:bodyPr/>
          <a:lstStyle/>
          <a:p>
            <a:pPr>
              <a:defRPr lang="en-US"/>
            </a:pPr>
            <a:endParaRPr lang="ro-RO"/>
          </a:p>
        </c:txPr>
      </c:dTable>
    </c:plotArea>
    <c:plotVisOnly val="1"/>
    <c:dispBlanksAs val="gap"/>
  </c:chart>
  <c:txPr>
    <a:bodyPr/>
    <a:lstStyle/>
    <a:p>
      <a:pPr>
        <a:defRPr sz="1200">
          <a:latin typeface="Arial" pitchFamily="34" charset="0"/>
          <a:cs typeface="Arial" pitchFamily="34" charset="0"/>
        </a:defRPr>
      </a:pPr>
      <a:endParaRPr lang="ro-RO"/>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o-RO"/>
  <c:style val="29"/>
  <c:chart>
    <c:autoTitleDeleted val="1"/>
    <c:plotArea>
      <c:layout/>
      <c:barChart>
        <c:barDir val="col"/>
        <c:grouping val="clustered"/>
        <c:ser>
          <c:idx val="0"/>
          <c:order val="0"/>
          <c:tx>
            <c:strRef>
              <c:f>'Matrice rata de conectare_Apa'!$D$185</c:f>
              <c:strCache>
                <c:ptCount val="1"/>
                <c:pt idx="0">
                  <c:v>Nr de locuitori conectati</c:v>
                </c:pt>
              </c:strCache>
            </c:strRef>
          </c:tx>
          <c:dLbls>
            <c:spPr>
              <a:noFill/>
              <a:ln>
                <a:noFill/>
              </a:ln>
              <a:effectLst/>
            </c:spPr>
            <c:txPr>
              <a:bodyPr/>
              <a:lstStyle/>
              <a:p>
                <a:pPr>
                  <a:defRPr lang="en-US"/>
                </a:pPr>
                <a:endParaRPr lang="ro-RO"/>
              </a:p>
            </c:txPr>
            <c:showVal val="1"/>
            <c:extLst>
              <c:ext xmlns:c15="http://schemas.microsoft.com/office/drawing/2012/chart" uri="{CE6537A1-D6FC-4f65-9D91-7224C49458BB}">
                <c15:layout/>
                <c15:showLeaderLines val="0"/>
              </c:ext>
            </c:extLst>
          </c:dLbls>
          <c:cat>
            <c:numRef>
              <c:f>'Matrice rata de conectare_Apa'!$E$184:$K$184</c:f>
              <c:numCache>
                <c:formatCode>0</c:formatCode>
                <c:ptCount val="7"/>
                <c:pt idx="0">
                  <c:v>2012</c:v>
                </c:pt>
                <c:pt idx="1">
                  <c:v>2015</c:v>
                </c:pt>
                <c:pt idx="2">
                  <c:v>2018</c:v>
                </c:pt>
                <c:pt idx="3">
                  <c:v>2024</c:v>
                </c:pt>
                <c:pt idx="4">
                  <c:v>2030</c:v>
                </c:pt>
                <c:pt idx="5">
                  <c:v>2036</c:v>
                </c:pt>
                <c:pt idx="6">
                  <c:v>2042</c:v>
                </c:pt>
              </c:numCache>
            </c:numRef>
          </c:cat>
          <c:val>
            <c:numRef>
              <c:f>'Matrice rata de conectare_Apa'!$E$185:$K$185</c:f>
              <c:numCache>
                <c:formatCode>0</c:formatCode>
                <c:ptCount val="7"/>
                <c:pt idx="0">
                  <c:v>431821</c:v>
                </c:pt>
                <c:pt idx="1">
                  <c:v>491380.14111364301</c:v>
                </c:pt>
                <c:pt idx="2">
                  <c:v>577489.43064940022</c:v>
                </c:pt>
                <c:pt idx="3">
                  <c:v>558944.54572775145</c:v>
                </c:pt>
                <c:pt idx="4">
                  <c:v>534078.27683193784</c:v>
                </c:pt>
                <c:pt idx="5">
                  <c:v>509298.05343614693</c:v>
                </c:pt>
                <c:pt idx="6">
                  <c:v>0</c:v>
                </c:pt>
              </c:numCache>
            </c:numRef>
          </c:val>
        </c:ser>
        <c:dLbls>
          <c:showVal val="1"/>
        </c:dLbls>
        <c:overlap val="-25"/>
        <c:axId val="74371456"/>
        <c:axId val="74372992"/>
      </c:barChart>
      <c:catAx>
        <c:axId val="74371456"/>
        <c:scaling>
          <c:orientation val="minMax"/>
        </c:scaling>
        <c:axPos val="b"/>
        <c:numFmt formatCode="0" sourceLinked="1"/>
        <c:majorTickMark val="none"/>
        <c:tickLblPos val="nextTo"/>
        <c:txPr>
          <a:bodyPr/>
          <a:lstStyle/>
          <a:p>
            <a:pPr>
              <a:defRPr lang="en-US"/>
            </a:pPr>
            <a:endParaRPr lang="ro-RO"/>
          </a:p>
        </c:txPr>
        <c:crossAx val="74372992"/>
        <c:crosses val="autoZero"/>
        <c:auto val="1"/>
        <c:lblAlgn val="ctr"/>
        <c:lblOffset val="100"/>
      </c:catAx>
      <c:valAx>
        <c:axId val="74372992"/>
        <c:scaling>
          <c:orientation val="minMax"/>
        </c:scaling>
        <c:delete val="1"/>
        <c:axPos val="l"/>
        <c:numFmt formatCode="0" sourceLinked="1"/>
        <c:majorTickMark val="none"/>
        <c:tickLblPos val="none"/>
        <c:crossAx val="74371456"/>
        <c:crosses val="autoZero"/>
        <c:crossBetween val="between"/>
      </c:valAx>
    </c:plotArea>
    <c:legend>
      <c:legendPos val="t"/>
      <c:txPr>
        <a:bodyPr/>
        <a:lstStyle/>
        <a:p>
          <a:pPr>
            <a:defRPr lang="en-US"/>
          </a:pPr>
          <a:endParaRPr lang="ro-RO"/>
        </a:p>
      </c:txPr>
    </c:legend>
    <c:plotVisOnly val="1"/>
    <c:dispBlanksAs val="gap"/>
  </c:chart>
  <c:txPr>
    <a:bodyPr/>
    <a:lstStyle/>
    <a:p>
      <a:pPr>
        <a:defRPr b="1">
          <a:latin typeface="Arial" pitchFamily="34" charset="0"/>
          <a:cs typeface="Arial" pitchFamily="34" charset="0"/>
        </a:defRPr>
      </a:pPr>
      <a:endParaRPr lang="ro-RO"/>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o-RO"/>
  <c:style val="29"/>
  <c:chart>
    <c:title>
      <c:tx>
        <c:rich>
          <a:bodyPr/>
          <a:lstStyle/>
          <a:p>
            <a:pPr>
              <a:defRPr lang="en-US"/>
            </a:pPr>
            <a:r>
              <a:rPr lang="en-US" sz="1800" b="1" i="0" baseline="0"/>
              <a:t>Dinamica numarului de locuitori conectati</a:t>
            </a:r>
            <a:endParaRPr lang="ro-RO"/>
          </a:p>
        </c:rich>
      </c:tx>
    </c:title>
    <c:plotArea>
      <c:layout/>
      <c:barChart>
        <c:barDir val="bar"/>
        <c:grouping val="clustered"/>
        <c:ser>
          <c:idx val="1"/>
          <c:order val="0"/>
          <c:tx>
            <c:strRef>
              <c:f>'Matrice rata de conectare_Apa'!$D$186</c:f>
              <c:strCache>
                <c:ptCount val="1"/>
                <c:pt idx="0">
                  <c:v>Total judet</c:v>
                </c:pt>
              </c:strCache>
            </c:strRef>
          </c:tx>
          <c:dLbls>
            <c:dLbl>
              <c:idx val="0"/>
              <c:layout>
                <c:manualLayout>
                  <c:x val="2.6806478022907212E-3"/>
                  <c:y val="1.0724196885820866E-2"/>
                </c:manualLayout>
              </c:layout>
              <c:dLblPos val="outEnd"/>
              <c:showVal val="1"/>
              <c:extLst>
                <c:ext xmlns:c15="http://schemas.microsoft.com/office/drawing/2012/chart" uri="{CE6537A1-D6FC-4f65-9D91-7224C49458BB}">
                  <c15:layout/>
                </c:ext>
              </c:extLst>
            </c:dLbl>
            <c:dLbl>
              <c:idx val="1"/>
              <c:layout>
                <c:manualLayout>
                  <c:x val="0"/>
                  <c:y val="7.3913027452385252E-3"/>
                </c:manualLayout>
              </c:layout>
              <c:dLblPos val="outEnd"/>
              <c:showVal val="1"/>
              <c:extLst>
                <c:ext xmlns:c15="http://schemas.microsoft.com/office/drawing/2012/chart" uri="{CE6537A1-D6FC-4f65-9D91-7224C49458BB}">
                  <c15:layout/>
                </c:ext>
              </c:extLst>
            </c:dLbl>
            <c:dLbl>
              <c:idx val="2"/>
              <c:layout>
                <c:manualLayout>
                  <c:x val="0"/>
                  <c:y val="7.3913027452385252E-3"/>
                </c:manualLayout>
              </c:layout>
              <c:dLblPos val="outEnd"/>
              <c:showVal val="1"/>
              <c:extLst>
                <c:ext xmlns:c15="http://schemas.microsoft.com/office/drawing/2012/chart" uri="{CE6537A1-D6FC-4f65-9D91-7224C49458BB}">
                  <c15:layout/>
                </c:ext>
              </c:extLst>
            </c:dLbl>
            <c:spPr>
              <a:noFill/>
              <a:ln>
                <a:noFill/>
              </a:ln>
              <a:effectLst/>
            </c:spPr>
            <c:txPr>
              <a:bodyPr/>
              <a:lstStyle/>
              <a:p>
                <a:pPr>
                  <a:defRPr lang="en-US" b="1">
                    <a:solidFill>
                      <a:srgbClr val="C00000"/>
                    </a:solidFill>
                  </a:defRPr>
                </a:pPr>
                <a:endParaRPr lang="ro-RO"/>
              </a:p>
            </c:txPr>
            <c:dLblPos val="outEnd"/>
            <c:showVal val="1"/>
            <c:extLst>
              <c:ext xmlns:c15="http://schemas.microsoft.com/office/drawing/2012/chart" uri="{CE6537A1-D6FC-4f65-9D91-7224C49458BB}">
                <c15:layout/>
                <c15:showLeaderLines val="0"/>
              </c:ext>
            </c:extLst>
          </c:dLbls>
          <c:cat>
            <c:numRef>
              <c:f>'Matrice rata de conectare_Apa'!$E$184:$K$184</c:f>
              <c:numCache>
                <c:formatCode>0</c:formatCode>
                <c:ptCount val="7"/>
                <c:pt idx="0">
                  <c:v>2012</c:v>
                </c:pt>
                <c:pt idx="1">
                  <c:v>2015</c:v>
                </c:pt>
                <c:pt idx="2">
                  <c:v>2018</c:v>
                </c:pt>
                <c:pt idx="3">
                  <c:v>2024</c:v>
                </c:pt>
                <c:pt idx="4">
                  <c:v>2030</c:v>
                </c:pt>
                <c:pt idx="5">
                  <c:v>2036</c:v>
                </c:pt>
                <c:pt idx="6">
                  <c:v>2042</c:v>
                </c:pt>
              </c:numCache>
            </c:numRef>
          </c:cat>
          <c:val>
            <c:numRef>
              <c:f>'Matrice rata de conectare_Apa'!$E$186:$K$186</c:f>
              <c:numCache>
                <c:formatCode>0.0%</c:formatCode>
                <c:ptCount val="7"/>
                <c:pt idx="0">
                  <c:v>0.71427791635514692</c:v>
                </c:pt>
                <c:pt idx="1">
                  <c:v>0.82898349548754424</c:v>
                </c:pt>
                <c:pt idx="2">
                  <c:v>0.9916517469502365</c:v>
                </c:pt>
                <c:pt idx="3">
                  <c:v>0.99181862484772287</c:v>
                </c:pt>
                <c:pt idx="4">
                  <c:v>0.98917307318412262</c:v>
                </c:pt>
                <c:pt idx="5">
                  <c:v>0.98920704303238527</c:v>
                </c:pt>
                <c:pt idx="6">
                  <c:v>0.98838247612064356</c:v>
                </c:pt>
              </c:numCache>
            </c:numRef>
          </c:val>
        </c:ser>
        <c:ser>
          <c:idx val="0"/>
          <c:order val="1"/>
          <c:tx>
            <c:strRef>
              <c:f>'Matrice rata de conectare_Apa'!$D$187</c:f>
              <c:strCache>
                <c:ptCount val="1"/>
                <c:pt idx="0">
                  <c:v>Total urban</c:v>
                </c:pt>
              </c:strCache>
            </c:strRef>
          </c:tx>
          <c:dLbls>
            <c:spPr>
              <a:noFill/>
              <a:ln>
                <a:noFill/>
              </a:ln>
              <a:effectLst/>
            </c:spPr>
            <c:txPr>
              <a:bodyPr/>
              <a:lstStyle/>
              <a:p>
                <a:pPr>
                  <a:defRPr lang="en-US" b="1">
                    <a:solidFill>
                      <a:schemeClr val="bg1"/>
                    </a:solidFill>
                  </a:defRPr>
                </a:pPr>
                <a:endParaRPr lang="ro-RO"/>
              </a:p>
            </c:txPr>
            <c:dLblPos val="inBase"/>
            <c:showVal val="1"/>
            <c:extLst>
              <c:ext xmlns:c15="http://schemas.microsoft.com/office/drawing/2012/chart" uri="{CE6537A1-D6FC-4f65-9D91-7224C49458BB}">
                <c15:layout/>
                <c15:showLeaderLines val="0"/>
              </c:ext>
            </c:extLst>
          </c:dLbls>
          <c:val>
            <c:numRef>
              <c:f>'Matrice rata de conectare_Apa'!$E$187:$K$187</c:f>
              <c:numCache>
                <c:formatCode>0.0%</c:formatCode>
                <c:ptCount val="7"/>
                <c:pt idx="0">
                  <c:v>0.93217392838865654</c:v>
                </c:pt>
                <c:pt idx="1">
                  <c:v>0.95724316423176359</c:v>
                </c:pt>
                <c:pt idx="2">
                  <c:v>0.99315525029963514</c:v>
                </c:pt>
                <c:pt idx="3">
                  <c:v>0.99374740186080168</c:v>
                </c:pt>
                <c:pt idx="4">
                  <c:v>0.98800367701380565</c:v>
                </c:pt>
                <c:pt idx="5">
                  <c:v>0.98800367701380465</c:v>
                </c:pt>
                <c:pt idx="6">
                  <c:v>0.98800367701380465</c:v>
                </c:pt>
              </c:numCache>
            </c:numRef>
          </c:val>
        </c:ser>
        <c:ser>
          <c:idx val="2"/>
          <c:order val="2"/>
          <c:tx>
            <c:strRef>
              <c:f>'Matrice rata de conectare_Apa'!$D$188</c:f>
              <c:strCache>
                <c:ptCount val="1"/>
                <c:pt idx="0">
                  <c:v>Total rural</c:v>
                </c:pt>
              </c:strCache>
            </c:strRef>
          </c:tx>
          <c:dLbls>
            <c:dLbl>
              <c:idx val="0"/>
              <c:dLblPos val="ctr"/>
              <c:showVal val="1"/>
              <c:extLst>
                <c:ext xmlns:c15="http://schemas.microsoft.com/office/drawing/2012/chart" uri="{CE6537A1-D6FC-4f65-9D91-7224C49458BB}">
                  <c15:layout/>
                </c:ext>
              </c:extLst>
            </c:dLbl>
            <c:dLbl>
              <c:idx val="1"/>
              <c:dLblPos val="ctr"/>
              <c:showVal val="1"/>
              <c:extLst>
                <c:ext xmlns:c15="http://schemas.microsoft.com/office/drawing/2012/chart" uri="{CE6537A1-D6FC-4f65-9D91-7224C49458BB}">
                  <c15:layout/>
                </c:ext>
              </c:extLst>
            </c:dLbl>
            <c:dLbl>
              <c:idx val="2"/>
              <c:dLblPos val="ctr"/>
              <c:showVal val="1"/>
              <c:extLst>
                <c:ext xmlns:c15="http://schemas.microsoft.com/office/drawing/2012/chart" uri="{CE6537A1-D6FC-4f65-9D91-7224C49458BB}">
                  <c15:layout/>
                </c:ext>
              </c:extLst>
            </c:dLbl>
            <c:dLbl>
              <c:idx val="3"/>
              <c:dLblPos val="ctr"/>
              <c:showVal val="1"/>
              <c:extLst>
                <c:ext xmlns:c15="http://schemas.microsoft.com/office/drawing/2012/chart" uri="{CE6537A1-D6FC-4f65-9D91-7224C49458BB}">
                  <c15:layout/>
                </c:ext>
              </c:extLst>
            </c:dLbl>
            <c:dLbl>
              <c:idx val="4"/>
              <c:dLblPos val="ctr"/>
              <c:showVal val="1"/>
              <c:extLst>
                <c:ext xmlns:c15="http://schemas.microsoft.com/office/drawing/2012/chart" uri="{CE6537A1-D6FC-4f65-9D91-7224C49458BB}">
                  <c15:layout/>
                </c:ext>
              </c:extLst>
            </c:dLbl>
            <c:dLbl>
              <c:idx val="5"/>
              <c:dLblPos val="ctr"/>
              <c:showVal val="1"/>
              <c:extLst>
                <c:ext xmlns:c15="http://schemas.microsoft.com/office/drawing/2012/chart" uri="{CE6537A1-D6FC-4f65-9D91-7224C49458BB}">
                  <c15:layout/>
                </c:ext>
              </c:extLst>
            </c:dLbl>
            <c:dLbl>
              <c:idx val="6"/>
              <c:dLblPos val="ctr"/>
              <c:showVal val="1"/>
              <c:extLst>
                <c:ext xmlns:c15="http://schemas.microsoft.com/office/drawing/2012/chart" uri="{CE6537A1-D6FC-4f65-9D91-7224C49458BB}">
                  <c15:layout/>
                </c:ext>
              </c:extLst>
            </c:dLbl>
            <c:delete val="1"/>
            <c:extLst>
              <c:ext xmlns:c15="http://schemas.microsoft.com/office/drawing/2012/chart" uri="{CE6537A1-D6FC-4f65-9D91-7224C49458BB}">
                <c15:showLeaderLines val="0"/>
              </c:ext>
            </c:extLst>
          </c:dLbls>
          <c:val>
            <c:numRef>
              <c:f>'Matrice rata de conectare_Apa'!$E$188:$K$188</c:f>
              <c:numCache>
                <c:formatCode>0.0%</c:formatCode>
                <c:ptCount val="7"/>
                <c:pt idx="0">
                  <c:v>0.43424026852740838</c:v>
                </c:pt>
                <c:pt idx="1">
                  <c:v>0.66614040836408861</c:v>
                </c:pt>
                <c:pt idx="2">
                  <c:v>0.98976173008958523</c:v>
                </c:pt>
                <c:pt idx="3">
                  <c:v>0.98942978318413355</c:v>
                </c:pt>
                <c:pt idx="4">
                  <c:v>0.99056479029039357</c:v>
                </c:pt>
                <c:pt idx="5">
                  <c:v>0.99056432917336334</c:v>
                </c:pt>
                <c:pt idx="6">
                  <c:v>0.98878741704961282</c:v>
                </c:pt>
              </c:numCache>
            </c:numRef>
          </c:val>
        </c:ser>
        <c:gapWidth val="75"/>
        <c:overlap val="40"/>
        <c:axId val="74524160"/>
        <c:axId val="74522624"/>
      </c:barChart>
      <c:valAx>
        <c:axId val="74522624"/>
        <c:scaling>
          <c:orientation val="minMax"/>
        </c:scaling>
        <c:axPos val="b"/>
        <c:majorGridlines/>
        <c:numFmt formatCode="0.0%" sourceLinked="1"/>
        <c:majorTickMark val="none"/>
        <c:tickLblPos val="nextTo"/>
        <c:txPr>
          <a:bodyPr/>
          <a:lstStyle/>
          <a:p>
            <a:pPr>
              <a:defRPr lang="en-US"/>
            </a:pPr>
            <a:endParaRPr lang="ro-RO"/>
          </a:p>
        </c:txPr>
        <c:crossAx val="74524160"/>
        <c:crosses val="autoZero"/>
        <c:crossBetween val="between"/>
      </c:valAx>
      <c:catAx>
        <c:axId val="74524160"/>
        <c:scaling>
          <c:orientation val="minMax"/>
        </c:scaling>
        <c:axPos val="l"/>
        <c:numFmt formatCode="0" sourceLinked="1"/>
        <c:majorTickMark val="none"/>
        <c:tickLblPos val="nextTo"/>
        <c:txPr>
          <a:bodyPr/>
          <a:lstStyle/>
          <a:p>
            <a:pPr>
              <a:defRPr lang="en-US"/>
            </a:pPr>
            <a:endParaRPr lang="ro-RO"/>
          </a:p>
        </c:txPr>
        <c:crossAx val="74522624"/>
        <c:crosses val="autoZero"/>
        <c:auto val="1"/>
        <c:lblAlgn val="ctr"/>
        <c:lblOffset val="100"/>
      </c:catAx>
    </c:plotArea>
    <c:legend>
      <c:legendPos val="r"/>
      <c:txPr>
        <a:bodyPr/>
        <a:lstStyle/>
        <a:p>
          <a:pPr>
            <a:defRPr lang="en-US" b="1"/>
          </a:pPr>
          <a:endParaRPr lang="ro-RO"/>
        </a:p>
      </c:txPr>
    </c:legend>
    <c:plotVisOnly val="1"/>
    <c:dispBlanksAs val="gap"/>
  </c:chart>
  <c:txPr>
    <a:bodyPr/>
    <a:lstStyle/>
    <a:p>
      <a:pPr>
        <a:defRPr>
          <a:latin typeface="Arial" pitchFamily="34" charset="0"/>
          <a:cs typeface="Arial" pitchFamily="34" charset="0"/>
        </a:defRPr>
      </a:pPr>
      <a:endParaRPr lang="ro-RO"/>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o-RO"/>
  <c:chart>
    <c:plotArea>
      <c:layout/>
      <c:lineChart>
        <c:grouping val="stacked"/>
        <c:ser>
          <c:idx val="0"/>
          <c:order val="0"/>
          <c:tx>
            <c:strRef>
              <c:f>'Debite_Consum _Nev_gosp'!$F$164</c:f>
              <c:strCache>
                <c:ptCount val="1"/>
                <c:pt idx="0">
                  <c:v>Total rural</c:v>
                </c:pt>
              </c:strCache>
            </c:strRef>
          </c:tx>
          <c:cat>
            <c:numRef>
              <c:f>'Debite_Consum _Nev_gosp'!$H$160:$N$160</c:f>
              <c:numCache>
                <c:formatCode>General</c:formatCode>
                <c:ptCount val="7"/>
                <c:pt idx="0">
                  <c:v>2012</c:v>
                </c:pt>
                <c:pt idx="1">
                  <c:v>2015</c:v>
                </c:pt>
                <c:pt idx="2">
                  <c:v>2018</c:v>
                </c:pt>
                <c:pt idx="3">
                  <c:v>2024</c:v>
                </c:pt>
                <c:pt idx="4">
                  <c:v>2030</c:v>
                </c:pt>
                <c:pt idx="5">
                  <c:v>2036</c:v>
                </c:pt>
                <c:pt idx="6">
                  <c:v>2042</c:v>
                </c:pt>
              </c:numCache>
            </c:numRef>
          </c:cat>
          <c:val>
            <c:numRef>
              <c:f>'Debite_Consum _Nev_gosp'!$H$164:$N$164</c:f>
              <c:numCache>
                <c:formatCode>0</c:formatCode>
                <c:ptCount val="7"/>
                <c:pt idx="0">
                  <c:v>5346.8120000000044</c:v>
                </c:pt>
                <c:pt idx="1">
                  <c:v>7720.4819433075045</c:v>
                </c:pt>
                <c:pt idx="2">
                  <c:v>10989.666049924183</c:v>
                </c:pt>
                <c:pt idx="3">
                  <c:v>10739.789992782888</c:v>
                </c:pt>
                <c:pt idx="4">
                  <c:v>10545.34710798712</c:v>
                </c:pt>
                <c:pt idx="5">
                  <c:v>10365.625020368087</c:v>
                </c:pt>
                <c:pt idx="6">
                  <c:v>10172.346847789848</c:v>
                </c:pt>
              </c:numCache>
            </c:numRef>
          </c:val>
        </c:ser>
        <c:ser>
          <c:idx val="1"/>
          <c:order val="1"/>
          <c:tx>
            <c:strRef>
              <c:f>'Debite_Consum _Nev_gosp'!$F$163</c:f>
              <c:strCache>
                <c:ptCount val="1"/>
                <c:pt idx="0">
                  <c:v>Total urban</c:v>
                </c:pt>
              </c:strCache>
            </c:strRef>
          </c:tx>
          <c:cat>
            <c:numRef>
              <c:f>'Debite_Consum _Nev_gosp'!$H$160:$N$160</c:f>
              <c:numCache>
                <c:formatCode>General</c:formatCode>
                <c:ptCount val="7"/>
                <c:pt idx="0">
                  <c:v>2012</c:v>
                </c:pt>
                <c:pt idx="1">
                  <c:v>2015</c:v>
                </c:pt>
                <c:pt idx="2">
                  <c:v>2018</c:v>
                </c:pt>
                <c:pt idx="3">
                  <c:v>2024</c:v>
                </c:pt>
                <c:pt idx="4">
                  <c:v>2030</c:v>
                </c:pt>
                <c:pt idx="5">
                  <c:v>2036</c:v>
                </c:pt>
                <c:pt idx="6">
                  <c:v>2042</c:v>
                </c:pt>
              </c:numCache>
            </c:numRef>
          </c:cat>
          <c:val>
            <c:numRef>
              <c:f>'Debite_Consum _Nev_gosp'!$H$163:$N$163</c:f>
              <c:numCache>
                <c:formatCode>0</c:formatCode>
                <c:ptCount val="7"/>
                <c:pt idx="0">
                  <c:v>12725.18115</c:v>
                </c:pt>
                <c:pt idx="1">
                  <c:v>12743.905722405261</c:v>
                </c:pt>
                <c:pt idx="2">
                  <c:v>12933.104590649235</c:v>
                </c:pt>
                <c:pt idx="3">
                  <c:v>12440.59351818637</c:v>
                </c:pt>
                <c:pt idx="4">
                  <c:v>11638.845706815138</c:v>
                </c:pt>
                <c:pt idx="5">
                  <c:v>10825.831825093201</c:v>
                </c:pt>
                <c:pt idx="6">
                  <c:v>10069.609792711291</c:v>
                </c:pt>
              </c:numCache>
            </c:numRef>
          </c:val>
        </c:ser>
        <c:ser>
          <c:idx val="2"/>
          <c:order val="2"/>
          <c:tx>
            <c:strRef>
              <c:f>'Debite_Consum _Nev_gosp'!$F$162</c:f>
              <c:strCache>
                <c:ptCount val="1"/>
                <c:pt idx="0">
                  <c:v>Total judet</c:v>
                </c:pt>
              </c:strCache>
            </c:strRef>
          </c:tx>
          <c:cat>
            <c:numRef>
              <c:f>'Debite_Consum _Nev_gosp'!$H$160:$N$160</c:f>
              <c:numCache>
                <c:formatCode>General</c:formatCode>
                <c:ptCount val="7"/>
                <c:pt idx="0">
                  <c:v>2012</c:v>
                </c:pt>
                <c:pt idx="1">
                  <c:v>2015</c:v>
                </c:pt>
                <c:pt idx="2">
                  <c:v>2018</c:v>
                </c:pt>
                <c:pt idx="3">
                  <c:v>2024</c:v>
                </c:pt>
                <c:pt idx="4">
                  <c:v>2030</c:v>
                </c:pt>
                <c:pt idx="5">
                  <c:v>2036</c:v>
                </c:pt>
                <c:pt idx="6">
                  <c:v>2042</c:v>
                </c:pt>
              </c:numCache>
            </c:numRef>
          </c:cat>
          <c:val>
            <c:numRef>
              <c:f>'Debite_Consum _Nev_gosp'!$H$162:$N$162</c:f>
              <c:numCache>
                <c:formatCode>0</c:formatCode>
                <c:ptCount val="7"/>
                <c:pt idx="0">
                  <c:v>18071.993150000009</c:v>
                </c:pt>
                <c:pt idx="1">
                  <c:v>20464.387665712769</c:v>
                </c:pt>
                <c:pt idx="2">
                  <c:v>23922.770640573417</c:v>
                </c:pt>
                <c:pt idx="3">
                  <c:v>23180.383510969208</c:v>
                </c:pt>
                <c:pt idx="4">
                  <c:v>22184.1928148023</c:v>
                </c:pt>
                <c:pt idx="5">
                  <c:v>21191.456845461325</c:v>
                </c:pt>
                <c:pt idx="6">
                  <c:v>20241.956640501088</c:v>
                </c:pt>
              </c:numCache>
            </c:numRef>
          </c:val>
        </c:ser>
        <c:marker val="1"/>
        <c:axId val="77480704"/>
        <c:axId val="77482240"/>
      </c:lineChart>
      <c:catAx>
        <c:axId val="77480704"/>
        <c:scaling>
          <c:orientation val="minMax"/>
        </c:scaling>
        <c:axPos val="b"/>
        <c:numFmt formatCode="General" sourceLinked="1"/>
        <c:tickLblPos val="nextTo"/>
        <c:txPr>
          <a:bodyPr/>
          <a:lstStyle/>
          <a:p>
            <a:pPr>
              <a:defRPr lang="en-US"/>
            </a:pPr>
            <a:endParaRPr lang="ro-RO"/>
          </a:p>
        </c:txPr>
        <c:crossAx val="77482240"/>
        <c:crosses val="autoZero"/>
        <c:auto val="1"/>
        <c:lblAlgn val="ctr"/>
        <c:lblOffset val="100"/>
      </c:catAx>
      <c:valAx>
        <c:axId val="77482240"/>
        <c:scaling>
          <c:orientation val="minMax"/>
        </c:scaling>
        <c:axPos val="l"/>
        <c:majorGridlines/>
        <c:title>
          <c:tx>
            <c:rich>
              <a:bodyPr rot="-5400000" vert="horz"/>
              <a:lstStyle/>
              <a:p>
                <a:pPr>
                  <a:defRPr lang="en-US"/>
                </a:pPr>
                <a:r>
                  <a:rPr lang="en-US"/>
                  <a:t>1000,0 mc/an</a:t>
                </a:r>
              </a:p>
            </c:rich>
          </c:tx>
        </c:title>
        <c:numFmt formatCode="0" sourceLinked="1"/>
        <c:tickLblPos val="nextTo"/>
        <c:txPr>
          <a:bodyPr/>
          <a:lstStyle/>
          <a:p>
            <a:pPr>
              <a:defRPr lang="en-US"/>
            </a:pPr>
            <a:endParaRPr lang="ro-RO"/>
          </a:p>
        </c:txPr>
        <c:crossAx val="77480704"/>
        <c:crosses val="autoZero"/>
        <c:crossBetween val="between"/>
      </c:valAx>
    </c:plotArea>
    <c:legend>
      <c:legendPos val="r"/>
      <c:txPr>
        <a:bodyPr/>
        <a:lstStyle/>
        <a:p>
          <a:pPr>
            <a:defRPr lang="en-US"/>
          </a:pPr>
          <a:endParaRPr lang="ro-RO"/>
        </a:p>
      </c:txPr>
    </c:legend>
    <c:plotVisOnly val="1"/>
    <c:dispBlanksAs val="zero"/>
  </c:chart>
  <c:txPr>
    <a:bodyPr/>
    <a:lstStyle/>
    <a:p>
      <a:pPr>
        <a:defRPr sz="1200" b="1">
          <a:latin typeface="Arial" pitchFamily="34" charset="0"/>
          <a:cs typeface="Arial" pitchFamily="34" charset="0"/>
        </a:defRPr>
      </a:pPr>
      <a:endParaRPr lang="ro-RO"/>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o-RO"/>
  <c:chart>
    <c:plotArea>
      <c:layout/>
      <c:lineChart>
        <c:grouping val="standard"/>
        <c:ser>
          <c:idx val="0"/>
          <c:order val="0"/>
          <c:tx>
            <c:strRef>
              <c:f>'Debite_Consum Np+Ind'!$E$196</c:f>
              <c:strCache>
                <c:ptCount val="1"/>
                <c:pt idx="0">
                  <c:v>Total rural</c:v>
                </c:pt>
              </c:strCache>
            </c:strRef>
          </c:tx>
          <c:cat>
            <c:numRef>
              <c:f>'Debite_Consum Np+Ind'!$F$192:$L$192</c:f>
              <c:numCache>
                <c:formatCode>0</c:formatCode>
                <c:ptCount val="7"/>
                <c:pt idx="0">
                  <c:v>2012</c:v>
                </c:pt>
                <c:pt idx="1">
                  <c:v>2015</c:v>
                </c:pt>
                <c:pt idx="2">
                  <c:v>2018</c:v>
                </c:pt>
                <c:pt idx="3">
                  <c:v>2024</c:v>
                </c:pt>
                <c:pt idx="4">
                  <c:v>2030</c:v>
                </c:pt>
                <c:pt idx="5">
                  <c:v>2036</c:v>
                </c:pt>
                <c:pt idx="6">
                  <c:v>2042</c:v>
                </c:pt>
              </c:numCache>
            </c:numRef>
          </c:cat>
          <c:val>
            <c:numRef>
              <c:f>'Debite_Consum Np+Ind'!$F$196:$L$196</c:f>
              <c:numCache>
                <c:formatCode>#,##0</c:formatCode>
                <c:ptCount val="7"/>
                <c:pt idx="0">
                  <c:v>838.62400000000082</c:v>
                </c:pt>
                <c:pt idx="1">
                  <c:v>1270.0012624195426</c:v>
                </c:pt>
                <c:pt idx="2">
                  <c:v>1864.1992818043948</c:v>
                </c:pt>
                <c:pt idx="3">
                  <c:v>1818.3690895968898</c:v>
                </c:pt>
                <c:pt idx="4">
                  <c:v>1782.6176559976711</c:v>
                </c:pt>
                <c:pt idx="5">
                  <c:v>1749.5427309760098</c:v>
                </c:pt>
                <c:pt idx="6">
                  <c:v>1714.0030632345138</c:v>
                </c:pt>
              </c:numCache>
            </c:numRef>
          </c:val>
        </c:ser>
        <c:ser>
          <c:idx val="1"/>
          <c:order val="1"/>
          <c:tx>
            <c:strRef>
              <c:f>'Debite_Consum Np+Ind'!$E$195</c:f>
              <c:strCache>
                <c:ptCount val="1"/>
                <c:pt idx="0">
                  <c:v>Total urban</c:v>
                </c:pt>
              </c:strCache>
            </c:strRef>
          </c:tx>
          <c:cat>
            <c:numRef>
              <c:f>'Debite_Consum Np+Ind'!$F$192:$L$192</c:f>
              <c:numCache>
                <c:formatCode>0</c:formatCode>
                <c:ptCount val="7"/>
                <c:pt idx="0">
                  <c:v>2012</c:v>
                </c:pt>
                <c:pt idx="1">
                  <c:v>2015</c:v>
                </c:pt>
                <c:pt idx="2">
                  <c:v>2018</c:v>
                </c:pt>
                <c:pt idx="3">
                  <c:v>2024</c:v>
                </c:pt>
                <c:pt idx="4">
                  <c:v>2030</c:v>
                </c:pt>
                <c:pt idx="5">
                  <c:v>2036</c:v>
                </c:pt>
                <c:pt idx="6">
                  <c:v>2042</c:v>
                </c:pt>
              </c:numCache>
            </c:numRef>
          </c:cat>
          <c:val>
            <c:numRef>
              <c:f>'Debite_Consum Np+Ind'!$F$195:$L$195</c:f>
              <c:numCache>
                <c:formatCode>#,##0</c:formatCode>
                <c:ptCount val="7"/>
                <c:pt idx="0">
                  <c:v>6806.08565</c:v>
                </c:pt>
                <c:pt idx="1">
                  <c:v>6787.0388789233475</c:v>
                </c:pt>
                <c:pt idx="2">
                  <c:v>6849.7192002698248</c:v>
                </c:pt>
                <c:pt idx="3">
                  <c:v>6588.8721216933764</c:v>
                </c:pt>
                <c:pt idx="4">
                  <c:v>6164.2449690378044</c:v>
                </c:pt>
                <c:pt idx="5">
                  <c:v>5733.6510032438036</c:v>
                </c:pt>
                <c:pt idx="6">
                  <c:v>5333.1355246464154</c:v>
                </c:pt>
              </c:numCache>
            </c:numRef>
          </c:val>
        </c:ser>
        <c:ser>
          <c:idx val="2"/>
          <c:order val="2"/>
          <c:tx>
            <c:strRef>
              <c:f>'Debite_Consum Np+Ind'!$E$194</c:f>
              <c:strCache>
                <c:ptCount val="1"/>
                <c:pt idx="0">
                  <c:v>Total judet</c:v>
                </c:pt>
              </c:strCache>
            </c:strRef>
          </c:tx>
          <c:cat>
            <c:numRef>
              <c:f>'Debite_Consum Np+Ind'!$F$192:$L$192</c:f>
              <c:numCache>
                <c:formatCode>0</c:formatCode>
                <c:ptCount val="7"/>
                <c:pt idx="0">
                  <c:v>2012</c:v>
                </c:pt>
                <c:pt idx="1">
                  <c:v>2015</c:v>
                </c:pt>
                <c:pt idx="2">
                  <c:v>2018</c:v>
                </c:pt>
                <c:pt idx="3">
                  <c:v>2024</c:v>
                </c:pt>
                <c:pt idx="4">
                  <c:v>2030</c:v>
                </c:pt>
                <c:pt idx="5">
                  <c:v>2036</c:v>
                </c:pt>
                <c:pt idx="6">
                  <c:v>2042</c:v>
                </c:pt>
              </c:numCache>
            </c:numRef>
          </c:cat>
          <c:val>
            <c:numRef>
              <c:f>'Debite_Consum Np+Ind'!$F$194:$L$194</c:f>
              <c:numCache>
                <c:formatCode>#,##0</c:formatCode>
                <c:ptCount val="7"/>
                <c:pt idx="0">
                  <c:v>7644.7096500000007</c:v>
                </c:pt>
                <c:pt idx="1">
                  <c:v>8057.0401413428935</c:v>
                </c:pt>
                <c:pt idx="2">
                  <c:v>8713.9184820741993</c:v>
                </c:pt>
                <c:pt idx="3">
                  <c:v>8407.2412112902348</c:v>
                </c:pt>
                <c:pt idx="4">
                  <c:v>7946.8626250355155</c:v>
                </c:pt>
                <c:pt idx="5">
                  <c:v>7483.1937342197934</c:v>
                </c:pt>
                <c:pt idx="6">
                  <c:v>7047.1385878809215</c:v>
                </c:pt>
              </c:numCache>
            </c:numRef>
          </c:val>
        </c:ser>
        <c:marker val="1"/>
        <c:axId val="77516800"/>
        <c:axId val="77518336"/>
      </c:lineChart>
      <c:catAx>
        <c:axId val="77516800"/>
        <c:scaling>
          <c:orientation val="minMax"/>
        </c:scaling>
        <c:axPos val="b"/>
        <c:numFmt formatCode="0" sourceLinked="1"/>
        <c:tickLblPos val="nextTo"/>
        <c:txPr>
          <a:bodyPr/>
          <a:lstStyle/>
          <a:p>
            <a:pPr>
              <a:defRPr lang="en-US"/>
            </a:pPr>
            <a:endParaRPr lang="ro-RO"/>
          </a:p>
        </c:txPr>
        <c:crossAx val="77518336"/>
        <c:crosses val="autoZero"/>
        <c:auto val="1"/>
        <c:lblAlgn val="ctr"/>
        <c:lblOffset val="100"/>
      </c:catAx>
      <c:valAx>
        <c:axId val="77518336"/>
        <c:scaling>
          <c:orientation val="minMax"/>
        </c:scaling>
        <c:axPos val="l"/>
        <c:majorGridlines/>
        <c:title>
          <c:tx>
            <c:rich>
              <a:bodyPr rot="-5400000" vert="horz"/>
              <a:lstStyle/>
              <a:p>
                <a:pPr>
                  <a:defRPr lang="en-US"/>
                </a:pPr>
                <a:r>
                  <a:rPr lang="en-US"/>
                  <a:t>1000, 0 mc/an</a:t>
                </a:r>
                <a:endParaRPr lang="ro-RO"/>
              </a:p>
            </c:rich>
          </c:tx>
        </c:title>
        <c:numFmt formatCode="#,##0" sourceLinked="1"/>
        <c:tickLblPos val="nextTo"/>
        <c:txPr>
          <a:bodyPr/>
          <a:lstStyle/>
          <a:p>
            <a:pPr>
              <a:defRPr lang="en-US"/>
            </a:pPr>
            <a:endParaRPr lang="ro-RO"/>
          </a:p>
        </c:txPr>
        <c:crossAx val="77516800"/>
        <c:crosses val="autoZero"/>
        <c:crossBetween val="between"/>
      </c:valAx>
    </c:plotArea>
    <c:legend>
      <c:legendPos val="r"/>
      <c:txPr>
        <a:bodyPr/>
        <a:lstStyle/>
        <a:p>
          <a:pPr>
            <a:defRPr lang="en-US"/>
          </a:pPr>
          <a:endParaRPr lang="ro-RO"/>
        </a:p>
      </c:txPr>
    </c:legend>
    <c:plotVisOnly val="1"/>
    <c:dispBlanksAs val="gap"/>
  </c:chart>
  <c:txPr>
    <a:bodyPr/>
    <a:lstStyle/>
    <a:p>
      <a:pPr>
        <a:defRPr sz="1200">
          <a:latin typeface="Arial" pitchFamily="34" charset="0"/>
          <a:cs typeface="Arial" pitchFamily="34" charset="0"/>
        </a:defRPr>
      </a:pPr>
      <a:endParaRPr lang="ro-RO"/>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o-RO"/>
  <c:chart>
    <c:plotArea>
      <c:layout/>
      <c:lineChart>
        <c:grouping val="stacked"/>
        <c:ser>
          <c:idx val="0"/>
          <c:order val="0"/>
          <c:tx>
            <c:strRef>
              <c:f>'Pierderi de apa'!$D$175</c:f>
              <c:strCache>
                <c:ptCount val="1"/>
                <c:pt idx="0">
                  <c:v>Total judet</c:v>
                </c:pt>
              </c:strCache>
            </c:strRef>
          </c:tx>
          <c:cat>
            <c:numRef>
              <c:f>'Pierderi de apa'!$F$173:$L$173</c:f>
              <c:numCache>
                <c:formatCode>General</c:formatCode>
                <c:ptCount val="7"/>
                <c:pt idx="0">
                  <c:v>2012</c:v>
                </c:pt>
                <c:pt idx="1">
                  <c:v>2015</c:v>
                </c:pt>
                <c:pt idx="2">
                  <c:v>2018</c:v>
                </c:pt>
                <c:pt idx="3">
                  <c:v>2024</c:v>
                </c:pt>
                <c:pt idx="4">
                  <c:v>2030</c:v>
                </c:pt>
                <c:pt idx="5">
                  <c:v>2036</c:v>
                </c:pt>
                <c:pt idx="6">
                  <c:v>2042</c:v>
                </c:pt>
              </c:numCache>
            </c:numRef>
          </c:cat>
          <c:val>
            <c:numRef>
              <c:f>'Pierderi de apa'!$F$175:$L$175</c:f>
              <c:numCache>
                <c:formatCode>0.0</c:formatCode>
                <c:ptCount val="7"/>
                <c:pt idx="0">
                  <c:v>18.71612363500001</c:v>
                </c:pt>
                <c:pt idx="1">
                  <c:v>20.698260896754675</c:v>
                </c:pt>
                <c:pt idx="2">
                  <c:v>19.064852658008704</c:v>
                </c:pt>
                <c:pt idx="3">
                  <c:v>16.571958889224998</c:v>
                </c:pt>
                <c:pt idx="4">
                  <c:v>14.234415231834964</c:v>
                </c:pt>
                <c:pt idx="5">
                  <c:v>13.519880906670828</c:v>
                </c:pt>
                <c:pt idx="6">
                  <c:v>12.925476996404418</c:v>
                </c:pt>
              </c:numCache>
            </c:numRef>
          </c:val>
        </c:ser>
        <c:ser>
          <c:idx val="1"/>
          <c:order val="1"/>
          <c:tx>
            <c:strRef>
              <c:f>'Pierderi de apa'!$D$176</c:f>
              <c:strCache>
                <c:ptCount val="1"/>
                <c:pt idx="0">
                  <c:v>Total urban</c:v>
                </c:pt>
              </c:strCache>
            </c:strRef>
          </c:tx>
          <c:cat>
            <c:numRef>
              <c:f>'Pierderi de apa'!$F$173:$L$173</c:f>
              <c:numCache>
                <c:formatCode>General</c:formatCode>
                <c:ptCount val="7"/>
                <c:pt idx="0">
                  <c:v>2012</c:v>
                </c:pt>
                <c:pt idx="1">
                  <c:v>2015</c:v>
                </c:pt>
                <c:pt idx="2">
                  <c:v>2018</c:v>
                </c:pt>
                <c:pt idx="3">
                  <c:v>2024</c:v>
                </c:pt>
                <c:pt idx="4">
                  <c:v>2030</c:v>
                </c:pt>
                <c:pt idx="5">
                  <c:v>2036</c:v>
                </c:pt>
                <c:pt idx="6">
                  <c:v>2042</c:v>
                </c:pt>
              </c:numCache>
            </c:numRef>
          </c:cat>
          <c:val>
            <c:numRef>
              <c:f>'Pierderi de apa'!$F$176:$L$176</c:f>
              <c:numCache>
                <c:formatCode>0.0</c:formatCode>
                <c:ptCount val="7"/>
                <c:pt idx="0">
                  <c:v>15.39923836</c:v>
                </c:pt>
                <c:pt idx="1">
                  <c:v>15.554689938426396</c:v>
                </c:pt>
                <c:pt idx="2">
                  <c:v>11.455641040795573</c:v>
                </c:pt>
                <c:pt idx="3">
                  <c:v>9.5265464842302094</c:v>
                </c:pt>
                <c:pt idx="4">
                  <c:v>7.1555268142374544</c:v>
                </c:pt>
                <c:pt idx="5">
                  <c:v>6.471776792577546</c:v>
                </c:pt>
                <c:pt idx="6">
                  <c:v>6.0197006585421224</c:v>
                </c:pt>
              </c:numCache>
            </c:numRef>
          </c:val>
        </c:ser>
        <c:ser>
          <c:idx val="2"/>
          <c:order val="2"/>
          <c:tx>
            <c:strRef>
              <c:f>'Pierderi de apa'!$D$177</c:f>
              <c:strCache>
                <c:ptCount val="1"/>
                <c:pt idx="0">
                  <c:v>Total rural</c:v>
                </c:pt>
              </c:strCache>
            </c:strRef>
          </c:tx>
          <c:cat>
            <c:numRef>
              <c:f>'Pierderi de apa'!$F$173:$L$173</c:f>
              <c:numCache>
                <c:formatCode>General</c:formatCode>
                <c:ptCount val="7"/>
                <c:pt idx="0">
                  <c:v>2012</c:v>
                </c:pt>
                <c:pt idx="1">
                  <c:v>2015</c:v>
                </c:pt>
                <c:pt idx="2">
                  <c:v>2018</c:v>
                </c:pt>
                <c:pt idx="3">
                  <c:v>2024</c:v>
                </c:pt>
                <c:pt idx="4">
                  <c:v>2030</c:v>
                </c:pt>
                <c:pt idx="5">
                  <c:v>2036</c:v>
                </c:pt>
                <c:pt idx="6">
                  <c:v>2042</c:v>
                </c:pt>
              </c:numCache>
            </c:numRef>
          </c:cat>
          <c:val>
            <c:numRef>
              <c:f>'Pierderi de apa'!$F$177:$L$177</c:f>
              <c:numCache>
                <c:formatCode>0.0</c:formatCode>
                <c:ptCount val="7"/>
                <c:pt idx="0">
                  <c:v>3.3168852749999975</c:v>
                </c:pt>
                <c:pt idx="1">
                  <c:v>5.1435709583283655</c:v>
                </c:pt>
                <c:pt idx="2">
                  <c:v>7.6092116172130231</c:v>
                </c:pt>
                <c:pt idx="3">
                  <c:v>7.0454124049947904</c:v>
                </c:pt>
                <c:pt idx="4">
                  <c:v>7.0788884175974767</c:v>
                </c:pt>
                <c:pt idx="5">
                  <c:v>7.0481041140933334</c:v>
                </c:pt>
                <c:pt idx="6">
                  <c:v>6.9057763378622274</c:v>
                </c:pt>
              </c:numCache>
            </c:numRef>
          </c:val>
        </c:ser>
        <c:marker val="1"/>
        <c:axId val="80896000"/>
        <c:axId val="80897536"/>
      </c:lineChart>
      <c:catAx>
        <c:axId val="80896000"/>
        <c:scaling>
          <c:orientation val="minMax"/>
        </c:scaling>
        <c:axPos val="b"/>
        <c:numFmt formatCode="General" sourceLinked="1"/>
        <c:tickLblPos val="nextTo"/>
        <c:txPr>
          <a:bodyPr/>
          <a:lstStyle/>
          <a:p>
            <a:pPr>
              <a:defRPr lang="en-US"/>
            </a:pPr>
            <a:endParaRPr lang="ro-RO"/>
          </a:p>
        </c:txPr>
        <c:crossAx val="80897536"/>
        <c:crosses val="autoZero"/>
        <c:auto val="1"/>
        <c:lblAlgn val="ctr"/>
        <c:lblOffset val="100"/>
      </c:catAx>
      <c:valAx>
        <c:axId val="80897536"/>
        <c:scaling>
          <c:orientation val="minMax"/>
        </c:scaling>
        <c:axPos val="l"/>
        <c:majorGridlines/>
        <c:title>
          <c:tx>
            <c:rich>
              <a:bodyPr rot="-5400000" vert="horz"/>
              <a:lstStyle/>
              <a:p>
                <a:pPr>
                  <a:defRPr lang="en-US"/>
                </a:pPr>
                <a:r>
                  <a:rPr lang="en-US"/>
                  <a:t>1000, 0 mc/an</a:t>
                </a:r>
                <a:endParaRPr lang="ro-RO"/>
              </a:p>
            </c:rich>
          </c:tx>
        </c:title>
        <c:numFmt formatCode="0.0" sourceLinked="1"/>
        <c:tickLblPos val="nextTo"/>
        <c:txPr>
          <a:bodyPr/>
          <a:lstStyle/>
          <a:p>
            <a:pPr>
              <a:defRPr lang="en-US"/>
            </a:pPr>
            <a:endParaRPr lang="ro-RO"/>
          </a:p>
        </c:txPr>
        <c:crossAx val="80896000"/>
        <c:crosses val="autoZero"/>
        <c:crossBetween val="between"/>
      </c:valAx>
    </c:plotArea>
    <c:legend>
      <c:legendPos val="r"/>
      <c:txPr>
        <a:bodyPr/>
        <a:lstStyle/>
        <a:p>
          <a:pPr>
            <a:defRPr lang="en-US"/>
          </a:pPr>
          <a:endParaRPr lang="ro-RO"/>
        </a:p>
      </c:txPr>
    </c:legend>
    <c:plotVisOnly val="1"/>
    <c:dispBlanksAs val="zero"/>
  </c:chart>
  <c:txPr>
    <a:bodyPr/>
    <a:lstStyle/>
    <a:p>
      <a:pPr>
        <a:defRPr sz="1100">
          <a:latin typeface="Arial" pitchFamily="34" charset="0"/>
          <a:cs typeface="Arial" pitchFamily="34" charset="0"/>
        </a:defRPr>
      </a:pPr>
      <a:endParaRPr lang="ro-RO"/>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o-RO"/>
  <c:style val="26"/>
  <c:chart>
    <c:title>
      <c:tx>
        <c:rich>
          <a:bodyPr/>
          <a:lstStyle/>
          <a:p>
            <a:pPr>
              <a:defRPr lang="en-US"/>
            </a:pPr>
            <a:r>
              <a:rPr lang="en-US"/>
              <a:t>URBAN</a:t>
            </a:r>
          </a:p>
        </c:rich>
      </c:tx>
    </c:title>
    <c:view3D>
      <c:rAngAx val="1"/>
    </c:view3D>
    <c:plotArea>
      <c:layout/>
      <c:bar3DChart>
        <c:barDir val="col"/>
        <c:grouping val="percentStacked"/>
        <c:ser>
          <c:idx val="0"/>
          <c:order val="0"/>
          <c:tx>
            <c:strRef>
              <c:f>'Pierderi de apa'!$E$230</c:f>
              <c:strCache>
                <c:ptCount val="1"/>
                <c:pt idx="0">
                  <c:v>consum gospodaresc </c:v>
                </c:pt>
              </c:strCache>
            </c:strRef>
          </c:tx>
          <c:dLbls>
            <c:dLbl>
              <c:idx val="0"/>
              <c:layout>
                <c:manualLayout>
                  <c:x val="3.5220125786163708E-2"/>
                  <c:y val="0"/>
                </c:manualLayout>
              </c:layout>
              <c:showVal val="1"/>
              <c:extLst>
                <c:ext xmlns:c15="http://schemas.microsoft.com/office/drawing/2012/chart" uri="{CE6537A1-D6FC-4f65-9D91-7224C49458BB}">
                  <c15:layout/>
                </c:ext>
              </c:extLst>
            </c:dLbl>
            <c:spPr>
              <a:noFill/>
              <a:ln>
                <a:noFill/>
              </a:ln>
              <a:effectLst/>
            </c:spPr>
            <c:txPr>
              <a:bodyPr/>
              <a:lstStyle/>
              <a:p>
                <a:pPr>
                  <a:defRPr lang="en-US"/>
                </a:pPr>
                <a:endParaRPr lang="ro-RO"/>
              </a:p>
            </c:txPr>
            <c:showVal val="1"/>
            <c:extLst>
              <c:ext xmlns:c15="http://schemas.microsoft.com/office/drawing/2012/chart" uri="{CE6537A1-D6FC-4f65-9D91-7224C49458BB}">
                <c15:showLeaderLines val="0"/>
              </c:ext>
            </c:extLst>
          </c:dLbls>
          <c:cat>
            <c:numRef>
              <c:f>'Pierderi de apa'!$N$229</c:f>
              <c:numCache>
                <c:formatCode>General</c:formatCode>
                <c:ptCount val="1"/>
                <c:pt idx="0">
                  <c:v>2042</c:v>
                </c:pt>
              </c:numCache>
            </c:numRef>
          </c:cat>
          <c:val>
            <c:numRef>
              <c:f>'Pierderi de apa'!$N$230</c:f>
              <c:numCache>
                <c:formatCode>0</c:formatCode>
                <c:ptCount val="1"/>
                <c:pt idx="0">
                  <c:v>10069.609792711288</c:v>
                </c:pt>
              </c:numCache>
            </c:numRef>
          </c:val>
        </c:ser>
        <c:ser>
          <c:idx val="1"/>
          <c:order val="1"/>
          <c:tx>
            <c:strRef>
              <c:f>'Pierderi de apa'!$E$231</c:f>
              <c:strCache>
                <c:ptCount val="1"/>
                <c:pt idx="0">
                  <c:v>Consum industrial</c:v>
                </c:pt>
              </c:strCache>
            </c:strRef>
          </c:tx>
          <c:dLbls>
            <c:spPr>
              <a:noFill/>
              <a:ln>
                <a:noFill/>
              </a:ln>
              <a:effectLst/>
            </c:spPr>
            <c:txPr>
              <a:bodyPr/>
              <a:lstStyle/>
              <a:p>
                <a:pPr>
                  <a:defRPr lang="en-US"/>
                </a:pPr>
                <a:endParaRPr lang="ro-RO"/>
              </a:p>
            </c:txPr>
            <c:showVal val="1"/>
            <c:extLst>
              <c:ext xmlns:c15="http://schemas.microsoft.com/office/drawing/2012/chart" uri="{CE6537A1-D6FC-4f65-9D91-7224C49458BB}">
                <c15:layout/>
                <c15:showLeaderLines val="0"/>
              </c:ext>
            </c:extLst>
          </c:dLbls>
          <c:cat>
            <c:numRef>
              <c:f>'Pierderi de apa'!$N$229</c:f>
              <c:numCache>
                <c:formatCode>General</c:formatCode>
                <c:ptCount val="1"/>
                <c:pt idx="0">
                  <c:v>2042</c:v>
                </c:pt>
              </c:numCache>
            </c:numRef>
          </c:cat>
          <c:val>
            <c:numRef>
              <c:f>'Pierderi de apa'!$N$231</c:f>
              <c:numCache>
                <c:formatCode>#,##0</c:formatCode>
                <c:ptCount val="1"/>
                <c:pt idx="0">
                  <c:v>5333.1355246464154</c:v>
                </c:pt>
              </c:numCache>
            </c:numRef>
          </c:val>
        </c:ser>
        <c:ser>
          <c:idx val="2"/>
          <c:order val="2"/>
          <c:tx>
            <c:strRef>
              <c:f>'Pierderi de apa'!$E$232</c:f>
              <c:strCache>
                <c:ptCount val="1"/>
                <c:pt idx="0">
                  <c:v>Consum tehnologic </c:v>
                </c:pt>
              </c:strCache>
            </c:strRef>
          </c:tx>
          <c:cat>
            <c:numRef>
              <c:f>'Pierderi de apa'!$N$229</c:f>
              <c:numCache>
                <c:formatCode>General</c:formatCode>
                <c:ptCount val="1"/>
                <c:pt idx="0">
                  <c:v>2042</c:v>
                </c:pt>
              </c:numCache>
            </c:numRef>
          </c:cat>
          <c:val>
            <c:numRef>
              <c:f>'Pierderi de apa'!$N$232</c:f>
              <c:numCache>
                <c:formatCode>0</c:formatCode>
                <c:ptCount val="1"/>
                <c:pt idx="0">
                  <c:v>32.957861105517765</c:v>
                </c:pt>
              </c:numCache>
            </c:numRef>
          </c:val>
        </c:ser>
        <c:ser>
          <c:idx val="3"/>
          <c:order val="3"/>
          <c:tx>
            <c:strRef>
              <c:f>'Pierderi de apa'!$E$233</c:f>
              <c:strCache>
                <c:ptCount val="1"/>
                <c:pt idx="0">
                  <c:v>Pierderi de apa  </c:v>
                </c:pt>
              </c:strCache>
            </c:strRef>
          </c:tx>
          <c:dLbls>
            <c:spPr>
              <a:noFill/>
              <a:ln>
                <a:noFill/>
              </a:ln>
              <a:effectLst/>
            </c:spPr>
            <c:txPr>
              <a:bodyPr/>
              <a:lstStyle/>
              <a:p>
                <a:pPr>
                  <a:defRPr lang="en-US"/>
                </a:pPr>
                <a:endParaRPr lang="ro-RO"/>
              </a:p>
            </c:txPr>
            <c:showVal val="1"/>
            <c:extLst>
              <c:ext xmlns:c15="http://schemas.microsoft.com/office/drawing/2012/chart" uri="{CE6537A1-D6FC-4f65-9D91-7224C49458BB}">
                <c15:layout/>
                <c15:showLeaderLines val="0"/>
              </c:ext>
            </c:extLst>
          </c:dLbls>
          <c:cat>
            <c:numRef>
              <c:f>'Pierderi de apa'!$N$229</c:f>
              <c:numCache>
                <c:formatCode>General</c:formatCode>
                <c:ptCount val="1"/>
                <c:pt idx="0">
                  <c:v>2042</c:v>
                </c:pt>
              </c:numCache>
            </c:numRef>
          </c:cat>
          <c:val>
            <c:numRef>
              <c:f>'Pierderi de apa'!$N$233</c:f>
              <c:numCache>
                <c:formatCode>0</c:formatCode>
                <c:ptCount val="1"/>
                <c:pt idx="0">
                  <c:v>2164.2328792623557</c:v>
                </c:pt>
              </c:numCache>
            </c:numRef>
          </c:val>
        </c:ser>
        <c:gapWidth val="75"/>
        <c:gapDepth val="75"/>
        <c:shape val="cylinder"/>
        <c:axId val="80930304"/>
        <c:axId val="80931840"/>
        <c:axId val="0"/>
      </c:bar3DChart>
      <c:catAx>
        <c:axId val="80930304"/>
        <c:scaling>
          <c:orientation val="minMax"/>
        </c:scaling>
        <c:axPos val="b"/>
        <c:numFmt formatCode="General" sourceLinked="1"/>
        <c:majorTickMark val="none"/>
        <c:tickLblPos val="nextTo"/>
        <c:txPr>
          <a:bodyPr/>
          <a:lstStyle/>
          <a:p>
            <a:pPr>
              <a:defRPr lang="en-US"/>
            </a:pPr>
            <a:endParaRPr lang="ro-RO"/>
          </a:p>
        </c:txPr>
        <c:crossAx val="80931840"/>
        <c:crosses val="autoZero"/>
        <c:auto val="1"/>
        <c:lblAlgn val="ctr"/>
        <c:lblOffset val="100"/>
      </c:catAx>
      <c:valAx>
        <c:axId val="80931840"/>
        <c:scaling>
          <c:orientation val="minMax"/>
        </c:scaling>
        <c:axPos val="l"/>
        <c:majorGridlines/>
        <c:minorGridlines/>
        <c:numFmt formatCode="0%" sourceLinked="1"/>
        <c:tickLblPos val="nextTo"/>
        <c:txPr>
          <a:bodyPr/>
          <a:lstStyle/>
          <a:p>
            <a:pPr>
              <a:defRPr lang="en-US"/>
            </a:pPr>
            <a:endParaRPr lang="ro-RO"/>
          </a:p>
        </c:txPr>
        <c:crossAx val="80930304"/>
        <c:crosses val="autoZero"/>
        <c:crossBetween val="between"/>
      </c:valAx>
    </c:plotArea>
    <c:legend>
      <c:legendPos val="r"/>
      <c:txPr>
        <a:bodyPr/>
        <a:lstStyle/>
        <a:p>
          <a:pPr>
            <a:defRPr lang="en-US"/>
          </a:pPr>
          <a:endParaRPr lang="ro-RO"/>
        </a:p>
      </c:txPr>
    </c:legend>
    <c:plotVisOnly val="1"/>
    <c:dispBlanksAs val="gap"/>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o-RO"/>
  <c:style val="26"/>
  <c:chart>
    <c:title>
      <c:tx>
        <c:rich>
          <a:bodyPr/>
          <a:lstStyle/>
          <a:p>
            <a:pPr>
              <a:defRPr lang="en-US"/>
            </a:pPr>
            <a:r>
              <a:rPr lang="en-US"/>
              <a:t>RURAL</a:t>
            </a:r>
          </a:p>
        </c:rich>
      </c:tx>
    </c:title>
    <c:view3D>
      <c:rAngAx val="1"/>
    </c:view3D>
    <c:plotArea>
      <c:layout/>
      <c:bar3DChart>
        <c:barDir val="col"/>
        <c:grouping val="percentStacked"/>
        <c:ser>
          <c:idx val="0"/>
          <c:order val="0"/>
          <c:tx>
            <c:strRef>
              <c:f>'Pierderi de apa'!$E$230</c:f>
              <c:strCache>
                <c:ptCount val="1"/>
                <c:pt idx="0">
                  <c:v>consum gospodaresc </c:v>
                </c:pt>
              </c:strCache>
            </c:strRef>
          </c:tx>
          <c:dLbls>
            <c:spPr>
              <a:noFill/>
              <a:ln>
                <a:noFill/>
              </a:ln>
              <a:effectLst/>
            </c:spPr>
            <c:txPr>
              <a:bodyPr/>
              <a:lstStyle/>
              <a:p>
                <a:pPr>
                  <a:defRPr lang="en-US"/>
                </a:pPr>
                <a:endParaRPr lang="ro-RO"/>
              </a:p>
            </c:txPr>
            <c:showVal val="1"/>
            <c:extLst>
              <c:ext xmlns:c15="http://schemas.microsoft.com/office/drawing/2012/chart" uri="{CE6537A1-D6FC-4f65-9D91-7224C49458BB}">
                <c15:layout/>
                <c15:showLeaderLines val="0"/>
              </c:ext>
            </c:extLst>
          </c:dLbls>
          <c:cat>
            <c:numRef>
              <c:f>'Pierderi de apa'!$N$229</c:f>
              <c:numCache>
                <c:formatCode>General</c:formatCode>
                <c:ptCount val="1"/>
                <c:pt idx="0">
                  <c:v>2042</c:v>
                </c:pt>
              </c:numCache>
            </c:numRef>
          </c:cat>
          <c:val>
            <c:numRef>
              <c:f>'Pierderi de apa'!$Z$230</c:f>
              <c:numCache>
                <c:formatCode>0</c:formatCode>
                <c:ptCount val="1"/>
                <c:pt idx="0">
                  <c:v>10172.346847789848</c:v>
                </c:pt>
              </c:numCache>
            </c:numRef>
          </c:val>
        </c:ser>
        <c:ser>
          <c:idx val="1"/>
          <c:order val="1"/>
          <c:tx>
            <c:strRef>
              <c:f>'Pierderi de apa'!$E$231</c:f>
              <c:strCache>
                <c:ptCount val="1"/>
                <c:pt idx="0">
                  <c:v>Consum industrial</c:v>
                </c:pt>
              </c:strCache>
            </c:strRef>
          </c:tx>
          <c:dLbls>
            <c:spPr>
              <a:noFill/>
              <a:ln>
                <a:noFill/>
              </a:ln>
              <a:effectLst/>
            </c:spPr>
            <c:txPr>
              <a:bodyPr/>
              <a:lstStyle/>
              <a:p>
                <a:pPr>
                  <a:defRPr lang="en-US"/>
                </a:pPr>
                <a:endParaRPr lang="ro-RO"/>
              </a:p>
            </c:txPr>
            <c:showVal val="1"/>
            <c:extLst>
              <c:ext xmlns:c15="http://schemas.microsoft.com/office/drawing/2012/chart" uri="{CE6537A1-D6FC-4f65-9D91-7224C49458BB}">
                <c15:layout/>
                <c15:showLeaderLines val="0"/>
              </c:ext>
            </c:extLst>
          </c:dLbls>
          <c:cat>
            <c:numRef>
              <c:f>'Pierderi de apa'!$N$229</c:f>
              <c:numCache>
                <c:formatCode>General</c:formatCode>
                <c:ptCount val="1"/>
                <c:pt idx="0">
                  <c:v>2042</c:v>
                </c:pt>
              </c:numCache>
            </c:numRef>
          </c:cat>
          <c:val>
            <c:numRef>
              <c:f>'Pierderi de apa'!$Z$231</c:f>
              <c:numCache>
                <c:formatCode>#,##0</c:formatCode>
                <c:ptCount val="1"/>
                <c:pt idx="0">
                  <c:v>1714.0030632345138</c:v>
                </c:pt>
              </c:numCache>
            </c:numRef>
          </c:val>
        </c:ser>
        <c:ser>
          <c:idx val="2"/>
          <c:order val="2"/>
          <c:tx>
            <c:strRef>
              <c:f>'Pierderi de apa'!$E$232</c:f>
              <c:strCache>
                <c:ptCount val="1"/>
                <c:pt idx="0">
                  <c:v>Consum tehnologic </c:v>
                </c:pt>
              </c:strCache>
            </c:strRef>
          </c:tx>
          <c:cat>
            <c:numRef>
              <c:f>'Pierderi de apa'!$N$229</c:f>
              <c:numCache>
                <c:formatCode>General</c:formatCode>
                <c:ptCount val="1"/>
                <c:pt idx="0">
                  <c:v>2042</c:v>
                </c:pt>
              </c:numCache>
            </c:numRef>
          </c:cat>
          <c:val>
            <c:numRef>
              <c:f>'Pierderi de apa'!$Z$232</c:f>
              <c:numCache>
                <c:formatCode>0</c:formatCode>
                <c:ptCount val="1"/>
                <c:pt idx="0">
                  <c:v>25.206083633197089</c:v>
                </c:pt>
              </c:numCache>
            </c:numRef>
          </c:val>
        </c:ser>
        <c:ser>
          <c:idx val="3"/>
          <c:order val="3"/>
          <c:tx>
            <c:strRef>
              <c:f>'Pierderi de apa'!$E$233</c:f>
              <c:strCache>
                <c:ptCount val="1"/>
                <c:pt idx="0">
                  <c:v>Pierderi de apa  </c:v>
                </c:pt>
              </c:strCache>
            </c:strRef>
          </c:tx>
          <c:dLbls>
            <c:spPr>
              <a:noFill/>
              <a:ln>
                <a:noFill/>
              </a:ln>
              <a:effectLst/>
            </c:spPr>
            <c:txPr>
              <a:bodyPr/>
              <a:lstStyle/>
              <a:p>
                <a:pPr>
                  <a:defRPr lang="en-US"/>
                </a:pPr>
                <a:endParaRPr lang="ro-RO"/>
              </a:p>
            </c:txPr>
            <c:showVal val="1"/>
            <c:extLst>
              <c:ext xmlns:c15="http://schemas.microsoft.com/office/drawing/2012/chart" uri="{CE6537A1-D6FC-4f65-9D91-7224C49458BB}">
                <c15:layout/>
                <c15:showLeaderLines val="0"/>
              </c:ext>
            </c:extLst>
          </c:dLbls>
          <c:cat>
            <c:numRef>
              <c:f>'Pierderi de apa'!$N$229</c:f>
              <c:numCache>
                <c:formatCode>General</c:formatCode>
                <c:ptCount val="1"/>
                <c:pt idx="0">
                  <c:v>2042</c:v>
                </c:pt>
              </c:numCache>
            </c:numRef>
          </c:cat>
          <c:val>
            <c:numRef>
              <c:f>'Pierderi de apa'!$Z$233</c:f>
              <c:numCache>
                <c:formatCode>0</c:formatCode>
                <c:ptCount val="1"/>
                <c:pt idx="0">
                  <c:v>2495.4022796865152</c:v>
                </c:pt>
              </c:numCache>
            </c:numRef>
          </c:val>
        </c:ser>
        <c:gapWidth val="75"/>
        <c:gapDepth val="75"/>
        <c:shape val="cylinder"/>
        <c:axId val="80960512"/>
        <c:axId val="80978688"/>
        <c:axId val="0"/>
      </c:bar3DChart>
      <c:catAx>
        <c:axId val="80960512"/>
        <c:scaling>
          <c:orientation val="minMax"/>
        </c:scaling>
        <c:axPos val="b"/>
        <c:numFmt formatCode="General" sourceLinked="1"/>
        <c:majorTickMark val="none"/>
        <c:tickLblPos val="nextTo"/>
        <c:txPr>
          <a:bodyPr/>
          <a:lstStyle/>
          <a:p>
            <a:pPr>
              <a:defRPr lang="en-US"/>
            </a:pPr>
            <a:endParaRPr lang="ro-RO"/>
          </a:p>
        </c:txPr>
        <c:crossAx val="80978688"/>
        <c:crosses val="autoZero"/>
        <c:auto val="1"/>
        <c:lblAlgn val="ctr"/>
        <c:lblOffset val="100"/>
      </c:catAx>
      <c:valAx>
        <c:axId val="80978688"/>
        <c:scaling>
          <c:orientation val="minMax"/>
        </c:scaling>
        <c:axPos val="l"/>
        <c:majorGridlines/>
        <c:minorGridlines/>
        <c:numFmt formatCode="0%" sourceLinked="1"/>
        <c:tickLblPos val="nextTo"/>
        <c:txPr>
          <a:bodyPr/>
          <a:lstStyle/>
          <a:p>
            <a:pPr>
              <a:defRPr lang="en-US"/>
            </a:pPr>
            <a:endParaRPr lang="ro-RO"/>
          </a:p>
        </c:txPr>
        <c:crossAx val="80960512"/>
        <c:crosses val="autoZero"/>
        <c:crossBetween val="between"/>
      </c:valAx>
    </c:plotArea>
    <c:legend>
      <c:legendPos val="r"/>
      <c:txPr>
        <a:bodyPr/>
        <a:lstStyle/>
        <a:p>
          <a:pPr>
            <a:defRPr lang="en-US"/>
          </a:pPr>
          <a:endParaRPr lang="ro-RO"/>
        </a:p>
      </c:txPr>
    </c:legend>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AE37AB-3D0A-462D-9A51-DA9C28546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lucrare - CCAT</Template>
  <TotalTime>3574</TotalTime>
  <Pages>57</Pages>
  <Words>9720</Words>
  <Characters>56376</Characters>
  <Application>Microsoft Office Word</Application>
  <DocSecurity>0</DocSecurity>
  <Lines>469</Lines>
  <Paragraphs>131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Master Plan</vt:lpstr>
      <vt:lpstr>Master Plan</vt:lpstr>
    </vt:vector>
  </TitlesOfParts>
  <Company/>
  <LinksUpToDate>false</LinksUpToDate>
  <CharactersWithSpaces>65965</CharactersWithSpaces>
  <SharedDoc>false</SharedDoc>
  <HLinks>
    <vt:vector size="1548" baseType="variant">
      <vt:variant>
        <vt:i4>6422637</vt:i4>
      </vt:variant>
      <vt:variant>
        <vt:i4>1554</vt:i4>
      </vt:variant>
      <vt:variant>
        <vt:i4>0</vt:i4>
      </vt:variant>
      <vt:variant>
        <vt:i4>5</vt:i4>
      </vt:variant>
      <vt:variant>
        <vt:lpwstr>http://www.insse.ro/cms/files/Web_IDD_BDro</vt:lpwstr>
      </vt:variant>
      <vt:variant>
        <vt:lpwstr/>
      </vt:variant>
      <vt:variant>
        <vt:i4>1703995</vt:i4>
      </vt:variant>
      <vt:variant>
        <vt:i4>1538</vt:i4>
      </vt:variant>
      <vt:variant>
        <vt:i4>0</vt:i4>
      </vt:variant>
      <vt:variant>
        <vt:i4>5</vt:i4>
      </vt:variant>
      <vt:variant>
        <vt:lpwstr/>
      </vt:variant>
      <vt:variant>
        <vt:lpwstr>_Toc354555980</vt:lpwstr>
      </vt:variant>
      <vt:variant>
        <vt:i4>1376315</vt:i4>
      </vt:variant>
      <vt:variant>
        <vt:i4>1532</vt:i4>
      </vt:variant>
      <vt:variant>
        <vt:i4>0</vt:i4>
      </vt:variant>
      <vt:variant>
        <vt:i4>5</vt:i4>
      </vt:variant>
      <vt:variant>
        <vt:lpwstr/>
      </vt:variant>
      <vt:variant>
        <vt:lpwstr>_Toc354555979</vt:lpwstr>
      </vt:variant>
      <vt:variant>
        <vt:i4>1376315</vt:i4>
      </vt:variant>
      <vt:variant>
        <vt:i4>1526</vt:i4>
      </vt:variant>
      <vt:variant>
        <vt:i4>0</vt:i4>
      </vt:variant>
      <vt:variant>
        <vt:i4>5</vt:i4>
      </vt:variant>
      <vt:variant>
        <vt:lpwstr/>
      </vt:variant>
      <vt:variant>
        <vt:lpwstr>_Toc354555978</vt:lpwstr>
      </vt:variant>
      <vt:variant>
        <vt:i4>1376315</vt:i4>
      </vt:variant>
      <vt:variant>
        <vt:i4>1520</vt:i4>
      </vt:variant>
      <vt:variant>
        <vt:i4>0</vt:i4>
      </vt:variant>
      <vt:variant>
        <vt:i4>5</vt:i4>
      </vt:variant>
      <vt:variant>
        <vt:lpwstr/>
      </vt:variant>
      <vt:variant>
        <vt:lpwstr>_Toc354555977</vt:lpwstr>
      </vt:variant>
      <vt:variant>
        <vt:i4>1376315</vt:i4>
      </vt:variant>
      <vt:variant>
        <vt:i4>1514</vt:i4>
      </vt:variant>
      <vt:variant>
        <vt:i4>0</vt:i4>
      </vt:variant>
      <vt:variant>
        <vt:i4>5</vt:i4>
      </vt:variant>
      <vt:variant>
        <vt:lpwstr/>
      </vt:variant>
      <vt:variant>
        <vt:lpwstr>_Toc354555976</vt:lpwstr>
      </vt:variant>
      <vt:variant>
        <vt:i4>1376315</vt:i4>
      </vt:variant>
      <vt:variant>
        <vt:i4>1508</vt:i4>
      </vt:variant>
      <vt:variant>
        <vt:i4>0</vt:i4>
      </vt:variant>
      <vt:variant>
        <vt:i4>5</vt:i4>
      </vt:variant>
      <vt:variant>
        <vt:lpwstr/>
      </vt:variant>
      <vt:variant>
        <vt:lpwstr>_Toc354555975</vt:lpwstr>
      </vt:variant>
      <vt:variant>
        <vt:i4>1376315</vt:i4>
      </vt:variant>
      <vt:variant>
        <vt:i4>1502</vt:i4>
      </vt:variant>
      <vt:variant>
        <vt:i4>0</vt:i4>
      </vt:variant>
      <vt:variant>
        <vt:i4>5</vt:i4>
      </vt:variant>
      <vt:variant>
        <vt:lpwstr/>
      </vt:variant>
      <vt:variant>
        <vt:lpwstr>_Toc354555974</vt:lpwstr>
      </vt:variant>
      <vt:variant>
        <vt:i4>1376315</vt:i4>
      </vt:variant>
      <vt:variant>
        <vt:i4>1496</vt:i4>
      </vt:variant>
      <vt:variant>
        <vt:i4>0</vt:i4>
      </vt:variant>
      <vt:variant>
        <vt:i4>5</vt:i4>
      </vt:variant>
      <vt:variant>
        <vt:lpwstr/>
      </vt:variant>
      <vt:variant>
        <vt:lpwstr>_Toc354555973</vt:lpwstr>
      </vt:variant>
      <vt:variant>
        <vt:i4>1376315</vt:i4>
      </vt:variant>
      <vt:variant>
        <vt:i4>1490</vt:i4>
      </vt:variant>
      <vt:variant>
        <vt:i4>0</vt:i4>
      </vt:variant>
      <vt:variant>
        <vt:i4>5</vt:i4>
      </vt:variant>
      <vt:variant>
        <vt:lpwstr/>
      </vt:variant>
      <vt:variant>
        <vt:lpwstr>_Toc354555972</vt:lpwstr>
      </vt:variant>
      <vt:variant>
        <vt:i4>1376315</vt:i4>
      </vt:variant>
      <vt:variant>
        <vt:i4>1484</vt:i4>
      </vt:variant>
      <vt:variant>
        <vt:i4>0</vt:i4>
      </vt:variant>
      <vt:variant>
        <vt:i4>5</vt:i4>
      </vt:variant>
      <vt:variant>
        <vt:lpwstr/>
      </vt:variant>
      <vt:variant>
        <vt:lpwstr>_Toc354555971</vt:lpwstr>
      </vt:variant>
      <vt:variant>
        <vt:i4>1376315</vt:i4>
      </vt:variant>
      <vt:variant>
        <vt:i4>1478</vt:i4>
      </vt:variant>
      <vt:variant>
        <vt:i4>0</vt:i4>
      </vt:variant>
      <vt:variant>
        <vt:i4>5</vt:i4>
      </vt:variant>
      <vt:variant>
        <vt:lpwstr/>
      </vt:variant>
      <vt:variant>
        <vt:lpwstr>_Toc354555970</vt:lpwstr>
      </vt:variant>
      <vt:variant>
        <vt:i4>1310779</vt:i4>
      </vt:variant>
      <vt:variant>
        <vt:i4>1472</vt:i4>
      </vt:variant>
      <vt:variant>
        <vt:i4>0</vt:i4>
      </vt:variant>
      <vt:variant>
        <vt:i4>5</vt:i4>
      </vt:variant>
      <vt:variant>
        <vt:lpwstr/>
      </vt:variant>
      <vt:variant>
        <vt:lpwstr>_Toc354555969</vt:lpwstr>
      </vt:variant>
      <vt:variant>
        <vt:i4>1310779</vt:i4>
      </vt:variant>
      <vt:variant>
        <vt:i4>1466</vt:i4>
      </vt:variant>
      <vt:variant>
        <vt:i4>0</vt:i4>
      </vt:variant>
      <vt:variant>
        <vt:i4>5</vt:i4>
      </vt:variant>
      <vt:variant>
        <vt:lpwstr/>
      </vt:variant>
      <vt:variant>
        <vt:lpwstr>_Toc354555968</vt:lpwstr>
      </vt:variant>
      <vt:variant>
        <vt:i4>1310779</vt:i4>
      </vt:variant>
      <vt:variant>
        <vt:i4>1460</vt:i4>
      </vt:variant>
      <vt:variant>
        <vt:i4>0</vt:i4>
      </vt:variant>
      <vt:variant>
        <vt:i4>5</vt:i4>
      </vt:variant>
      <vt:variant>
        <vt:lpwstr/>
      </vt:variant>
      <vt:variant>
        <vt:lpwstr>_Toc354555967</vt:lpwstr>
      </vt:variant>
      <vt:variant>
        <vt:i4>1310779</vt:i4>
      </vt:variant>
      <vt:variant>
        <vt:i4>1454</vt:i4>
      </vt:variant>
      <vt:variant>
        <vt:i4>0</vt:i4>
      </vt:variant>
      <vt:variant>
        <vt:i4>5</vt:i4>
      </vt:variant>
      <vt:variant>
        <vt:lpwstr/>
      </vt:variant>
      <vt:variant>
        <vt:lpwstr>_Toc354555966</vt:lpwstr>
      </vt:variant>
      <vt:variant>
        <vt:i4>1310779</vt:i4>
      </vt:variant>
      <vt:variant>
        <vt:i4>1448</vt:i4>
      </vt:variant>
      <vt:variant>
        <vt:i4>0</vt:i4>
      </vt:variant>
      <vt:variant>
        <vt:i4>5</vt:i4>
      </vt:variant>
      <vt:variant>
        <vt:lpwstr/>
      </vt:variant>
      <vt:variant>
        <vt:lpwstr>_Toc354555965</vt:lpwstr>
      </vt:variant>
      <vt:variant>
        <vt:i4>1310779</vt:i4>
      </vt:variant>
      <vt:variant>
        <vt:i4>1442</vt:i4>
      </vt:variant>
      <vt:variant>
        <vt:i4>0</vt:i4>
      </vt:variant>
      <vt:variant>
        <vt:i4>5</vt:i4>
      </vt:variant>
      <vt:variant>
        <vt:lpwstr/>
      </vt:variant>
      <vt:variant>
        <vt:lpwstr>_Toc354555964</vt:lpwstr>
      </vt:variant>
      <vt:variant>
        <vt:i4>1310779</vt:i4>
      </vt:variant>
      <vt:variant>
        <vt:i4>1436</vt:i4>
      </vt:variant>
      <vt:variant>
        <vt:i4>0</vt:i4>
      </vt:variant>
      <vt:variant>
        <vt:i4>5</vt:i4>
      </vt:variant>
      <vt:variant>
        <vt:lpwstr/>
      </vt:variant>
      <vt:variant>
        <vt:lpwstr>_Toc354555963</vt:lpwstr>
      </vt:variant>
      <vt:variant>
        <vt:i4>1310779</vt:i4>
      </vt:variant>
      <vt:variant>
        <vt:i4>1430</vt:i4>
      </vt:variant>
      <vt:variant>
        <vt:i4>0</vt:i4>
      </vt:variant>
      <vt:variant>
        <vt:i4>5</vt:i4>
      </vt:variant>
      <vt:variant>
        <vt:lpwstr/>
      </vt:variant>
      <vt:variant>
        <vt:lpwstr>_Toc354555962</vt:lpwstr>
      </vt:variant>
      <vt:variant>
        <vt:i4>1310779</vt:i4>
      </vt:variant>
      <vt:variant>
        <vt:i4>1424</vt:i4>
      </vt:variant>
      <vt:variant>
        <vt:i4>0</vt:i4>
      </vt:variant>
      <vt:variant>
        <vt:i4>5</vt:i4>
      </vt:variant>
      <vt:variant>
        <vt:lpwstr/>
      </vt:variant>
      <vt:variant>
        <vt:lpwstr>_Toc354555961</vt:lpwstr>
      </vt:variant>
      <vt:variant>
        <vt:i4>1310779</vt:i4>
      </vt:variant>
      <vt:variant>
        <vt:i4>1418</vt:i4>
      </vt:variant>
      <vt:variant>
        <vt:i4>0</vt:i4>
      </vt:variant>
      <vt:variant>
        <vt:i4>5</vt:i4>
      </vt:variant>
      <vt:variant>
        <vt:lpwstr/>
      </vt:variant>
      <vt:variant>
        <vt:lpwstr>_Toc354555960</vt:lpwstr>
      </vt:variant>
      <vt:variant>
        <vt:i4>1507387</vt:i4>
      </vt:variant>
      <vt:variant>
        <vt:i4>1412</vt:i4>
      </vt:variant>
      <vt:variant>
        <vt:i4>0</vt:i4>
      </vt:variant>
      <vt:variant>
        <vt:i4>5</vt:i4>
      </vt:variant>
      <vt:variant>
        <vt:lpwstr/>
      </vt:variant>
      <vt:variant>
        <vt:lpwstr>_Toc354555959</vt:lpwstr>
      </vt:variant>
      <vt:variant>
        <vt:i4>1507387</vt:i4>
      </vt:variant>
      <vt:variant>
        <vt:i4>1406</vt:i4>
      </vt:variant>
      <vt:variant>
        <vt:i4>0</vt:i4>
      </vt:variant>
      <vt:variant>
        <vt:i4>5</vt:i4>
      </vt:variant>
      <vt:variant>
        <vt:lpwstr/>
      </vt:variant>
      <vt:variant>
        <vt:lpwstr>_Toc354555958</vt:lpwstr>
      </vt:variant>
      <vt:variant>
        <vt:i4>1507387</vt:i4>
      </vt:variant>
      <vt:variant>
        <vt:i4>1400</vt:i4>
      </vt:variant>
      <vt:variant>
        <vt:i4>0</vt:i4>
      </vt:variant>
      <vt:variant>
        <vt:i4>5</vt:i4>
      </vt:variant>
      <vt:variant>
        <vt:lpwstr/>
      </vt:variant>
      <vt:variant>
        <vt:lpwstr>_Toc354555957</vt:lpwstr>
      </vt:variant>
      <vt:variant>
        <vt:i4>1507387</vt:i4>
      </vt:variant>
      <vt:variant>
        <vt:i4>1394</vt:i4>
      </vt:variant>
      <vt:variant>
        <vt:i4>0</vt:i4>
      </vt:variant>
      <vt:variant>
        <vt:i4>5</vt:i4>
      </vt:variant>
      <vt:variant>
        <vt:lpwstr/>
      </vt:variant>
      <vt:variant>
        <vt:lpwstr>_Toc354555956</vt:lpwstr>
      </vt:variant>
      <vt:variant>
        <vt:i4>1507387</vt:i4>
      </vt:variant>
      <vt:variant>
        <vt:i4>1388</vt:i4>
      </vt:variant>
      <vt:variant>
        <vt:i4>0</vt:i4>
      </vt:variant>
      <vt:variant>
        <vt:i4>5</vt:i4>
      </vt:variant>
      <vt:variant>
        <vt:lpwstr/>
      </vt:variant>
      <vt:variant>
        <vt:lpwstr>_Toc354555955</vt:lpwstr>
      </vt:variant>
      <vt:variant>
        <vt:i4>1507387</vt:i4>
      </vt:variant>
      <vt:variant>
        <vt:i4>1382</vt:i4>
      </vt:variant>
      <vt:variant>
        <vt:i4>0</vt:i4>
      </vt:variant>
      <vt:variant>
        <vt:i4>5</vt:i4>
      </vt:variant>
      <vt:variant>
        <vt:lpwstr/>
      </vt:variant>
      <vt:variant>
        <vt:lpwstr>_Toc354555954</vt:lpwstr>
      </vt:variant>
      <vt:variant>
        <vt:i4>1507387</vt:i4>
      </vt:variant>
      <vt:variant>
        <vt:i4>1376</vt:i4>
      </vt:variant>
      <vt:variant>
        <vt:i4>0</vt:i4>
      </vt:variant>
      <vt:variant>
        <vt:i4>5</vt:i4>
      </vt:variant>
      <vt:variant>
        <vt:lpwstr/>
      </vt:variant>
      <vt:variant>
        <vt:lpwstr>_Toc354555953</vt:lpwstr>
      </vt:variant>
      <vt:variant>
        <vt:i4>1507387</vt:i4>
      </vt:variant>
      <vt:variant>
        <vt:i4>1370</vt:i4>
      </vt:variant>
      <vt:variant>
        <vt:i4>0</vt:i4>
      </vt:variant>
      <vt:variant>
        <vt:i4>5</vt:i4>
      </vt:variant>
      <vt:variant>
        <vt:lpwstr/>
      </vt:variant>
      <vt:variant>
        <vt:lpwstr>_Toc354555952</vt:lpwstr>
      </vt:variant>
      <vt:variant>
        <vt:i4>1507387</vt:i4>
      </vt:variant>
      <vt:variant>
        <vt:i4>1364</vt:i4>
      </vt:variant>
      <vt:variant>
        <vt:i4>0</vt:i4>
      </vt:variant>
      <vt:variant>
        <vt:i4>5</vt:i4>
      </vt:variant>
      <vt:variant>
        <vt:lpwstr/>
      </vt:variant>
      <vt:variant>
        <vt:lpwstr>_Toc354555951</vt:lpwstr>
      </vt:variant>
      <vt:variant>
        <vt:i4>1507387</vt:i4>
      </vt:variant>
      <vt:variant>
        <vt:i4>1358</vt:i4>
      </vt:variant>
      <vt:variant>
        <vt:i4>0</vt:i4>
      </vt:variant>
      <vt:variant>
        <vt:i4>5</vt:i4>
      </vt:variant>
      <vt:variant>
        <vt:lpwstr/>
      </vt:variant>
      <vt:variant>
        <vt:lpwstr>_Toc354555950</vt:lpwstr>
      </vt:variant>
      <vt:variant>
        <vt:i4>1441851</vt:i4>
      </vt:variant>
      <vt:variant>
        <vt:i4>1352</vt:i4>
      </vt:variant>
      <vt:variant>
        <vt:i4>0</vt:i4>
      </vt:variant>
      <vt:variant>
        <vt:i4>5</vt:i4>
      </vt:variant>
      <vt:variant>
        <vt:lpwstr/>
      </vt:variant>
      <vt:variant>
        <vt:lpwstr>_Toc354555949</vt:lpwstr>
      </vt:variant>
      <vt:variant>
        <vt:i4>1441851</vt:i4>
      </vt:variant>
      <vt:variant>
        <vt:i4>1346</vt:i4>
      </vt:variant>
      <vt:variant>
        <vt:i4>0</vt:i4>
      </vt:variant>
      <vt:variant>
        <vt:i4>5</vt:i4>
      </vt:variant>
      <vt:variant>
        <vt:lpwstr/>
      </vt:variant>
      <vt:variant>
        <vt:lpwstr>_Toc354555948</vt:lpwstr>
      </vt:variant>
      <vt:variant>
        <vt:i4>1441851</vt:i4>
      </vt:variant>
      <vt:variant>
        <vt:i4>1340</vt:i4>
      </vt:variant>
      <vt:variant>
        <vt:i4>0</vt:i4>
      </vt:variant>
      <vt:variant>
        <vt:i4>5</vt:i4>
      </vt:variant>
      <vt:variant>
        <vt:lpwstr/>
      </vt:variant>
      <vt:variant>
        <vt:lpwstr>_Toc354555947</vt:lpwstr>
      </vt:variant>
      <vt:variant>
        <vt:i4>1441851</vt:i4>
      </vt:variant>
      <vt:variant>
        <vt:i4>1334</vt:i4>
      </vt:variant>
      <vt:variant>
        <vt:i4>0</vt:i4>
      </vt:variant>
      <vt:variant>
        <vt:i4>5</vt:i4>
      </vt:variant>
      <vt:variant>
        <vt:lpwstr/>
      </vt:variant>
      <vt:variant>
        <vt:lpwstr>_Toc354555946</vt:lpwstr>
      </vt:variant>
      <vt:variant>
        <vt:i4>1441851</vt:i4>
      </vt:variant>
      <vt:variant>
        <vt:i4>1328</vt:i4>
      </vt:variant>
      <vt:variant>
        <vt:i4>0</vt:i4>
      </vt:variant>
      <vt:variant>
        <vt:i4>5</vt:i4>
      </vt:variant>
      <vt:variant>
        <vt:lpwstr/>
      </vt:variant>
      <vt:variant>
        <vt:lpwstr>_Toc354555945</vt:lpwstr>
      </vt:variant>
      <vt:variant>
        <vt:i4>1441851</vt:i4>
      </vt:variant>
      <vt:variant>
        <vt:i4>1322</vt:i4>
      </vt:variant>
      <vt:variant>
        <vt:i4>0</vt:i4>
      </vt:variant>
      <vt:variant>
        <vt:i4>5</vt:i4>
      </vt:variant>
      <vt:variant>
        <vt:lpwstr/>
      </vt:variant>
      <vt:variant>
        <vt:lpwstr>_Toc354555944</vt:lpwstr>
      </vt:variant>
      <vt:variant>
        <vt:i4>1441851</vt:i4>
      </vt:variant>
      <vt:variant>
        <vt:i4>1316</vt:i4>
      </vt:variant>
      <vt:variant>
        <vt:i4>0</vt:i4>
      </vt:variant>
      <vt:variant>
        <vt:i4>5</vt:i4>
      </vt:variant>
      <vt:variant>
        <vt:lpwstr/>
      </vt:variant>
      <vt:variant>
        <vt:lpwstr>_Toc354555943</vt:lpwstr>
      </vt:variant>
      <vt:variant>
        <vt:i4>1441851</vt:i4>
      </vt:variant>
      <vt:variant>
        <vt:i4>1310</vt:i4>
      </vt:variant>
      <vt:variant>
        <vt:i4>0</vt:i4>
      </vt:variant>
      <vt:variant>
        <vt:i4>5</vt:i4>
      </vt:variant>
      <vt:variant>
        <vt:lpwstr/>
      </vt:variant>
      <vt:variant>
        <vt:lpwstr>_Toc354555942</vt:lpwstr>
      </vt:variant>
      <vt:variant>
        <vt:i4>1441851</vt:i4>
      </vt:variant>
      <vt:variant>
        <vt:i4>1304</vt:i4>
      </vt:variant>
      <vt:variant>
        <vt:i4>0</vt:i4>
      </vt:variant>
      <vt:variant>
        <vt:i4>5</vt:i4>
      </vt:variant>
      <vt:variant>
        <vt:lpwstr/>
      </vt:variant>
      <vt:variant>
        <vt:lpwstr>_Toc354555941</vt:lpwstr>
      </vt:variant>
      <vt:variant>
        <vt:i4>1441851</vt:i4>
      </vt:variant>
      <vt:variant>
        <vt:i4>1298</vt:i4>
      </vt:variant>
      <vt:variant>
        <vt:i4>0</vt:i4>
      </vt:variant>
      <vt:variant>
        <vt:i4>5</vt:i4>
      </vt:variant>
      <vt:variant>
        <vt:lpwstr/>
      </vt:variant>
      <vt:variant>
        <vt:lpwstr>_Toc354555940</vt:lpwstr>
      </vt:variant>
      <vt:variant>
        <vt:i4>1114171</vt:i4>
      </vt:variant>
      <vt:variant>
        <vt:i4>1292</vt:i4>
      </vt:variant>
      <vt:variant>
        <vt:i4>0</vt:i4>
      </vt:variant>
      <vt:variant>
        <vt:i4>5</vt:i4>
      </vt:variant>
      <vt:variant>
        <vt:lpwstr/>
      </vt:variant>
      <vt:variant>
        <vt:lpwstr>_Toc354555939</vt:lpwstr>
      </vt:variant>
      <vt:variant>
        <vt:i4>1114171</vt:i4>
      </vt:variant>
      <vt:variant>
        <vt:i4>1286</vt:i4>
      </vt:variant>
      <vt:variant>
        <vt:i4>0</vt:i4>
      </vt:variant>
      <vt:variant>
        <vt:i4>5</vt:i4>
      </vt:variant>
      <vt:variant>
        <vt:lpwstr/>
      </vt:variant>
      <vt:variant>
        <vt:lpwstr>_Toc354555938</vt:lpwstr>
      </vt:variant>
      <vt:variant>
        <vt:i4>1114171</vt:i4>
      </vt:variant>
      <vt:variant>
        <vt:i4>1280</vt:i4>
      </vt:variant>
      <vt:variant>
        <vt:i4>0</vt:i4>
      </vt:variant>
      <vt:variant>
        <vt:i4>5</vt:i4>
      </vt:variant>
      <vt:variant>
        <vt:lpwstr/>
      </vt:variant>
      <vt:variant>
        <vt:lpwstr>_Toc354555937</vt:lpwstr>
      </vt:variant>
      <vt:variant>
        <vt:i4>1114171</vt:i4>
      </vt:variant>
      <vt:variant>
        <vt:i4>1274</vt:i4>
      </vt:variant>
      <vt:variant>
        <vt:i4>0</vt:i4>
      </vt:variant>
      <vt:variant>
        <vt:i4>5</vt:i4>
      </vt:variant>
      <vt:variant>
        <vt:lpwstr/>
      </vt:variant>
      <vt:variant>
        <vt:lpwstr>_Toc354555936</vt:lpwstr>
      </vt:variant>
      <vt:variant>
        <vt:i4>1114171</vt:i4>
      </vt:variant>
      <vt:variant>
        <vt:i4>1268</vt:i4>
      </vt:variant>
      <vt:variant>
        <vt:i4>0</vt:i4>
      </vt:variant>
      <vt:variant>
        <vt:i4>5</vt:i4>
      </vt:variant>
      <vt:variant>
        <vt:lpwstr/>
      </vt:variant>
      <vt:variant>
        <vt:lpwstr>_Toc354555935</vt:lpwstr>
      </vt:variant>
      <vt:variant>
        <vt:i4>1114171</vt:i4>
      </vt:variant>
      <vt:variant>
        <vt:i4>1262</vt:i4>
      </vt:variant>
      <vt:variant>
        <vt:i4>0</vt:i4>
      </vt:variant>
      <vt:variant>
        <vt:i4>5</vt:i4>
      </vt:variant>
      <vt:variant>
        <vt:lpwstr/>
      </vt:variant>
      <vt:variant>
        <vt:lpwstr>_Toc354555934</vt:lpwstr>
      </vt:variant>
      <vt:variant>
        <vt:i4>1114171</vt:i4>
      </vt:variant>
      <vt:variant>
        <vt:i4>1256</vt:i4>
      </vt:variant>
      <vt:variant>
        <vt:i4>0</vt:i4>
      </vt:variant>
      <vt:variant>
        <vt:i4>5</vt:i4>
      </vt:variant>
      <vt:variant>
        <vt:lpwstr/>
      </vt:variant>
      <vt:variant>
        <vt:lpwstr>_Toc354555933</vt:lpwstr>
      </vt:variant>
      <vt:variant>
        <vt:i4>1114171</vt:i4>
      </vt:variant>
      <vt:variant>
        <vt:i4>1250</vt:i4>
      </vt:variant>
      <vt:variant>
        <vt:i4>0</vt:i4>
      </vt:variant>
      <vt:variant>
        <vt:i4>5</vt:i4>
      </vt:variant>
      <vt:variant>
        <vt:lpwstr/>
      </vt:variant>
      <vt:variant>
        <vt:lpwstr>_Toc354555932</vt:lpwstr>
      </vt:variant>
      <vt:variant>
        <vt:i4>1114171</vt:i4>
      </vt:variant>
      <vt:variant>
        <vt:i4>1244</vt:i4>
      </vt:variant>
      <vt:variant>
        <vt:i4>0</vt:i4>
      </vt:variant>
      <vt:variant>
        <vt:i4>5</vt:i4>
      </vt:variant>
      <vt:variant>
        <vt:lpwstr/>
      </vt:variant>
      <vt:variant>
        <vt:lpwstr>_Toc354555931</vt:lpwstr>
      </vt:variant>
      <vt:variant>
        <vt:i4>1114171</vt:i4>
      </vt:variant>
      <vt:variant>
        <vt:i4>1238</vt:i4>
      </vt:variant>
      <vt:variant>
        <vt:i4>0</vt:i4>
      </vt:variant>
      <vt:variant>
        <vt:i4>5</vt:i4>
      </vt:variant>
      <vt:variant>
        <vt:lpwstr/>
      </vt:variant>
      <vt:variant>
        <vt:lpwstr>_Toc354555930</vt:lpwstr>
      </vt:variant>
      <vt:variant>
        <vt:i4>1048635</vt:i4>
      </vt:variant>
      <vt:variant>
        <vt:i4>1232</vt:i4>
      </vt:variant>
      <vt:variant>
        <vt:i4>0</vt:i4>
      </vt:variant>
      <vt:variant>
        <vt:i4>5</vt:i4>
      </vt:variant>
      <vt:variant>
        <vt:lpwstr/>
      </vt:variant>
      <vt:variant>
        <vt:lpwstr>_Toc354555929</vt:lpwstr>
      </vt:variant>
      <vt:variant>
        <vt:i4>1048635</vt:i4>
      </vt:variant>
      <vt:variant>
        <vt:i4>1226</vt:i4>
      </vt:variant>
      <vt:variant>
        <vt:i4>0</vt:i4>
      </vt:variant>
      <vt:variant>
        <vt:i4>5</vt:i4>
      </vt:variant>
      <vt:variant>
        <vt:lpwstr/>
      </vt:variant>
      <vt:variant>
        <vt:lpwstr>_Toc354555928</vt:lpwstr>
      </vt:variant>
      <vt:variant>
        <vt:i4>1048635</vt:i4>
      </vt:variant>
      <vt:variant>
        <vt:i4>1220</vt:i4>
      </vt:variant>
      <vt:variant>
        <vt:i4>0</vt:i4>
      </vt:variant>
      <vt:variant>
        <vt:i4>5</vt:i4>
      </vt:variant>
      <vt:variant>
        <vt:lpwstr/>
      </vt:variant>
      <vt:variant>
        <vt:lpwstr>_Toc354555927</vt:lpwstr>
      </vt:variant>
      <vt:variant>
        <vt:i4>1048635</vt:i4>
      </vt:variant>
      <vt:variant>
        <vt:i4>1214</vt:i4>
      </vt:variant>
      <vt:variant>
        <vt:i4>0</vt:i4>
      </vt:variant>
      <vt:variant>
        <vt:i4>5</vt:i4>
      </vt:variant>
      <vt:variant>
        <vt:lpwstr/>
      </vt:variant>
      <vt:variant>
        <vt:lpwstr>_Toc354555926</vt:lpwstr>
      </vt:variant>
      <vt:variant>
        <vt:i4>1048635</vt:i4>
      </vt:variant>
      <vt:variant>
        <vt:i4>1208</vt:i4>
      </vt:variant>
      <vt:variant>
        <vt:i4>0</vt:i4>
      </vt:variant>
      <vt:variant>
        <vt:i4>5</vt:i4>
      </vt:variant>
      <vt:variant>
        <vt:lpwstr/>
      </vt:variant>
      <vt:variant>
        <vt:lpwstr>_Toc354555925</vt:lpwstr>
      </vt:variant>
      <vt:variant>
        <vt:i4>1048635</vt:i4>
      </vt:variant>
      <vt:variant>
        <vt:i4>1202</vt:i4>
      </vt:variant>
      <vt:variant>
        <vt:i4>0</vt:i4>
      </vt:variant>
      <vt:variant>
        <vt:i4>5</vt:i4>
      </vt:variant>
      <vt:variant>
        <vt:lpwstr/>
      </vt:variant>
      <vt:variant>
        <vt:lpwstr>_Toc354555924</vt:lpwstr>
      </vt:variant>
      <vt:variant>
        <vt:i4>1048635</vt:i4>
      </vt:variant>
      <vt:variant>
        <vt:i4>1196</vt:i4>
      </vt:variant>
      <vt:variant>
        <vt:i4>0</vt:i4>
      </vt:variant>
      <vt:variant>
        <vt:i4>5</vt:i4>
      </vt:variant>
      <vt:variant>
        <vt:lpwstr/>
      </vt:variant>
      <vt:variant>
        <vt:lpwstr>_Toc354555923</vt:lpwstr>
      </vt:variant>
      <vt:variant>
        <vt:i4>1048635</vt:i4>
      </vt:variant>
      <vt:variant>
        <vt:i4>1190</vt:i4>
      </vt:variant>
      <vt:variant>
        <vt:i4>0</vt:i4>
      </vt:variant>
      <vt:variant>
        <vt:i4>5</vt:i4>
      </vt:variant>
      <vt:variant>
        <vt:lpwstr/>
      </vt:variant>
      <vt:variant>
        <vt:lpwstr>_Toc354555922</vt:lpwstr>
      </vt:variant>
      <vt:variant>
        <vt:i4>1048635</vt:i4>
      </vt:variant>
      <vt:variant>
        <vt:i4>1184</vt:i4>
      </vt:variant>
      <vt:variant>
        <vt:i4>0</vt:i4>
      </vt:variant>
      <vt:variant>
        <vt:i4>5</vt:i4>
      </vt:variant>
      <vt:variant>
        <vt:lpwstr/>
      </vt:variant>
      <vt:variant>
        <vt:lpwstr>_Toc354555921</vt:lpwstr>
      </vt:variant>
      <vt:variant>
        <vt:i4>1048635</vt:i4>
      </vt:variant>
      <vt:variant>
        <vt:i4>1178</vt:i4>
      </vt:variant>
      <vt:variant>
        <vt:i4>0</vt:i4>
      </vt:variant>
      <vt:variant>
        <vt:i4>5</vt:i4>
      </vt:variant>
      <vt:variant>
        <vt:lpwstr/>
      </vt:variant>
      <vt:variant>
        <vt:lpwstr>_Toc354555920</vt:lpwstr>
      </vt:variant>
      <vt:variant>
        <vt:i4>1245243</vt:i4>
      </vt:variant>
      <vt:variant>
        <vt:i4>1172</vt:i4>
      </vt:variant>
      <vt:variant>
        <vt:i4>0</vt:i4>
      </vt:variant>
      <vt:variant>
        <vt:i4>5</vt:i4>
      </vt:variant>
      <vt:variant>
        <vt:lpwstr/>
      </vt:variant>
      <vt:variant>
        <vt:lpwstr>_Toc354555919</vt:lpwstr>
      </vt:variant>
      <vt:variant>
        <vt:i4>1245243</vt:i4>
      </vt:variant>
      <vt:variant>
        <vt:i4>1166</vt:i4>
      </vt:variant>
      <vt:variant>
        <vt:i4>0</vt:i4>
      </vt:variant>
      <vt:variant>
        <vt:i4>5</vt:i4>
      </vt:variant>
      <vt:variant>
        <vt:lpwstr/>
      </vt:variant>
      <vt:variant>
        <vt:lpwstr>_Toc354555918</vt:lpwstr>
      </vt:variant>
      <vt:variant>
        <vt:i4>1245243</vt:i4>
      </vt:variant>
      <vt:variant>
        <vt:i4>1160</vt:i4>
      </vt:variant>
      <vt:variant>
        <vt:i4>0</vt:i4>
      </vt:variant>
      <vt:variant>
        <vt:i4>5</vt:i4>
      </vt:variant>
      <vt:variant>
        <vt:lpwstr/>
      </vt:variant>
      <vt:variant>
        <vt:lpwstr>_Toc354555917</vt:lpwstr>
      </vt:variant>
      <vt:variant>
        <vt:i4>1245243</vt:i4>
      </vt:variant>
      <vt:variant>
        <vt:i4>1154</vt:i4>
      </vt:variant>
      <vt:variant>
        <vt:i4>0</vt:i4>
      </vt:variant>
      <vt:variant>
        <vt:i4>5</vt:i4>
      </vt:variant>
      <vt:variant>
        <vt:lpwstr/>
      </vt:variant>
      <vt:variant>
        <vt:lpwstr>_Toc354555916</vt:lpwstr>
      </vt:variant>
      <vt:variant>
        <vt:i4>1245243</vt:i4>
      </vt:variant>
      <vt:variant>
        <vt:i4>1148</vt:i4>
      </vt:variant>
      <vt:variant>
        <vt:i4>0</vt:i4>
      </vt:variant>
      <vt:variant>
        <vt:i4>5</vt:i4>
      </vt:variant>
      <vt:variant>
        <vt:lpwstr/>
      </vt:variant>
      <vt:variant>
        <vt:lpwstr>_Toc354555915</vt:lpwstr>
      </vt:variant>
      <vt:variant>
        <vt:i4>1245243</vt:i4>
      </vt:variant>
      <vt:variant>
        <vt:i4>1142</vt:i4>
      </vt:variant>
      <vt:variant>
        <vt:i4>0</vt:i4>
      </vt:variant>
      <vt:variant>
        <vt:i4>5</vt:i4>
      </vt:variant>
      <vt:variant>
        <vt:lpwstr/>
      </vt:variant>
      <vt:variant>
        <vt:lpwstr>_Toc354555914</vt:lpwstr>
      </vt:variant>
      <vt:variant>
        <vt:i4>1245243</vt:i4>
      </vt:variant>
      <vt:variant>
        <vt:i4>1136</vt:i4>
      </vt:variant>
      <vt:variant>
        <vt:i4>0</vt:i4>
      </vt:variant>
      <vt:variant>
        <vt:i4>5</vt:i4>
      </vt:variant>
      <vt:variant>
        <vt:lpwstr/>
      </vt:variant>
      <vt:variant>
        <vt:lpwstr>_Toc354555913</vt:lpwstr>
      </vt:variant>
      <vt:variant>
        <vt:i4>1245243</vt:i4>
      </vt:variant>
      <vt:variant>
        <vt:i4>1130</vt:i4>
      </vt:variant>
      <vt:variant>
        <vt:i4>0</vt:i4>
      </vt:variant>
      <vt:variant>
        <vt:i4>5</vt:i4>
      </vt:variant>
      <vt:variant>
        <vt:lpwstr/>
      </vt:variant>
      <vt:variant>
        <vt:lpwstr>_Toc354555912</vt:lpwstr>
      </vt:variant>
      <vt:variant>
        <vt:i4>1245243</vt:i4>
      </vt:variant>
      <vt:variant>
        <vt:i4>1124</vt:i4>
      </vt:variant>
      <vt:variant>
        <vt:i4>0</vt:i4>
      </vt:variant>
      <vt:variant>
        <vt:i4>5</vt:i4>
      </vt:variant>
      <vt:variant>
        <vt:lpwstr/>
      </vt:variant>
      <vt:variant>
        <vt:lpwstr>_Toc354555911</vt:lpwstr>
      </vt:variant>
      <vt:variant>
        <vt:i4>1245243</vt:i4>
      </vt:variant>
      <vt:variant>
        <vt:i4>1118</vt:i4>
      </vt:variant>
      <vt:variant>
        <vt:i4>0</vt:i4>
      </vt:variant>
      <vt:variant>
        <vt:i4>5</vt:i4>
      </vt:variant>
      <vt:variant>
        <vt:lpwstr/>
      </vt:variant>
      <vt:variant>
        <vt:lpwstr>_Toc354555910</vt:lpwstr>
      </vt:variant>
      <vt:variant>
        <vt:i4>1179707</vt:i4>
      </vt:variant>
      <vt:variant>
        <vt:i4>1112</vt:i4>
      </vt:variant>
      <vt:variant>
        <vt:i4>0</vt:i4>
      </vt:variant>
      <vt:variant>
        <vt:i4>5</vt:i4>
      </vt:variant>
      <vt:variant>
        <vt:lpwstr/>
      </vt:variant>
      <vt:variant>
        <vt:lpwstr>_Toc354555909</vt:lpwstr>
      </vt:variant>
      <vt:variant>
        <vt:i4>1179707</vt:i4>
      </vt:variant>
      <vt:variant>
        <vt:i4>1106</vt:i4>
      </vt:variant>
      <vt:variant>
        <vt:i4>0</vt:i4>
      </vt:variant>
      <vt:variant>
        <vt:i4>5</vt:i4>
      </vt:variant>
      <vt:variant>
        <vt:lpwstr/>
      </vt:variant>
      <vt:variant>
        <vt:lpwstr>_Toc354555908</vt:lpwstr>
      </vt:variant>
      <vt:variant>
        <vt:i4>1179707</vt:i4>
      </vt:variant>
      <vt:variant>
        <vt:i4>1100</vt:i4>
      </vt:variant>
      <vt:variant>
        <vt:i4>0</vt:i4>
      </vt:variant>
      <vt:variant>
        <vt:i4>5</vt:i4>
      </vt:variant>
      <vt:variant>
        <vt:lpwstr/>
      </vt:variant>
      <vt:variant>
        <vt:lpwstr>_Toc354555907</vt:lpwstr>
      </vt:variant>
      <vt:variant>
        <vt:i4>1179707</vt:i4>
      </vt:variant>
      <vt:variant>
        <vt:i4>1094</vt:i4>
      </vt:variant>
      <vt:variant>
        <vt:i4>0</vt:i4>
      </vt:variant>
      <vt:variant>
        <vt:i4>5</vt:i4>
      </vt:variant>
      <vt:variant>
        <vt:lpwstr/>
      </vt:variant>
      <vt:variant>
        <vt:lpwstr>_Toc354555906</vt:lpwstr>
      </vt:variant>
      <vt:variant>
        <vt:i4>1179707</vt:i4>
      </vt:variant>
      <vt:variant>
        <vt:i4>1088</vt:i4>
      </vt:variant>
      <vt:variant>
        <vt:i4>0</vt:i4>
      </vt:variant>
      <vt:variant>
        <vt:i4>5</vt:i4>
      </vt:variant>
      <vt:variant>
        <vt:lpwstr/>
      </vt:variant>
      <vt:variant>
        <vt:lpwstr>_Toc354555905</vt:lpwstr>
      </vt:variant>
      <vt:variant>
        <vt:i4>1179707</vt:i4>
      </vt:variant>
      <vt:variant>
        <vt:i4>1082</vt:i4>
      </vt:variant>
      <vt:variant>
        <vt:i4>0</vt:i4>
      </vt:variant>
      <vt:variant>
        <vt:i4>5</vt:i4>
      </vt:variant>
      <vt:variant>
        <vt:lpwstr/>
      </vt:variant>
      <vt:variant>
        <vt:lpwstr>_Toc354555904</vt:lpwstr>
      </vt:variant>
      <vt:variant>
        <vt:i4>1179707</vt:i4>
      </vt:variant>
      <vt:variant>
        <vt:i4>1076</vt:i4>
      </vt:variant>
      <vt:variant>
        <vt:i4>0</vt:i4>
      </vt:variant>
      <vt:variant>
        <vt:i4>5</vt:i4>
      </vt:variant>
      <vt:variant>
        <vt:lpwstr/>
      </vt:variant>
      <vt:variant>
        <vt:lpwstr>_Toc354555903</vt:lpwstr>
      </vt:variant>
      <vt:variant>
        <vt:i4>1179707</vt:i4>
      </vt:variant>
      <vt:variant>
        <vt:i4>1070</vt:i4>
      </vt:variant>
      <vt:variant>
        <vt:i4>0</vt:i4>
      </vt:variant>
      <vt:variant>
        <vt:i4>5</vt:i4>
      </vt:variant>
      <vt:variant>
        <vt:lpwstr/>
      </vt:variant>
      <vt:variant>
        <vt:lpwstr>_Toc354555902</vt:lpwstr>
      </vt:variant>
      <vt:variant>
        <vt:i4>1179707</vt:i4>
      </vt:variant>
      <vt:variant>
        <vt:i4>1064</vt:i4>
      </vt:variant>
      <vt:variant>
        <vt:i4>0</vt:i4>
      </vt:variant>
      <vt:variant>
        <vt:i4>5</vt:i4>
      </vt:variant>
      <vt:variant>
        <vt:lpwstr/>
      </vt:variant>
      <vt:variant>
        <vt:lpwstr>_Toc354555901</vt:lpwstr>
      </vt:variant>
      <vt:variant>
        <vt:i4>1179707</vt:i4>
      </vt:variant>
      <vt:variant>
        <vt:i4>1058</vt:i4>
      </vt:variant>
      <vt:variant>
        <vt:i4>0</vt:i4>
      </vt:variant>
      <vt:variant>
        <vt:i4>5</vt:i4>
      </vt:variant>
      <vt:variant>
        <vt:lpwstr/>
      </vt:variant>
      <vt:variant>
        <vt:lpwstr>_Toc354555900</vt:lpwstr>
      </vt:variant>
      <vt:variant>
        <vt:i4>1769530</vt:i4>
      </vt:variant>
      <vt:variant>
        <vt:i4>1052</vt:i4>
      </vt:variant>
      <vt:variant>
        <vt:i4>0</vt:i4>
      </vt:variant>
      <vt:variant>
        <vt:i4>5</vt:i4>
      </vt:variant>
      <vt:variant>
        <vt:lpwstr/>
      </vt:variant>
      <vt:variant>
        <vt:lpwstr>_Toc354555899</vt:lpwstr>
      </vt:variant>
      <vt:variant>
        <vt:i4>1769530</vt:i4>
      </vt:variant>
      <vt:variant>
        <vt:i4>1046</vt:i4>
      </vt:variant>
      <vt:variant>
        <vt:i4>0</vt:i4>
      </vt:variant>
      <vt:variant>
        <vt:i4>5</vt:i4>
      </vt:variant>
      <vt:variant>
        <vt:lpwstr/>
      </vt:variant>
      <vt:variant>
        <vt:lpwstr>_Toc354555898</vt:lpwstr>
      </vt:variant>
      <vt:variant>
        <vt:i4>1769530</vt:i4>
      </vt:variant>
      <vt:variant>
        <vt:i4>1040</vt:i4>
      </vt:variant>
      <vt:variant>
        <vt:i4>0</vt:i4>
      </vt:variant>
      <vt:variant>
        <vt:i4>5</vt:i4>
      </vt:variant>
      <vt:variant>
        <vt:lpwstr/>
      </vt:variant>
      <vt:variant>
        <vt:lpwstr>_Toc354555897</vt:lpwstr>
      </vt:variant>
      <vt:variant>
        <vt:i4>1769530</vt:i4>
      </vt:variant>
      <vt:variant>
        <vt:i4>1034</vt:i4>
      </vt:variant>
      <vt:variant>
        <vt:i4>0</vt:i4>
      </vt:variant>
      <vt:variant>
        <vt:i4>5</vt:i4>
      </vt:variant>
      <vt:variant>
        <vt:lpwstr/>
      </vt:variant>
      <vt:variant>
        <vt:lpwstr>_Toc354555896</vt:lpwstr>
      </vt:variant>
      <vt:variant>
        <vt:i4>1769530</vt:i4>
      </vt:variant>
      <vt:variant>
        <vt:i4>1028</vt:i4>
      </vt:variant>
      <vt:variant>
        <vt:i4>0</vt:i4>
      </vt:variant>
      <vt:variant>
        <vt:i4>5</vt:i4>
      </vt:variant>
      <vt:variant>
        <vt:lpwstr/>
      </vt:variant>
      <vt:variant>
        <vt:lpwstr>_Toc354555895</vt:lpwstr>
      </vt:variant>
      <vt:variant>
        <vt:i4>1769530</vt:i4>
      </vt:variant>
      <vt:variant>
        <vt:i4>1022</vt:i4>
      </vt:variant>
      <vt:variant>
        <vt:i4>0</vt:i4>
      </vt:variant>
      <vt:variant>
        <vt:i4>5</vt:i4>
      </vt:variant>
      <vt:variant>
        <vt:lpwstr/>
      </vt:variant>
      <vt:variant>
        <vt:lpwstr>_Toc354555894</vt:lpwstr>
      </vt:variant>
      <vt:variant>
        <vt:i4>1769530</vt:i4>
      </vt:variant>
      <vt:variant>
        <vt:i4>1016</vt:i4>
      </vt:variant>
      <vt:variant>
        <vt:i4>0</vt:i4>
      </vt:variant>
      <vt:variant>
        <vt:i4>5</vt:i4>
      </vt:variant>
      <vt:variant>
        <vt:lpwstr/>
      </vt:variant>
      <vt:variant>
        <vt:lpwstr>_Toc354555893</vt:lpwstr>
      </vt:variant>
      <vt:variant>
        <vt:i4>1769530</vt:i4>
      </vt:variant>
      <vt:variant>
        <vt:i4>1010</vt:i4>
      </vt:variant>
      <vt:variant>
        <vt:i4>0</vt:i4>
      </vt:variant>
      <vt:variant>
        <vt:i4>5</vt:i4>
      </vt:variant>
      <vt:variant>
        <vt:lpwstr/>
      </vt:variant>
      <vt:variant>
        <vt:lpwstr>_Toc354555892</vt:lpwstr>
      </vt:variant>
      <vt:variant>
        <vt:i4>1769530</vt:i4>
      </vt:variant>
      <vt:variant>
        <vt:i4>1004</vt:i4>
      </vt:variant>
      <vt:variant>
        <vt:i4>0</vt:i4>
      </vt:variant>
      <vt:variant>
        <vt:i4>5</vt:i4>
      </vt:variant>
      <vt:variant>
        <vt:lpwstr/>
      </vt:variant>
      <vt:variant>
        <vt:lpwstr>_Toc354555891</vt:lpwstr>
      </vt:variant>
      <vt:variant>
        <vt:i4>1769530</vt:i4>
      </vt:variant>
      <vt:variant>
        <vt:i4>998</vt:i4>
      </vt:variant>
      <vt:variant>
        <vt:i4>0</vt:i4>
      </vt:variant>
      <vt:variant>
        <vt:i4>5</vt:i4>
      </vt:variant>
      <vt:variant>
        <vt:lpwstr/>
      </vt:variant>
      <vt:variant>
        <vt:lpwstr>_Toc354555890</vt:lpwstr>
      </vt:variant>
      <vt:variant>
        <vt:i4>1703994</vt:i4>
      </vt:variant>
      <vt:variant>
        <vt:i4>992</vt:i4>
      </vt:variant>
      <vt:variant>
        <vt:i4>0</vt:i4>
      </vt:variant>
      <vt:variant>
        <vt:i4>5</vt:i4>
      </vt:variant>
      <vt:variant>
        <vt:lpwstr/>
      </vt:variant>
      <vt:variant>
        <vt:lpwstr>_Toc354555889</vt:lpwstr>
      </vt:variant>
      <vt:variant>
        <vt:i4>1703994</vt:i4>
      </vt:variant>
      <vt:variant>
        <vt:i4>986</vt:i4>
      </vt:variant>
      <vt:variant>
        <vt:i4>0</vt:i4>
      </vt:variant>
      <vt:variant>
        <vt:i4>5</vt:i4>
      </vt:variant>
      <vt:variant>
        <vt:lpwstr/>
      </vt:variant>
      <vt:variant>
        <vt:lpwstr>_Toc354555888</vt:lpwstr>
      </vt:variant>
      <vt:variant>
        <vt:i4>1703994</vt:i4>
      </vt:variant>
      <vt:variant>
        <vt:i4>980</vt:i4>
      </vt:variant>
      <vt:variant>
        <vt:i4>0</vt:i4>
      </vt:variant>
      <vt:variant>
        <vt:i4>5</vt:i4>
      </vt:variant>
      <vt:variant>
        <vt:lpwstr/>
      </vt:variant>
      <vt:variant>
        <vt:lpwstr>_Toc354555887</vt:lpwstr>
      </vt:variant>
      <vt:variant>
        <vt:i4>1703994</vt:i4>
      </vt:variant>
      <vt:variant>
        <vt:i4>974</vt:i4>
      </vt:variant>
      <vt:variant>
        <vt:i4>0</vt:i4>
      </vt:variant>
      <vt:variant>
        <vt:i4>5</vt:i4>
      </vt:variant>
      <vt:variant>
        <vt:lpwstr/>
      </vt:variant>
      <vt:variant>
        <vt:lpwstr>_Toc354555886</vt:lpwstr>
      </vt:variant>
      <vt:variant>
        <vt:i4>1703994</vt:i4>
      </vt:variant>
      <vt:variant>
        <vt:i4>968</vt:i4>
      </vt:variant>
      <vt:variant>
        <vt:i4>0</vt:i4>
      </vt:variant>
      <vt:variant>
        <vt:i4>5</vt:i4>
      </vt:variant>
      <vt:variant>
        <vt:lpwstr/>
      </vt:variant>
      <vt:variant>
        <vt:lpwstr>_Toc354555885</vt:lpwstr>
      </vt:variant>
      <vt:variant>
        <vt:i4>1703994</vt:i4>
      </vt:variant>
      <vt:variant>
        <vt:i4>962</vt:i4>
      </vt:variant>
      <vt:variant>
        <vt:i4>0</vt:i4>
      </vt:variant>
      <vt:variant>
        <vt:i4>5</vt:i4>
      </vt:variant>
      <vt:variant>
        <vt:lpwstr/>
      </vt:variant>
      <vt:variant>
        <vt:lpwstr>_Toc354555884</vt:lpwstr>
      </vt:variant>
      <vt:variant>
        <vt:i4>1703994</vt:i4>
      </vt:variant>
      <vt:variant>
        <vt:i4>956</vt:i4>
      </vt:variant>
      <vt:variant>
        <vt:i4>0</vt:i4>
      </vt:variant>
      <vt:variant>
        <vt:i4>5</vt:i4>
      </vt:variant>
      <vt:variant>
        <vt:lpwstr/>
      </vt:variant>
      <vt:variant>
        <vt:lpwstr>_Toc354555883</vt:lpwstr>
      </vt:variant>
      <vt:variant>
        <vt:i4>1703994</vt:i4>
      </vt:variant>
      <vt:variant>
        <vt:i4>950</vt:i4>
      </vt:variant>
      <vt:variant>
        <vt:i4>0</vt:i4>
      </vt:variant>
      <vt:variant>
        <vt:i4>5</vt:i4>
      </vt:variant>
      <vt:variant>
        <vt:lpwstr/>
      </vt:variant>
      <vt:variant>
        <vt:lpwstr>_Toc354555882</vt:lpwstr>
      </vt:variant>
      <vt:variant>
        <vt:i4>1703994</vt:i4>
      </vt:variant>
      <vt:variant>
        <vt:i4>944</vt:i4>
      </vt:variant>
      <vt:variant>
        <vt:i4>0</vt:i4>
      </vt:variant>
      <vt:variant>
        <vt:i4>5</vt:i4>
      </vt:variant>
      <vt:variant>
        <vt:lpwstr/>
      </vt:variant>
      <vt:variant>
        <vt:lpwstr>_Toc354555881</vt:lpwstr>
      </vt:variant>
      <vt:variant>
        <vt:i4>1703994</vt:i4>
      </vt:variant>
      <vt:variant>
        <vt:i4>938</vt:i4>
      </vt:variant>
      <vt:variant>
        <vt:i4>0</vt:i4>
      </vt:variant>
      <vt:variant>
        <vt:i4>5</vt:i4>
      </vt:variant>
      <vt:variant>
        <vt:lpwstr/>
      </vt:variant>
      <vt:variant>
        <vt:lpwstr>_Toc354555880</vt:lpwstr>
      </vt:variant>
      <vt:variant>
        <vt:i4>1376314</vt:i4>
      </vt:variant>
      <vt:variant>
        <vt:i4>932</vt:i4>
      </vt:variant>
      <vt:variant>
        <vt:i4>0</vt:i4>
      </vt:variant>
      <vt:variant>
        <vt:i4>5</vt:i4>
      </vt:variant>
      <vt:variant>
        <vt:lpwstr/>
      </vt:variant>
      <vt:variant>
        <vt:lpwstr>_Toc354555879</vt:lpwstr>
      </vt:variant>
      <vt:variant>
        <vt:i4>1376314</vt:i4>
      </vt:variant>
      <vt:variant>
        <vt:i4>926</vt:i4>
      </vt:variant>
      <vt:variant>
        <vt:i4>0</vt:i4>
      </vt:variant>
      <vt:variant>
        <vt:i4>5</vt:i4>
      </vt:variant>
      <vt:variant>
        <vt:lpwstr/>
      </vt:variant>
      <vt:variant>
        <vt:lpwstr>_Toc354555878</vt:lpwstr>
      </vt:variant>
      <vt:variant>
        <vt:i4>1376314</vt:i4>
      </vt:variant>
      <vt:variant>
        <vt:i4>920</vt:i4>
      </vt:variant>
      <vt:variant>
        <vt:i4>0</vt:i4>
      </vt:variant>
      <vt:variant>
        <vt:i4>5</vt:i4>
      </vt:variant>
      <vt:variant>
        <vt:lpwstr/>
      </vt:variant>
      <vt:variant>
        <vt:lpwstr>_Toc354555877</vt:lpwstr>
      </vt:variant>
      <vt:variant>
        <vt:i4>1376314</vt:i4>
      </vt:variant>
      <vt:variant>
        <vt:i4>914</vt:i4>
      </vt:variant>
      <vt:variant>
        <vt:i4>0</vt:i4>
      </vt:variant>
      <vt:variant>
        <vt:i4>5</vt:i4>
      </vt:variant>
      <vt:variant>
        <vt:lpwstr/>
      </vt:variant>
      <vt:variant>
        <vt:lpwstr>_Toc354555876</vt:lpwstr>
      </vt:variant>
      <vt:variant>
        <vt:i4>1376314</vt:i4>
      </vt:variant>
      <vt:variant>
        <vt:i4>908</vt:i4>
      </vt:variant>
      <vt:variant>
        <vt:i4>0</vt:i4>
      </vt:variant>
      <vt:variant>
        <vt:i4>5</vt:i4>
      </vt:variant>
      <vt:variant>
        <vt:lpwstr/>
      </vt:variant>
      <vt:variant>
        <vt:lpwstr>_Toc354555875</vt:lpwstr>
      </vt:variant>
      <vt:variant>
        <vt:i4>1376314</vt:i4>
      </vt:variant>
      <vt:variant>
        <vt:i4>902</vt:i4>
      </vt:variant>
      <vt:variant>
        <vt:i4>0</vt:i4>
      </vt:variant>
      <vt:variant>
        <vt:i4>5</vt:i4>
      </vt:variant>
      <vt:variant>
        <vt:lpwstr/>
      </vt:variant>
      <vt:variant>
        <vt:lpwstr>_Toc354555874</vt:lpwstr>
      </vt:variant>
      <vt:variant>
        <vt:i4>1376314</vt:i4>
      </vt:variant>
      <vt:variant>
        <vt:i4>896</vt:i4>
      </vt:variant>
      <vt:variant>
        <vt:i4>0</vt:i4>
      </vt:variant>
      <vt:variant>
        <vt:i4>5</vt:i4>
      </vt:variant>
      <vt:variant>
        <vt:lpwstr/>
      </vt:variant>
      <vt:variant>
        <vt:lpwstr>_Toc354555873</vt:lpwstr>
      </vt:variant>
      <vt:variant>
        <vt:i4>1376314</vt:i4>
      </vt:variant>
      <vt:variant>
        <vt:i4>890</vt:i4>
      </vt:variant>
      <vt:variant>
        <vt:i4>0</vt:i4>
      </vt:variant>
      <vt:variant>
        <vt:i4>5</vt:i4>
      </vt:variant>
      <vt:variant>
        <vt:lpwstr/>
      </vt:variant>
      <vt:variant>
        <vt:lpwstr>_Toc354555872</vt:lpwstr>
      </vt:variant>
      <vt:variant>
        <vt:i4>1376314</vt:i4>
      </vt:variant>
      <vt:variant>
        <vt:i4>884</vt:i4>
      </vt:variant>
      <vt:variant>
        <vt:i4>0</vt:i4>
      </vt:variant>
      <vt:variant>
        <vt:i4>5</vt:i4>
      </vt:variant>
      <vt:variant>
        <vt:lpwstr/>
      </vt:variant>
      <vt:variant>
        <vt:lpwstr>_Toc354555871</vt:lpwstr>
      </vt:variant>
      <vt:variant>
        <vt:i4>1376314</vt:i4>
      </vt:variant>
      <vt:variant>
        <vt:i4>878</vt:i4>
      </vt:variant>
      <vt:variant>
        <vt:i4>0</vt:i4>
      </vt:variant>
      <vt:variant>
        <vt:i4>5</vt:i4>
      </vt:variant>
      <vt:variant>
        <vt:lpwstr/>
      </vt:variant>
      <vt:variant>
        <vt:lpwstr>_Toc354555870</vt:lpwstr>
      </vt:variant>
      <vt:variant>
        <vt:i4>1310778</vt:i4>
      </vt:variant>
      <vt:variant>
        <vt:i4>872</vt:i4>
      </vt:variant>
      <vt:variant>
        <vt:i4>0</vt:i4>
      </vt:variant>
      <vt:variant>
        <vt:i4>5</vt:i4>
      </vt:variant>
      <vt:variant>
        <vt:lpwstr/>
      </vt:variant>
      <vt:variant>
        <vt:lpwstr>_Toc354555869</vt:lpwstr>
      </vt:variant>
      <vt:variant>
        <vt:i4>1310778</vt:i4>
      </vt:variant>
      <vt:variant>
        <vt:i4>866</vt:i4>
      </vt:variant>
      <vt:variant>
        <vt:i4>0</vt:i4>
      </vt:variant>
      <vt:variant>
        <vt:i4>5</vt:i4>
      </vt:variant>
      <vt:variant>
        <vt:lpwstr/>
      </vt:variant>
      <vt:variant>
        <vt:lpwstr>_Toc354555868</vt:lpwstr>
      </vt:variant>
      <vt:variant>
        <vt:i4>1310778</vt:i4>
      </vt:variant>
      <vt:variant>
        <vt:i4>860</vt:i4>
      </vt:variant>
      <vt:variant>
        <vt:i4>0</vt:i4>
      </vt:variant>
      <vt:variant>
        <vt:i4>5</vt:i4>
      </vt:variant>
      <vt:variant>
        <vt:lpwstr/>
      </vt:variant>
      <vt:variant>
        <vt:lpwstr>_Toc354555867</vt:lpwstr>
      </vt:variant>
      <vt:variant>
        <vt:i4>1310778</vt:i4>
      </vt:variant>
      <vt:variant>
        <vt:i4>854</vt:i4>
      </vt:variant>
      <vt:variant>
        <vt:i4>0</vt:i4>
      </vt:variant>
      <vt:variant>
        <vt:i4>5</vt:i4>
      </vt:variant>
      <vt:variant>
        <vt:lpwstr/>
      </vt:variant>
      <vt:variant>
        <vt:lpwstr>_Toc354555866</vt:lpwstr>
      </vt:variant>
      <vt:variant>
        <vt:i4>1310778</vt:i4>
      </vt:variant>
      <vt:variant>
        <vt:i4>848</vt:i4>
      </vt:variant>
      <vt:variant>
        <vt:i4>0</vt:i4>
      </vt:variant>
      <vt:variant>
        <vt:i4>5</vt:i4>
      </vt:variant>
      <vt:variant>
        <vt:lpwstr/>
      </vt:variant>
      <vt:variant>
        <vt:lpwstr>_Toc354555865</vt:lpwstr>
      </vt:variant>
      <vt:variant>
        <vt:i4>1310778</vt:i4>
      </vt:variant>
      <vt:variant>
        <vt:i4>842</vt:i4>
      </vt:variant>
      <vt:variant>
        <vt:i4>0</vt:i4>
      </vt:variant>
      <vt:variant>
        <vt:i4>5</vt:i4>
      </vt:variant>
      <vt:variant>
        <vt:lpwstr/>
      </vt:variant>
      <vt:variant>
        <vt:lpwstr>_Toc354555864</vt:lpwstr>
      </vt:variant>
      <vt:variant>
        <vt:i4>1310778</vt:i4>
      </vt:variant>
      <vt:variant>
        <vt:i4>836</vt:i4>
      </vt:variant>
      <vt:variant>
        <vt:i4>0</vt:i4>
      </vt:variant>
      <vt:variant>
        <vt:i4>5</vt:i4>
      </vt:variant>
      <vt:variant>
        <vt:lpwstr/>
      </vt:variant>
      <vt:variant>
        <vt:lpwstr>_Toc354555863</vt:lpwstr>
      </vt:variant>
      <vt:variant>
        <vt:i4>1310778</vt:i4>
      </vt:variant>
      <vt:variant>
        <vt:i4>830</vt:i4>
      </vt:variant>
      <vt:variant>
        <vt:i4>0</vt:i4>
      </vt:variant>
      <vt:variant>
        <vt:i4>5</vt:i4>
      </vt:variant>
      <vt:variant>
        <vt:lpwstr/>
      </vt:variant>
      <vt:variant>
        <vt:lpwstr>_Toc354555862</vt:lpwstr>
      </vt:variant>
      <vt:variant>
        <vt:i4>1310778</vt:i4>
      </vt:variant>
      <vt:variant>
        <vt:i4>824</vt:i4>
      </vt:variant>
      <vt:variant>
        <vt:i4>0</vt:i4>
      </vt:variant>
      <vt:variant>
        <vt:i4>5</vt:i4>
      </vt:variant>
      <vt:variant>
        <vt:lpwstr/>
      </vt:variant>
      <vt:variant>
        <vt:lpwstr>_Toc354555861</vt:lpwstr>
      </vt:variant>
      <vt:variant>
        <vt:i4>1310778</vt:i4>
      </vt:variant>
      <vt:variant>
        <vt:i4>818</vt:i4>
      </vt:variant>
      <vt:variant>
        <vt:i4>0</vt:i4>
      </vt:variant>
      <vt:variant>
        <vt:i4>5</vt:i4>
      </vt:variant>
      <vt:variant>
        <vt:lpwstr/>
      </vt:variant>
      <vt:variant>
        <vt:lpwstr>_Toc354555860</vt:lpwstr>
      </vt:variant>
      <vt:variant>
        <vt:i4>1507386</vt:i4>
      </vt:variant>
      <vt:variant>
        <vt:i4>812</vt:i4>
      </vt:variant>
      <vt:variant>
        <vt:i4>0</vt:i4>
      </vt:variant>
      <vt:variant>
        <vt:i4>5</vt:i4>
      </vt:variant>
      <vt:variant>
        <vt:lpwstr/>
      </vt:variant>
      <vt:variant>
        <vt:lpwstr>_Toc354555859</vt:lpwstr>
      </vt:variant>
      <vt:variant>
        <vt:i4>1507386</vt:i4>
      </vt:variant>
      <vt:variant>
        <vt:i4>806</vt:i4>
      </vt:variant>
      <vt:variant>
        <vt:i4>0</vt:i4>
      </vt:variant>
      <vt:variant>
        <vt:i4>5</vt:i4>
      </vt:variant>
      <vt:variant>
        <vt:lpwstr/>
      </vt:variant>
      <vt:variant>
        <vt:lpwstr>_Toc354555858</vt:lpwstr>
      </vt:variant>
      <vt:variant>
        <vt:i4>1507386</vt:i4>
      </vt:variant>
      <vt:variant>
        <vt:i4>800</vt:i4>
      </vt:variant>
      <vt:variant>
        <vt:i4>0</vt:i4>
      </vt:variant>
      <vt:variant>
        <vt:i4>5</vt:i4>
      </vt:variant>
      <vt:variant>
        <vt:lpwstr/>
      </vt:variant>
      <vt:variant>
        <vt:lpwstr>_Toc354555857</vt:lpwstr>
      </vt:variant>
      <vt:variant>
        <vt:i4>1507386</vt:i4>
      </vt:variant>
      <vt:variant>
        <vt:i4>794</vt:i4>
      </vt:variant>
      <vt:variant>
        <vt:i4>0</vt:i4>
      </vt:variant>
      <vt:variant>
        <vt:i4>5</vt:i4>
      </vt:variant>
      <vt:variant>
        <vt:lpwstr/>
      </vt:variant>
      <vt:variant>
        <vt:lpwstr>_Toc354555856</vt:lpwstr>
      </vt:variant>
      <vt:variant>
        <vt:i4>1507386</vt:i4>
      </vt:variant>
      <vt:variant>
        <vt:i4>788</vt:i4>
      </vt:variant>
      <vt:variant>
        <vt:i4>0</vt:i4>
      </vt:variant>
      <vt:variant>
        <vt:i4>5</vt:i4>
      </vt:variant>
      <vt:variant>
        <vt:lpwstr/>
      </vt:variant>
      <vt:variant>
        <vt:lpwstr>_Toc354555855</vt:lpwstr>
      </vt:variant>
      <vt:variant>
        <vt:i4>1507386</vt:i4>
      </vt:variant>
      <vt:variant>
        <vt:i4>782</vt:i4>
      </vt:variant>
      <vt:variant>
        <vt:i4>0</vt:i4>
      </vt:variant>
      <vt:variant>
        <vt:i4>5</vt:i4>
      </vt:variant>
      <vt:variant>
        <vt:lpwstr/>
      </vt:variant>
      <vt:variant>
        <vt:lpwstr>_Toc354555854</vt:lpwstr>
      </vt:variant>
      <vt:variant>
        <vt:i4>1507386</vt:i4>
      </vt:variant>
      <vt:variant>
        <vt:i4>776</vt:i4>
      </vt:variant>
      <vt:variant>
        <vt:i4>0</vt:i4>
      </vt:variant>
      <vt:variant>
        <vt:i4>5</vt:i4>
      </vt:variant>
      <vt:variant>
        <vt:lpwstr/>
      </vt:variant>
      <vt:variant>
        <vt:lpwstr>_Toc354555853</vt:lpwstr>
      </vt:variant>
      <vt:variant>
        <vt:i4>1507386</vt:i4>
      </vt:variant>
      <vt:variant>
        <vt:i4>770</vt:i4>
      </vt:variant>
      <vt:variant>
        <vt:i4>0</vt:i4>
      </vt:variant>
      <vt:variant>
        <vt:i4>5</vt:i4>
      </vt:variant>
      <vt:variant>
        <vt:lpwstr/>
      </vt:variant>
      <vt:variant>
        <vt:lpwstr>_Toc354555852</vt:lpwstr>
      </vt:variant>
      <vt:variant>
        <vt:i4>1507386</vt:i4>
      </vt:variant>
      <vt:variant>
        <vt:i4>764</vt:i4>
      </vt:variant>
      <vt:variant>
        <vt:i4>0</vt:i4>
      </vt:variant>
      <vt:variant>
        <vt:i4>5</vt:i4>
      </vt:variant>
      <vt:variant>
        <vt:lpwstr/>
      </vt:variant>
      <vt:variant>
        <vt:lpwstr>_Toc354555851</vt:lpwstr>
      </vt:variant>
      <vt:variant>
        <vt:i4>1507386</vt:i4>
      </vt:variant>
      <vt:variant>
        <vt:i4>758</vt:i4>
      </vt:variant>
      <vt:variant>
        <vt:i4>0</vt:i4>
      </vt:variant>
      <vt:variant>
        <vt:i4>5</vt:i4>
      </vt:variant>
      <vt:variant>
        <vt:lpwstr/>
      </vt:variant>
      <vt:variant>
        <vt:lpwstr>_Toc354555850</vt:lpwstr>
      </vt:variant>
      <vt:variant>
        <vt:i4>1441850</vt:i4>
      </vt:variant>
      <vt:variant>
        <vt:i4>752</vt:i4>
      </vt:variant>
      <vt:variant>
        <vt:i4>0</vt:i4>
      </vt:variant>
      <vt:variant>
        <vt:i4>5</vt:i4>
      </vt:variant>
      <vt:variant>
        <vt:lpwstr/>
      </vt:variant>
      <vt:variant>
        <vt:lpwstr>_Toc354555849</vt:lpwstr>
      </vt:variant>
      <vt:variant>
        <vt:i4>1441850</vt:i4>
      </vt:variant>
      <vt:variant>
        <vt:i4>746</vt:i4>
      </vt:variant>
      <vt:variant>
        <vt:i4>0</vt:i4>
      </vt:variant>
      <vt:variant>
        <vt:i4>5</vt:i4>
      </vt:variant>
      <vt:variant>
        <vt:lpwstr/>
      </vt:variant>
      <vt:variant>
        <vt:lpwstr>_Toc354555848</vt:lpwstr>
      </vt:variant>
      <vt:variant>
        <vt:i4>1441850</vt:i4>
      </vt:variant>
      <vt:variant>
        <vt:i4>740</vt:i4>
      </vt:variant>
      <vt:variant>
        <vt:i4>0</vt:i4>
      </vt:variant>
      <vt:variant>
        <vt:i4>5</vt:i4>
      </vt:variant>
      <vt:variant>
        <vt:lpwstr/>
      </vt:variant>
      <vt:variant>
        <vt:lpwstr>_Toc354555847</vt:lpwstr>
      </vt:variant>
      <vt:variant>
        <vt:i4>1441850</vt:i4>
      </vt:variant>
      <vt:variant>
        <vt:i4>734</vt:i4>
      </vt:variant>
      <vt:variant>
        <vt:i4>0</vt:i4>
      </vt:variant>
      <vt:variant>
        <vt:i4>5</vt:i4>
      </vt:variant>
      <vt:variant>
        <vt:lpwstr/>
      </vt:variant>
      <vt:variant>
        <vt:lpwstr>_Toc354555846</vt:lpwstr>
      </vt:variant>
      <vt:variant>
        <vt:i4>1441850</vt:i4>
      </vt:variant>
      <vt:variant>
        <vt:i4>728</vt:i4>
      </vt:variant>
      <vt:variant>
        <vt:i4>0</vt:i4>
      </vt:variant>
      <vt:variant>
        <vt:i4>5</vt:i4>
      </vt:variant>
      <vt:variant>
        <vt:lpwstr/>
      </vt:variant>
      <vt:variant>
        <vt:lpwstr>_Toc354555845</vt:lpwstr>
      </vt:variant>
      <vt:variant>
        <vt:i4>1441850</vt:i4>
      </vt:variant>
      <vt:variant>
        <vt:i4>722</vt:i4>
      </vt:variant>
      <vt:variant>
        <vt:i4>0</vt:i4>
      </vt:variant>
      <vt:variant>
        <vt:i4>5</vt:i4>
      </vt:variant>
      <vt:variant>
        <vt:lpwstr/>
      </vt:variant>
      <vt:variant>
        <vt:lpwstr>_Toc354555844</vt:lpwstr>
      </vt:variant>
      <vt:variant>
        <vt:i4>1441850</vt:i4>
      </vt:variant>
      <vt:variant>
        <vt:i4>716</vt:i4>
      </vt:variant>
      <vt:variant>
        <vt:i4>0</vt:i4>
      </vt:variant>
      <vt:variant>
        <vt:i4>5</vt:i4>
      </vt:variant>
      <vt:variant>
        <vt:lpwstr/>
      </vt:variant>
      <vt:variant>
        <vt:lpwstr>_Toc354555843</vt:lpwstr>
      </vt:variant>
      <vt:variant>
        <vt:i4>1441850</vt:i4>
      </vt:variant>
      <vt:variant>
        <vt:i4>710</vt:i4>
      </vt:variant>
      <vt:variant>
        <vt:i4>0</vt:i4>
      </vt:variant>
      <vt:variant>
        <vt:i4>5</vt:i4>
      </vt:variant>
      <vt:variant>
        <vt:lpwstr/>
      </vt:variant>
      <vt:variant>
        <vt:lpwstr>_Toc354555842</vt:lpwstr>
      </vt:variant>
      <vt:variant>
        <vt:i4>1441850</vt:i4>
      </vt:variant>
      <vt:variant>
        <vt:i4>704</vt:i4>
      </vt:variant>
      <vt:variant>
        <vt:i4>0</vt:i4>
      </vt:variant>
      <vt:variant>
        <vt:i4>5</vt:i4>
      </vt:variant>
      <vt:variant>
        <vt:lpwstr/>
      </vt:variant>
      <vt:variant>
        <vt:lpwstr>_Toc354555841</vt:lpwstr>
      </vt:variant>
      <vt:variant>
        <vt:i4>1441850</vt:i4>
      </vt:variant>
      <vt:variant>
        <vt:i4>698</vt:i4>
      </vt:variant>
      <vt:variant>
        <vt:i4>0</vt:i4>
      </vt:variant>
      <vt:variant>
        <vt:i4>5</vt:i4>
      </vt:variant>
      <vt:variant>
        <vt:lpwstr/>
      </vt:variant>
      <vt:variant>
        <vt:lpwstr>_Toc354555840</vt:lpwstr>
      </vt:variant>
      <vt:variant>
        <vt:i4>1114170</vt:i4>
      </vt:variant>
      <vt:variant>
        <vt:i4>692</vt:i4>
      </vt:variant>
      <vt:variant>
        <vt:i4>0</vt:i4>
      </vt:variant>
      <vt:variant>
        <vt:i4>5</vt:i4>
      </vt:variant>
      <vt:variant>
        <vt:lpwstr/>
      </vt:variant>
      <vt:variant>
        <vt:lpwstr>_Toc354555839</vt:lpwstr>
      </vt:variant>
      <vt:variant>
        <vt:i4>1114170</vt:i4>
      </vt:variant>
      <vt:variant>
        <vt:i4>686</vt:i4>
      </vt:variant>
      <vt:variant>
        <vt:i4>0</vt:i4>
      </vt:variant>
      <vt:variant>
        <vt:i4>5</vt:i4>
      </vt:variant>
      <vt:variant>
        <vt:lpwstr/>
      </vt:variant>
      <vt:variant>
        <vt:lpwstr>_Toc354555838</vt:lpwstr>
      </vt:variant>
      <vt:variant>
        <vt:i4>1114170</vt:i4>
      </vt:variant>
      <vt:variant>
        <vt:i4>680</vt:i4>
      </vt:variant>
      <vt:variant>
        <vt:i4>0</vt:i4>
      </vt:variant>
      <vt:variant>
        <vt:i4>5</vt:i4>
      </vt:variant>
      <vt:variant>
        <vt:lpwstr/>
      </vt:variant>
      <vt:variant>
        <vt:lpwstr>_Toc354555837</vt:lpwstr>
      </vt:variant>
      <vt:variant>
        <vt:i4>1114170</vt:i4>
      </vt:variant>
      <vt:variant>
        <vt:i4>674</vt:i4>
      </vt:variant>
      <vt:variant>
        <vt:i4>0</vt:i4>
      </vt:variant>
      <vt:variant>
        <vt:i4>5</vt:i4>
      </vt:variant>
      <vt:variant>
        <vt:lpwstr/>
      </vt:variant>
      <vt:variant>
        <vt:lpwstr>_Toc354555836</vt:lpwstr>
      </vt:variant>
      <vt:variant>
        <vt:i4>1114170</vt:i4>
      </vt:variant>
      <vt:variant>
        <vt:i4>668</vt:i4>
      </vt:variant>
      <vt:variant>
        <vt:i4>0</vt:i4>
      </vt:variant>
      <vt:variant>
        <vt:i4>5</vt:i4>
      </vt:variant>
      <vt:variant>
        <vt:lpwstr/>
      </vt:variant>
      <vt:variant>
        <vt:lpwstr>_Toc354555835</vt:lpwstr>
      </vt:variant>
      <vt:variant>
        <vt:i4>1114170</vt:i4>
      </vt:variant>
      <vt:variant>
        <vt:i4>662</vt:i4>
      </vt:variant>
      <vt:variant>
        <vt:i4>0</vt:i4>
      </vt:variant>
      <vt:variant>
        <vt:i4>5</vt:i4>
      </vt:variant>
      <vt:variant>
        <vt:lpwstr/>
      </vt:variant>
      <vt:variant>
        <vt:lpwstr>_Toc354555834</vt:lpwstr>
      </vt:variant>
      <vt:variant>
        <vt:i4>1114170</vt:i4>
      </vt:variant>
      <vt:variant>
        <vt:i4>656</vt:i4>
      </vt:variant>
      <vt:variant>
        <vt:i4>0</vt:i4>
      </vt:variant>
      <vt:variant>
        <vt:i4>5</vt:i4>
      </vt:variant>
      <vt:variant>
        <vt:lpwstr/>
      </vt:variant>
      <vt:variant>
        <vt:lpwstr>_Toc354555833</vt:lpwstr>
      </vt:variant>
      <vt:variant>
        <vt:i4>1114170</vt:i4>
      </vt:variant>
      <vt:variant>
        <vt:i4>650</vt:i4>
      </vt:variant>
      <vt:variant>
        <vt:i4>0</vt:i4>
      </vt:variant>
      <vt:variant>
        <vt:i4>5</vt:i4>
      </vt:variant>
      <vt:variant>
        <vt:lpwstr/>
      </vt:variant>
      <vt:variant>
        <vt:lpwstr>_Toc354555832</vt:lpwstr>
      </vt:variant>
      <vt:variant>
        <vt:i4>1114170</vt:i4>
      </vt:variant>
      <vt:variant>
        <vt:i4>644</vt:i4>
      </vt:variant>
      <vt:variant>
        <vt:i4>0</vt:i4>
      </vt:variant>
      <vt:variant>
        <vt:i4>5</vt:i4>
      </vt:variant>
      <vt:variant>
        <vt:lpwstr/>
      </vt:variant>
      <vt:variant>
        <vt:lpwstr>_Toc354555831</vt:lpwstr>
      </vt:variant>
      <vt:variant>
        <vt:i4>1114170</vt:i4>
      </vt:variant>
      <vt:variant>
        <vt:i4>638</vt:i4>
      </vt:variant>
      <vt:variant>
        <vt:i4>0</vt:i4>
      </vt:variant>
      <vt:variant>
        <vt:i4>5</vt:i4>
      </vt:variant>
      <vt:variant>
        <vt:lpwstr/>
      </vt:variant>
      <vt:variant>
        <vt:lpwstr>_Toc354555830</vt:lpwstr>
      </vt:variant>
      <vt:variant>
        <vt:i4>1048634</vt:i4>
      </vt:variant>
      <vt:variant>
        <vt:i4>632</vt:i4>
      </vt:variant>
      <vt:variant>
        <vt:i4>0</vt:i4>
      </vt:variant>
      <vt:variant>
        <vt:i4>5</vt:i4>
      </vt:variant>
      <vt:variant>
        <vt:lpwstr/>
      </vt:variant>
      <vt:variant>
        <vt:lpwstr>_Toc354555829</vt:lpwstr>
      </vt:variant>
      <vt:variant>
        <vt:i4>1048634</vt:i4>
      </vt:variant>
      <vt:variant>
        <vt:i4>626</vt:i4>
      </vt:variant>
      <vt:variant>
        <vt:i4>0</vt:i4>
      </vt:variant>
      <vt:variant>
        <vt:i4>5</vt:i4>
      </vt:variant>
      <vt:variant>
        <vt:lpwstr/>
      </vt:variant>
      <vt:variant>
        <vt:lpwstr>_Toc354555828</vt:lpwstr>
      </vt:variant>
      <vt:variant>
        <vt:i4>1048634</vt:i4>
      </vt:variant>
      <vt:variant>
        <vt:i4>620</vt:i4>
      </vt:variant>
      <vt:variant>
        <vt:i4>0</vt:i4>
      </vt:variant>
      <vt:variant>
        <vt:i4>5</vt:i4>
      </vt:variant>
      <vt:variant>
        <vt:lpwstr/>
      </vt:variant>
      <vt:variant>
        <vt:lpwstr>_Toc354555827</vt:lpwstr>
      </vt:variant>
      <vt:variant>
        <vt:i4>1048634</vt:i4>
      </vt:variant>
      <vt:variant>
        <vt:i4>614</vt:i4>
      </vt:variant>
      <vt:variant>
        <vt:i4>0</vt:i4>
      </vt:variant>
      <vt:variant>
        <vt:i4>5</vt:i4>
      </vt:variant>
      <vt:variant>
        <vt:lpwstr/>
      </vt:variant>
      <vt:variant>
        <vt:lpwstr>_Toc354555826</vt:lpwstr>
      </vt:variant>
      <vt:variant>
        <vt:i4>1048634</vt:i4>
      </vt:variant>
      <vt:variant>
        <vt:i4>608</vt:i4>
      </vt:variant>
      <vt:variant>
        <vt:i4>0</vt:i4>
      </vt:variant>
      <vt:variant>
        <vt:i4>5</vt:i4>
      </vt:variant>
      <vt:variant>
        <vt:lpwstr/>
      </vt:variant>
      <vt:variant>
        <vt:lpwstr>_Toc354555825</vt:lpwstr>
      </vt:variant>
      <vt:variant>
        <vt:i4>1048634</vt:i4>
      </vt:variant>
      <vt:variant>
        <vt:i4>602</vt:i4>
      </vt:variant>
      <vt:variant>
        <vt:i4>0</vt:i4>
      </vt:variant>
      <vt:variant>
        <vt:i4>5</vt:i4>
      </vt:variant>
      <vt:variant>
        <vt:lpwstr/>
      </vt:variant>
      <vt:variant>
        <vt:lpwstr>_Toc354555824</vt:lpwstr>
      </vt:variant>
      <vt:variant>
        <vt:i4>1048634</vt:i4>
      </vt:variant>
      <vt:variant>
        <vt:i4>596</vt:i4>
      </vt:variant>
      <vt:variant>
        <vt:i4>0</vt:i4>
      </vt:variant>
      <vt:variant>
        <vt:i4>5</vt:i4>
      </vt:variant>
      <vt:variant>
        <vt:lpwstr/>
      </vt:variant>
      <vt:variant>
        <vt:lpwstr>_Toc354555823</vt:lpwstr>
      </vt:variant>
      <vt:variant>
        <vt:i4>1048634</vt:i4>
      </vt:variant>
      <vt:variant>
        <vt:i4>590</vt:i4>
      </vt:variant>
      <vt:variant>
        <vt:i4>0</vt:i4>
      </vt:variant>
      <vt:variant>
        <vt:i4>5</vt:i4>
      </vt:variant>
      <vt:variant>
        <vt:lpwstr/>
      </vt:variant>
      <vt:variant>
        <vt:lpwstr>_Toc354555822</vt:lpwstr>
      </vt:variant>
      <vt:variant>
        <vt:i4>1048634</vt:i4>
      </vt:variant>
      <vt:variant>
        <vt:i4>584</vt:i4>
      </vt:variant>
      <vt:variant>
        <vt:i4>0</vt:i4>
      </vt:variant>
      <vt:variant>
        <vt:i4>5</vt:i4>
      </vt:variant>
      <vt:variant>
        <vt:lpwstr/>
      </vt:variant>
      <vt:variant>
        <vt:lpwstr>_Toc354555821</vt:lpwstr>
      </vt:variant>
      <vt:variant>
        <vt:i4>1048634</vt:i4>
      </vt:variant>
      <vt:variant>
        <vt:i4>578</vt:i4>
      </vt:variant>
      <vt:variant>
        <vt:i4>0</vt:i4>
      </vt:variant>
      <vt:variant>
        <vt:i4>5</vt:i4>
      </vt:variant>
      <vt:variant>
        <vt:lpwstr/>
      </vt:variant>
      <vt:variant>
        <vt:lpwstr>_Toc354555820</vt:lpwstr>
      </vt:variant>
      <vt:variant>
        <vt:i4>1245242</vt:i4>
      </vt:variant>
      <vt:variant>
        <vt:i4>572</vt:i4>
      </vt:variant>
      <vt:variant>
        <vt:i4>0</vt:i4>
      </vt:variant>
      <vt:variant>
        <vt:i4>5</vt:i4>
      </vt:variant>
      <vt:variant>
        <vt:lpwstr/>
      </vt:variant>
      <vt:variant>
        <vt:lpwstr>_Toc354555819</vt:lpwstr>
      </vt:variant>
      <vt:variant>
        <vt:i4>1245242</vt:i4>
      </vt:variant>
      <vt:variant>
        <vt:i4>566</vt:i4>
      </vt:variant>
      <vt:variant>
        <vt:i4>0</vt:i4>
      </vt:variant>
      <vt:variant>
        <vt:i4>5</vt:i4>
      </vt:variant>
      <vt:variant>
        <vt:lpwstr/>
      </vt:variant>
      <vt:variant>
        <vt:lpwstr>_Toc354555818</vt:lpwstr>
      </vt:variant>
      <vt:variant>
        <vt:i4>1245242</vt:i4>
      </vt:variant>
      <vt:variant>
        <vt:i4>560</vt:i4>
      </vt:variant>
      <vt:variant>
        <vt:i4>0</vt:i4>
      </vt:variant>
      <vt:variant>
        <vt:i4>5</vt:i4>
      </vt:variant>
      <vt:variant>
        <vt:lpwstr/>
      </vt:variant>
      <vt:variant>
        <vt:lpwstr>_Toc354555817</vt:lpwstr>
      </vt:variant>
      <vt:variant>
        <vt:i4>1245242</vt:i4>
      </vt:variant>
      <vt:variant>
        <vt:i4>554</vt:i4>
      </vt:variant>
      <vt:variant>
        <vt:i4>0</vt:i4>
      </vt:variant>
      <vt:variant>
        <vt:i4>5</vt:i4>
      </vt:variant>
      <vt:variant>
        <vt:lpwstr/>
      </vt:variant>
      <vt:variant>
        <vt:lpwstr>_Toc354555816</vt:lpwstr>
      </vt:variant>
      <vt:variant>
        <vt:i4>1245242</vt:i4>
      </vt:variant>
      <vt:variant>
        <vt:i4>548</vt:i4>
      </vt:variant>
      <vt:variant>
        <vt:i4>0</vt:i4>
      </vt:variant>
      <vt:variant>
        <vt:i4>5</vt:i4>
      </vt:variant>
      <vt:variant>
        <vt:lpwstr/>
      </vt:variant>
      <vt:variant>
        <vt:lpwstr>_Toc354555815</vt:lpwstr>
      </vt:variant>
      <vt:variant>
        <vt:i4>1245242</vt:i4>
      </vt:variant>
      <vt:variant>
        <vt:i4>542</vt:i4>
      </vt:variant>
      <vt:variant>
        <vt:i4>0</vt:i4>
      </vt:variant>
      <vt:variant>
        <vt:i4>5</vt:i4>
      </vt:variant>
      <vt:variant>
        <vt:lpwstr/>
      </vt:variant>
      <vt:variant>
        <vt:lpwstr>_Toc354555814</vt:lpwstr>
      </vt:variant>
      <vt:variant>
        <vt:i4>1245242</vt:i4>
      </vt:variant>
      <vt:variant>
        <vt:i4>536</vt:i4>
      </vt:variant>
      <vt:variant>
        <vt:i4>0</vt:i4>
      </vt:variant>
      <vt:variant>
        <vt:i4>5</vt:i4>
      </vt:variant>
      <vt:variant>
        <vt:lpwstr/>
      </vt:variant>
      <vt:variant>
        <vt:lpwstr>_Toc354555813</vt:lpwstr>
      </vt:variant>
      <vt:variant>
        <vt:i4>1245242</vt:i4>
      </vt:variant>
      <vt:variant>
        <vt:i4>530</vt:i4>
      </vt:variant>
      <vt:variant>
        <vt:i4>0</vt:i4>
      </vt:variant>
      <vt:variant>
        <vt:i4>5</vt:i4>
      </vt:variant>
      <vt:variant>
        <vt:lpwstr/>
      </vt:variant>
      <vt:variant>
        <vt:lpwstr>_Toc354555812</vt:lpwstr>
      </vt:variant>
      <vt:variant>
        <vt:i4>1245242</vt:i4>
      </vt:variant>
      <vt:variant>
        <vt:i4>524</vt:i4>
      </vt:variant>
      <vt:variant>
        <vt:i4>0</vt:i4>
      </vt:variant>
      <vt:variant>
        <vt:i4>5</vt:i4>
      </vt:variant>
      <vt:variant>
        <vt:lpwstr/>
      </vt:variant>
      <vt:variant>
        <vt:lpwstr>_Toc354555811</vt:lpwstr>
      </vt:variant>
      <vt:variant>
        <vt:i4>1245242</vt:i4>
      </vt:variant>
      <vt:variant>
        <vt:i4>518</vt:i4>
      </vt:variant>
      <vt:variant>
        <vt:i4>0</vt:i4>
      </vt:variant>
      <vt:variant>
        <vt:i4>5</vt:i4>
      </vt:variant>
      <vt:variant>
        <vt:lpwstr/>
      </vt:variant>
      <vt:variant>
        <vt:lpwstr>_Toc354555810</vt:lpwstr>
      </vt:variant>
      <vt:variant>
        <vt:i4>1179706</vt:i4>
      </vt:variant>
      <vt:variant>
        <vt:i4>512</vt:i4>
      </vt:variant>
      <vt:variant>
        <vt:i4>0</vt:i4>
      </vt:variant>
      <vt:variant>
        <vt:i4>5</vt:i4>
      </vt:variant>
      <vt:variant>
        <vt:lpwstr/>
      </vt:variant>
      <vt:variant>
        <vt:lpwstr>_Toc354555809</vt:lpwstr>
      </vt:variant>
      <vt:variant>
        <vt:i4>1179706</vt:i4>
      </vt:variant>
      <vt:variant>
        <vt:i4>506</vt:i4>
      </vt:variant>
      <vt:variant>
        <vt:i4>0</vt:i4>
      </vt:variant>
      <vt:variant>
        <vt:i4>5</vt:i4>
      </vt:variant>
      <vt:variant>
        <vt:lpwstr/>
      </vt:variant>
      <vt:variant>
        <vt:lpwstr>_Toc354555808</vt:lpwstr>
      </vt:variant>
      <vt:variant>
        <vt:i4>1179706</vt:i4>
      </vt:variant>
      <vt:variant>
        <vt:i4>500</vt:i4>
      </vt:variant>
      <vt:variant>
        <vt:i4>0</vt:i4>
      </vt:variant>
      <vt:variant>
        <vt:i4>5</vt:i4>
      </vt:variant>
      <vt:variant>
        <vt:lpwstr/>
      </vt:variant>
      <vt:variant>
        <vt:lpwstr>_Toc354555807</vt:lpwstr>
      </vt:variant>
      <vt:variant>
        <vt:i4>1179706</vt:i4>
      </vt:variant>
      <vt:variant>
        <vt:i4>494</vt:i4>
      </vt:variant>
      <vt:variant>
        <vt:i4>0</vt:i4>
      </vt:variant>
      <vt:variant>
        <vt:i4>5</vt:i4>
      </vt:variant>
      <vt:variant>
        <vt:lpwstr/>
      </vt:variant>
      <vt:variant>
        <vt:lpwstr>_Toc354555806</vt:lpwstr>
      </vt:variant>
      <vt:variant>
        <vt:i4>1179706</vt:i4>
      </vt:variant>
      <vt:variant>
        <vt:i4>488</vt:i4>
      </vt:variant>
      <vt:variant>
        <vt:i4>0</vt:i4>
      </vt:variant>
      <vt:variant>
        <vt:i4>5</vt:i4>
      </vt:variant>
      <vt:variant>
        <vt:lpwstr/>
      </vt:variant>
      <vt:variant>
        <vt:lpwstr>_Toc354555805</vt:lpwstr>
      </vt:variant>
      <vt:variant>
        <vt:i4>1179706</vt:i4>
      </vt:variant>
      <vt:variant>
        <vt:i4>482</vt:i4>
      </vt:variant>
      <vt:variant>
        <vt:i4>0</vt:i4>
      </vt:variant>
      <vt:variant>
        <vt:i4>5</vt:i4>
      </vt:variant>
      <vt:variant>
        <vt:lpwstr/>
      </vt:variant>
      <vt:variant>
        <vt:lpwstr>_Toc354555804</vt:lpwstr>
      </vt:variant>
      <vt:variant>
        <vt:i4>1179706</vt:i4>
      </vt:variant>
      <vt:variant>
        <vt:i4>476</vt:i4>
      </vt:variant>
      <vt:variant>
        <vt:i4>0</vt:i4>
      </vt:variant>
      <vt:variant>
        <vt:i4>5</vt:i4>
      </vt:variant>
      <vt:variant>
        <vt:lpwstr/>
      </vt:variant>
      <vt:variant>
        <vt:lpwstr>_Toc354555803</vt:lpwstr>
      </vt:variant>
      <vt:variant>
        <vt:i4>1179706</vt:i4>
      </vt:variant>
      <vt:variant>
        <vt:i4>470</vt:i4>
      </vt:variant>
      <vt:variant>
        <vt:i4>0</vt:i4>
      </vt:variant>
      <vt:variant>
        <vt:i4>5</vt:i4>
      </vt:variant>
      <vt:variant>
        <vt:lpwstr/>
      </vt:variant>
      <vt:variant>
        <vt:lpwstr>_Toc354555802</vt:lpwstr>
      </vt:variant>
      <vt:variant>
        <vt:i4>1179706</vt:i4>
      </vt:variant>
      <vt:variant>
        <vt:i4>464</vt:i4>
      </vt:variant>
      <vt:variant>
        <vt:i4>0</vt:i4>
      </vt:variant>
      <vt:variant>
        <vt:i4>5</vt:i4>
      </vt:variant>
      <vt:variant>
        <vt:lpwstr/>
      </vt:variant>
      <vt:variant>
        <vt:lpwstr>_Toc354555801</vt:lpwstr>
      </vt:variant>
      <vt:variant>
        <vt:i4>1179706</vt:i4>
      </vt:variant>
      <vt:variant>
        <vt:i4>458</vt:i4>
      </vt:variant>
      <vt:variant>
        <vt:i4>0</vt:i4>
      </vt:variant>
      <vt:variant>
        <vt:i4>5</vt:i4>
      </vt:variant>
      <vt:variant>
        <vt:lpwstr/>
      </vt:variant>
      <vt:variant>
        <vt:lpwstr>_Toc354555800</vt:lpwstr>
      </vt:variant>
      <vt:variant>
        <vt:i4>1769525</vt:i4>
      </vt:variant>
      <vt:variant>
        <vt:i4>452</vt:i4>
      </vt:variant>
      <vt:variant>
        <vt:i4>0</vt:i4>
      </vt:variant>
      <vt:variant>
        <vt:i4>5</vt:i4>
      </vt:variant>
      <vt:variant>
        <vt:lpwstr/>
      </vt:variant>
      <vt:variant>
        <vt:lpwstr>_Toc354555799</vt:lpwstr>
      </vt:variant>
      <vt:variant>
        <vt:i4>1769525</vt:i4>
      </vt:variant>
      <vt:variant>
        <vt:i4>446</vt:i4>
      </vt:variant>
      <vt:variant>
        <vt:i4>0</vt:i4>
      </vt:variant>
      <vt:variant>
        <vt:i4>5</vt:i4>
      </vt:variant>
      <vt:variant>
        <vt:lpwstr/>
      </vt:variant>
      <vt:variant>
        <vt:lpwstr>_Toc354555798</vt:lpwstr>
      </vt:variant>
      <vt:variant>
        <vt:i4>1769525</vt:i4>
      </vt:variant>
      <vt:variant>
        <vt:i4>440</vt:i4>
      </vt:variant>
      <vt:variant>
        <vt:i4>0</vt:i4>
      </vt:variant>
      <vt:variant>
        <vt:i4>5</vt:i4>
      </vt:variant>
      <vt:variant>
        <vt:lpwstr/>
      </vt:variant>
      <vt:variant>
        <vt:lpwstr>_Toc354555797</vt:lpwstr>
      </vt:variant>
      <vt:variant>
        <vt:i4>1769525</vt:i4>
      </vt:variant>
      <vt:variant>
        <vt:i4>434</vt:i4>
      </vt:variant>
      <vt:variant>
        <vt:i4>0</vt:i4>
      </vt:variant>
      <vt:variant>
        <vt:i4>5</vt:i4>
      </vt:variant>
      <vt:variant>
        <vt:lpwstr/>
      </vt:variant>
      <vt:variant>
        <vt:lpwstr>_Toc354555796</vt:lpwstr>
      </vt:variant>
      <vt:variant>
        <vt:i4>1769525</vt:i4>
      </vt:variant>
      <vt:variant>
        <vt:i4>428</vt:i4>
      </vt:variant>
      <vt:variant>
        <vt:i4>0</vt:i4>
      </vt:variant>
      <vt:variant>
        <vt:i4>5</vt:i4>
      </vt:variant>
      <vt:variant>
        <vt:lpwstr/>
      </vt:variant>
      <vt:variant>
        <vt:lpwstr>_Toc354555795</vt:lpwstr>
      </vt:variant>
      <vt:variant>
        <vt:i4>1769525</vt:i4>
      </vt:variant>
      <vt:variant>
        <vt:i4>422</vt:i4>
      </vt:variant>
      <vt:variant>
        <vt:i4>0</vt:i4>
      </vt:variant>
      <vt:variant>
        <vt:i4>5</vt:i4>
      </vt:variant>
      <vt:variant>
        <vt:lpwstr/>
      </vt:variant>
      <vt:variant>
        <vt:lpwstr>_Toc354555794</vt:lpwstr>
      </vt:variant>
      <vt:variant>
        <vt:i4>1769525</vt:i4>
      </vt:variant>
      <vt:variant>
        <vt:i4>416</vt:i4>
      </vt:variant>
      <vt:variant>
        <vt:i4>0</vt:i4>
      </vt:variant>
      <vt:variant>
        <vt:i4>5</vt:i4>
      </vt:variant>
      <vt:variant>
        <vt:lpwstr/>
      </vt:variant>
      <vt:variant>
        <vt:lpwstr>_Toc354555793</vt:lpwstr>
      </vt:variant>
      <vt:variant>
        <vt:i4>1769525</vt:i4>
      </vt:variant>
      <vt:variant>
        <vt:i4>410</vt:i4>
      </vt:variant>
      <vt:variant>
        <vt:i4>0</vt:i4>
      </vt:variant>
      <vt:variant>
        <vt:i4>5</vt:i4>
      </vt:variant>
      <vt:variant>
        <vt:lpwstr/>
      </vt:variant>
      <vt:variant>
        <vt:lpwstr>_Toc354555792</vt:lpwstr>
      </vt:variant>
      <vt:variant>
        <vt:i4>1769525</vt:i4>
      </vt:variant>
      <vt:variant>
        <vt:i4>404</vt:i4>
      </vt:variant>
      <vt:variant>
        <vt:i4>0</vt:i4>
      </vt:variant>
      <vt:variant>
        <vt:i4>5</vt:i4>
      </vt:variant>
      <vt:variant>
        <vt:lpwstr/>
      </vt:variant>
      <vt:variant>
        <vt:lpwstr>_Toc354555791</vt:lpwstr>
      </vt:variant>
      <vt:variant>
        <vt:i4>1769525</vt:i4>
      </vt:variant>
      <vt:variant>
        <vt:i4>398</vt:i4>
      </vt:variant>
      <vt:variant>
        <vt:i4>0</vt:i4>
      </vt:variant>
      <vt:variant>
        <vt:i4>5</vt:i4>
      </vt:variant>
      <vt:variant>
        <vt:lpwstr/>
      </vt:variant>
      <vt:variant>
        <vt:lpwstr>_Toc354555790</vt:lpwstr>
      </vt:variant>
      <vt:variant>
        <vt:i4>1703989</vt:i4>
      </vt:variant>
      <vt:variant>
        <vt:i4>392</vt:i4>
      </vt:variant>
      <vt:variant>
        <vt:i4>0</vt:i4>
      </vt:variant>
      <vt:variant>
        <vt:i4>5</vt:i4>
      </vt:variant>
      <vt:variant>
        <vt:lpwstr/>
      </vt:variant>
      <vt:variant>
        <vt:lpwstr>_Toc354555789</vt:lpwstr>
      </vt:variant>
      <vt:variant>
        <vt:i4>1703989</vt:i4>
      </vt:variant>
      <vt:variant>
        <vt:i4>386</vt:i4>
      </vt:variant>
      <vt:variant>
        <vt:i4>0</vt:i4>
      </vt:variant>
      <vt:variant>
        <vt:i4>5</vt:i4>
      </vt:variant>
      <vt:variant>
        <vt:lpwstr/>
      </vt:variant>
      <vt:variant>
        <vt:lpwstr>_Toc354555788</vt:lpwstr>
      </vt:variant>
      <vt:variant>
        <vt:i4>1703989</vt:i4>
      </vt:variant>
      <vt:variant>
        <vt:i4>380</vt:i4>
      </vt:variant>
      <vt:variant>
        <vt:i4>0</vt:i4>
      </vt:variant>
      <vt:variant>
        <vt:i4>5</vt:i4>
      </vt:variant>
      <vt:variant>
        <vt:lpwstr/>
      </vt:variant>
      <vt:variant>
        <vt:lpwstr>_Toc354555787</vt:lpwstr>
      </vt:variant>
      <vt:variant>
        <vt:i4>1703989</vt:i4>
      </vt:variant>
      <vt:variant>
        <vt:i4>374</vt:i4>
      </vt:variant>
      <vt:variant>
        <vt:i4>0</vt:i4>
      </vt:variant>
      <vt:variant>
        <vt:i4>5</vt:i4>
      </vt:variant>
      <vt:variant>
        <vt:lpwstr/>
      </vt:variant>
      <vt:variant>
        <vt:lpwstr>_Toc354555786</vt:lpwstr>
      </vt:variant>
      <vt:variant>
        <vt:i4>1703989</vt:i4>
      </vt:variant>
      <vt:variant>
        <vt:i4>368</vt:i4>
      </vt:variant>
      <vt:variant>
        <vt:i4>0</vt:i4>
      </vt:variant>
      <vt:variant>
        <vt:i4>5</vt:i4>
      </vt:variant>
      <vt:variant>
        <vt:lpwstr/>
      </vt:variant>
      <vt:variant>
        <vt:lpwstr>_Toc354555785</vt:lpwstr>
      </vt:variant>
      <vt:variant>
        <vt:i4>1703989</vt:i4>
      </vt:variant>
      <vt:variant>
        <vt:i4>362</vt:i4>
      </vt:variant>
      <vt:variant>
        <vt:i4>0</vt:i4>
      </vt:variant>
      <vt:variant>
        <vt:i4>5</vt:i4>
      </vt:variant>
      <vt:variant>
        <vt:lpwstr/>
      </vt:variant>
      <vt:variant>
        <vt:lpwstr>_Toc354555784</vt:lpwstr>
      </vt:variant>
      <vt:variant>
        <vt:i4>1703989</vt:i4>
      </vt:variant>
      <vt:variant>
        <vt:i4>356</vt:i4>
      </vt:variant>
      <vt:variant>
        <vt:i4>0</vt:i4>
      </vt:variant>
      <vt:variant>
        <vt:i4>5</vt:i4>
      </vt:variant>
      <vt:variant>
        <vt:lpwstr/>
      </vt:variant>
      <vt:variant>
        <vt:lpwstr>_Toc354555783</vt:lpwstr>
      </vt:variant>
      <vt:variant>
        <vt:i4>1703989</vt:i4>
      </vt:variant>
      <vt:variant>
        <vt:i4>350</vt:i4>
      </vt:variant>
      <vt:variant>
        <vt:i4>0</vt:i4>
      </vt:variant>
      <vt:variant>
        <vt:i4>5</vt:i4>
      </vt:variant>
      <vt:variant>
        <vt:lpwstr/>
      </vt:variant>
      <vt:variant>
        <vt:lpwstr>_Toc354555782</vt:lpwstr>
      </vt:variant>
      <vt:variant>
        <vt:i4>1703989</vt:i4>
      </vt:variant>
      <vt:variant>
        <vt:i4>344</vt:i4>
      </vt:variant>
      <vt:variant>
        <vt:i4>0</vt:i4>
      </vt:variant>
      <vt:variant>
        <vt:i4>5</vt:i4>
      </vt:variant>
      <vt:variant>
        <vt:lpwstr/>
      </vt:variant>
      <vt:variant>
        <vt:lpwstr>_Toc354555781</vt:lpwstr>
      </vt:variant>
      <vt:variant>
        <vt:i4>1703989</vt:i4>
      </vt:variant>
      <vt:variant>
        <vt:i4>338</vt:i4>
      </vt:variant>
      <vt:variant>
        <vt:i4>0</vt:i4>
      </vt:variant>
      <vt:variant>
        <vt:i4>5</vt:i4>
      </vt:variant>
      <vt:variant>
        <vt:lpwstr/>
      </vt:variant>
      <vt:variant>
        <vt:lpwstr>_Toc354555780</vt:lpwstr>
      </vt:variant>
      <vt:variant>
        <vt:i4>1376309</vt:i4>
      </vt:variant>
      <vt:variant>
        <vt:i4>332</vt:i4>
      </vt:variant>
      <vt:variant>
        <vt:i4>0</vt:i4>
      </vt:variant>
      <vt:variant>
        <vt:i4>5</vt:i4>
      </vt:variant>
      <vt:variant>
        <vt:lpwstr/>
      </vt:variant>
      <vt:variant>
        <vt:lpwstr>_Toc354555779</vt:lpwstr>
      </vt:variant>
      <vt:variant>
        <vt:i4>1376309</vt:i4>
      </vt:variant>
      <vt:variant>
        <vt:i4>326</vt:i4>
      </vt:variant>
      <vt:variant>
        <vt:i4>0</vt:i4>
      </vt:variant>
      <vt:variant>
        <vt:i4>5</vt:i4>
      </vt:variant>
      <vt:variant>
        <vt:lpwstr/>
      </vt:variant>
      <vt:variant>
        <vt:lpwstr>_Toc354555778</vt:lpwstr>
      </vt:variant>
      <vt:variant>
        <vt:i4>1376309</vt:i4>
      </vt:variant>
      <vt:variant>
        <vt:i4>320</vt:i4>
      </vt:variant>
      <vt:variant>
        <vt:i4>0</vt:i4>
      </vt:variant>
      <vt:variant>
        <vt:i4>5</vt:i4>
      </vt:variant>
      <vt:variant>
        <vt:lpwstr/>
      </vt:variant>
      <vt:variant>
        <vt:lpwstr>_Toc354555777</vt:lpwstr>
      </vt:variant>
      <vt:variant>
        <vt:i4>1376309</vt:i4>
      </vt:variant>
      <vt:variant>
        <vt:i4>314</vt:i4>
      </vt:variant>
      <vt:variant>
        <vt:i4>0</vt:i4>
      </vt:variant>
      <vt:variant>
        <vt:i4>5</vt:i4>
      </vt:variant>
      <vt:variant>
        <vt:lpwstr/>
      </vt:variant>
      <vt:variant>
        <vt:lpwstr>_Toc354555776</vt:lpwstr>
      </vt:variant>
      <vt:variant>
        <vt:i4>1376309</vt:i4>
      </vt:variant>
      <vt:variant>
        <vt:i4>308</vt:i4>
      </vt:variant>
      <vt:variant>
        <vt:i4>0</vt:i4>
      </vt:variant>
      <vt:variant>
        <vt:i4>5</vt:i4>
      </vt:variant>
      <vt:variant>
        <vt:lpwstr/>
      </vt:variant>
      <vt:variant>
        <vt:lpwstr>_Toc354555775</vt:lpwstr>
      </vt:variant>
      <vt:variant>
        <vt:i4>1376309</vt:i4>
      </vt:variant>
      <vt:variant>
        <vt:i4>302</vt:i4>
      </vt:variant>
      <vt:variant>
        <vt:i4>0</vt:i4>
      </vt:variant>
      <vt:variant>
        <vt:i4>5</vt:i4>
      </vt:variant>
      <vt:variant>
        <vt:lpwstr/>
      </vt:variant>
      <vt:variant>
        <vt:lpwstr>_Toc354555774</vt:lpwstr>
      </vt:variant>
      <vt:variant>
        <vt:i4>1376309</vt:i4>
      </vt:variant>
      <vt:variant>
        <vt:i4>296</vt:i4>
      </vt:variant>
      <vt:variant>
        <vt:i4>0</vt:i4>
      </vt:variant>
      <vt:variant>
        <vt:i4>5</vt:i4>
      </vt:variant>
      <vt:variant>
        <vt:lpwstr/>
      </vt:variant>
      <vt:variant>
        <vt:lpwstr>_Toc354555773</vt:lpwstr>
      </vt:variant>
      <vt:variant>
        <vt:i4>1376309</vt:i4>
      </vt:variant>
      <vt:variant>
        <vt:i4>290</vt:i4>
      </vt:variant>
      <vt:variant>
        <vt:i4>0</vt:i4>
      </vt:variant>
      <vt:variant>
        <vt:i4>5</vt:i4>
      </vt:variant>
      <vt:variant>
        <vt:lpwstr/>
      </vt:variant>
      <vt:variant>
        <vt:lpwstr>_Toc354555772</vt:lpwstr>
      </vt:variant>
      <vt:variant>
        <vt:i4>1376309</vt:i4>
      </vt:variant>
      <vt:variant>
        <vt:i4>284</vt:i4>
      </vt:variant>
      <vt:variant>
        <vt:i4>0</vt:i4>
      </vt:variant>
      <vt:variant>
        <vt:i4>5</vt:i4>
      </vt:variant>
      <vt:variant>
        <vt:lpwstr/>
      </vt:variant>
      <vt:variant>
        <vt:lpwstr>_Toc354555771</vt:lpwstr>
      </vt:variant>
      <vt:variant>
        <vt:i4>1376309</vt:i4>
      </vt:variant>
      <vt:variant>
        <vt:i4>278</vt:i4>
      </vt:variant>
      <vt:variant>
        <vt:i4>0</vt:i4>
      </vt:variant>
      <vt:variant>
        <vt:i4>5</vt:i4>
      </vt:variant>
      <vt:variant>
        <vt:lpwstr/>
      </vt:variant>
      <vt:variant>
        <vt:lpwstr>_Toc354555770</vt:lpwstr>
      </vt:variant>
      <vt:variant>
        <vt:i4>1310773</vt:i4>
      </vt:variant>
      <vt:variant>
        <vt:i4>272</vt:i4>
      </vt:variant>
      <vt:variant>
        <vt:i4>0</vt:i4>
      </vt:variant>
      <vt:variant>
        <vt:i4>5</vt:i4>
      </vt:variant>
      <vt:variant>
        <vt:lpwstr/>
      </vt:variant>
      <vt:variant>
        <vt:lpwstr>_Toc354555769</vt:lpwstr>
      </vt:variant>
      <vt:variant>
        <vt:i4>1310773</vt:i4>
      </vt:variant>
      <vt:variant>
        <vt:i4>266</vt:i4>
      </vt:variant>
      <vt:variant>
        <vt:i4>0</vt:i4>
      </vt:variant>
      <vt:variant>
        <vt:i4>5</vt:i4>
      </vt:variant>
      <vt:variant>
        <vt:lpwstr/>
      </vt:variant>
      <vt:variant>
        <vt:lpwstr>_Toc354555768</vt:lpwstr>
      </vt:variant>
      <vt:variant>
        <vt:i4>1310773</vt:i4>
      </vt:variant>
      <vt:variant>
        <vt:i4>260</vt:i4>
      </vt:variant>
      <vt:variant>
        <vt:i4>0</vt:i4>
      </vt:variant>
      <vt:variant>
        <vt:i4>5</vt:i4>
      </vt:variant>
      <vt:variant>
        <vt:lpwstr/>
      </vt:variant>
      <vt:variant>
        <vt:lpwstr>_Toc354555767</vt:lpwstr>
      </vt:variant>
      <vt:variant>
        <vt:i4>1310773</vt:i4>
      </vt:variant>
      <vt:variant>
        <vt:i4>254</vt:i4>
      </vt:variant>
      <vt:variant>
        <vt:i4>0</vt:i4>
      </vt:variant>
      <vt:variant>
        <vt:i4>5</vt:i4>
      </vt:variant>
      <vt:variant>
        <vt:lpwstr/>
      </vt:variant>
      <vt:variant>
        <vt:lpwstr>_Toc354555766</vt:lpwstr>
      </vt:variant>
      <vt:variant>
        <vt:i4>1310773</vt:i4>
      </vt:variant>
      <vt:variant>
        <vt:i4>248</vt:i4>
      </vt:variant>
      <vt:variant>
        <vt:i4>0</vt:i4>
      </vt:variant>
      <vt:variant>
        <vt:i4>5</vt:i4>
      </vt:variant>
      <vt:variant>
        <vt:lpwstr/>
      </vt:variant>
      <vt:variant>
        <vt:lpwstr>_Toc354555765</vt:lpwstr>
      </vt:variant>
      <vt:variant>
        <vt:i4>1310773</vt:i4>
      </vt:variant>
      <vt:variant>
        <vt:i4>242</vt:i4>
      </vt:variant>
      <vt:variant>
        <vt:i4>0</vt:i4>
      </vt:variant>
      <vt:variant>
        <vt:i4>5</vt:i4>
      </vt:variant>
      <vt:variant>
        <vt:lpwstr/>
      </vt:variant>
      <vt:variant>
        <vt:lpwstr>_Toc354555764</vt:lpwstr>
      </vt:variant>
      <vt:variant>
        <vt:i4>1310773</vt:i4>
      </vt:variant>
      <vt:variant>
        <vt:i4>236</vt:i4>
      </vt:variant>
      <vt:variant>
        <vt:i4>0</vt:i4>
      </vt:variant>
      <vt:variant>
        <vt:i4>5</vt:i4>
      </vt:variant>
      <vt:variant>
        <vt:lpwstr/>
      </vt:variant>
      <vt:variant>
        <vt:lpwstr>_Toc354555763</vt:lpwstr>
      </vt:variant>
      <vt:variant>
        <vt:i4>1310773</vt:i4>
      </vt:variant>
      <vt:variant>
        <vt:i4>230</vt:i4>
      </vt:variant>
      <vt:variant>
        <vt:i4>0</vt:i4>
      </vt:variant>
      <vt:variant>
        <vt:i4>5</vt:i4>
      </vt:variant>
      <vt:variant>
        <vt:lpwstr/>
      </vt:variant>
      <vt:variant>
        <vt:lpwstr>_Toc354555762</vt:lpwstr>
      </vt:variant>
      <vt:variant>
        <vt:i4>1310773</vt:i4>
      </vt:variant>
      <vt:variant>
        <vt:i4>224</vt:i4>
      </vt:variant>
      <vt:variant>
        <vt:i4>0</vt:i4>
      </vt:variant>
      <vt:variant>
        <vt:i4>5</vt:i4>
      </vt:variant>
      <vt:variant>
        <vt:lpwstr/>
      </vt:variant>
      <vt:variant>
        <vt:lpwstr>_Toc354555761</vt:lpwstr>
      </vt:variant>
      <vt:variant>
        <vt:i4>1310773</vt:i4>
      </vt:variant>
      <vt:variant>
        <vt:i4>218</vt:i4>
      </vt:variant>
      <vt:variant>
        <vt:i4>0</vt:i4>
      </vt:variant>
      <vt:variant>
        <vt:i4>5</vt:i4>
      </vt:variant>
      <vt:variant>
        <vt:lpwstr/>
      </vt:variant>
      <vt:variant>
        <vt:lpwstr>_Toc354555760</vt:lpwstr>
      </vt:variant>
      <vt:variant>
        <vt:i4>1507381</vt:i4>
      </vt:variant>
      <vt:variant>
        <vt:i4>212</vt:i4>
      </vt:variant>
      <vt:variant>
        <vt:i4>0</vt:i4>
      </vt:variant>
      <vt:variant>
        <vt:i4>5</vt:i4>
      </vt:variant>
      <vt:variant>
        <vt:lpwstr/>
      </vt:variant>
      <vt:variant>
        <vt:lpwstr>_Toc354555759</vt:lpwstr>
      </vt:variant>
      <vt:variant>
        <vt:i4>1507381</vt:i4>
      </vt:variant>
      <vt:variant>
        <vt:i4>206</vt:i4>
      </vt:variant>
      <vt:variant>
        <vt:i4>0</vt:i4>
      </vt:variant>
      <vt:variant>
        <vt:i4>5</vt:i4>
      </vt:variant>
      <vt:variant>
        <vt:lpwstr/>
      </vt:variant>
      <vt:variant>
        <vt:lpwstr>_Toc354555758</vt:lpwstr>
      </vt:variant>
      <vt:variant>
        <vt:i4>1507381</vt:i4>
      </vt:variant>
      <vt:variant>
        <vt:i4>200</vt:i4>
      </vt:variant>
      <vt:variant>
        <vt:i4>0</vt:i4>
      </vt:variant>
      <vt:variant>
        <vt:i4>5</vt:i4>
      </vt:variant>
      <vt:variant>
        <vt:lpwstr/>
      </vt:variant>
      <vt:variant>
        <vt:lpwstr>_Toc354555757</vt:lpwstr>
      </vt:variant>
      <vt:variant>
        <vt:i4>1507381</vt:i4>
      </vt:variant>
      <vt:variant>
        <vt:i4>194</vt:i4>
      </vt:variant>
      <vt:variant>
        <vt:i4>0</vt:i4>
      </vt:variant>
      <vt:variant>
        <vt:i4>5</vt:i4>
      </vt:variant>
      <vt:variant>
        <vt:lpwstr/>
      </vt:variant>
      <vt:variant>
        <vt:lpwstr>_Toc354555756</vt:lpwstr>
      </vt:variant>
      <vt:variant>
        <vt:i4>1507381</vt:i4>
      </vt:variant>
      <vt:variant>
        <vt:i4>188</vt:i4>
      </vt:variant>
      <vt:variant>
        <vt:i4>0</vt:i4>
      </vt:variant>
      <vt:variant>
        <vt:i4>5</vt:i4>
      </vt:variant>
      <vt:variant>
        <vt:lpwstr/>
      </vt:variant>
      <vt:variant>
        <vt:lpwstr>_Toc354555755</vt:lpwstr>
      </vt:variant>
      <vt:variant>
        <vt:i4>1507381</vt:i4>
      </vt:variant>
      <vt:variant>
        <vt:i4>182</vt:i4>
      </vt:variant>
      <vt:variant>
        <vt:i4>0</vt:i4>
      </vt:variant>
      <vt:variant>
        <vt:i4>5</vt:i4>
      </vt:variant>
      <vt:variant>
        <vt:lpwstr/>
      </vt:variant>
      <vt:variant>
        <vt:lpwstr>_Toc354555754</vt:lpwstr>
      </vt:variant>
      <vt:variant>
        <vt:i4>1507381</vt:i4>
      </vt:variant>
      <vt:variant>
        <vt:i4>176</vt:i4>
      </vt:variant>
      <vt:variant>
        <vt:i4>0</vt:i4>
      </vt:variant>
      <vt:variant>
        <vt:i4>5</vt:i4>
      </vt:variant>
      <vt:variant>
        <vt:lpwstr/>
      </vt:variant>
      <vt:variant>
        <vt:lpwstr>_Toc354555753</vt:lpwstr>
      </vt:variant>
      <vt:variant>
        <vt:i4>1507381</vt:i4>
      </vt:variant>
      <vt:variant>
        <vt:i4>170</vt:i4>
      </vt:variant>
      <vt:variant>
        <vt:i4>0</vt:i4>
      </vt:variant>
      <vt:variant>
        <vt:i4>5</vt:i4>
      </vt:variant>
      <vt:variant>
        <vt:lpwstr/>
      </vt:variant>
      <vt:variant>
        <vt:lpwstr>_Toc354555752</vt:lpwstr>
      </vt:variant>
      <vt:variant>
        <vt:i4>1507381</vt:i4>
      </vt:variant>
      <vt:variant>
        <vt:i4>164</vt:i4>
      </vt:variant>
      <vt:variant>
        <vt:i4>0</vt:i4>
      </vt:variant>
      <vt:variant>
        <vt:i4>5</vt:i4>
      </vt:variant>
      <vt:variant>
        <vt:lpwstr/>
      </vt:variant>
      <vt:variant>
        <vt:lpwstr>_Toc354555751</vt:lpwstr>
      </vt:variant>
      <vt:variant>
        <vt:i4>1507381</vt:i4>
      </vt:variant>
      <vt:variant>
        <vt:i4>158</vt:i4>
      </vt:variant>
      <vt:variant>
        <vt:i4>0</vt:i4>
      </vt:variant>
      <vt:variant>
        <vt:i4>5</vt:i4>
      </vt:variant>
      <vt:variant>
        <vt:lpwstr/>
      </vt:variant>
      <vt:variant>
        <vt:lpwstr>_Toc354555750</vt:lpwstr>
      </vt:variant>
      <vt:variant>
        <vt:i4>1441845</vt:i4>
      </vt:variant>
      <vt:variant>
        <vt:i4>152</vt:i4>
      </vt:variant>
      <vt:variant>
        <vt:i4>0</vt:i4>
      </vt:variant>
      <vt:variant>
        <vt:i4>5</vt:i4>
      </vt:variant>
      <vt:variant>
        <vt:lpwstr/>
      </vt:variant>
      <vt:variant>
        <vt:lpwstr>_Toc354555749</vt:lpwstr>
      </vt:variant>
      <vt:variant>
        <vt:i4>1441845</vt:i4>
      </vt:variant>
      <vt:variant>
        <vt:i4>146</vt:i4>
      </vt:variant>
      <vt:variant>
        <vt:i4>0</vt:i4>
      </vt:variant>
      <vt:variant>
        <vt:i4>5</vt:i4>
      </vt:variant>
      <vt:variant>
        <vt:lpwstr/>
      </vt:variant>
      <vt:variant>
        <vt:lpwstr>_Toc354555748</vt:lpwstr>
      </vt:variant>
      <vt:variant>
        <vt:i4>1441845</vt:i4>
      </vt:variant>
      <vt:variant>
        <vt:i4>140</vt:i4>
      </vt:variant>
      <vt:variant>
        <vt:i4>0</vt:i4>
      </vt:variant>
      <vt:variant>
        <vt:i4>5</vt:i4>
      </vt:variant>
      <vt:variant>
        <vt:lpwstr/>
      </vt:variant>
      <vt:variant>
        <vt:lpwstr>_Toc354555747</vt:lpwstr>
      </vt:variant>
      <vt:variant>
        <vt:i4>1441845</vt:i4>
      </vt:variant>
      <vt:variant>
        <vt:i4>134</vt:i4>
      </vt:variant>
      <vt:variant>
        <vt:i4>0</vt:i4>
      </vt:variant>
      <vt:variant>
        <vt:i4>5</vt:i4>
      </vt:variant>
      <vt:variant>
        <vt:lpwstr/>
      </vt:variant>
      <vt:variant>
        <vt:lpwstr>_Toc354555746</vt:lpwstr>
      </vt:variant>
      <vt:variant>
        <vt:i4>1441845</vt:i4>
      </vt:variant>
      <vt:variant>
        <vt:i4>128</vt:i4>
      </vt:variant>
      <vt:variant>
        <vt:i4>0</vt:i4>
      </vt:variant>
      <vt:variant>
        <vt:i4>5</vt:i4>
      </vt:variant>
      <vt:variant>
        <vt:lpwstr/>
      </vt:variant>
      <vt:variant>
        <vt:lpwstr>_Toc354555745</vt:lpwstr>
      </vt:variant>
      <vt:variant>
        <vt:i4>1441845</vt:i4>
      </vt:variant>
      <vt:variant>
        <vt:i4>122</vt:i4>
      </vt:variant>
      <vt:variant>
        <vt:i4>0</vt:i4>
      </vt:variant>
      <vt:variant>
        <vt:i4>5</vt:i4>
      </vt:variant>
      <vt:variant>
        <vt:lpwstr/>
      </vt:variant>
      <vt:variant>
        <vt:lpwstr>_Toc354555744</vt:lpwstr>
      </vt:variant>
      <vt:variant>
        <vt:i4>1441845</vt:i4>
      </vt:variant>
      <vt:variant>
        <vt:i4>116</vt:i4>
      </vt:variant>
      <vt:variant>
        <vt:i4>0</vt:i4>
      </vt:variant>
      <vt:variant>
        <vt:i4>5</vt:i4>
      </vt:variant>
      <vt:variant>
        <vt:lpwstr/>
      </vt:variant>
      <vt:variant>
        <vt:lpwstr>_Toc354555743</vt:lpwstr>
      </vt:variant>
      <vt:variant>
        <vt:i4>1441845</vt:i4>
      </vt:variant>
      <vt:variant>
        <vt:i4>110</vt:i4>
      </vt:variant>
      <vt:variant>
        <vt:i4>0</vt:i4>
      </vt:variant>
      <vt:variant>
        <vt:i4>5</vt:i4>
      </vt:variant>
      <vt:variant>
        <vt:lpwstr/>
      </vt:variant>
      <vt:variant>
        <vt:lpwstr>_Toc354555742</vt:lpwstr>
      </vt:variant>
      <vt:variant>
        <vt:i4>1441845</vt:i4>
      </vt:variant>
      <vt:variant>
        <vt:i4>104</vt:i4>
      </vt:variant>
      <vt:variant>
        <vt:i4>0</vt:i4>
      </vt:variant>
      <vt:variant>
        <vt:i4>5</vt:i4>
      </vt:variant>
      <vt:variant>
        <vt:lpwstr/>
      </vt:variant>
      <vt:variant>
        <vt:lpwstr>_Toc354555741</vt:lpwstr>
      </vt:variant>
      <vt:variant>
        <vt:i4>1441845</vt:i4>
      </vt:variant>
      <vt:variant>
        <vt:i4>98</vt:i4>
      </vt:variant>
      <vt:variant>
        <vt:i4>0</vt:i4>
      </vt:variant>
      <vt:variant>
        <vt:i4>5</vt:i4>
      </vt:variant>
      <vt:variant>
        <vt:lpwstr/>
      </vt:variant>
      <vt:variant>
        <vt:lpwstr>_Toc354555740</vt:lpwstr>
      </vt:variant>
      <vt:variant>
        <vt:i4>1114165</vt:i4>
      </vt:variant>
      <vt:variant>
        <vt:i4>92</vt:i4>
      </vt:variant>
      <vt:variant>
        <vt:i4>0</vt:i4>
      </vt:variant>
      <vt:variant>
        <vt:i4>5</vt:i4>
      </vt:variant>
      <vt:variant>
        <vt:lpwstr/>
      </vt:variant>
      <vt:variant>
        <vt:lpwstr>_Toc354555739</vt:lpwstr>
      </vt:variant>
      <vt:variant>
        <vt:i4>1114165</vt:i4>
      </vt:variant>
      <vt:variant>
        <vt:i4>86</vt:i4>
      </vt:variant>
      <vt:variant>
        <vt:i4>0</vt:i4>
      </vt:variant>
      <vt:variant>
        <vt:i4>5</vt:i4>
      </vt:variant>
      <vt:variant>
        <vt:lpwstr/>
      </vt:variant>
      <vt:variant>
        <vt:lpwstr>_Toc354555738</vt:lpwstr>
      </vt:variant>
      <vt:variant>
        <vt:i4>1114165</vt:i4>
      </vt:variant>
      <vt:variant>
        <vt:i4>80</vt:i4>
      </vt:variant>
      <vt:variant>
        <vt:i4>0</vt:i4>
      </vt:variant>
      <vt:variant>
        <vt:i4>5</vt:i4>
      </vt:variant>
      <vt:variant>
        <vt:lpwstr/>
      </vt:variant>
      <vt:variant>
        <vt:lpwstr>_Toc354555737</vt:lpwstr>
      </vt:variant>
      <vt:variant>
        <vt:i4>1114165</vt:i4>
      </vt:variant>
      <vt:variant>
        <vt:i4>74</vt:i4>
      </vt:variant>
      <vt:variant>
        <vt:i4>0</vt:i4>
      </vt:variant>
      <vt:variant>
        <vt:i4>5</vt:i4>
      </vt:variant>
      <vt:variant>
        <vt:lpwstr/>
      </vt:variant>
      <vt:variant>
        <vt:lpwstr>_Toc354555736</vt:lpwstr>
      </vt:variant>
      <vt:variant>
        <vt:i4>1114165</vt:i4>
      </vt:variant>
      <vt:variant>
        <vt:i4>68</vt:i4>
      </vt:variant>
      <vt:variant>
        <vt:i4>0</vt:i4>
      </vt:variant>
      <vt:variant>
        <vt:i4>5</vt:i4>
      </vt:variant>
      <vt:variant>
        <vt:lpwstr/>
      </vt:variant>
      <vt:variant>
        <vt:lpwstr>_Toc354555735</vt:lpwstr>
      </vt:variant>
      <vt:variant>
        <vt:i4>1114165</vt:i4>
      </vt:variant>
      <vt:variant>
        <vt:i4>62</vt:i4>
      </vt:variant>
      <vt:variant>
        <vt:i4>0</vt:i4>
      </vt:variant>
      <vt:variant>
        <vt:i4>5</vt:i4>
      </vt:variant>
      <vt:variant>
        <vt:lpwstr/>
      </vt:variant>
      <vt:variant>
        <vt:lpwstr>_Toc354555734</vt:lpwstr>
      </vt:variant>
      <vt:variant>
        <vt:i4>1114165</vt:i4>
      </vt:variant>
      <vt:variant>
        <vt:i4>56</vt:i4>
      </vt:variant>
      <vt:variant>
        <vt:i4>0</vt:i4>
      </vt:variant>
      <vt:variant>
        <vt:i4>5</vt:i4>
      </vt:variant>
      <vt:variant>
        <vt:lpwstr/>
      </vt:variant>
      <vt:variant>
        <vt:lpwstr>_Toc354555733</vt:lpwstr>
      </vt:variant>
      <vt:variant>
        <vt:i4>1114165</vt:i4>
      </vt:variant>
      <vt:variant>
        <vt:i4>50</vt:i4>
      </vt:variant>
      <vt:variant>
        <vt:i4>0</vt:i4>
      </vt:variant>
      <vt:variant>
        <vt:i4>5</vt:i4>
      </vt:variant>
      <vt:variant>
        <vt:lpwstr/>
      </vt:variant>
      <vt:variant>
        <vt:lpwstr>_Toc354555732</vt:lpwstr>
      </vt:variant>
      <vt:variant>
        <vt:i4>1114165</vt:i4>
      </vt:variant>
      <vt:variant>
        <vt:i4>44</vt:i4>
      </vt:variant>
      <vt:variant>
        <vt:i4>0</vt:i4>
      </vt:variant>
      <vt:variant>
        <vt:i4>5</vt:i4>
      </vt:variant>
      <vt:variant>
        <vt:lpwstr/>
      </vt:variant>
      <vt:variant>
        <vt:lpwstr>_Toc354555731</vt:lpwstr>
      </vt:variant>
      <vt:variant>
        <vt:i4>1114165</vt:i4>
      </vt:variant>
      <vt:variant>
        <vt:i4>38</vt:i4>
      </vt:variant>
      <vt:variant>
        <vt:i4>0</vt:i4>
      </vt:variant>
      <vt:variant>
        <vt:i4>5</vt:i4>
      </vt:variant>
      <vt:variant>
        <vt:lpwstr/>
      </vt:variant>
      <vt:variant>
        <vt:lpwstr>_Toc354555730</vt:lpwstr>
      </vt:variant>
      <vt:variant>
        <vt:i4>1048629</vt:i4>
      </vt:variant>
      <vt:variant>
        <vt:i4>32</vt:i4>
      </vt:variant>
      <vt:variant>
        <vt:i4>0</vt:i4>
      </vt:variant>
      <vt:variant>
        <vt:i4>5</vt:i4>
      </vt:variant>
      <vt:variant>
        <vt:lpwstr/>
      </vt:variant>
      <vt:variant>
        <vt:lpwstr>_Toc354555729</vt:lpwstr>
      </vt:variant>
      <vt:variant>
        <vt:i4>1048629</vt:i4>
      </vt:variant>
      <vt:variant>
        <vt:i4>26</vt:i4>
      </vt:variant>
      <vt:variant>
        <vt:i4>0</vt:i4>
      </vt:variant>
      <vt:variant>
        <vt:i4>5</vt:i4>
      </vt:variant>
      <vt:variant>
        <vt:lpwstr/>
      </vt:variant>
      <vt:variant>
        <vt:lpwstr>_Toc354555728</vt:lpwstr>
      </vt:variant>
      <vt:variant>
        <vt:i4>1048629</vt:i4>
      </vt:variant>
      <vt:variant>
        <vt:i4>20</vt:i4>
      </vt:variant>
      <vt:variant>
        <vt:i4>0</vt:i4>
      </vt:variant>
      <vt:variant>
        <vt:i4>5</vt:i4>
      </vt:variant>
      <vt:variant>
        <vt:lpwstr/>
      </vt:variant>
      <vt:variant>
        <vt:lpwstr>_Toc354555727</vt:lpwstr>
      </vt:variant>
      <vt:variant>
        <vt:i4>1048629</vt:i4>
      </vt:variant>
      <vt:variant>
        <vt:i4>14</vt:i4>
      </vt:variant>
      <vt:variant>
        <vt:i4>0</vt:i4>
      </vt:variant>
      <vt:variant>
        <vt:i4>5</vt:i4>
      </vt:variant>
      <vt:variant>
        <vt:lpwstr/>
      </vt:variant>
      <vt:variant>
        <vt:lpwstr>_Toc354555726</vt:lpwstr>
      </vt:variant>
      <vt:variant>
        <vt:i4>1048629</vt:i4>
      </vt:variant>
      <vt:variant>
        <vt:i4>8</vt:i4>
      </vt:variant>
      <vt:variant>
        <vt:i4>0</vt:i4>
      </vt:variant>
      <vt:variant>
        <vt:i4>5</vt:i4>
      </vt:variant>
      <vt:variant>
        <vt:lpwstr/>
      </vt:variant>
      <vt:variant>
        <vt:lpwstr>_Toc354555725</vt:lpwstr>
      </vt:variant>
      <vt:variant>
        <vt:i4>1048629</vt:i4>
      </vt:variant>
      <vt:variant>
        <vt:i4>2</vt:i4>
      </vt:variant>
      <vt:variant>
        <vt:i4>0</vt:i4>
      </vt:variant>
      <vt:variant>
        <vt:i4>5</vt:i4>
      </vt:variant>
      <vt:variant>
        <vt:lpwstr/>
      </vt:variant>
      <vt:variant>
        <vt:lpwstr>_Toc354555724</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Plan</dc:title>
  <dc:subject/>
  <dc:creator>DMH</dc:creator>
  <cp:keywords/>
  <dc:description/>
  <cp:lastModifiedBy>mugur</cp:lastModifiedBy>
  <cp:revision>99</cp:revision>
  <cp:lastPrinted>2012-11-29T14:22:00Z</cp:lastPrinted>
  <dcterms:created xsi:type="dcterms:W3CDTF">2013-06-28T04:17:00Z</dcterms:created>
  <dcterms:modified xsi:type="dcterms:W3CDTF">2013-10-11T10:33:00Z</dcterms:modified>
</cp:coreProperties>
</file>