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8BF" w:rsidRDefault="00D34EE0" w:rsidP="00886053">
      <w:pPr>
        <w:shd w:val="clear" w:color="auto" w:fill="FFFFFF"/>
        <w:spacing w:after="120"/>
        <w:jc w:val="center"/>
        <w:rPr>
          <w:noProof/>
        </w:rPr>
      </w:pPr>
      <w:r w:rsidRPr="006B3D54">
        <w:rPr>
          <w:rFonts w:ascii="Arial" w:hAnsi="Arial" w:cs="Arial"/>
          <w:b/>
          <w:caps/>
          <w:color w:val="000000"/>
          <w:sz w:val="24"/>
          <w:szCs w:val="24"/>
        </w:rPr>
        <w:t>CUPRINS</w:t>
      </w:r>
      <w:r w:rsidR="0023274C" w:rsidRPr="0023274C">
        <w:rPr>
          <w:rFonts w:ascii="Arial" w:hAnsi="Arial" w:cs="Arial"/>
          <w:b/>
          <w:caps/>
          <w:color w:val="000000"/>
          <w:sz w:val="24"/>
          <w:szCs w:val="24"/>
        </w:rPr>
        <w:fldChar w:fldCharType="begin"/>
      </w:r>
      <w:r w:rsidRPr="006B3D54">
        <w:rPr>
          <w:rFonts w:ascii="Arial" w:hAnsi="Arial" w:cs="Arial"/>
          <w:b/>
          <w:caps/>
          <w:color w:val="000000"/>
          <w:sz w:val="24"/>
          <w:szCs w:val="24"/>
        </w:rPr>
        <w:instrText xml:space="preserve"> TOC \o "1-5" \h \z \u </w:instrText>
      </w:r>
      <w:r w:rsidR="0023274C" w:rsidRPr="0023274C">
        <w:rPr>
          <w:rFonts w:ascii="Arial" w:hAnsi="Arial" w:cs="Arial"/>
          <w:b/>
          <w:caps/>
          <w:color w:val="000000"/>
          <w:sz w:val="24"/>
          <w:szCs w:val="24"/>
        </w:rPr>
        <w:fldChar w:fldCharType="separate"/>
      </w:r>
    </w:p>
    <w:p w:rsidR="00F768BF" w:rsidRDefault="00F768BF">
      <w:pPr>
        <w:pStyle w:val="Cuprins1"/>
        <w:rPr>
          <w:rFonts w:asciiTheme="minorHAnsi" w:eastAsiaTheme="minorEastAsia" w:hAnsiTheme="minorHAnsi" w:cstheme="minorBidi"/>
          <w:b w:val="0"/>
          <w:bCs w:val="0"/>
          <w:noProof/>
          <w:sz w:val="22"/>
          <w:szCs w:val="22"/>
          <w:lang w:eastAsia="ro-RO"/>
        </w:rPr>
      </w:pPr>
      <w:hyperlink w:anchor="_Toc369513664" w:history="1">
        <w:r w:rsidRPr="00F56300">
          <w:rPr>
            <w:rStyle w:val="Hyperlink"/>
            <w:rFonts w:ascii="Arial" w:hAnsi="Arial" w:cs="Arial"/>
            <w:noProof/>
          </w:rPr>
          <w:t>5. ANALIZA OPTIUNI</w:t>
        </w:r>
        <w:r>
          <w:rPr>
            <w:noProof/>
            <w:webHidden/>
          </w:rPr>
          <w:tab/>
        </w:r>
        <w:r>
          <w:rPr>
            <w:noProof/>
            <w:webHidden/>
          </w:rPr>
          <w:fldChar w:fldCharType="begin"/>
        </w:r>
        <w:r>
          <w:rPr>
            <w:noProof/>
            <w:webHidden/>
          </w:rPr>
          <w:instrText xml:space="preserve"> PAGEREF _Toc369513664 \h </w:instrText>
        </w:r>
        <w:r>
          <w:rPr>
            <w:noProof/>
            <w:webHidden/>
          </w:rPr>
        </w:r>
        <w:r>
          <w:rPr>
            <w:noProof/>
            <w:webHidden/>
          </w:rPr>
          <w:fldChar w:fldCharType="separate"/>
        </w:r>
        <w:r>
          <w:rPr>
            <w:noProof/>
            <w:webHidden/>
          </w:rPr>
          <w:t>2</w:t>
        </w:r>
        <w:r>
          <w:rPr>
            <w:noProof/>
            <w:webHidden/>
          </w:rPr>
          <w:fldChar w:fldCharType="end"/>
        </w:r>
      </w:hyperlink>
    </w:p>
    <w:p w:rsidR="00F768BF" w:rsidRDefault="00F768BF">
      <w:pPr>
        <w:pStyle w:val="Cuprins1"/>
        <w:rPr>
          <w:rFonts w:asciiTheme="minorHAnsi" w:eastAsiaTheme="minorEastAsia" w:hAnsiTheme="minorHAnsi" w:cstheme="minorBidi"/>
          <w:b w:val="0"/>
          <w:bCs w:val="0"/>
          <w:noProof/>
          <w:sz w:val="22"/>
          <w:szCs w:val="22"/>
          <w:lang w:eastAsia="ro-RO"/>
        </w:rPr>
      </w:pPr>
      <w:hyperlink w:anchor="_Toc369513665" w:history="1">
        <w:r w:rsidRPr="00F56300">
          <w:rPr>
            <w:rStyle w:val="Hyperlink"/>
            <w:rFonts w:ascii="Arial" w:hAnsi="Arial" w:cs="Arial"/>
            <w:noProof/>
          </w:rPr>
          <w:t>5.1</w:t>
        </w:r>
        <w:r>
          <w:rPr>
            <w:rFonts w:asciiTheme="minorHAnsi" w:eastAsiaTheme="minorEastAsia" w:hAnsiTheme="minorHAnsi" w:cstheme="minorBidi"/>
            <w:b w:val="0"/>
            <w:bCs w:val="0"/>
            <w:noProof/>
            <w:sz w:val="22"/>
            <w:szCs w:val="22"/>
            <w:lang w:eastAsia="ro-RO"/>
          </w:rPr>
          <w:tab/>
        </w:r>
        <w:r w:rsidRPr="00F56300">
          <w:rPr>
            <w:rStyle w:val="Hyperlink"/>
            <w:rFonts w:ascii="Arial" w:hAnsi="Arial" w:cs="Arial"/>
            <w:noProof/>
          </w:rPr>
          <w:t>Rezumat</w:t>
        </w:r>
        <w:r>
          <w:rPr>
            <w:noProof/>
            <w:webHidden/>
          </w:rPr>
          <w:tab/>
        </w:r>
        <w:r>
          <w:rPr>
            <w:noProof/>
            <w:webHidden/>
          </w:rPr>
          <w:fldChar w:fldCharType="begin"/>
        </w:r>
        <w:r>
          <w:rPr>
            <w:noProof/>
            <w:webHidden/>
          </w:rPr>
          <w:instrText xml:space="preserve"> PAGEREF _Toc369513665 \h </w:instrText>
        </w:r>
        <w:r>
          <w:rPr>
            <w:noProof/>
            <w:webHidden/>
          </w:rPr>
        </w:r>
        <w:r>
          <w:rPr>
            <w:noProof/>
            <w:webHidden/>
          </w:rPr>
          <w:fldChar w:fldCharType="separate"/>
        </w:r>
        <w:r>
          <w:rPr>
            <w:noProof/>
            <w:webHidden/>
          </w:rPr>
          <w:t>2</w:t>
        </w:r>
        <w:r>
          <w:rPr>
            <w:noProof/>
            <w:webHidden/>
          </w:rPr>
          <w:fldChar w:fldCharType="end"/>
        </w:r>
      </w:hyperlink>
    </w:p>
    <w:p w:rsidR="00F768BF" w:rsidRDefault="00F768BF">
      <w:pPr>
        <w:pStyle w:val="Cuprins1"/>
        <w:rPr>
          <w:rFonts w:asciiTheme="minorHAnsi" w:eastAsiaTheme="minorEastAsia" w:hAnsiTheme="minorHAnsi" w:cstheme="minorBidi"/>
          <w:b w:val="0"/>
          <w:bCs w:val="0"/>
          <w:noProof/>
          <w:sz w:val="22"/>
          <w:szCs w:val="22"/>
          <w:lang w:eastAsia="ro-RO"/>
        </w:rPr>
      </w:pPr>
      <w:hyperlink w:anchor="_Toc369513666" w:history="1">
        <w:r w:rsidRPr="00F56300">
          <w:rPr>
            <w:rStyle w:val="Hyperlink"/>
            <w:rFonts w:ascii="Arial" w:hAnsi="Arial" w:cs="Arial"/>
            <w:noProof/>
          </w:rPr>
          <w:t>5.2</w:t>
        </w:r>
        <w:r>
          <w:rPr>
            <w:rFonts w:asciiTheme="minorHAnsi" w:eastAsiaTheme="minorEastAsia" w:hAnsiTheme="minorHAnsi" w:cstheme="minorBidi"/>
            <w:b w:val="0"/>
            <w:bCs w:val="0"/>
            <w:noProof/>
            <w:sz w:val="22"/>
            <w:szCs w:val="22"/>
            <w:lang w:eastAsia="ro-RO"/>
          </w:rPr>
          <w:tab/>
        </w:r>
        <w:r w:rsidRPr="00F56300">
          <w:rPr>
            <w:rStyle w:val="Hyperlink"/>
            <w:rFonts w:ascii="Arial" w:hAnsi="Arial" w:cs="Arial"/>
            <w:noProof/>
          </w:rPr>
          <w:t>Prezentare</w:t>
        </w:r>
        <w:r>
          <w:rPr>
            <w:noProof/>
            <w:webHidden/>
          </w:rPr>
          <w:tab/>
        </w:r>
        <w:r>
          <w:rPr>
            <w:noProof/>
            <w:webHidden/>
          </w:rPr>
          <w:fldChar w:fldCharType="begin"/>
        </w:r>
        <w:r>
          <w:rPr>
            <w:noProof/>
            <w:webHidden/>
          </w:rPr>
          <w:instrText xml:space="preserve"> PAGEREF _Toc369513666 \h </w:instrText>
        </w:r>
        <w:r>
          <w:rPr>
            <w:noProof/>
            <w:webHidden/>
          </w:rPr>
        </w:r>
        <w:r>
          <w:rPr>
            <w:noProof/>
            <w:webHidden/>
          </w:rPr>
          <w:fldChar w:fldCharType="separate"/>
        </w:r>
        <w:r>
          <w:rPr>
            <w:noProof/>
            <w:webHidden/>
          </w:rPr>
          <w:t>2</w:t>
        </w:r>
        <w:r>
          <w:rPr>
            <w:noProof/>
            <w:webHidden/>
          </w:rPr>
          <w:fldChar w:fldCharType="end"/>
        </w:r>
      </w:hyperlink>
    </w:p>
    <w:p w:rsidR="00F768BF" w:rsidRDefault="00F768BF">
      <w:pPr>
        <w:pStyle w:val="Cuprins1"/>
        <w:rPr>
          <w:rFonts w:asciiTheme="minorHAnsi" w:eastAsiaTheme="minorEastAsia" w:hAnsiTheme="minorHAnsi" w:cstheme="minorBidi"/>
          <w:b w:val="0"/>
          <w:bCs w:val="0"/>
          <w:noProof/>
          <w:sz w:val="22"/>
          <w:szCs w:val="22"/>
          <w:lang w:eastAsia="ro-RO"/>
        </w:rPr>
      </w:pPr>
      <w:hyperlink w:anchor="_Toc369513667" w:history="1">
        <w:r w:rsidRPr="00F56300">
          <w:rPr>
            <w:rStyle w:val="Hyperlink"/>
            <w:rFonts w:ascii="Arial" w:hAnsi="Arial" w:cs="Arial"/>
            <w:noProof/>
          </w:rPr>
          <w:t>5.3</w:t>
        </w:r>
        <w:r>
          <w:rPr>
            <w:rFonts w:asciiTheme="minorHAnsi" w:eastAsiaTheme="minorEastAsia" w:hAnsiTheme="minorHAnsi" w:cstheme="minorBidi"/>
            <w:b w:val="0"/>
            <w:bCs w:val="0"/>
            <w:noProof/>
            <w:sz w:val="22"/>
            <w:szCs w:val="22"/>
            <w:lang w:eastAsia="ro-RO"/>
          </w:rPr>
          <w:tab/>
        </w:r>
        <w:r w:rsidRPr="00F56300">
          <w:rPr>
            <w:rStyle w:val="Hyperlink"/>
            <w:rFonts w:ascii="Arial" w:hAnsi="Arial" w:cs="Arial"/>
            <w:noProof/>
          </w:rPr>
          <w:t>Metodologie si ipoteze</w:t>
        </w:r>
        <w:r>
          <w:rPr>
            <w:noProof/>
            <w:webHidden/>
          </w:rPr>
          <w:tab/>
        </w:r>
        <w:r>
          <w:rPr>
            <w:noProof/>
            <w:webHidden/>
          </w:rPr>
          <w:fldChar w:fldCharType="begin"/>
        </w:r>
        <w:r>
          <w:rPr>
            <w:noProof/>
            <w:webHidden/>
          </w:rPr>
          <w:instrText xml:space="preserve"> PAGEREF _Toc369513667 \h </w:instrText>
        </w:r>
        <w:r>
          <w:rPr>
            <w:noProof/>
            <w:webHidden/>
          </w:rPr>
        </w:r>
        <w:r>
          <w:rPr>
            <w:noProof/>
            <w:webHidden/>
          </w:rPr>
          <w:fldChar w:fldCharType="separate"/>
        </w:r>
        <w:r>
          <w:rPr>
            <w:noProof/>
            <w:webHidden/>
          </w:rPr>
          <w:t>8</w:t>
        </w:r>
        <w:r>
          <w:rPr>
            <w:noProof/>
            <w:webHidden/>
          </w:rPr>
          <w:fldChar w:fldCharType="end"/>
        </w:r>
      </w:hyperlink>
    </w:p>
    <w:p w:rsidR="00F768BF" w:rsidRDefault="00F768BF">
      <w:pPr>
        <w:pStyle w:val="Cuprins2"/>
        <w:rPr>
          <w:rFonts w:asciiTheme="minorHAnsi" w:eastAsiaTheme="minorEastAsia" w:hAnsiTheme="minorHAnsi" w:cstheme="minorBidi"/>
          <w:i w:val="0"/>
          <w:iCs w:val="0"/>
          <w:noProof/>
          <w:sz w:val="22"/>
          <w:szCs w:val="22"/>
          <w:lang w:eastAsia="ro-RO"/>
        </w:rPr>
      </w:pPr>
      <w:hyperlink w:anchor="_Toc369513668" w:history="1">
        <w:r w:rsidRPr="00F56300">
          <w:rPr>
            <w:rStyle w:val="Hyperlink"/>
            <w:noProof/>
          </w:rPr>
          <w:t>5.3.1</w:t>
        </w:r>
        <w:r>
          <w:rPr>
            <w:rFonts w:asciiTheme="minorHAnsi" w:eastAsiaTheme="minorEastAsia" w:hAnsiTheme="minorHAnsi" w:cstheme="minorBidi"/>
            <w:i w:val="0"/>
            <w:iCs w:val="0"/>
            <w:noProof/>
            <w:sz w:val="22"/>
            <w:szCs w:val="22"/>
            <w:lang w:eastAsia="ro-RO"/>
          </w:rPr>
          <w:tab/>
        </w:r>
        <w:r w:rsidRPr="00F56300">
          <w:rPr>
            <w:rStyle w:val="Hyperlink"/>
            <w:noProof/>
          </w:rPr>
          <w:t>Alimentare cu apa</w:t>
        </w:r>
        <w:r>
          <w:rPr>
            <w:noProof/>
            <w:webHidden/>
          </w:rPr>
          <w:tab/>
        </w:r>
        <w:r>
          <w:rPr>
            <w:noProof/>
            <w:webHidden/>
          </w:rPr>
          <w:fldChar w:fldCharType="begin"/>
        </w:r>
        <w:r>
          <w:rPr>
            <w:noProof/>
            <w:webHidden/>
          </w:rPr>
          <w:instrText xml:space="preserve"> PAGEREF _Toc369513668 \h </w:instrText>
        </w:r>
        <w:r>
          <w:rPr>
            <w:noProof/>
            <w:webHidden/>
          </w:rPr>
        </w:r>
        <w:r>
          <w:rPr>
            <w:noProof/>
            <w:webHidden/>
          </w:rPr>
          <w:fldChar w:fldCharType="separate"/>
        </w:r>
        <w:r>
          <w:rPr>
            <w:noProof/>
            <w:webHidden/>
          </w:rPr>
          <w:t>8</w:t>
        </w:r>
        <w:r>
          <w:rPr>
            <w:noProof/>
            <w:webHidden/>
          </w:rPr>
          <w:fldChar w:fldCharType="end"/>
        </w:r>
      </w:hyperlink>
    </w:p>
    <w:p w:rsidR="00F768BF" w:rsidRDefault="00F768BF">
      <w:pPr>
        <w:pStyle w:val="Cuprins2"/>
        <w:rPr>
          <w:rFonts w:asciiTheme="minorHAnsi" w:eastAsiaTheme="minorEastAsia" w:hAnsiTheme="minorHAnsi" w:cstheme="minorBidi"/>
          <w:i w:val="0"/>
          <w:iCs w:val="0"/>
          <w:noProof/>
          <w:sz w:val="22"/>
          <w:szCs w:val="22"/>
          <w:lang w:eastAsia="ro-RO"/>
        </w:rPr>
      </w:pPr>
      <w:hyperlink w:anchor="_Toc369513669" w:history="1">
        <w:r w:rsidRPr="00F56300">
          <w:rPr>
            <w:rStyle w:val="Hyperlink"/>
            <w:noProof/>
            <w:lang w:eastAsia="ro-RO"/>
          </w:rPr>
          <w:t>5.3.1.1 Definirea zonelor de alimentare cu apa</w:t>
        </w:r>
        <w:r>
          <w:rPr>
            <w:noProof/>
            <w:webHidden/>
          </w:rPr>
          <w:tab/>
        </w:r>
        <w:r>
          <w:rPr>
            <w:noProof/>
            <w:webHidden/>
          </w:rPr>
          <w:fldChar w:fldCharType="begin"/>
        </w:r>
        <w:r>
          <w:rPr>
            <w:noProof/>
            <w:webHidden/>
          </w:rPr>
          <w:instrText xml:space="preserve"> PAGEREF _Toc369513669 \h </w:instrText>
        </w:r>
        <w:r>
          <w:rPr>
            <w:noProof/>
            <w:webHidden/>
          </w:rPr>
        </w:r>
        <w:r>
          <w:rPr>
            <w:noProof/>
            <w:webHidden/>
          </w:rPr>
          <w:fldChar w:fldCharType="separate"/>
        </w:r>
        <w:r>
          <w:rPr>
            <w:noProof/>
            <w:webHidden/>
          </w:rPr>
          <w:t>8</w:t>
        </w:r>
        <w:r>
          <w:rPr>
            <w:noProof/>
            <w:webHidden/>
          </w:rPr>
          <w:fldChar w:fldCharType="end"/>
        </w:r>
      </w:hyperlink>
    </w:p>
    <w:p w:rsidR="00F768BF" w:rsidRDefault="00F768BF">
      <w:pPr>
        <w:pStyle w:val="Cuprins2"/>
        <w:rPr>
          <w:rFonts w:asciiTheme="minorHAnsi" w:eastAsiaTheme="minorEastAsia" w:hAnsiTheme="minorHAnsi" w:cstheme="minorBidi"/>
          <w:i w:val="0"/>
          <w:iCs w:val="0"/>
          <w:noProof/>
          <w:sz w:val="22"/>
          <w:szCs w:val="22"/>
          <w:lang w:eastAsia="ro-RO"/>
        </w:rPr>
      </w:pPr>
      <w:hyperlink w:anchor="_Toc369513670" w:history="1">
        <w:r w:rsidRPr="00F56300">
          <w:rPr>
            <w:rStyle w:val="Hyperlink"/>
            <w:noProof/>
            <w:lang w:eastAsia="ro-RO"/>
          </w:rPr>
          <w:t>5.3.1.3 Analiza optiunilor</w:t>
        </w:r>
        <w:r>
          <w:rPr>
            <w:noProof/>
            <w:webHidden/>
          </w:rPr>
          <w:tab/>
        </w:r>
        <w:r>
          <w:rPr>
            <w:noProof/>
            <w:webHidden/>
          </w:rPr>
          <w:fldChar w:fldCharType="begin"/>
        </w:r>
        <w:r>
          <w:rPr>
            <w:noProof/>
            <w:webHidden/>
          </w:rPr>
          <w:instrText xml:space="preserve"> PAGEREF _Toc369513670 \h </w:instrText>
        </w:r>
        <w:r>
          <w:rPr>
            <w:noProof/>
            <w:webHidden/>
          </w:rPr>
        </w:r>
        <w:r>
          <w:rPr>
            <w:noProof/>
            <w:webHidden/>
          </w:rPr>
          <w:fldChar w:fldCharType="separate"/>
        </w:r>
        <w:r>
          <w:rPr>
            <w:noProof/>
            <w:webHidden/>
          </w:rPr>
          <w:t>11</w:t>
        </w:r>
        <w:r>
          <w:rPr>
            <w:noProof/>
            <w:webHidden/>
          </w:rPr>
          <w:fldChar w:fldCharType="end"/>
        </w:r>
      </w:hyperlink>
    </w:p>
    <w:p w:rsidR="00F768BF" w:rsidRDefault="00F768BF">
      <w:pPr>
        <w:pStyle w:val="Cuprins2"/>
        <w:rPr>
          <w:rFonts w:asciiTheme="minorHAnsi" w:eastAsiaTheme="minorEastAsia" w:hAnsiTheme="minorHAnsi" w:cstheme="minorBidi"/>
          <w:i w:val="0"/>
          <w:iCs w:val="0"/>
          <w:noProof/>
          <w:sz w:val="22"/>
          <w:szCs w:val="22"/>
          <w:lang w:eastAsia="ro-RO"/>
        </w:rPr>
      </w:pPr>
      <w:hyperlink w:anchor="_Toc369513671" w:history="1">
        <w:r w:rsidRPr="00F56300">
          <w:rPr>
            <w:rStyle w:val="Hyperlink"/>
            <w:noProof/>
            <w:lang w:eastAsia="ro-RO"/>
          </w:rPr>
          <w:t>5.3.1.4 Zone existente de alimentare cu apa</w:t>
        </w:r>
        <w:r>
          <w:rPr>
            <w:noProof/>
            <w:webHidden/>
          </w:rPr>
          <w:tab/>
        </w:r>
        <w:r>
          <w:rPr>
            <w:noProof/>
            <w:webHidden/>
          </w:rPr>
          <w:fldChar w:fldCharType="begin"/>
        </w:r>
        <w:r>
          <w:rPr>
            <w:noProof/>
            <w:webHidden/>
          </w:rPr>
          <w:instrText xml:space="preserve"> PAGEREF _Toc369513671 \h </w:instrText>
        </w:r>
        <w:r>
          <w:rPr>
            <w:noProof/>
            <w:webHidden/>
          </w:rPr>
        </w:r>
        <w:r>
          <w:rPr>
            <w:noProof/>
            <w:webHidden/>
          </w:rPr>
          <w:fldChar w:fldCharType="separate"/>
        </w:r>
        <w:r>
          <w:rPr>
            <w:noProof/>
            <w:webHidden/>
          </w:rPr>
          <w:t>14</w:t>
        </w:r>
        <w:r>
          <w:rPr>
            <w:noProof/>
            <w:webHidden/>
          </w:rPr>
          <w:fldChar w:fldCharType="end"/>
        </w:r>
      </w:hyperlink>
    </w:p>
    <w:p w:rsidR="00F768BF" w:rsidRDefault="00F768BF">
      <w:pPr>
        <w:pStyle w:val="Cuprins2"/>
        <w:rPr>
          <w:rFonts w:asciiTheme="minorHAnsi" w:eastAsiaTheme="minorEastAsia" w:hAnsiTheme="minorHAnsi" w:cstheme="minorBidi"/>
          <w:i w:val="0"/>
          <w:iCs w:val="0"/>
          <w:noProof/>
          <w:sz w:val="22"/>
          <w:szCs w:val="22"/>
          <w:lang w:eastAsia="ro-RO"/>
        </w:rPr>
      </w:pPr>
      <w:hyperlink w:anchor="_Toc369513672" w:history="1">
        <w:r w:rsidRPr="00F56300">
          <w:rPr>
            <w:rStyle w:val="Hyperlink"/>
            <w:noProof/>
          </w:rPr>
          <w:t>5.3.2</w:t>
        </w:r>
        <w:r>
          <w:rPr>
            <w:rFonts w:asciiTheme="minorHAnsi" w:eastAsiaTheme="minorEastAsia" w:hAnsiTheme="minorHAnsi" w:cstheme="minorBidi"/>
            <w:i w:val="0"/>
            <w:iCs w:val="0"/>
            <w:noProof/>
            <w:sz w:val="22"/>
            <w:szCs w:val="22"/>
            <w:lang w:eastAsia="ro-RO"/>
          </w:rPr>
          <w:tab/>
        </w:r>
        <w:r w:rsidRPr="00F56300">
          <w:rPr>
            <w:rStyle w:val="Hyperlink"/>
            <w:noProof/>
          </w:rPr>
          <w:t>Abordare strategica pentru definirea aglomerarilor – apa uzata</w:t>
        </w:r>
        <w:r>
          <w:rPr>
            <w:noProof/>
            <w:webHidden/>
          </w:rPr>
          <w:tab/>
        </w:r>
        <w:r>
          <w:rPr>
            <w:noProof/>
            <w:webHidden/>
          </w:rPr>
          <w:fldChar w:fldCharType="begin"/>
        </w:r>
        <w:r>
          <w:rPr>
            <w:noProof/>
            <w:webHidden/>
          </w:rPr>
          <w:instrText xml:space="preserve"> PAGEREF _Toc369513672 \h </w:instrText>
        </w:r>
        <w:r>
          <w:rPr>
            <w:noProof/>
            <w:webHidden/>
          </w:rPr>
        </w:r>
        <w:r>
          <w:rPr>
            <w:noProof/>
            <w:webHidden/>
          </w:rPr>
          <w:fldChar w:fldCharType="separate"/>
        </w:r>
        <w:r>
          <w:rPr>
            <w:noProof/>
            <w:webHidden/>
          </w:rPr>
          <w:t>14</w:t>
        </w:r>
        <w:r>
          <w:rPr>
            <w:noProof/>
            <w:webHidden/>
          </w:rPr>
          <w:fldChar w:fldCharType="end"/>
        </w:r>
      </w:hyperlink>
    </w:p>
    <w:p w:rsidR="00F768BF" w:rsidRDefault="00F768BF">
      <w:pPr>
        <w:pStyle w:val="Cuprins2"/>
        <w:rPr>
          <w:rFonts w:asciiTheme="minorHAnsi" w:eastAsiaTheme="minorEastAsia" w:hAnsiTheme="minorHAnsi" w:cstheme="minorBidi"/>
          <w:i w:val="0"/>
          <w:iCs w:val="0"/>
          <w:noProof/>
          <w:sz w:val="22"/>
          <w:szCs w:val="22"/>
          <w:lang w:eastAsia="ro-RO"/>
        </w:rPr>
      </w:pPr>
      <w:hyperlink w:anchor="_Toc369513673" w:history="1">
        <w:r w:rsidRPr="00F56300">
          <w:rPr>
            <w:rStyle w:val="Hyperlink"/>
            <w:noProof/>
            <w:lang w:eastAsia="ro-RO"/>
          </w:rPr>
          <w:t>5.3.2.1 Consideratii specifice si parametrii relevanti pentru definirea aglomerarilor</w:t>
        </w:r>
        <w:r>
          <w:rPr>
            <w:noProof/>
            <w:webHidden/>
          </w:rPr>
          <w:tab/>
        </w:r>
        <w:r>
          <w:rPr>
            <w:noProof/>
            <w:webHidden/>
          </w:rPr>
          <w:fldChar w:fldCharType="begin"/>
        </w:r>
        <w:r>
          <w:rPr>
            <w:noProof/>
            <w:webHidden/>
          </w:rPr>
          <w:instrText xml:space="preserve"> PAGEREF _Toc369513673 \h </w:instrText>
        </w:r>
        <w:r>
          <w:rPr>
            <w:noProof/>
            <w:webHidden/>
          </w:rPr>
        </w:r>
        <w:r>
          <w:rPr>
            <w:noProof/>
            <w:webHidden/>
          </w:rPr>
          <w:fldChar w:fldCharType="separate"/>
        </w:r>
        <w:r>
          <w:rPr>
            <w:noProof/>
            <w:webHidden/>
          </w:rPr>
          <w:t>16</w:t>
        </w:r>
        <w:r>
          <w:rPr>
            <w:noProof/>
            <w:webHidden/>
          </w:rPr>
          <w:fldChar w:fldCharType="end"/>
        </w:r>
      </w:hyperlink>
    </w:p>
    <w:p w:rsidR="00F768BF" w:rsidRDefault="00F768BF">
      <w:pPr>
        <w:pStyle w:val="Cuprins2"/>
        <w:rPr>
          <w:rFonts w:asciiTheme="minorHAnsi" w:eastAsiaTheme="minorEastAsia" w:hAnsiTheme="minorHAnsi" w:cstheme="minorBidi"/>
          <w:i w:val="0"/>
          <w:iCs w:val="0"/>
          <w:noProof/>
          <w:sz w:val="22"/>
          <w:szCs w:val="22"/>
          <w:lang w:eastAsia="ro-RO"/>
        </w:rPr>
      </w:pPr>
      <w:hyperlink w:anchor="_Toc369513674" w:history="1">
        <w:r w:rsidRPr="00F56300">
          <w:rPr>
            <w:rStyle w:val="Hyperlink"/>
            <w:noProof/>
            <w:lang w:eastAsia="ro-RO"/>
          </w:rPr>
          <w:t>5.3.2.2 Metodologia de calcul a locuitorilor echivalenti (L.E)</w:t>
        </w:r>
        <w:r>
          <w:rPr>
            <w:noProof/>
            <w:webHidden/>
          </w:rPr>
          <w:tab/>
        </w:r>
        <w:r>
          <w:rPr>
            <w:noProof/>
            <w:webHidden/>
          </w:rPr>
          <w:fldChar w:fldCharType="begin"/>
        </w:r>
        <w:r>
          <w:rPr>
            <w:noProof/>
            <w:webHidden/>
          </w:rPr>
          <w:instrText xml:space="preserve"> PAGEREF _Toc369513674 \h </w:instrText>
        </w:r>
        <w:r>
          <w:rPr>
            <w:noProof/>
            <w:webHidden/>
          </w:rPr>
        </w:r>
        <w:r>
          <w:rPr>
            <w:noProof/>
            <w:webHidden/>
          </w:rPr>
          <w:fldChar w:fldCharType="separate"/>
        </w:r>
        <w:r>
          <w:rPr>
            <w:noProof/>
            <w:webHidden/>
          </w:rPr>
          <w:t>18</w:t>
        </w:r>
        <w:r>
          <w:rPr>
            <w:noProof/>
            <w:webHidden/>
          </w:rPr>
          <w:fldChar w:fldCharType="end"/>
        </w:r>
      </w:hyperlink>
    </w:p>
    <w:p w:rsidR="00F768BF" w:rsidRDefault="00F768BF">
      <w:pPr>
        <w:pStyle w:val="Cuprins2"/>
        <w:rPr>
          <w:rFonts w:asciiTheme="minorHAnsi" w:eastAsiaTheme="minorEastAsia" w:hAnsiTheme="minorHAnsi" w:cstheme="minorBidi"/>
          <w:i w:val="0"/>
          <w:iCs w:val="0"/>
          <w:noProof/>
          <w:sz w:val="22"/>
          <w:szCs w:val="22"/>
          <w:lang w:eastAsia="ro-RO"/>
        </w:rPr>
      </w:pPr>
      <w:hyperlink w:anchor="_Toc369513675" w:history="1">
        <w:r w:rsidRPr="00F56300">
          <w:rPr>
            <w:rStyle w:val="Hyperlink"/>
            <w:noProof/>
            <w:lang w:eastAsia="ro-RO"/>
          </w:rPr>
          <w:t>5.3.3 Definirea aglomerarilor si a gruparilor de aglomerari</w:t>
        </w:r>
        <w:r>
          <w:rPr>
            <w:noProof/>
            <w:webHidden/>
          </w:rPr>
          <w:tab/>
        </w:r>
        <w:r>
          <w:rPr>
            <w:noProof/>
            <w:webHidden/>
          </w:rPr>
          <w:fldChar w:fldCharType="begin"/>
        </w:r>
        <w:r>
          <w:rPr>
            <w:noProof/>
            <w:webHidden/>
          </w:rPr>
          <w:instrText xml:space="preserve"> PAGEREF _Toc369513675 \h </w:instrText>
        </w:r>
        <w:r>
          <w:rPr>
            <w:noProof/>
            <w:webHidden/>
          </w:rPr>
        </w:r>
        <w:r>
          <w:rPr>
            <w:noProof/>
            <w:webHidden/>
          </w:rPr>
          <w:fldChar w:fldCharType="separate"/>
        </w:r>
        <w:r>
          <w:rPr>
            <w:noProof/>
            <w:webHidden/>
          </w:rPr>
          <w:t>20</w:t>
        </w:r>
        <w:r>
          <w:rPr>
            <w:noProof/>
            <w:webHidden/>
          </w:rPr>
          <w:fldChar w:fldCharType="end"/>
        </w:r>
      </w:hyperlink>
    </w:p>
    <w:p w:rsidR="00F768BF" w:rsidRDefault="00F768BF">
      <w:pPr>
        <w:pStyle w:val="Cuprins2"/>
        <w:rPr>
          <w:rFonts w:asciiTheme="minorHAnsi" w:eastAsiaTheme="minorEastAsia" w:hAnsiTheme="minorHAnsi" w:cstheme="minorBidi"/>
          <w:i w:val="0"/>
          <w:iCs w:val="0"/>
          <w:noProof/>
          <w:sz w:val="22"/>
          <w:szCs w:val="22"/>
          <w:lang w:eastAsia="ro-RO"/>
        </w:rPr>
      </w:pPr>
      <w:hyperlink w:anchor="_Toc369513676" w:history="1">
        <w:r w:rsidRPr="00F56300">
          <w:rPr>
            <w:rStyle w:val="Hyperlink"/>
            <w:noProof/>
            <w:lang w:eastAsia="ro-RO"/>
          </w:rPr>
          <w:t>5.3.3 1 Definirea unei aglomeari</w:t>
        </w:r>
        <w:r>
          <w:rPr>
            <w:noProof/>
            <w:webHidden/>
          </w:rPr>
          <w:tab/>
        </w:r>
        <w:r>
          <w:rPr>
            <w:noProof/>
            <w:webHidden/>
          </w:rPr>
          <w:fldChar w:fldCharType="begin"/>
        </w:r>
        <w:r>
          <w:rPr>
            <w:noProof/>
            <w:webHidden/>
          </w:rPr>
          <w:instrText xml:space="preserve"> PAGEREF _Toc369513676 \h </w:instrText>
        </w:r>
        <w:r>
          <w:rPr>
            <w:noProof/>
            <w:webHidden/>
          </w:rPr>
        </w:r>
        <w:r>
          <w:rPr>
            <w:noProof/>
            <w:webHidden/>
          </w:rPr>
          <w:fldChar w:fldCharType="separate"/>
        </w:r>
        <w:r>
          <w:rPr>
            <w:noProof/>
            <w:webHidden/>
          </w:rPr>
          <w:t>21</w:t>
        </w:r>
        <w:r>
          <w:rPr>
            <w:noProof/>
            <w:webHidden/>
          </w:rPr>
          <w:fldChar w:fldCharType="end"/>
        </w:r>
      </w:hyperlink>
    </w:p>
    <w:p w:rsidR="00F768BF" w:rsidRDefault="00F768BF">
      <w:pPr>
        <w:pStyle w:val="Cuprins2"/>
        <w:rPr>
          <w:rFonts w:asciiTheme="minorHAnsi" w:eastAsiaTheme="minorEastAsia" w:hAnsiTheme="minorHAnsi" w:cstheme="minorBidi"/>
          <w:i w:val="0"/>
          <w:iCs w:val="0"/>
          <w:noProof/>
          <w:sz w:val="22"/>
          <w:szCs w:val="22"/>
          <w:lang w:eastAsia="ro-RO"/>
        </w:rPr>
      </w:pPr>
      <w:hyperlink w:anchor="_Toc369513677" w:history="1">
        <w:r w:rsidRPr="00F56300">
          <w:rPr>
            <w:rStyle w:val="Hyperlink"/>
            <w:noProof/>
            <w:lang w:eastAsia="ro-RO"/>
          </w:rPr>
          <w:t>5.3.4 Gruparea Aglomerarilor</w:t>
        </w:r>
        <w:r>
          <w:rPr>
            <w:noProof/>
            <w:webHidden/>
          </w:rPr>
          <w:tab/>
        </w:r>
        <w:r>
          <w:rPr>
            <w:noProof/>
            <w:webHidden/>
          </w:rPr>
          <w:fldChar w:fldCharType="begin"/>
        </w:r>
        <w:r>
          <w:rPr>
            <w:noProof/>
            <w:webHidden/>
          </w:rPr>
          <w:instrText xml:space="preserve"> PAGEREF _Toc369513677 \h </w:instrText>
        </w:r>
        <w:r>
          <w:rPr>
            <w:noProof/>
            <w:webHidden/>
          </w:rPr>
        </w:r>
        <w:r>
          <w:rPr>
            <w:noProof/>
            <w:webHidden/>
          </w:rPr>
          <w:fldChar w:fldCharType="separate"/>
        </w:r>
        <w:r>
          <w:rPr>
            <w:noProof/>
            <w:webHidden/>
          </w:rPr>
          <w:t>23</w:t>
        </w:r>
        <w:r>
          <w:rPr>
            <w:noProof/>
            <w:webHidden/>
          </w:rPr>
          <w:fldChar w:fldCharType="end"/>
        </w:r>
      </w:hyperlink>
    </w:p>
    <w:p w:rsidR="00F768BF" w:rsidRDefault="00F768BF">
      <w:pPr>
        <w:pStyle w:val="Cuprins1"/>
        <w:rPr>
          <w:rFonts w:asciiTheme="minorHAnsi" w:eastAsiaTheme="minorEastAsia" w:hAnsiTheme="minorHAnsi" w:cstheme="minorBidi"/>
          <w:b w:val="0"/>
          <w:bCs w:val="0"/>
          <w:noProof/>
          <w:sz w:val="22"/>
          <w:szCs w:val="22"/>
          <w:lang w:eastAsia="ro-RO"/>
        </w:rPr>
      </w:pPr>
      <w:hyperlink w:anchor="_Toc369513678" w:history="1">
        <w:r w:rsidRPr="00F56300">
          <w:rPr>
            <w:rStyle w:val="Hyperlink"/>
            <w:rFonts w:ascii="Arial" w:hAnsi="Arial" w:cs="Arial"/>
            <w:noProof/>
          </w:rPr>
          <w:t>5.4</w:t>
        </w:r>
        <w:r>
          <w:rPr>
            <w:rFonts w:asciiTheme="minorHAnsi" w:eastAsiaTheme="minorEastAsia" w:hAnsiTheme="minorHAnsi" w:cstheme="minorBidi"/>
            <w:b w:val="0"/>
            <w:bCs w:val="0"/>
            <w:noProof/>
            <w:sz w:val="22"/>
            <w:szCs w:val="22"/>
            <w:lang w:eastAsia="ro-RO"/>
          </w:rPr>
          <w:tab/>
        </w:r>
        <w:r w:rsidRPr="00F56300">
          <w:rPr>
            <w:rStyle w:val="Hyperlink"/>
            <w:rFonts w:ascii="Arial" w:hAnsi="Arial" w:cs="Arial"/>
            <w:noProof/>
          </w:rPr>
          <w:t>Analiza optiunilor pentru apa uzata</w:t>
        </w:r>
        <w:r>
          <w:rPr>
            <w:noProof/>
            <w:webHidden/>
          </w:rPr>
          <w:tab/>
        </w:r>
        <w:r>
          <w:rPr>
            <w:noProof/>
            <w:webHidden/>
          </w:rPr>
          <w:fldChar w:fldCharType="begin"/>
        </w:r>
        <w:r>
          <w:rPr>
            <w:noProof/>
            <w:webHidden/>
          </w:rPr>
          <w:instrText xml:space="preserve"> PAGEREF _Toc369513678 \h </w:instrText>
        </w:r>
        <w:r>
          <w:rPr>
            <w:noProof/>
            <w:webHidden/>
          </w:rPr>
        </w:r>
        <w:r>
          <w:rPr>
            <w:noProof/>
            <w:webHidden/>
          </w:rPr>
          <w:fldChar w:fldCharType="separate"/>
        </w:r>
        <w:r>
          <w:rPr>
            <w:noProof/>
            <w:webHidden/>
          </w:rPr>
          <w:t>25</w:t>
        </w:r>
        <w:r>
          <w:rPr>
            <w:noProof/>
            <w:webHidden/>
          </w:rPr>
          <w:fldChar w:fldCharType="end"/>
        </w:r>
      </w:hyperlink>
    </w:p>
    <w:p w:rsidR="00F768BF" w:rsidRDefault="00F768BF">
      <w:pPr>
        <w:pStyle w:val="Cuprins2"/>
        <w:rPr>
          <w:rFonts w:asciiTheme="minorHAnsi" w:eastAsiaTheme="minorEastAsia" w:hAnsiTheme="minorHAnsi" w:cstheme="minorBidi"/>
          <w:i w:val="0"/>
          <w:iCs w:val="0"/>
          <w:noProof/>
          <w:sz w:val="22"/>
          <w:szCs w:val="22"/>
          <w:lang w:eastAsia="ro-RO"/>
        </w:rPr>
      </w:pPr>
      <w:hyperlink w:anchor="_Toc369513679" w:history="1">
        <w:r w:rsidRPr="00F56300">
          <w:rPr>
            <w:rStyle w:val="Hyperlink"/>
            <w:noProof/>
            <w:lang w:eastAsia="ro-RO"/>
          </w:rPr>
          <w:t>5.4.1 Metodologie si ipoteze</w:t>
        </w:r>
        <w:r>
          <w:rPr>
            <w:noProof/>
            <w:webHidden/>
          </w:rPr>
          <w:tab/>
        </w:r>
        <w:r>
          <w:rPr>
            <w:noProof/>
            <w:webHidden/>
          </w:rPr>
          <w:fldChar w:fldCharType="begin"/>
        </w:r>
        <w:r>
          <w:rPr>
            <w:noProof/>
            <w:webHidden/>
          </w:rPr>
          <w:instrText xml:space="preserve"> PAGEREF _Toc369513679 \h </w:instrText>
        </w:r>
        <w:r>
          <w:rPr>
            <w:noProof/>
            <w:webHidden/>
          </w:rPr>
        </w:r>
        <w:r>
          <w:rPr>
            <w:noProof/>
            <w:webHidden/>
          </w:rPr>
          <w:fldChar w:fldCharType="separate"/>
        </w:r>
        <w:r>
          <w:rPr>
            <w:noProof/>
            <w:webHidden/>
          </w:rPr>
          <w:t>25</w:t>
        </w:r>
        <w:r>
          <w:rPr>
            <w:noProof/>
            <w:webHidden/>
          </w:rPr>
          <w:fldChar w:fldCharType="end"/>
        </w:r>
      </w:hyperlink>
    </w:p>
    <w:p w:rsidR="00F768BF" w:rsidRDefault="00F768BF">
      <w:pPr>
        <w:pStyle w:val="Cuprins2"/>
        <w:rPr>
          <w:rFonts w:asciiTheme="minorHAnsi" w:eastAsiaTheme="minorEastAsia" w:hAnsiTheme="minorHAnsi" w:cstheme="minorBidi"/>
          <w:i w:val="0"/>
          <w:iCs w:val="0"/>
          <w:noProof/>
          <w:sz w:val="22"/>
          <w:szCs w:val="22"/>
          <w:lang w:eastAsia="ro-RO"/>
        </w:rPr>
      </w:pPr>
      <w:hyperlink w:anchor="_Toc369513680" w:history="1">
        <w:r w:rsidRPr="00F56300">
          <w:rPr>
            <w:rStyle w:val="Hyperlink"/>
            <w:noProof/>
            <w:lang w:eastAsia="ro-RO"/>
          </w:rPr>
          <w:t>5.4.1.1 Solutii tehnice</w:t>
        </w:r>
        <w:r>
          <w:rPr>
            <w:noProof/>
            <w:webHidden/>
          </w:rPr>
          <w:tab/>
        </w:r>
        <w:r>
          <w:rPr>
            <w:noProof/>
            <w:webHidden/>
          </w:rPr>
          <w:fldChar w:fldCharType="begin"/>
        </w:r>
        <w:r>
          <w:rPr>
            <w:noProof/>
            <w:webHidden/>
          </w:rPr>
          <w:instrText xml:space="preserve"> PAGEREF _Toc369513680 \h </w:instrText>
        </w:r>
        <w:r>
          <w:rPr>
            <w:noProof/>
            <w:webHidden/>
          </w:rPr>
        </w:r>
        <w:r>
          <w:rPr>
            <w:noProof/>
            <w:webHidden/>
          </w:rPr>
          <w:fldChar w:fldCharType="separate"/>
        </w:r>
        <w:r>
          <w:rPr>
            <w:noProof/>
            <w:webHidden/>
          </w:rPr>
          <w:t>25</w:t>
        </w:r>
        <w:r>
          <w:rPr>
            <w:noProof/>
            <w:webHidden/>
          </w:rPr>
          <w:fldChar w:fldCharType="end"/>
        </w:r>
      </w:hyperlink>
    </w:p>
    <w:p w:rsidR="00F768BF" w:rsidRDefault="00F768BF">
      <w:pPr>
        <w:pStyle w:val="Cuprins2"/>
        <w:rPr>
          <w:rFonts w:asciiTheme="minorHAnsi" w:eastAsiaTheme="minorEastAsia" w:hAnsiTheme="minorHAnsi" w:cstheme="minorBidi"/>
          <w:i w:val="0"/>
          <w:iCs w:val="0"/>
          <w:noProof/>
          <w:sz w:val="22"/>
          <w:szCs w:val="22"/>
          <w:lang w:eastAsia="ro-RO"/>
        </w:rPr>
      </w:pPr>
      <w:hyperlink w:anchor="_Toc369513681" w:history="1">
        <w:r w:rsidRPr="00F56300">
          <w:rPr>
            <w:rStyle w:val="Hyperlink"/>
            <w:noProof/>
            <w:lang w:eastAsia="ro-RO"/>
          </w:rPr>
          <w:t>5.4.1.2 Costuri de investitii</w:t>
        </w:r>
        <w:r>
          <w:rPr>
            <w:noProof/>
            <w:webHidden/>
          </w:rPr>
          <w:tab/>
        </w:r>
        <w:r>
          <w:rPr>
            <w:noProof/>
            <w:webHidden/>
          </w:rPr>
          <w:fldChar w:fldCharType="begin"/>
        </w:r>
        <w:r>
          <w:rPr>
            <w:noProof/>
            <w:webHidden/>
          </w:rPr>
          <w:instrText xml:space="preserve"> PAGEREF _Toc369513681 \h </w:instrText>
        </w:r>
        <w:r>
          <w:rPr>
            <w:noProof/>
            <w:webHidden/>
          </w:rPr>
        </w:r>
        <w:r>
          <w:rPr>
            <w:noProof/>
            <w:webHidden/>
          </w:rPr>
          <w:fldChar w:fldCharType="separate"/>
        </w:r>
        <w:r>
          <w:rPr>
            <w:noProof/>
            <w:webHidden/>
          </w:rPr>
          <w:t>26</w:t>
        </w:r>
        <w:r>
          <w:rPr>
            <w:noProof/>
            <w:webHidden/>
          </w:rPr>
          <w:fldChar w:fldCharType="end"/>
        </w:r>
      </w:hyperlink>
    </w:p>
    <w:p w:rsidR="00F768BF" w:rsidRDefault="00F768BF">
      <w:pPr>
        <w:pStyle w:val="Cuprins2"/>
        <w:rPr>
          <w:rFonts w:asciiTheme="minorHAnsi" w:eastAsiaTheme="minorEastAsia" w:hAnsiTheme="minorHAnsi" w:cstheme="minorBidi"/>
          <w:i w:val="0"/>
          <w:iCs w:val="0"/>
          <w:noProof/>
          <w:sz w:val="22"/>
          <w:szCs w:val="22"/>
          <w:lang w:eastAsia="ro-RO"/>
        </w:rPr>
      </w:pPr>
      <w:hyperlink w:anchor="_Toc369513682" w:history="1">
        <w:r w:rsidRPr="00F56300">
          <w:rPr>
            <w:rStyle w:val="Hyperlink"/>
            <w:noProof/>
            <w:lang w:eastAsia="ro-RO"/>
          </w:rPr>
          <w:t>5.4.1.3 Costuri de operare si intretinere</w:t>
        </w:r>
        <w:r>
          <w:rPr>
            <w:noProof/>
            <w:webHidden/>
          </w:rPr>
          <w:tab/>
        </w:r>
        <w:r>
          <w:rPr>
            <w:noProof/>
            <w:webHidden/>
          </w:rPr>
          <w:fldChar w:fldCharType="begin"/>
        </w:r>
        <w:r>
          <w:rPr>
            <w:noProof/>
            <w:webHidden/>
          </w:rPr>
          <w:instrText xml:space="preserve"> PAGEREF _Toc369513682 \h </w:instrText>
        </w:r>
        <w:r>
          <w:rPr>
            <w:noProof/>
            <w:webHidden/>
          </w:rPr>
        </w:r>
        <w:r>
          <w:rPr>
            <w:noProof/>
            <w:webHidden/>
          </w:rPr>
          <w:fldChar w:fldCharType="separate"/>
        </w:r>
        <w:r>
          <w:rPr>
            <w:noProof/>
            <w:webHidden/>
          </w:rPr>
          <w:t>26</w:t>
        </w:r>
        <w:r>
          <w:rPr>
            <w:noProof/>
            <w:webHidden/>
          </w:rPr>
          <w:fldChar w:fldCharType="end"/>
        </w:r>
      </w:hyperlink>
    </w:p>
    <w:p w:rsidR="00F768BF" w:rsidRDefault="00F768BF">
      <w:pPr>
        <w:pStyle w:val="Cuprins2"/>
        <w:rPr>
          <w:rFonts w:asciiTheme="minorHAnsi" w:eastAsiaTheme="minorEastAsia" w:hAnsiTheme="minorHAnsi" w:cstheme="minorBidi"/>
          <w:i w:val="0"/>
          <w:iCs w:val="0"/>
          <w:noProof/>
          <w:sz w:val="22"/>
          <w:szCs w:val="22"/>
          <w:lang w:eastAsia="ro-RO"/>
        </w:rPr>
      </w:pPr>
      <w:hyperlink w:anchor="_Toc369513683" w:history="1">
        <w:r w:rsidRPr="00F56300">
          <w:rPr>
            <w:rStyle w:val="Hyperlink"/>
            <w:noProof/>
            <w:lang w:eastAsia="ro-RO"/>
          </w:rPr>
          <w:t>5.3.1.3 Calcul Valoare Neta Actualizata</w:t>
        </w:r>
        <w:r>
          <w:rPr>
            <w:noProof/>
            <w:webHidden/>
          </w:rPr>
          <w:tab/>
        </w:r>
        <w:r>
          <w:rPr>
            <w:noProof/>
            <w:webHidden/>
          </w:rPr>
          <w:fldChar w:fldCharType="begin"/>
        </w:r>
        <w:r>
          <w:rPr>
            <w:noProof/>
            <w:webHidden/>
          </w:rPr>
          <w:instrText xml:space="preserve"> PAGEREF _Toc369513683 \h </w:instrText>
        </w:r>
        <w:r>
          <w:rPr>
            <w:noProof/>
            <w:webHidden/>
          </w:rPr>
        </w:r>
        <w:r>
          <w:rPr>
            <w:noProof/>
            <w:webHidden/>
          </w:rPr>
          <w:fldChar w:fldCharType="separate"/>
        </w:r>
        <w:r>
          <w:rPr>
            <w:noProof/>
            <w:webHidden/>
          </w:rPr>
          <w:t>26</w:t>
        </w:r>
        <w:r>
          <w:rPr>
            <w:noProof/>
            <w:webHidden/>
          </w:rPr>
          <w:fldChar w:fldCharType="end"/>
        </w:r>
      </w:hyperlink>
    </w:p>
    <w:p w:rsidR="00F768BF" w:rsidRDefault="00F768BF">
      <w:pPr>
        <w:pStyle w:val="Cuprins2"/>
        <w:rPr>
          <w:rFonts w:asciiTheme="minorHAnsi" w:eastAsiaTheme="minorEastAsia" w:hAnsiTheme="minorHAnsi" w:cstheme="minorBidi"/>
          <w:i w:val="0"/>
          <w:iCs w:val="0"/>
          <w:noProof/>
          <w:sz w:val="22"/>
          <w:szCs w:val="22"/>
          <w:lang w:eastAsia="ro-RO"/>
        </w:rPr>
      </w:pPr>
      <w:hyperlink w:anchor="_Toc369513684" w:history="1">
        <w:r w:rsidRPr="00F56300">
          <w:rPr>
            <w:rStyle w:val="Hyperlink"/>
            <w:noProof/>
            <w:lang w:eastAsia="ro-RO"/>
          </w:rPr>
          <w:t>5.4.1.2 Exemplu detaliat de analizaa optiunilor</w:t>
        </w:r>
        <w:r>
          <w:rPr>
            <w:noProof/>
            <w:webHidden/>
          </w:rPr>
          <w:tab/>
        </w:r>
        <w:r>
          <w:rPr>
            <w:noProof/>
            <w:webHidden/>
          </w:rPr>
          <w:fldChar w:fldCharType="begin"/>
        </w:r>
        <w:r>
          <w:rPr>
            <w:noProof/>
            <w:webHidden/>
          </w:rPr>
          <w:instrText xml:space="preserve"> PAGEREF _Toc369513684 \h </w:instrText>
        </w:r>
        <w:r>
          <w:rPr>
            <w:noProof/>
            <w:webHidden/>
          </w:rPr>
        </w:r>
        <w:r>
          <w:rPr>
            <w:noProof/>
            <w:webHidden/>
          </w:rPr>
          <w:fldChar w:fldCharType="separate"/>
        </w:r>
        <w:r>
          <w:rPr>
            <w:noProof/>
            <w:webHidden/>
          </w:rPr>
          <w:t>27</w:t>
        </w:r>
        <w:r>
          <w:rPr>
            <w:noProof/>
            <w:webHidden/>
          </w:rPr>
          <w:fldChar w:fldCharType="end"/>
        </w:r>
      </w:hyperlink>
    </w:p>
    <w:p w:rsidR="00F768BF" w:rsidRDefault="00F768BF">
      <w:pPr>
        <w:pStyle w:val="Cuprins2"/>
        <w:rPr>
          <w:rFonts w:asciiTheme="minorHAnsi" w:eastAsiaTheme="minorEastAsia" w:hAnsiTheme="minorHAnsi" w:cstheme="minorBidi"/>
          <w:i w:val="0"/>
          <w:iCs w:val="0"/>
          <w:noProof/>
          <w:sz w:val="22"/>
          <w:szCs w:val="22"/>
          <w:lang w:eastAsia="ro-RO"/>
        </w:rPr>
      </w:pPr>
      <w:hyperlink w:anchor="_Toc369513685" w:history="1">
        <w:r w:rsidRPr="00F56300">
          <w:rPr>
            <w:rStyle w:val="Hyperlink"/>
            <w:noProof/>
            <w:lang w:eastAsia="ro-RO"/>
          </w:rPr>
          <w:t>5.4.3 Etapizarea investitiilor in grupurile de aglomerari</w:t>
        </w:r>
        <w:r>
          <w:rPr>
            <w:noProof/>
            <w:webHidden/>
          </w:rPr>
          <w:tab/>
        </w:r>
        <w:r>
          <w:rPr>
            <w:noProof/>
            <w:webHidden/>
          </w:rPr>
          <w:fldChar w:fldCharType="begin"/>
        </w:r>
        <w:r>
          <w:rPr>
            <w:noProof/>
            <w:webHidden/>
          </w:rPr>
          <w:instrText xml:space="preserve"> PAGEREF _Toc369513685 \h </w:instrText>
        </w:r>
        <w:r>
          <w:rPr>
            <w:noProof/>
            <w:webHidden/>
          </w:rPr>
        </w:r>
        <w:r>
          <w:rPr>
            <w:noProof/>
            <w:webHidden/>
          </w:rPr>
          <w:fldChar w:fldCharType="separate"/>
        </w:r>
        <w:r>
          <w:rPr>
            <w:noProof/>
            <w:webHidden/>
          </w:rPr>
          <w:t>32</w:t>
        </w:r>
        <w:r>
          <w:rPr>
            <w:noProof/>
            <w:webHidden/>
          </w:rPr>
          <w:fldChar w:fldCharType="end"/>
        </w:r>
      </w:hyperlink>
    </w:p>
    <w:p w:rsidR="00F768BF" w:rsidRDefault="00F768BF">
      <w:pPr>
        <w:pStyle w:val="Cuprins2"/>
        <w:rPr>
          <w:rFonts w:asciiTheme="minorHAnsi" w:eastAsiaTheme="minorEastAsia" w:hAnsiTheme="minorHAnsi" w:cstheme="minorBidi"/>
          <w:i w:val="0"/>
          <w:iCs w:val="0"/>
          <w:noProof/>
          <w:sz w:val="22"/>
          <w:szCs w:val="22"/>
          <w:lang w:eastAsia="ro-RO"/>
        </w:rPr>
      </w:pPr>
      <w:hyperlink w:anchor="_Toc369513686" w:history="1">
        <w:r w:rsidRPr="00F56300">
          <w:rPr>
            <w:rStyle w:val="Hyperlink"/>
            <w:noProof/>
            <w:lang w:eastAsia="ro-RO"/>
          </w:rPr>
          <w:t>5.4.3 Rezumat al optiunilor selectate</w:t>
        </w:r>
        <w:r>
          <w:rPr>
            <w:noProof/>
            <w:webHidden/>
          </w:rPr>
          <w:tab/>
        </w:r>
        <w:r>
          <w:rPr>
            <w:noProof/>
            <w:webHidden/>
          </w:rPr>
          <w:fldChar w:fldCharType="begin"/>
        </w:r>
        <w:r>
          <w:rPr>
            <w:noProof/>
            <w:webHidden/>
          </w:rPr>
          <w:instrText xml:space="preserve"> PAGEREF _Toc369513686 \h </w:instrText>
        </w:r>
        <w:r>
          <w:rPr>
            <w:noProof/>
            <w:webHidden/>
          </w:rPr>
        </w:r>
        <w:r>
          <w:rPr>
            <w:noProof/>
            <w:webHidden/>
          </w:rPr>
          <w:fldChar w:fldCharType="separate"/>
        </w:r>
        <w:r>
          <w:rPr>
            <w:noProof/>
            <w:webHidden/>
          </w:rPr>
          <w:t>32</w:t>
        </w:r>
        <w:r>
          <w:rPr>
            <w:noProof/>
            <w:webHidden/>
          </w:rPr>
          <w:fldChar w:fldCharType="end"/>
        </w:r>
      </w:hyperlink>
    </w:p>
    <w:p w:rsidR="00F768BF" w:rsidRDefault="00F768BF">
      <w:pPr>
        <w:pStyle w:val="Cuprins2"/>
        <w:rPr>
          <w:rFonts w:asciiTheme="minorHAnsi" w:eastAsiaTheme="minorEastAsia" w:hAnsiTheme="minorHAnsi" w:cstheme="minorBidi"/>
          <w:i w:val="0"/>
          <w:iCs w:val="0"/>
          <w:noProof/>
          <w:sz w:val="22"/>
          <w:szCs w:val="22"/>
          <w:lang w:eastAsia="ro-RO"/>
        </w:rPr>
      </w:pPr>
      <w:hyperlink w:anchor="_Toc369513687" w:history="1">
        <w:r w:rsidRPr="00F56300">
          <w:rPr>
            <w:rStyle w:val="Hyperlink"/>
            <w:noProof/>
            <w:lang w:eastAsia="ro-RO"/>
          </w:rPr>
          <w:t>5.4.4 Tehnologii ale epurarii si Criterii de proiectare - dDate de baza si ipoteze</w:t>
        </w:r>
        <w:r>
          <w:rPr>
            <w:noProof/>
            <w:webHidden/>
          </w:rPr>
          <w:tab/>
        </w:r>
        <w:r>
          <w:rPr>
            <w:noProof/>
            <w:webHidden/>
          </w:rPr>
          <w:fldChar w:fldCharType="begin"/>
        </w:r>
        <w:r>
          <w:rPr>
            <w:noProof/>
            <w:webHidden/>
          </w:rPr>
          <w:instrText xml:space="preserve"> PAGEREF _Toc369513687 \h </w:instrText>
        </w:r>
        <w:r>
          <w:rPr>
            <w:noProof/>
            <w:webHidden/>
          </w:rPr>
        </w:r>
        <w:r>
          <w:rPr>
            <w:noProof/>
            <w:webHidden/>
          </w:rPr>
          <w:fldChar w:fldCharType="separate"/>
        </w:r>
        <w:r>
          <w:rPr>
            <w:noProof/>
            <w:webHidden/>
          </w:rPr>
          <w:t>34</w:t>
        </w:r>
        <w:r>
          <w:rPr>
            <w:noProof/>
            <w:webHidden/>
          </w:rPr>
          <w:fldChar w:fldCharType="end"/>
        </w:r>
      </w:hyperlink>
    </w:p>
    <w:p w:rsidR="00F768BF" w:rsidRDefault="00F768BF">
      <w:pPr>
        <w:pStyle w:val="Cuprins5"/>
        <w:tabs>
          <w:tab w:val="left" w:pos="1320"/>
          <w:tab w:val="right" w:leader="dot" w:pos="9592"/>
        </w:tabs>
        <w:rPr>
          <w:rFonts w:asciiTheme="minorHAnsi" w:eastAsiaTheme="minorEastAsia" w:hAnsiTheme="minorHAnsi" w:cstheme="minorBidi"/>
          <w:noProof/>
          <w:lang w:val="ro-RO" w:eastAsia="ro-RO"/>
        </w:rPr>
      </w:pPr>
      <w:hyperlink w:anchor="_Toc369513688" w:history="1">
        <w:r w:rsidRPr="00F56300">
          <w:rPr>
            <w:rStyle w:val="Hyperlink"/>
            <w:rFonts w:ascii="Wingdings" w:eastAsia="Calibri" w:hAnsi="Wingdings" w:cs="Arial"/>
            <w:noProof/>
            <w:lang w:val="ro-RO" w:eastAsia="ro-RO"/>
          </w:rPr>
          <w:t></w:t>
        </w:r>
        <w:r>
          <w:rPr>
            <w:rFonts w:asciiTheme="minorHAnsi" w:eastAsiaTheme="minorEastAsia" w:hAnsiTheme="minorHAnsi" w:cstheme="minorBidi"/>
            <w:noProof/>
            <w:lang w:val="ro-RO" w:eastAsia="ro-RO"/>
          </w:rPr>
          <w:tab/>
        </w:r>
        <w:r w:rsidRPr="00F56300">
          <w:rPr>
            <w:rStyle w:val="Hyperlink"/>
            <w:rFonts w:eastAsia="Calibri" w:cs="Arial"/>
            <w:noProof/>
            <w:lang w:val="ro-RO" w:eastAsia="ro-RO"/>
          </w:rPr>
          <w:t>Clasificare SEAU cerinţe privind efluentii, tehnologia de procesare şi graficul de implementare</w:t>
        </w:r>
        <w:r>
          <w:rPr>
            <w:noProof/>
            <w:webHidden/>
          </w:rPr>
          <w:tab/>
        </w:r>
        <w:r>
          <w:rPr>
            <w:noProof/>
            <w:webHidden/>
          </w:rPr>
          <w:fldChar w:fldCharType="begin"/>
        </w:r>
        <w:r>
          <w:rPr>
            <w:noProof/>
            <w:webHidden/>
          </w:rPr>
          <w:instrText xml:space="preserve"> PAGEREF _Toc369513688 \h </w:instrText>
        </w:r>
        <w:r>
          <w:rPr>
            <w:noProof/>
            <w:webHidden/>
          </w:rPr>
        </w:r>
        <w:r>
          <w:rPr>
            <w:noProof/>
            <w:webHidden/>
          </w:rPr>
          <w:fldChar w:fldCharType="separate"/>
        </w:r>
        <w:r>
          <w:rPr>
            <w:noProof/>
            <w:webHidden/>
          </w:rPr>
          <w:t>38</w:t>
        </w:r>
        <w:r>
          <w:rPr>
            <w:noProof/>
            <w:webHidden/>
          </w:rPr>
          <w:fldChar w:fldCharType="end"/>
        </w:r>
      </w:hyperlink>
    </w:p>
    <w:p w:rsidR="00F768BF" w:rsidRDefault="00F768BF">
      <w:pPr>
        <w:pStyle w:val="Cuprins5"/>
        <w:tabs>
          <w:tab w:val="left" w:pos="1320"/>
          <w:tab w:val="right" w:leader="dot" w:pos="9592"/>
        </w:tabs>
        <w:rPr>
          <w:rFonts w:asciiTheme="minorHAnsi" w:eastAsiaTheme="minorEastAsia" w:hAnsiTheme="minorHAnsi" w:cstheme="minorBidi"/>
          <w:noProof/>
          <w:lang w:val="ro-RO" w:eastAsia="ro-RO"/>
        </w:rPr>
      </w:pPr>
      <w:hyperlink w:anchor="_Toc369513689" w:history="1">
        <w:r w:rsidRPr="00F56300">
          <w:rPr>
            <w:rStyle w:val="Hyperlink"/>
            <w:rFonts w:ascii="Wingdings" w:hAnsi="Wingdings" w:cs="Arial"/>
            <w:noProof/>
            <w:lang w:val="ro-RO"/>
          </w:rPr>
          <w:t></w:t>
        </w:r>
        <w:r>
          <w:rPr>
            <w:rFonts w:asciiTheme="minorHAnsi" w:eastAsiaTheme="minorEastAsia" w:hAnsiTheme="minorHAnsi" w:cstheme="minorBidi"/>
            <w:noProof/>
            <w:lang w:val="ro-RO" w:eastAsia="ro-RO"/>
          </w:rPr>
          <w:tab/>
        </w:r>
        <w:r w:rsidRPr="00F56300">
          <w:rPr>
            <w:rStyle w:val="Hyperlink"/>
            <w:rFonts w:cs="Arial"/>
            <w:noProof/>
            <w:lang w:val="ro-RO"/>
          </w:rPr>
          <w:t>Colectoare principale de canalizare şi staţiile de pompare</w:t>
        </w:r>
        <w:r>
          <w:rPr>
            <w:noProof/>
            <w:webHidden/>
          </w:rPr>
          <w:tab/>
        </w:r>
        <w:r>
          <w:rPr>
            <w:noProof/>
            <w:webHidden/>
          </w:rPr>
          <w:fldChar w:fldCharType="begin"/>
        </w:r>
        <w:r>
          <w:rPr>
            <w:noProof/>
            <w:webHidden/>
          </w:rPr>
          <w:instrText xml:space="preserve"> PAGEREF _Toc369513689 \h </w:instrText>
        </w:r>
        <w:r>
          <w:rPr>
            <w:noProof/>
            <w:webHidden/>
          </w:rPr>
        </w:r>
        <w:r>
          <w:rPr>
            <w:noProof/>
            <w:webHidden/>
          </w:rPr>
          <w:fldChar w:fldCharType="separate"/>
        </w:r>
        <w:r>
          <w:rPr>
            <w:noProof/>
            <w:webHidden/>
          </w:rPr>
          <w:t>44</w:t>
        </w:r>
        <w:r>
          <w:rPr>
            <w:noProof/>
            <w:webHidden/>
          </w:rPr>
          <w:fldChar w:fldCharType="end"/>
        </w:r>
      </w:hyperlink>
    </w:p>
    <w:p w:rsidR="00F768BF" w:rsidRDefault="00F768BF">
      <w:pPr>
        <w:pStyle w:val="Cuprins5"/>
        <w:tabs>
          <w:tab w:val="left" w:pos="1320"/>
          <w:tab w:val="right" w:leader="dot" w:pos="9592"/>
        </w:tabs>
        <w:rPr>
          <w:rFonts w:asciiTheme="minorHAnsi" w:eastAsiaTheme="minorEastAsia" w:hAnsiTheme="minorHAnsi" w:cstheme="minorBidi"/>
          <w:noProof/>
          <w:lang w:val="ro-RO" w:eastAsia="ro-RO"/>
        </w:rPr>
      </w:pPr>
      <w:hyperlink w:anchor="_Toc369513690" w:history="1">
        <w:r w:rsidRPr="00F56300">
          <w:rPr>
            <w:rStyle w:val="Hyperlink"/>
            <w:rFonts w:ascii="Wingdings" w:hAnsi="Wingdings" w:cs="Arial"/>
            <w:noProof/>
            <w:lang w:val="ro-RO"/>
          </w:rPr>
          <w:t></w:t>
        </w:r>
        <w:r>
          <w:rPr>
            <w:rFonts w:asciiTheme="minorHAnsi" w:eastAsiaTheme="minorEastAsia" w:hAnsiTheme="minorHAnsi" w:cstheme="minorBidi"/>
            <w:noProof/>
            <w:lang w:val="ro-RO" w:eastAsia="ro-RO"/>
          </w:rPr>
          <w:tab/>
        </w:r>
        <w:r w:rsidRPr="00F56300">
          <w:rPr>
            <w:rStyle w:val="Hyperlink"/>
            <w:rFonts w:cs="Arial"/>
            <w:noProof/>
            <w:lang w:val="ro-RO"/>
          </w:rPr>
          <w:t>Retele de canalizare</w:t>
        </w:r>
        <w:r>
          <w:rPr>
            <w:noProof/>
            <w:webHidden/>
          </w:rPr>
          <w:tab/>
        </w:r>
        <w:r>
          <w:rPr>
            <w:noProof/>
            <w:webHidden/>
          </w:rPr>
          <w:fldChar w:fldCharType="begin"/>
        </w:r>
        <w:r>
          <w:rPr>
            <w:noProof/>
            <w:webHidden/>
          </w:rPr>
          <w:instrText xml:space="preserve"> PAGEREF _Toc369513690 \h </w:instrText>
        </w:r>
        <w:r>
          <w:rPr>
            <w:noProof/>
            <w:webHidden/>
          </w:rPr>
        </w:r>
        <w:r>
          <w:rPr>
            <w:noProof/>
            <w:webHidden/>
          </w:rPr>
          <w:fldChar w:fldCharType="separate"/>
        </w:r>
        <w:r>
          <w:rPr>
            <w:noProof/>
            <w:webHidden/>
          </w:rPr>
          <w:t>47</w:t>
        </w:r>
        <w:r>
          <w:rPr>
            <w:noProof/>
            <w:webHidden/>
          </w:rPr>
          <w:fldChar w:fldCharType="end"/>
        </w:r>
      </w:hyperlink>
    </w:p>
    <w:p w:rsidR="00F768BF" w:rsidRDefault="00F768BF">
      <w:pPr>
        <w:pStyle w:val="Cuprins1"/>
        <w:rPr>
          <w:rFonts w:asciiTheme="minorHAnsi" w:eastAsiaTheme="minorEastAsia" w:hAnsiTheme="minorHAnsi" w:cstheme="minorBidi"/>
          <w:b w:val="0"/>
          <w:bCs w:val="0"/>
          <w:noProof/>
          <w:sz w:val="22"/>
          <w:szCs w:val="22"/>
          <w:lang w:eastAsia="ro-RO"/>
        </w:rPr>
      </w:pPr>
      <w:hyperlink w:anchor="_Toc369513691" w:history="1">
        <w:r w:rsidRPr="00F56300">
          <w:rPr>
            <w:rStyle w:val="Hyperlink"/>
            <w:rFonts w:ascii="Arial" w:hAnsi="Arial" w:cs="Arial"/>
            <w:noProof/>
          </w:rPr>
          <w:t>5.1</w:t>
        </w:r>
        <w:r>
          <w:rPr>
            <w:rFonts w:asciiTheme="minorHAnsi" w:eastAsiaTheme="minorEastAsia" w:hAnsiTheme="minorHAnsi" w:cstheme="minorBidi"/>
            <w:b w:val="0"/>
            <w:bCs w:val="0"/>
            <w:noProof/>
            <w:sz w:val="22"/>
            <w:szCs w:val="22"/>
            <w:lang w:eastAsia="ro-RO"/>
          </w:rPr>
          <w:tab/>
        </w:r>
        <w:r w:rsidRPr="00F56300">
          <w:rPr>
            <w:rStyle w:val="Hyperlink"/>
            <w:rFonts w:ascii="Arial" w:hAnsi="Arial" w:cs="Arial"/>
            <w:noProof/>
          </w:rPr>
          <w:t>Concluzii</w:t>
        </w:r>
        <w:r>
          <w:rPr>
            <w:noProof/>
            <w:webHidden/>
          </w:rPr>
          <w:tab/>
        </w:r>
        <w:r>
          <w:rPr>
            <w:noProof/>
            <w:webHidden/>
          </w:rPr>
          <w:fldChar w:fldCharType="begin"/>
        </w:r>
        <w:r>
          <w:rPr>
            <w:noProof/>
            <w:webHidden/>
          </w:rPr>
          <w:instrText xml:space="preserve"> PAGEREF _Toc369513691 \h </w:instrText>
        </w:r>
        <w:r>
          <w:rPr>
            <w:noProof/>
            <w:webHidden/>
          </w:rPr>
        </w:r>
        <w:r>
          <w:rPr>
            <w:noProof/>
            <w:webHidden/>
          </w:rPr>
          <w:fldChar w:fldCharType="separate"/>
        </w:r>
        <w:r>
          <w:rPr>
            <w:noProof/>
            <w:webHidden/>
          </w:rPr>
          <w:t>58</w:t>
        </w:r>
        <w:r>
          <w:rPr>
            <w:noProof/>
            <w:webHidden/>
          </w:rPr>
          <w:fldChar w:fldCharType="end"/>
        </w:r>
      </w:hyperlink>
    </w:p>
    <w:p w:rsidR="00E25659" w:rsidRPr="006B3D54" w:rsidRDefault="0023274C" w:rsidP="006A3A99">
      <w:pPr>
        <w:pStyle w:val="Textnormal"/>
        <w:spacing w:line="276" w:lineRule="auto"/>
        <w:rPr>
          <w:lang w:val="ro-RO"/>
        </w:rPr>
      </w:pPr>
      <w:r w:rsidRPr="006B3D54">
        <w:rPr>
          <w:lang w:val="ro-RO"/>
        </w:rPr>
        <w:fldChar w:fldCharType="end"/>
      </w:r>
    </w:p>
    <w:p w:rsidR="00695EBF" w:rsidRPr="006B3D54" w:rsidRDefault="00695EBF" w:rsidP="006A3A99">
      <w:pPr>
        <w:pStyle w:val="Textnormal"/>
        <w:spacing w:line="276" w:lineRule="auto"/>
        <w:rPr>
          <w:lang w:val="ro-RO"/>
        </w:rPr>
        <w:sectPr w:rsidR="00695EBF" w:rsidRPr="006B3D54" w:rsidSect="000D7690">
          <w:headerReference w:type="default" r:id="rId8"/>
          <w:footerReference w:type="default" r:id="rId9"/>
          <w:headerReference w:type="first" r:id="rId10"/>
          <w:pgSz w:w="11906" w:h="16838" w:code="9"/>
          <w:pgMar w:top="3658" w:right="864" w:bottom="1411" w:left="1440" w:header="706" w:footer="706" w:gutter="0"/>
          <w:cols w:space="708"/>
          <w:docGrid w:linePitch="360"/>
        </w:sectPr>
      </w:pPr>
    </w:p>
    <w:p w:rsidR="00FC6CC2" w:rsidRPr="006B3D54" w:rsidRDefault="00A5096E" w:rsidP="00FC6CC2">
      <w:pPr>
        <w:pStyle w:val="Titlucapitol"/>
        <w:ind w:left="0" w:firstLine="0"/>
        <w:rPr>
          <w:rFonts w:ascii="Arial" w:hAnsi="Arial" w:cs="Arial"/>
          <w:caps w:val="0"/>
          <w:lang w:eastAsia="en-US"/>
        </w:rPr>
      </w:pPr>
      <w:bookmarkStart w:id="0" w:name="_Toc369513664"/>
      <w:r>
        <w:rPr>
          <w:rFonts w:ascii="Arial" w:hAnsi="Arial" w:cs="Arial"/>
          <w:caps w:val="0"/>
          <w:lang w:eastAsia="en-US"/>
        </w:rPr>
        <w:lastRenderedPageBreak/>
        <w:t>5</w:t>
      </w:r>
      <w:r w:rsidR="00EE1E35">
        <w:rPr>
          <w:rFonts w:ascii="Arial" w:hAnsi="Arial" w:cs="Arial"/>
          <w:caps w:val="0"/>
          <w:lang w:eastAsia="en-US"/>
        </w:rPr>
        <w:t>.</w:t>
      </w:r>
      <w:r w:rsidR="00AD3F84">
        <w:rPr>
          <w:rFonts w:ascii="Arial" w:hAnsi="Arial" w:cs="Arial"/>
          <w:caps w:val="0"/>
          <w:lang w:eastAsia="en-US"/>
        </w:rPr>
        <w:t xml:space="preserve"> ANALIZA OPTIUNI</w:t>
      </w:r>
      <w:bookmarkEnd w:id="0"/>
    </w:p>
    <w:p w:rsidR="00694131" w:rsidRPr="006B3D54" w:rsidRDefault="00694131" w:rsidP="006A3A99">
      <w:pPr>
        <w:pStyle w:val="StandardtextCaracterCaracterCaracter"/>
        <w:spacing w:line="276" w:lineRule="auto"/>
        <w:ind w:left="708"/>
        <w:rPr>
          <w:rFonts w:eastAsia="Calibri" w:cs="Arial"/>
          <w:color w:val="000000"/>
          <w:sz w:val="24"/>
          <w:szCs w:val="24"/>
          <w:lang w:val="ro-RO" w:eastAsia="ro-RO"/>
        </w:rPr>
      </w:pPr>
    </w:p>
    <w:p w:rsidR="00FC6CC2" w:rsidRPr="006B3D54" w:rsidRDefault="00AD3F84" w:rsidP="00D175C5">
      <w:pPr>
        <w:pStyle w:val="Titlucapitol"/>
        <w:pBdr>
          <w:bottom w:val="double" w:sz="2" w:space="9" w:color="auto"/>
        </w:pBdr>
        <w:ind w:left="0" w:firstLine="0"/>
        <w:rPr>
          <w:rFonts w:ascii="Arial" w:hAnsi="Arial" w:cs="Arial"/>
          <w:caps w:val="0"/>
          <w:lang w:eastAsia="en-US"/>
        </w:rPr>
      </w:pPr>
      <w:bookmarkStart w:id="1" w:name="_Toc360108462"/>
      <w:bookmarkStart w:id="2" w:name="_Toc369513665"/>
      <w:r>
        <w:rPr>
          <w:rFonts w:ascii="Arial" w:hAnsi="Arial" w:cs="Arial"/>
          <w:caps w:val="0"/>
          <w:lang w:eastAsia="en-US"/>
        </w:rPr>
        <w:t>5</w:t>
      </w:r>
      <w:r w:rsidR="00FC6CC2" w:rsidRPr="006B3D54">
        <w:rPr>
          <w:rFonts w:ascii="Arial" w:hAnsi="Arial" w:cs="Arial"/>
          <w:caps w:val="0"/>
          <w:lang w:eastAsia="en-US"/>
        </w:rPr>
        <w:t>.1</w:t>
      </w:r>
      <w:r w:rsidR="00FC6CC2" w:rsidRPr="006B3D54">
        <w:rPr>
          <w:rFonts w:ascii="Arial" w:hAnsi="Arial" w:cs="Arial"/>
          <w:caps w:val="0"/>
          <w:lang w:eastAsia="en-US"/>
        </w:rPr>
        <w:tab/>
      </w:r>
      <w:bookmarkEnd w:id="1"/>
      <w:r w:rsidR="00EE1E35">
        <w:rPr>
          <w:rFonts w:ascii="Arial" w:hAnsi="Arial" w:cs="Arial"/>
          <w:caps w:val="0"/>
          <w:lang w:eastAsia="en-US"/>
        </w:rPr>
        <w:t>Rezumat</w:t>
      </w:r>
      <w:bookmarkEnd w:id="2"/>
    </w:p>
    <w:p w:rsidR="00EE1E35" w:rsidRPr="00EE1E35" w:rsidRDefault="00EE1E35" w:rsidP="00EE1E35">
      <w:pPr>
        <w:pStyle w:val="Text"/>
        <w:ind w:left="709"/>
        <w:rPr>
          <w:rFonts w:ascii="Arial" w:hAnsi="Arial" w:cs="Arial"/>
          <w:sz w:val="24"/>
        </w:rPr>
      </w:pPr>
      <w:r w:rsidRPr="00EE1E35">
        <w:rPr>
          <w:rFonts w:ascii="Arial" w:hAnsi="Arial" w:cs="Arial"/>
          <w:sz w:val="24"/>
        </w:rPr>
        <w:t xml:space="preserve">In acest capitol, Analiza optiunilor, se prezinta modalitatile in care se ating scopurile definite ale Master Planului in cel mai eficient mod din punct de vedere al costurilor. Se prezinta metodologia de definire a aglomerarilor, luand in considerare cerintele din Termenii de Referinta si conformarea cu legislatia in vigoare si cu Directivele UE. </w:t>
      </w:r>
    </w:p>
    <w:p w:rsidR="00EE1E35" w:rsidRPr="00EE1E35" w:rsidRDefault="00EE1E35" w:rsidP="00EE1E35">
      <w:pPr>
        <w:pStyle w:val="Text"/>
        <w:ind w:left="709"/>
        <w:rPr>
          <w:rFonts w:ascii="Arial" w:hAnsi="Arial" w:cs="Arial"/>
          <w:sz w:val="24"/>
          <w:lang w:val="it-IT"/>
        </w:rPr>
      </w:pPr>
      <w:r w:rsidRPr="00EE1E35">
        <w:rPr>
          <w:rFonts w:ascii="Arial" w:hAnsi="Arial" w:cs="Arial"/>
          <w:sz w:val="24"/>
          <w:lang w:val="it-IT"/>
        </w:rPr>
        <w:t xml:space="preserve">Master Planul este dezvoltat pe doua componente: alimentarea cu apa si colectarea, tratarea si deversarea apelor uzate. Pentru ambele componente, au fost prezentate diferite solutii tehnice si au fost analizate diverse optiuni.  </w:t>
      </w:r>
    </w:p>
    <w:p w:rsidR="00EE1E35" w:rsidRPr="00EE1E35" w:rsidRDefault="00EE1E35" w:rsidP="00EE1E35">
      <w:pPr>
        <w:pStyle w:val="Text"/>
        <w:ind w:left="709"/>
        <w:rPr>
          <w:rFonts w:ascii="Arial" w:hAnsi="Arial" w:cs="Arial"/>
          <w:sz w:val="24"/>
        </w:rPr>
      </w:pPr>
      <w:r w:rsidRPr="00EE1E35">
        <w:rPr>
          <w:rFonts w:ascii="Arial" w:hAnsi="Arial" w:cs="Arial"/>
          <w:sz w:val="24"/>
        </w:rPr>
        <w:t>La inceputul capitolului sunt prezentate metodologia si ipotezele pentru analiza optiunilor, criteriile de identificare si evaluare (cost, riscuri de mediu, riscuri legate de sanatate, riscuri de implementare) concordanta cu standardele UE si nationale.</w:t>
      </w:r>
    </w:p>
    <w:p w:rsidR="00EE1E35" w:rsidRPr="00EE1E35" w:rsidRDefault="00EE1E35" w:rsidP="00EE1E35">
      <w:pPr>
        <w:spacing w:after="120" w:line="360" w:lineRule="auto"/>
        <w:ind w:left="709"/>
        <w:jc w:val="both"/>
        <w:rPr>
          <w:rFonts w:ascii="Arial" w:hAnsi="Arial" w:cs="Arial"/>
          <w:color w:val="000000"/>
          <w:sz w:val="24"/>
          <w:szCs w:val="24"/>
          <w:lang w:eastAsia="ro-RO"/>
        </w:rPr>
      </w:pPr>
    </w:p>
    <w:p w:rsidR="00EE1E35" w:rsidRPr="006B3D54" w:rsidRDefault="00EE1E35" w:rsidP="00EE1E35">
      <w:pPr>
        <w:pStyle w:val="Titlucapitol"/>
        <w:pBdr>
          <w:bottom w:val="double" w:sz="2" w:space="9" w:color="auto"/>
        </w:pBdr>
        <w:ind w:left="0" w:firstLine="0"/>
        <w:rPr>
          <w:rFonts w:ascii="Arial" w:hAnsi="Arial" w:cs="Arial"/>
          <w:caps w:val="0"/>
          <w:lang w:eastAsia="en-US"/>
        </w:rPr>
      </w:pPr>
      <w:bookmarkStart w:id="3" w:name="_Toc369513666"/>
      <w:r>
        <w:rPr>
          <w:rFonts w:ascii="Arial" w:hAnsi="Arial" w:cs="Arial"/>
          <w:caps w:val="0"/>
          <w:lang w:eastAsia="en-US"/>
        </w:rPr>
        <w:t>5</w:t>
      </w:r>
      <w:r w:rsidRPr="006B3D54">
        <w:rPr>
          <w:rFonts w:ascii="Arial" w:hAnsi="Arial" w:cs="Arial"/>
          <w:caps w:val="0"/>
          <w:lang w:eastAsia="en-US"/>
        </w:rPr>
        <w:t>.</w:t>
      </w:r>
      <w:r>
        <w:rPr>
          <w:rFonts w:ascii="Arial" w:hAnsi="Arial" w:cs="Arial"/>
          <w:caps w:val="0"/>
          <w:lang w:eastAsia="en-US"/>
        </w:rPr>
        <w:t>2</w:t>
      </w:r>
      <w:r w:rsidRPr="006B3D54">
        <w:rPr>
          <w:rFonts w:ascii="Arial" w:hAnsi="Arial" w:cs="Arial"/>
          <w:caps w:val="0"/>
          <w:lang w:eastAsia="en-US"/>
        </w:rPr>
        <w:tab/>
      </w:r>
      <w:r>
        <w:rPr>
          <w:rFonts w:ascii="Arial" w:hAnsi="Arial" w:cs="Arial"/>
          <w:caps w:val="0"/>
          <w:lang w:eastAsia="en-US"/>
        </w:rPr>
        <w:t>Prezentare</w:t>
      </w:r>
      <w:bookmarkEnd w:id="3"/>
    </w:p>
    <w:p w:rsidR="00EE1E35" w:rsidRDefault="00EE1E35" w:rsidP="00AD3F84">
      <w:pPr>
        <w:spacing w:after="120" w:line="360" w:lineRule="auto"/>
        <w:ind w:left="709"/>
        <w:jc w:val="both"/>
        <w:rPr>
          <w:rFonts w:ascii="Arial" w:hAnsi="Arial" w:cs="Arial"/>
          <w:color w:val="000000"/>
          <w:sz w:val="24"/>
          <w:szCs w:val="24"/>
          <w:lang w:eastAsia="ro-RO"/>
        </w:rPr>
      </w:pPr>
    </w:p>
    <w:p w:rsidR="00AD3F84" w:rsidRPr="00AD3F84" w:rsidRDefault="00AD3F84" w:rsidP="00AD3F84">
      <w:pPr>
        <w:spacing w:after="120" w:line="360" w:lineRule="auto"/>
        <w:ind w:left="709"/>
        <w:jc w:val="both"/>
        <w:rPr>
          <w:rFonts w:ascii="Arial" w:hAnsi="Arial" w:cs="Arial"/>
          <w:color w:val="000000"/>
          <w:sz w:val="24"/>
          <w:szCs w:val="24"/>
          <w:lang w:eastAsia="ro-RO"/>
        </w:rPr>
      </w:pPr>
      <w:r w:rsidRPr="00AD3F84">
        <w:rPr>
          <w:rFonts w:ascii="Arial" w:hAnsi="Arial" w:cs="Arial"/>
          <w:color w:val="000000"/>
          <w:sz w:val="24"/>
          <w:szCs w:val="24"/>
          <w:lang w:eastAsia="ro-RO"/>
        </w:rPr>
        <w:t>Analiza comparativa a dife</w:t>
      </w:r>
      <w:r w:rsidR="005E167C">
        <w:rPr>
          <w:rFonts w:ascii="Arial" w:hAnsi="Arial" w:cs="Arial"/>
          <w:color w:val="000000"/>
          <w:sz w:val="24"/>
          <w:szCs w:val="24"/>
          <w:lang w:eastAsia="ro-RO"/>
        </w:rPr>
        <w:t>ritelor alterna</w:t>
      </w:r>
      <w:r w:rsidR="00C022C5">
        <w:rPr>
          <w:rFonts w:ascii="Arial" w:hAnsi="Arial" w:cs="Arial"/>
          <w:color w:val="000000"/>
          <w:sz w:val="24"/>
          <w:szCs w:val="24"/>
          <w:lang w:eastAsia="ro-RO"/>
        </w:rPr>
        <w:t>t</w:t>
      </w:r>
      <w:r w:rsidR="005E167C">
        <w:rPr>
          <w:rFonts w:ascii="Arial" w:hAnsi="Arial" w:cs="Arial"/>
          <w:color w:val="000000"/>
          <w:sz w:val="24"/>
          <w:szCs w:val="24"/>
          <w:lang w:eastAsia="ro-RO"/>
        </w:rPr>
        <w:t>ive la nivel de Master P</w:t>
      </w:r>
      <w:r w:rsidRPr="00AD3F84">
        <w:rPr>
          <w:rFonts w:ascii="Arial" w:hAnsi="Arial" w:cs="Arial"/>
          <w:color w:val="000000"/>
          <w:sz w:val="24"/>
          <w:szCs w:val="24"/>
          <w:lang w:eastAsia="ro-RO"/>
        </w:rPr>
        <w:t>lan permite identificarea soluţiei optime din punct de vedere al costurilor pentru sistemele de alimentare cu apă şi de ap</w:t>
      </w:r>
      <w:r w:rsidR="00C022C5">
        <w:rPr>
          <w:rFonts w:ascii="Arial" w:hAnsi="Arial" w:cs="Arial"/>
          <w:color w:val="000000"/>
          <w:sz w:val="24"/>
          <w:szCs w:val="24"/>
          <w:lang w:eastAsia="ro-RO"/>
        </w:rPr>
        <w:t>a</w:t>
      </w:r>
      <w:r w:rsidRPr="00AD3F84">
        <w:rPr>
          <w:rFonts w:ascii="Arial" w:hAnsi="Arial" w:cs="Arial"/>
          <w:color w:val="000000"/>
          <w:sz w:val="24"/>
          <w:szCs w:val="24"/>
          <w:lang w:eastAsia="ro-RO"/>
        </w:rPr>
        <w:t xml:space="preserve"> uzat</w:t>
      </w:r>
      <w:r w:rsidR="00C022C5">
        <w:rPr>
          <w:rFonts w:ascii="Arial" w:hAnsi="Arial" w:cs="Arial"/>
          <w:color w:val="000000"/>
          <w:sz w:val="24"/>
          <w:szCs w:val="24"/>
          <w:lang w:eastAsia="ro-RO"/>
        </w:rPr>
        <w:t>a</w:t>
      </w:r>
      <w:r w:rsidRPr="00AD3F84">
        <w:rPr>
          <w:rFonts w:ascii="Arial" w:hAnsi="Arial" w:cs="Arial"/>
          <w:color w:val="000000"/>
          <w:sz w:val="24"/>
          <w:szCs w:val="24"/>
          <w:lang w:eastAsia="ro-RO"/>
        </w:rPr>
        <w:t>.</w:t>
      </w:r>
    </w:p>
    <w:p w:rsidR="00AD3F84" w:rsidRPr="00AD3F84" w:rsidRDefault="005E167C" w:rsidP="00AD3F84">
      <w:pPr>
        <w:spacing w:after="120" w:line="360" w:lineRule="auto"/>
        <w:ind w:left="709"/>
        <w:jc w:val="both"/>
        <w:rPr>
          <w:rFonts w:ascii="Arial" w:hAnsi="Arial" w:cs="Arial"/>
          <w:color w:val="000000"/>
          <w:sz w:val="24"/>
          <w:szCs w:val="24"/>
          <w:lang w:eastAsia="ro-RO"/>
        </w:rPr>
      </w:pPr>
      <w:r>
        <w:rPr>
          <w:rFonts w:ascii="Arial" w:hAnsi="Arial" w:cs="Arial"/>
          <w:color w:val="000000"/>
          <w:sz w:val="24"/>
          <w:szCs w:val="24"/>
          <w:lang w:eastAsia="ro-RO"/>
        </w:rPr>
        <w:t>Intr-o primă etapa</w:t>
      </w:r>
      <w:r w:rsidR="00AD3F84" w:rsidRPr="00AD3F84">
        <w:rPr>
          <w:rFonts w:ascii="Arial" w:hAnsi="Arial" w:cs="Arial"/>
          <w:color w:val="000000"/>
          <w:sz w:val="24"/>
          <w:szCs w:val="24"/>
          <w:lang w:eastAsia="ro-RO"/>
        </w:rPr>
        <w:t>, zona subordonata proiectului a fost analizata din punct de vedere al configuraţiei localitatilor, inclusiv limitele lor geografice,al dezvoltarii asezarilor, al numarului popu</w:t>
      </w:r>
      <w:r w:rsidR="00896CFD">
        <w:rPr>
          <w:rFonts w:ascii="Arial" w:hAnsi="Arial" w:cs="Arial"/>
          <w:color w:val="000000"/>
          <w:sz w:val="24"/>
          <w:szCs w:val="24"/>
          <w:lang w:eastAsia="ro-RO"/>
        </w:rPr>
        <w:t>laţiei şi al situaţiei actuale I</w:t>
      </w:r>
      <w:r w:rsidR="00AD3F84" w:rsidRPr="00AD3F84">
        <w:rPr>
          <w:rFonts w:ascii="Arial" w:hAnsi="Arial" w:cs="Arial"/>
          <w:color w:val="000000"/>
          <w:sz w:val="24"/>
          <w:szCs w:val="24"/>
          <w:lang w:eastAsia="ro-RO"/>
        </w:rPr>
        <w:t>n ceea ce priveşte infrastructura de a</w:t>
      </w:r>
      <w:r w:rsidR="00AD3F84">
        <w:rPr>
          <w:rFonts w:ascii="Arial" w:hAnsi="Arial" w:cs="Arial"/>
          <w:color w:val="000000"/>
          <w:sz w:val="24"/>
          <w:szCs w:val="24"/>
          <w:lang w:eastAsia="ro-RO"/>
        </w:rPr>
        <w:t>limentare cu ap</w:t>
      </w:r>
      <w:r w:rsidR="00D33BFC">
        <w:rPr>
          <w:rFonts w:ascii="Arial" w:hAnsi="Arial" w:cs="Arial"/>
          <w:color w:val="000000"/>
          <w:sz w:val="24"/>
          <w:szCs w:val="24"/>
          <w:lang w:eastAsia="ro-RO"/>
        </w:rPr>
        <w:t>a</w:t>
      </w:r>
      <w:r w:rsidR="00AD3F84">
        <w:rPr>
          <w:rFonts w:ascii="Arial" w:hAnsi="Arial" w:cs="Arial"/>
          <w:color w:val="000000"/>
          <w:sz w:val="24"/>
          <w:szCs w:val="24"/>
          <w:lang w:eastAsia="ro-RO"/>
        </w:rPr>
        <w:t xml:space="preserve"> şi canalizare. </w:t>
      </w:r>
      <w:r w:rsidR="00AD3F84" w:rsidRPr="00AD3F84">
        <w:rPr>
          <w:rFonts w:ascii="Arial" w:hAnsi="Arial" w:cs="Arial"/>
          <w:color w:val="000000"/>
          <w:sz w:val="24"/>
          <w:szCs w:val="24"/>
          <w:lang w:eastAsia="ro-RO"/>
        </w:rPr>
        <w:t>Pe baza acestor informaţii, Consultantul a definit aglomerări şi zone de alimentare cu apă în conformitate cu Directiva UE, precum şi cerinţele MM</w:t>
      </w:r>
      <w:r w:rsidR="00AD3F84">
        <w:rPr>
          <w:rFonts w:ascii="Arial" w:hAnsi="Arial" w:cs="Arial"/>
          <w:color w:val="000000"/>
          <w:sz w:val="24"/>
          <w:szCs w:val="24"/>
          <w:lang w:eastAsia="ro-RO"/>
        </w:rPr>
        <w:t>SC</w:t>
      </w:r>
      <w:r w:rsidR="00AD3F84" w:rsidRPr="00AD3F84">
        <w:rPr>
          <w:rFonts w:ascii="Arial" w:hAnsi="Arial" w:cs="Arial"/>
          <w:color w:val="000000"/>
          <w:sz w:val="24"/>
          <w:szCs w:val="24"/>
          <w:lang w:eastAsia="ro-RO"/>
        </w:rPr>
        <w:t>.</w:t>
      </w:r>
    </w:p>
    <w:p w:rsidR="00AD3F84" w:rsidRPr="00AD3F84" w:rsidRDefault="005E167C" w:rsidP="00AD3F84">
      <w:pPr>
        <w:spacing w:after="120" w:line="360" w:lineRule="auto"/>
        <w:ind w:left="709"/>
        <w:jc w:val="both"/>
        <w:rPr>
          <w:rFonts w:ascii="Arial" w:hAnsi="Arial" w:cs="Arial"/>
          <w:color w:val="000000"/>
          <w:sz w:val="24"/>
          <w:szCs w:val="24"/>
          <w:lang w:eastAsia="ro-RO"/>
        </w:rPr>
      </w:pPr>
      <w:r>
        <w:rPr>
          <w:rFonts w:ascii="Arial" w:hAnsi="Arial" w:cs="Arial"/>
          <w:color w:val="000000"/>
          <w:sz w:val="24"/>
          <w:szCs w:val="24"/>
          <w:lang w:eastAsia="ro-RO"/>
        </w:rPr>
        <w:lastRenderedPageBreak/>
        <w:t>I</w:t>
      </w:r>
      <w:r w:rsidR="00AD3F84" w:rsidRPr="00AD3F84">
        <w:rPr>
          <w:rFonts w:ascii="Arial" w:hAnsi="Arial" w:cs="Arial"/>
          <w:color w:val="000000"/>
          <w:sz w:val="24"/>
          <w:szCs w:val="24"/>
          <w:lang w:eastAsia="ro-RO"/>
        </w:rPr>
        <w:t xml:space="preserve">n a doua etapă au fost analizate relatiile inter-regionale / locale, condiţiile topografice, existenta cursurilor de apa potentiale surse de apa sau emisari etc, fiind definite aglomerari </w:t>
      </w:r>
      <w:r w:rsidR="00AD3F84">
        <w:rPr>
          <w:rFonts w:ascii="Arial" w:hAnsi="Arial" w:cs="Arial"/>
          <w:color w:val="000000"/>
          <w:sz w:val="24"/>
          <w:szCs w:val="24"/>
          <w:lang w:eastAsia="ro-RO"/>
        </w:rPr>
        <w:t>si zone de alimentare cu apa.</w:t>
      </w:r>
    </w:p>
    <w:p w:rsidR="00AD3F84" w:rsidRDefault="00AD3F84" w:rsidP="00AD3F84">
      <w:pPr>
        <w:spacing w:after="120" w:line="360" w:lineRule="auto"/>
        <w:ind w:left="709"/>
        <w:jc w:val="both"/>
        <w:rPr>
          <w:rFonts w:ascii="Arial" w:hAnsi="Arial" w:cs="Arial"/>
          <w:color w:val="000000"/>
          <w:sz w:val="24"/>
          <w:szCs w:val="24"/>
          <w:lang w:eastAsia="ro-RO"/>
        </w:rPr>
      </w:pPr>
      <w:r w:rsidRPr="00AD3F84">
        <w:rPr>
          <w:rFonts w:ascii="Arial" w:hAnsi="Arial" w:cs="Arial"/>
          <w:color w:val="000000"/>
          <w:sz w:val="24"/>
          <w:szCs w:val="24"/>
          <w:lang w:eastAsia="ro-RO"/>
        </w:rPr>
        <w:t xml:space="preserve">Intr-o ultima etapa, au fost analizate şi evaluate diferite solutii, luându-se în considerareurmătoarele: </w:t>
      </w:r>
    </w:p>
    <w:p w:rsidR="00AD3F84" w:rsidRPr="00AD3F84" w:rsidRDefault="00AD3F84" w:rsidP="002F07CB">
      <w:pPr>
        <w:pStyle w:val="Listparagraf"/>
        <w:numPr>
          <w:ilvl w:val="0"/>
          <w:numId w:val="8"/>
        </w:numPr>
        <w:spacing w:after="120" w:line="360" w:lineRule="auto"/>
        <w:jc w:val="both"/>
        <w:rPr>
          <w:rFonts w:ascii="Arial" w:hAnsi="Arial" w:cs="Arial"/>
          <w:color w:val="000000"/>
          <w:sz w:val="24"/>
          <w:szCs w:val="24"/>
          <w:lang w:eastAsia="ro-RO"/>
        </w:rPr>
      </w:pPr>
      <w:r w:rsidRPr="00AD3F84">
        <w:rPr>
          <w:rFonts w:ascii="Arial" w:hAnsi="Arial" w:cs="Arial"/>
          <w:color w:val="000000"/>
          <w:sz w:val="24"/>
          <w:szCs w:val="24"/>
          <w:lang w:eastAsia="ro-RO"/>
        </w:rPr>
        <w:t xml:space="preserve">compararea soluţiilor centralizate şi descentralizate şi definirea gruparilor de aglomerări din punct de vedere tehnic cât şi din punct de vedere al eficientei economice privind sistemele de alimentare cu apă şi evacuarea apelor uzate </w:t>
      </w:r>
    </w:p>
    <w:p w:rsidR="00AD3F84" w:rsidRPr="00AD3F84" w:rsidRDefault="00AD3F84" w:rsidP="002F07CB">
      <w:pPr>
        <w:pStyle w:val="Listparagraf"/>
        <w:numPr>
          <w:ilvl w:val="0"/>
          <w:numId w:val="8"/>
        </w:numPr>
        <w:spacing w:after="120" w:line="360" w:lineRule="auto"/>
        <w:jc w:val="both"/>
        <w:rPr>
          <w:rFonts w:ascii="Arial" w:hAnsi="Arial" w:cs="Arial"/>
          <w:color w:val="000000"/>
          <w:sz w:val="24"/>
          <w:szCs w:val="24"/>
          <w:lang w:eastAsia="ro-RO"/>
        </w:rPr>
      </w:pPr>
      <w:r>
        <w:rPr>
          <w:rFonts w:ascii="Arial" w:hAnsi="Arial" w:cs="Arial"/>
          <w:color w:val="000000"/>
          <w:sz w:val="24"/>
          <w:szCs w:val="24"/>
          <w:lang w:eastAsia="ro-RO"/>
        </w:rPr>
        <w:t>E</w:t>
      </w:r>
      <w:r w:rsidRPr="00AD3F84">
        <w:rPr>
          <w:rFonts w:ascii="Arial" w:hAnsi="Arial" w:cs="Arial"/>
          <w:color w:val="000000"/>
          <w:sz w:val="24"/>
          <w:szCs w:val="24"/>
          <w:lang w:eastAsia="ro-RO"/>
        </w:rPr>
        <w:t xml:space="preserve">valuarea financiara a diferitelor alternative </w:t>
      </w:r>
    </w:p>
    <w:p w:rsidR="00AD3F84" w:rsidRPr="00AD3F84" w:rsidRDefault="00AD3F84" w:rsidP="002F07CB">
      <w:pPr>
        <w:pStyle w:val="Listparagraf"/>
        <w:numPr>
          <w:ilvl w:val="0"/>
          <w:numId w:val="8"/>
        </w:numPr>
        <w:spacing w:after="120" w:line="360" w:lineRule="auto"/>
        <w:jc w:val="both"/>
        <w:rPr>
          <w:rFonts w:ascii="Arial" w:hAnsi="Arial" w:cs="Arial"/>
          <w:color w:val="000000"/>
          <w:sz w:val="24"/>
          <w:szCs w:val="24"/>
          <w:lang w:eastAsia="ro-RO"/>
        </w:rPr>
      </w:pPr>
      <w:r w:rsidRPr="00AD3F84">
        <w:rPr>
          <w:rFonts w:ascii="Arial" w:hAnsi="Arial" w:cs="Arial"/>
          <w:color w:val="000000"/>
          <w:sz w:val="24"/>
          <w:szCs w:val="24"/>
          <w:lang w:eastAsia="ro-RO"/>
        </w:rPr>
        <w:t xml:space="preserve">compararea soluţiilor tehnice privind strategiile de tratare şi de drenaj </w:t>
      </w:r>
    </w:p>
    <w:p w:rsidR="00AD3F84" w:rsidRPr="00AD3F84" w:rsidRDefault="00AD3F84" w:rsidP="00AD3F84">
      <w:pPr>
        <w:spacing w:after="120" w:line="360" w:lineRule="auto"/>
        <w:ind w:left="709"/>
        <w:jc w:val="both"/>
        <w:rPr>
          <w:rFonts w:ascii="Arial" w:hAnsi="Arial" w:cs="Arial"/>
          <w:color w:val="000000"/>
          <w:sz w:val="24"/>
          <w:szCs w:val="24"/>
          <w:lang w:eastAsia="ro-RO"/>
        </w:rPr>
      </w:pPr>
      <w:r w:rsidRPr="00AD3F84">
        <w:rPr>
          <w:rFonts w:ascii="Arial" w:hAnsi="Arial" w:cs="Arial"/>
          <w:color w:val="000000"/>
          <w:sz w:val="24"/>
          <w:szCs w:val="24"/>
          <w:lang w:eastAsia="ro-RO"/>
        </w:rPr>
        <w:t>Rezultatele acestei analize sunt prezentate mai jos:</w:t>
      </w:r>
    </w:p>
    <w:p w:rsidR="00AD3F84" w:rsidRDefault="00AD3F84" w:rsidP="00CC32E2">
      <w:pPr>
        <w:spacing w:after="120" w:line="360" w:lineRule="auto"/>
        <w:ind w:left="709"/>
        <w:jc w:val="both"/>
        <w:rPr>
          <w:rFonts w:ascii="Arial" w:hAnsi="Arial" w:cs="Arial"/>
          <w:color w:val="000000"/>
          <w:sz w:val="24"/>
          <w:szCs w:val="24"/>
          <w:lang w:val="it-IT" w:eastAsia="ro-RO"/>
        </w:rPr>
      </w:pPr>
    </w:p>
    <w:p w:rsidR="00AD3F84" w:rsidRPr="00A5096E" w:rsidRDefault="001B180E" w:rsidP="00A5096E">
      <w:pPr>
        <w:spacing w:after="120" w:line="360" w:lineRule="auto"/>
        <w:ind w:left="709"/>
        <w:jc w:val="both"/>
        <w:rPr>
          <w:rFonts w:ascii="Arial" w:hAnsi="Arial" w:cs="Arial"/>
          <w:b/>
          <w:color w:val="000000"/>
          <w:sz w:val="24"/>
          <w:szCs w:val="24"/>
          <w:u w:val="single"/>
          <w:lang w:eastAsia="ro-RO"/>
        </w:rPr>
      </w:pPr>
      <w:r>
        <w:rPr>
          <w:rFonts w:ascii="Arial" w:hAnsi="Arial" w:cs="Arial"/>
          <w:b/>
          <w:color w:val="000000"/>
          <w:sz w:val="24"/>
          <w:szCs w:val="24"/>
          <w:u w:val="single"/>
          <w:lang w:eastAsia="ro-RO"/>
        </w:rPr>
        <w:t>Alimentare cu</w:t>
      </w:r>
      <w:r w:rsidR="00AD3F84" w:rsidRPr="00A5096E">
        <w:rPr>
          <w:rFonts w:ascii="Arial" w:hAnsi="Arial" w:cs="Arial"/>
          <w:b/>
          <w:color w:val="000000"/>
          <w:sz w:val="24"/>
          <w:szCs w:val="24"/>
          <w:u w:val="single"/>
          <w:lang w:eastAsia="ro-RO"/>
        </w:rPr>
        <w:t xml:space="preserve"> apă</w:t>
      </w:r>
    </w:p>
    <w:p w:rsidR="00AD3F84" w:rsidRPr="00AD3F84" w:rsidRDefault="00AD3F84" w:rsidP="00AD3F84">
      <w:pPr>
        <w:spacing w:after="120" w:line="360" w:lineRule="auto"/>
        <w:ind w:left="709"/>
        <w:jc w:val="both"/>
        <w:rPr>
          <w:rFonts w:ascii="Arial" w:hAnsi="Arial" w:cs="Arial"/>
          <w:color w:val="000000"/>
          <w:sz w:val="24"/>
          <w:szCs w:val="24"/>
          <w:lang w:eastAsia="ro-RO"/>
        </w:rPr>
      </w:pPr>
      <w:r w:rsidRPr="00AD3F84">
        <w:rPr>
          <w:rFonts w:ascii="Arial" w:hAnsi="Arial" w:cs="Arial"/>
          <w:color w:val="000000"/>
          <w:sz w:val="24"/>
          <w:szCs w:val="24"/>
          <w:lang w:eastAsia="ro-RO"/>
        </w:rPr>
        <w:t xml:space="preserve">Există </w:t>
      </w:r>
      <w:r>
        <w:rPr>
          <w:rFonts w:ascii="Arial" w:hAnsi="Arial" w:cs="Arial"/>
          <w:color w:val="000000"/>
          <w:sz w:val="24"/>
          <w:szCs w:val="24"/>
          <w:lang w:eastAsia="ro-RO"/>
        </w:rPr>
        <w:t xml:space="preserve">inca </w:t>
      </w:r>
      <w:r w:rsidRPr="00AD3F84">
        <w:rPr>
          <w:rFonts w:ascii="Arial" w:hAnsi="Arial" w:cs="Arial"/>
          <w:color w:val="000000"/>
          <w:sz w:val="24"/>
          <w:szCs w:val="24"/>
          <w:lang w:eastAsia="ro-RO"/>
        </w:rPr>
        <w:t>o nevoie substanţială de moderizare a sistemelor de alime</w:t>
      </w:r>
      <w:r w:rsidR="00896CFD">
        <w:rPr>
          <w:rFonts w:ascii="Arial" w:hAnsi="Arial" w:cs="Arial"/>
          <w:color w:val="000000"/>
          <w:sz w:val="24"/>
          <w:szCs w:val="24"/>
          <w:lang w:eastAsia="ro-RO"/>
        </w:rPr>
        <w:t>ntare cu apă din jud. Galaţi. In zonele rurale, multe gospodarii sunt inca alimentate cu apadin puţuri de suprafaţa</w:t>
      </w:r>
      <w:r w:rsidRPr="00AD3F84">
        <w:rPr>
          <w:rFonts w:ascii="Arial" w:hAnsi="Arial" w:cs="Arial"/>
          <w:color w:val="000000"/>
          <w:sz w:val="24"/>
          <w:szCs w:val="24"/>
          <w:lang w:eastAsia="ro-RO"/>
        </w:rPr>
        <w:t>, care indica adesea un nivel ri</w:t>
      </w:r>
      <w:r>
        <w:rPr>
          <w:rFonts w:ascii="Arial" w:hAnsi="Arial" w:cs="Arial"/>
          <w:color w:val="000000"/>
          <w:sz w:val="24"/>
          <w:szCs w:val="24"/>
          <w:lang w:eastAsia="ro-RO"/>
        </w:rPr>
        <w:t>dicat al continutului de azot.</w:t>
      </w:r>
    </w:p>
    <w:p w:rsidR="00AD3F84" w:rsidRPr="00AD3F84" w:rsidRDefault="00AD3F84" w:rsidP="00AD3F84">
      <w:pPr>
        <w:spacing w:after="120" w:line="360" w:lineRule="auto"/>
        <w:ind w:left="709"/>
        <w:jc w:val="both"/>
        <w:rPr>
          <w:rFonts w:ascii="Arial" w:hAnsi="Arial" w:cs="Arial"/>
          <w:color w:val="000000"/>
          <w:sz w:val="24"/>
          <w:szCs w:val="24"/>
          <w:lang w:eastAsia="ro-RO"/>
        </w:rPr>
      </w:pPr>
      <w:r w:rsidRPr="00AD3F84">
        <w:rPr>
          <w:rFonts w:ascii="Arial" w:hAnsi="Arial" w:cs="Arial"/>
          <w:color w:val="000000"/>
          <w:sz w:val="24"/>
          <w:szCs w:val="24"/>
          <w:lang w:eastAsia="ro-RO"/>
        </w:rPr>
        <w:t>Densitatea populaţiei în partea de sud-vest a jud. Galaţi este mai mare decât în restul judeţului (70% din populaţia jud. Galaţi este asezată în această regiune). Pentru realizarea obiectivelor stipulate în Tratatul de Aderare (</w:t>
      </w:r>
      <w:r>
        <w:rPr>
          <w:rFonts w:ascii="Arial" w:hAnsi="Arial" w:cs="Arial"/>
          <w:color w:val="000000"/>
          <w:sz w:val="24"/>
          <w:szCs w:val="24"/>
          <w:lang w:eastAsia="ro-RO"/>
        </w:rPr>
        <w:t xml:space="preserve">rata de conectare de </w:t>
      </w:r>
      <w:r w:rsidRPr="00AD3F84">
        <w:rPr>
          <w:rFonts w:ascii="Arial" w:hAnsi="Arial" w:cs="Arial"/>
          <w:color w:val="000000"/>
          <w:sz w:val="24"/>
          <w:szCs w:val="24"/>
          <w:lang w:eastAsia="ro-RO"/>
        </w:rPr>
        <w:t xml:space="preserve">70% la sistemul de alimentare cu apă), această zonă trebuie să aibă prioritate. Consultantul recomanda un sistem centralizat de alimentare cu apă ca fiind solutia cea mai potrivita pentru această regiune. Pentru celelalte părţi ale judeţului, Consultantul a ajuns la concluzia că sistemele descentralizate de alimentare cu apă constituie alternativa cea mai indicata pentru majoritatea zonelor de alimentare cu apă. </w:t>
      </w:r>
    </w:p>
    <w:p w:rsidR="00AD3F84" w:rsidRPr="00AD3F84" w:rsidRDefault="00AD3F84" w:rsidP="00AD3F84">
      <w:pPr>
        <w:spacing w:after="120"/>
        <w:ind w:left="709"/>
        <w:jc w:val="both"/>
        <w:rPr>
          <w:rFonts w:ascii="Arial" w:hAnsi="Arial" w:cs="Arial"/>
          <w:b/>
          <w:bCs/>
          <w:sz w:val="20"/>
        </w:rPr>
      </w:pPr>
      <w:r w:rsidRPr="00AD3F84">
        <w:rPr>
          <w:rFonts w:ascii="Arial" w:hAnsi="Arial" w:cs="Arial"/>
          <w:b/>
          <w:bCs/>
          <w:sz w:val="20"/>
        </w:rPr>
        <w:t xml:space="preserve">Tab.5.1: Tabel care rezuma studiul solutiilor si prezinta solutiile alese </w:t>
      </w:r>
    </w:p>
    <w:tbl>
      <w:tblPr>
        <w:tblpPr w:leftFromText="180" w:rightFromText="180" w:vertAnchor="text" w:horzAnchor="margin" w:tblpX="817" w:tblpY="218"/>
        <w:tblW w:w="45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1841"/>
        <w:gridCol w:w="1560"/>
        <w:gridCol w:w="4523"/>
      </w:tblGrid>
      <w:tr w:rsidR="00AD3F84" w:rsidRPr="0033182E" w:rsidTr="00AD3F84">
        <w:tc>
          <w:tcPr>
            <w:tcW w:w="610" w:type="pct"/>
            <w:shd w:val="clear" w:color="auto" w:fill="D9D9D9"/>
            <w:vAlign w:val="center"/>
          </w:tcPr>
          <w:p w:rsidR="00AD3F84" w:rsidRPr="00AD3F84" w:rsidRDefault="00AD3F84" w:rsidP="00AD3F84">
            <w:pPr>
              <w:jc w:val="center"/>
              <w:rPr>
                <w:rFonts w:ascii="Arial" w:hAnsi="Arial" w:cs="Arial"/>
                <w:b/>
                <w:sz w:val="20"/>
              </w:rPr>
            </w:pPr>
            <w:r w:rsidRPr="00AD3F84">
              <w:rPr>
                <w:rFonts w:ascii="Arial" w:hAnsi="Arial" w:cs="Arial"/>
                <w:b/>
                <w:sz w:val="20"/>
              </w:rPr>
              <w:lastRenderedPageBreak/>
              <w:t>Cod</w:t>
            </w:r>
          </w:p>
        </w:tc>
        <w:tc>
          <w:tcPr>
            <w:tcW w:w="1020" w:type="pct"/>
            <w:shd w:val="clear" w:color="auto" w:fill="D9D9D9"/>
            <w:vAlign w:val="center"/>
          </w:tcPr>
          <w:p w:rsidR="00AD3F84" w:rsidRPr="00AD3F84" w:rsidRDefault="00AD3F84" w:rsidP="00AD3F84">
            <w:pPr>
              <w:jc w:val="center"/>
              <w:rPr>
                <w:rFonts w:ascii="Arial" w:hAnsi="Arial" w:cs="Arial"/>
                <w:b/>
                <w:sz w:val="20"/>
              </w:rPr>
            </w:pPr>
            <w:r>
              <w:rPr>
                <w:rFonts w:ascii="Arial" w:hAnsi="Arial" w:cs="Arial"/>
                <w:b/>
                <w:sz w:val="20"/>
              </w:rPr>
              <w:t>Denumirezona de alimentare cu apă</w:t>
            </w:r>
          </w:p>
        </w:tc>
        <w:tc>
          <w:tcPr>
            <w:tcW w:w="864" w:type="pct"/>
            <w:shd w:val="clear" w:color="auto" w:fill="D9D9D9"/>
            <w:vAlign w:val="center"/>
          </w:tcPr>
          <w:p w:rsidR="00AD3F84" w:rsidRPr="00AD3F84" w:rsidRDefault="00AD3F84" w:rsidP="00AD3F84">
            <w:pPr>
              <w:jc w:val="center"/>
              <w:rPr>
                <w:rFonts w:ascii="Arial" w:hAnsi="Arial" w:cs="Arial"/>
                <w:b/>
                <w:sz w:val="20"/>
              </w:rPr>
            </w:pPr>
            <w:r w:rsidRPr="00AD3F84">
              <w:rPr>
                <w:rFonts w:ascii="Arial" w:hAnsi="Arial" w:cs="Arial"/>
                <w:b/>
                <w:sz w:val="20"/>
              </w:rPr>
              <w:t>Locuitori</w:t>
            </w:r>
          </w:p>
        </w:tc>
        <w:tc>
          <w:tcPr>
            <w:tcW w:w="2505" w:type="pct"/>
            <w:shd w:val="clear" w:color="auto" w:fill="D9D9D9"/>
            <w:vAlign w:val="center"/>
          </w:tcPr>
          <w:p w:rsidR="00AD3F84" w:rsidRPr="00AD3F84" w:rsidRDefault="00AD3F84" w:rsidP="00AD3F84">
            <w:pPr>
              <w:jc w:val="center"/>
              <w:rPr>
                <w:rFonts w:ascii="Arial" w:hAnsi="Arial" w:cs="Arial"/>
                <w:b/>
                <w:sz w:val="20"/>
              </w:rPr>
            </w:pPr>
            <w:r>
              <w:rPr>
                <w:rFonts w:ascii="Arial" w:hAnsi="Arial" w:cs="Arial"/>
                <w:b/>
                <w:sz w:val="20"/>
              </w:rPr>
              <w:t>S</w:t>
            </w:r>
            <w:r w:rsidRPr="00AD3F84">
              <w:rPr>
                <w:rFonts w:ascii="Arial" w:hAnsi="Arial" w:cs="Arial"/>
                <w:b/>
                <w:sz w:val="20"/>
              </w:rPr>
              <w:t>olutia propusă</w:t>
            </w:r>
          </w:p>
        </w:tc>
      </w:tr>
      <w:tr w:rsidR="00AD3F84" w:rsidRPr="0033182E" w:rsidTr="00D33BFC">
        <w:trPr>
          <w:trHeight w:val="401"/>
        </w:trPr>
        <w:tc>
          <w:tcPr>
            <w:tcW w:w="610" w:type="pct"/>
            <w:vAlign w:val="center"/>
          </w:tcPr>
          <w:p w:rsidR="00AD3F84" w:rsidRPr="00A5096E" w:rsidRDefault="00AD3F84" w:rsidP="00A5096E">
            <w:pPr>
              <w:pStyle w:val="Standardtext"/>
              <w:spacing w:after="0" w:line="240" w:lineRule="auto"/>
              <w:jc w:val="left"/>
              <w:rPr>
                <w:rFonts w:cs="Arial"/>
                <w:b/>
                <w:sz w:val="20"/>
                <w:lang w:val="ro-RO"/>
              </w:rPr>
            </w:pPr>
            <w:r w:rsidRPr="00A5096E">
              <w:rPr>
                <w:rFonts w:cs="Arial"/>
                <w:b/>
                <w:sz w:val="20"/>
                <w:lang w:val="ro-RO"/>
              </w:rPr>
              <w:t>ZAA 01</w:t>
            </w:r>
          </w:p>
        </w:tc>
        <w:tc>
          <w:tcPr>
            <w:tcW w:w="1020" w:type="pct"/>
            <w:vAlign w:val="center"/>
          </w:tcPr>
          <w:p w:rsidR="00AD3F84" w:rsidRPr="0033182E" w:rsidRDefault="00AD3F84" w:rsidP="00A5096E">
            <w:pPr>
              <w:pStyle w:val="Standardtext"/>
              <w:spacing w:after="0" w:line="240" w:lineRule="auto"/>
              <w:jc w:val="left"/>
              <w:rPr>
                <w:rFonts w:cs="Arial"/>
                <w:sz w:val="20"/>
                <w:lang w:val="ro-RO"/>
              </w:rPr>
            </w:pPr>
            <w:r w:rsidRPr="0033182E">
              <w:rPr>
                <w:rFonts w:cs="Arial"/>
                <w:sz w:val="20"/>
                <w:lang w:val="ro-RO"/>
              </w:rPr>
              <w:t>Galati</w:t>
            </w:r>
          </w:p>
        </w:tc>
        <w:tc>
          <w:tcPr>
            <w:tcW w:w="864" w:type="pct"/>
            <w:vAlign w:val="center"/>
          </w:tcPr>
          <w:p w:rsidR="00AD3F84" w:rsidRPr="0033182E" w:rsidRDefault="00AD3F84" w:rsidP="00AD3F84">
            <w:pPr>
              <w:pStyle w:val="Standardtext"/>
              <w:spacing w:after="0" w:line="240" w:lineRule="auto"/>
              <w:jc w:val="center"/>
              <w:rPr>
                <w:rFonts w:cs="Arial"/>
                <w:sz w:val="20"/>
                <w:lang w:val="ro-RO"/>
              </w:rPr>
            </w:pPr>
            <w:r>
              <w:rPr>
                <w:rFonts w:cs="Arial"/>
                <w:sz w:val="20"/>
                <w:lang w:val="ro-RO"/>
              </w:rPr>
              <w:t>351.768</w:t>
            </w:r>
          </w:p>
        </w:tc>
        <w:tc>
          <w:tcPr>
            <w:tcW w:w="2505" w:type="pct"/>
          </w:tcPr>
          <w:p w:rsidR="00AD3F84" w:rsidRPr="0033182E" w:rsidRDefault="00AD3F84" w:rsidP="00AD3F84">
            <w:pPr>
              <w:pStyle w:val="Standardtext"/>
              <w:spacing w:after="0" w:line="240" w:lineRule="auto"/>
              <w:rPr>
                <w:rFonts w:cs="Arial"/>
                <w:sz w:val="20"/>
                <w:lang w:val="ro-RO"/>
              </w:rPr>
            </w:pPr>
            <w:r w:rsidRPr="0033182E">
              <w:rPr>
                <w:rFonts w:cs="Arial"/>
                <w:sz w:val="20"/>
                <w:lang w:val="ro-RO"/>
              </w:rPr>
              <w:t xml:space="preserve">solutia 1: sistem centralizat </w:t>
            </w:r>
          </w:p>
        </w:tc>
      </w:tr>
      <w:tr w:rsidR="00AD3F84" w:rsidRPr="0033182E" w:rsidTr="00D33BFC">
        <w:trPr>
          <w:trHeight w:val="406"/>
        </w:trPr>
        <w:tc>
          <w:tcPr>
            <w:tcW w:w="610" w:type="pct"/>
            <w:vAlign w:val="center"/>
          </w:tcPr>
          <w:p w:rsidR="00AD3F84" w:rsidRPr="00A5096E" w:rsidRDefault="00AD3F84" w:rsidP="00A5096E">
            <w:pPr>
              <w:pStyle w:val="Standardtext"/>
              <w:spacing w:after="0" w:line="240" w:lineRule="auto"/>
              <w:jc w:val="left"/>
              <w:rPr>
                <w:rFonts w:cs="Arial"/>
                <w:b/>
                <w:sz w:val="20"/>
                <w:lang w:val="ro-RO"/>
              </w:rPr>
            </w:pPr>
            <w:r w:rsidRPr="00A5096E">
              <w:rPr>
                <w:rFonts w:cs="Arial"/>
                <w:b/>
                <w:sz w:val="20"/>
                <w:lang w:val="ro-RO"/>
              </w:rPr>
              <w:t>ZAA 02</w:t>
            </w:r>
          </w:p>
        </w:tc>
        <w:tc>
          <w:tcPr>
            <w:tcW w:w="1020" w:type="pct"/>
            <w:vAlign w:val="center"/>
          </w:tcPr>
          <w:p w:rsidR="00AD3F84" w:rsidRPr="0033182E" w:rsidRDefault="00AD3F84" w:rsidP="00A5096E">
            <w:pPr>
              <w:pStyle w:val="Standardtext"/>
              <w:spacing w:after="0" w:line="240" w:lineRule="auto"/>
              <w:jc w:val="left"/>
              <w:rPr>
                <w:rFonts w:cs="Arial"/>
                <w:sz w:val="20"/>
                <w:lang w:val="ro-RO"/>
              </w:rPr>
            </w:pPr>
            <w:r w:rsidRPr="0033182E">
              <w:rPr>
                <w:rFonts w:cs="Arial"/>
                <w:sz w:val="20"/>
                <w:lang w:val="ro-RO"/>
              </w:rPr>
              <w:t>Tecuci</w:t>
            </w:r>
          </w:p>
        </w:tc>
        <w:tc>
          <w:tcPr>
            <w:tcW w:w="864" w:type="pct"/>
            <w:vAlign w:val="center"/>
          </w:tcPr>
          <w:p w:rsidR="00AD3F84" w:rsidRPr="0033182E" w:rsidRDefault="00AD3F84" w:rsidP="00AD3F84">
            <w:pPr>
              <w:pStyle w:val="Standardtext"/>
              <w:spacing w:after="0" w:line="240" w:lineRule="auto"/>
              <w:jc w:val="center"/>
              <w:rPr>
                <w:rFonts w:cs="Arial"/>
                <w:sz w:val="20"/>
                <w:lang w:val="ro-RO"/>
              </w:rPr>
            </w:pPr>
            <w:r>
              <w:rPr>
                <w:rFonts w:cs="Arial"/>
                <w:sz w:val="20"/>
                <w:lang w:val="ro-RO"/>
              </w:rPr>
              <w:t>53.913</w:t>
            </w:r>
          </w:p>
        </w:tc>
        <w:tc>
          <w:tcPr>
            <w:tcW w:w="2505" w:type="pct"/>
          </w:tcPr>
          <w:p w:rsidR="00AD3F84" w:rsidRPr="0033182E" w:rsidRDefault="00AD3F84" w:rsidP="00AD3F84">
            <w:pPr>
              <w:pStyle w:val="Standardtext"/>
              <w:spacing w:after="0" w:line="240" w:lineRule="auto"/>
              <w:rPr>
                <w:rFonts w:cs="Arial"/>
                <w:sz w:val="20"/>
                <w:lang w:val="ro-RO"/>
              </w:rPr>
            </w:pPr>
            <w:r w:rsidRPr="0033182E">
              <w:rPr>
                <w:rFonts w:cs="Arial"/>
                <w:sz w:val="20"/>
                <w:lang w:val="ro-RO"/>
              </w:rPr>
              <w:t>solutia 1: sistem centralizat</w:t>
            </w:r>
          </w:p>
        </w:tc>
      </w:tr>
      <w:tr w:rsidR="00AD3F84" w:rsidRPr="0033182E" w:rsidTr="00A5096E">
        <w:tc>
          <w:tcPr>
            <w:tcW w:w="610" w:type="pct"/>
            <w:vAlign w:val="center"/>
          </w:tcPr>
          <w:p w:rsidR="00AD3F84" w:rsidRPr="00A5096E" w:rsidRDefault="00AD3F84" w:rsidP="00A5096E">
            <w:pPr>
              <w:pStyle w:val="Standardtext"/>
              <w:spacing w:after="0" w:line="240" w:lineRule="auto"/>
              <w:jc w:val="left"/>
              <w:rPr>
                <w:rFonts w:cs="Arial"/>
                <w:b/>
                <w:sz w:val="20"/>
                <w:lang w:val="ro-RO"/>
              </w:rPr>
            </w:pPr>
            <w:r w:rsidRPr="00A5096E">
              <w:rPr>
                <w:rFonts w:cs="Arial"/>
                <w:b/>
                <w:sz w:val="20"/>
                <w:lang w:val="ro-RO"/>
              </w:rPr>
              <w:t>ZAA 03</w:t>
            </w:r>
          </w:p>
        </w:tc>
        <w:tc>
          <w:tcPr>
            <w:tcW w:w="1020" w:type="pct"/>
            <w:vAlign w:val="center"/>
          </w:tcPr>
          <w:p w:rsidR="00AD3F84" w:rsidRPr="0033182E" w:rsidRDefault="00AD3F84" w:rsidP="00A5096E">
            <w:pPr>
              <w:pStyle w:val="Standardtext"/>
              <w:spacing w:after="0" w:line="240" w:lineRule="auto"/>
              <w:jc w:val="left"/>
              <w:rPr>
                <w:rFonts w:cs="Arial"/>
                <w:sz w:val="20"/>
                <w:lang w:val="ro-RO"/>
              </w:rPr>
            </w:pPr>
            <w:r w:rsidRPr="0033182E">
              <w:rPr>
                <w:rFonts w:cs="Arial"/>
                <w:sz w:val="20"/>
                <w:lang w:val="ro-RO"/>
              </w:rPr>
              <w:t>Beresti</w:t>
            </w:r>
          </w:p>
        </w:tc>
        <w:tc>
          <w:tcPr>
            <w:tcW w:w="864" w:type="pct"/>
            <w:vAlign w:val="center"/>
          </w:tcPr>
          <w:p w:rsidR="00AD3F84" w:rsidRPr="0033182E" w:rsidRDefault="00AD3F84" w:rsidP="00AD3F84">
            <w:pPr>
              <w:pStyle w:val="Standardtext"/>
              <w:spacing w:after="0" w:line="240" w:lineRule="auto"/>
              <w:jc w:val="center"/>
              <w:rPr>
                <w:rFonts w:cs="Arial"/>
                <w:sz w:val="20"/>
                <w:lang w:val="ro-RO"/>
              </w:rPr>
            </w:pPr>
            <w:r>
              <w:rPr>
                <w:rFonts w:cs="Arial"/>
                <w:sz w:val="20"/>
                <w:lang w:val="ro-RO"/>
              </w:rPr>
              <w:t>7.405</w:t>
            </w:r>
          </w:p>
        </w:tc>
        <w:tc>
          <w:tcPr>
            <w:tcW w:w="2505" w:type="pct"/>
          </w:tcPr>
          <w:p w:rsidR="00AD3F84" w:rsidRPr="0033182E" w:rsidRDefault="00AD3F84" w:rsidP="00AD3F84">
            <w:pPr>
              <w:pStyle w:val="Standardtext"/>
              <w:spacing w:after="0" w:line="240" w:lineRule="auto"/>
              <w:rPr>
                <w:rFonts w:cs="Arial"/>
                <w:sz w:val="20"/>
                <w:lang w:val="ro-RO"/>
              </w:rPr>
            </w:pPr>
            <w:r w:rsidRPr="0033182E">
              <w:rPr>
                <w:rFonts w:cs="Arial"/>
                <w:sz w:val="20"/>
                <w:lang w:val="ro-RO"/>
              </w:rPr>
              <w:t>solutia 2: sistem centralizat pentru oraşul Bereşti, localităţile Bereşti Meria şi Plevna şi alimentare cu apă in sistem descentralizat pentru restul localităţilor</w:t>
            </w:r>
          </w:p>
        </w:tc>
      </w:tr>
      <w:tr w:rsidR="00AD3F84" w:rsidRPr="0033182E" w:rsidTr="00A5096E">
        <w:tc>
          <w:tcPr>
            <w:tcW w:w="610" w:type="pct"/>
            <w:vAlign w:val="center"/>
          </w:tcPr>
          <w:p w:rsidR="00AD3F84" w:rsidRPr="00A5096E" w:rsidRDefault="00AD3F84" w:rsidP="00A5096E">
            <w:pPr>
              <w:pStyle w:val="Standardtext"/>
              <w:spacing w:after="0" w:line="240" w:lineRule="auto"/>
              <w:jc w:val="left"/>
              <w:rPr>
                <w:rFonts w:cs="Arial"/>
                <w:b/>
                <w:sz w:val="20"/>
                <w:lang w:val="ro-RO"/>
              </w:rPr>
            </w:pPr>
            <w:r w:rsidRPr="00A5096E">
              <w:rPr>
                <w:rFonts w:cs="Arial"/>
                <w:b/>
                <w:sz w:val="20"/>
                <w:lang w:val="ro-RO"/>
              </w:rPr>
              <w:t>ZAA 04</w:t>
            </w:r>
          </w:p>
        </w:tc>
        <w:tc>
          <w:tcPr>
            <w:tcW w:w="1020" w:type="pct"/>
            <w:vAlign w:val="center"/>
          </w:tcPr>
          <w:p w:rsidR="00AD3F84" w:rsidRPr="0033182E" w:rsidRDefault="00AD3F84" w:rsidP="00A5096E">
            <w:pPr>
              <w:pStyle w:val="Standardtext"/>
              <w:spacing w:after="0" w:line="240" w:lineRule="auto"/>
              <w:jc w:val="left"/>
              <w:rPr>
                <w:rFonts w:cs="Arial"/>
                <w:sz w:val="20"/>
                <w:lang w:val="ro-RO"/>
              </w:rPr>
            </w:pPr>
            <w:r w:rsidRPr="0033182E">
              <w:rPr>
                <w:rFonts w:cs="Arial"/>
                <w:sz w:val="20"/>
                <w:lang w:val="ro-RO"/>
              </w:rPr>
              <w:t>Zonele rurale şi Targu Bujor</w:t>
            </w:r>
          </w:p>
        </w:tc>
        <w:tc>
          <w:tcPr>
            <w:tcW w:w="864" w:type="pct"/>
            <w:vAlign w:val="center"/>
          </w:tcPr>
          <w:p w:rsidR="00AD3F84" w:rsidRPr="0033182E" w:rsidRDefault="00A5096E" w:rsidP="00AD3F84">
            <w:pPr>
              <w:pStyle w:val="Standardtext"/>
              <w:spacing w:after="0" w:line="240" w:lineRule="auto"/>
              <w:jc w:val="center"/>
              <w:rPr>
                <w:rFonts w:cs="Arial"/>
                <w:sz w:val="20"/>
                <w:lang w:val="ro-RO"/>
              </w:rPr>
            </w:pPr>
            <w:r>
              <w:rPr>
                <w:rFonts w:cs="Arial"/>
                <w:sz w:val="20"/>
                <w:lang w:val="ro-RO"/>
              </w:rPr>
              <w:t>187.606</w:t>
            </w:r>
          </w:p>
        </w:tc>
        <w:tc>
          <w:tcPr>
            <w:tcW w:w="2505" w:type="pct"/>
          </w:tcPr>
          <w:p w:rsidR="00AD3F84" w:rsidRPr="0033182E" w:rsidRDefault="00AD3F84" w:rsidP="00AD3F84">
            <w:pPr>
              <w:pStyle w:val="Standardtext"/>
              <w:spacing w:after="0" w:line="240" w:lineRule="auto"/>
              <w:rPr>
                <w:rFonts w:cs="Arial"/>
                <w:sz w:val="20"/>
                <w:lang w:val="ro-RO"/>
              </w:rPr>
            </w:pPr>
            <w:r w:rsidRPr="0033182E">
              <w:rPr>
                <w:rFonts w:cs="Arial"/>
                <w:sz w:val="20"/>
                <w:lang w:val="ro-RO"/>
              </w:rPr>
              <w:t>solutia 2: sistem descentralizat pentru majoritatea comunelor (numai câteva localităţi care formează o aglomerare se vor interconecta)</w:t>
            </w:r>
          </w:p>
        </w:tc>
      </w:tr>
    </w:tbl>
    <w:p w:rsidR="00AD3F84" w:rsidRPr="00AD3F84" w:rsidRDefault="00AD3F84" w:rsidP="00CC32E2">
      <w:pPr>
        <w:spacing w:after="120" w:line="360" w:lineRule="auto"/>
        <w:ind w:left="709"/>
        <w:jc w:val="both"/>
        <w:rPr>
          <w:rFonts w:ascii="Arial" w:hAnsi="Arial" w:cs="Arial"/>
          <w:color w:val="000000"/>
          <w:sz w:val="24"/>
          <w:szCs w:val="24"/>
          <w:lang w:eastAsia="ro-RO"/>
        </w:rPr>
      </w:pPr>
    </w:p>
    <w:p w:rsidR="00AD3F84" w:rsidRDefault="00AD3F84" w:rsidP="00CC32E2">
      <w:pPr>
        <w:spacing w:after="120" w:line="360" w:lineRule="auto"/>
        <w:ind w:left="709"/>
        <w:jc w:val="both"/>
        <w:rPr>
          <w:rFonts w:ascii="Arial" w:hAnsi="Arial" w:cs="Arial"/>
          <w:color w:val="000000"/>
          <w:sz w:val="24"/>
          <w:szCs w:val="24"/>
          <w:lang w:val="it-IT" w:eastAsia="ro-RO"/>
        </w:rPr>
      </w:pPr>
    </w:p>
    <w:p w:rsidR="00AD3F84" w:rsidRDefault="00AD3F84" w:rsidP="00CC32E2">
      <w:pPr>
        <w:spacing w:after="120" w:line="360" w:lineRule="auto"/>
        <w:ind w:left="709"/>
        <w:jc w:val="both"/>
        <w:rPr>
          <w:rFonts w:ascii="Arial" w:hAnsi="Arial" w:cs="Arial"/>
          <w:color w:val="000000"/>
          <w:sz w:val="24"/>
          <w:szCs w:val="24"/>
          <w:lang w:val="it-IT" w:eastAsia="ro-RO"/>
        </w:rPr>
      </w:pPr>
    </w:p>
    <w:p w:rsidR="00AD3F84" w:rsidRDefault="00AD3F84" w:rsidP="00CC32E2">
      <w:pPr>
        <w:spacing w:after="120" w:line="360" w:lineRule="auto"/>
        <w:ind w:left="709"/>
        <w:jc w:val="both"/>
        <w:rPr>
          <w:rFonts w:ascii="Arial" w:hAnsi="Arial" w:cs="Arial"/>
          <w:color w:val="000000"/>
          <w:sz w:val="24"/>
          <w:szCs w:val="24"/>
          <w:lang w:val="it-IT" w:eastAsia="ro-RO"/>
        </w:rPr>
      </w:pPr>
    </w:p>
    <w:p w:rsidR="00AD3F84" w:rsidRDefault="00AD3F84" w:rsidP="00CC32E2">
      <w:pPr>
        <w:spacing w:after="120" w:line="360" w:lineRule="auto"/>
        <w:ind w:left="709"/>
        <w:jc w:val="both"/>
        <w:rPr>
          <w:rFonts w:ascii="Arial" w:hAnsi="Arial" w:cs="Arial"/>
          <w:color w:val="000000"/>
          <w:sz w:val="24"/>
          <w:szCs w:val="24"/>
          <w:lang w:val="it-IT" w:eastAsia="ro-RO"/>
        </w:rPr>
      </w:pPr>
    </w:p>
    <w:p w:rsidR="00AD3F84" w:rsidRDefault="00AD3F84" w:rsidP="00CC32E2">
      <w:pPr>
        <w:spacing w:after="120" w:line="360" w:lineRule="auto"/>
        <w:ind w:left="709"/>
        <w:jc w:val="both"/>
        <w:rPr>
          <w:rFonts w:ascii="Arial" w:hAnsi="Arial" w:cs="Arial"/>
          <w:color w:val="000000"/>
          <w:sz w:val="24"/>
          <w:szCs w:val="24"/>
          <w:lang w:val="it-IT" w:eastAsia="ro-RO"/>
        </w:rPr>
      </w:pPr>
    </w:p>
    <w:p w:rsidR="00AD3F84" w:rsidRPr="00AD3F84" w:rsidRDefault="00AD3F84" w:rsidP="00CC32E2">
      <w:pPr>
        <w:spacing w:after="120" w:line="360" w:lineRule="auto"/>
        <w:ind w:left="709"/>
        <w:jc w:val="both"/>
        <w:rPr>
          <w:rFonts w:ascii="Arial" w:hAnsi="Arial" w:cs="Arial"/>
          <w:color w:val="000000"/>
          <w:sz w:val="24"/>
          <w:szCs w:val="24"/>
          <w:lang w:val="it-IT" w:eastAsia="ro-RO"/>
        </w:rPr>
      </w:pPr>
    </w:p>
    <w:p w:rsidR="00AD3F84" w:rsidRDefault="00AD3F84" w:rsidP="00CC32E2">
      <w:pPr>
        <w:spacing w:after="120" w:line="360" w:lineRule="auto"/>
        <w:ind w:left="709"/>
        <w:jc w:val="both"/>
        <w:rPr>
          <w:rFonts w:ascii="Arial" w:hAnsi="Arial" w:cs="Arial"/>
          <w:color w:val="000000"/>
          <w:sz w:val="24"/>
          <w:szCs w:val="24"/>
          <w:lang w:eastAsia="ro-RO"/>
        </w:rPr>
      </w:pPr>
    </w:p>
    <w:p w:rsidR="00AD3F84" w:rsidRDefault="00AD3F84" w:rsidP="00CC32E2">
      <w:pPr>
        <w:spacing w:after="120" w:line="360" w:lineRule="auto"/>
        <w:ind w:left="709"/>
        <w:jc w:val="both"/>
        <w:rPr>
          <w:rFonts w:ascii="Arial" w:hAnsi="Arial" w:cs="Arial"/>
          <w:color w:val="000000"/>
          <w:sz w:val="24"/>
          <w:szCs w:val="24"/>
          <w:lang w:eastAsia="ro-RO"/>
        </w:rPr>
      </w:pPr>
    </w:p>
    <w:p w:rsidR="00A5096E" w:rsidRDefault="00A5096E" w:rsidP="00CC32E2">
      <w:pPr>
        <w:spacing w:after="120" w:line="360" w:lineRule="auto"/>
        <w:ind w:left="709"/>
        <w:jc w:val="both"/>
        <w:rPr>
          <w:rFonts w:ascii="Arial" w:hAnsi="Arial" w:cs="Arial"/>
          <w:color w:val="000000"/>
          <w:sz w:val="24"/>
          <w:szCs w:val="24"/>
          <w:lang w:eastAsia="ro-RO"/>
        </w:rPr>
      </w:pPr>
    </w:p>
    <w:p w:rsidR="00A5096E" w:rsidRDefault="00A5096E" w:rsidP="00CC32E2">
      <w:pPr>
        <w:spacing w:after="120" w:line="360" w:lineRule="auto"/>
        <w:ind w:left="709"/>
        <w:jc w:val="both"/>
        <w:rPr>
          <w:rFonts w:ascii="Arial" w:hAnsi="Arial" w:cs="Arial"/>
          <w:color w:val="000000"/>
          <w:sz w:val="24"/>
          <w:szCs w:val="24"/>
          <w:lang w:eastAsia="ro-RO"/>
        </w:rPr>
      </w:pPr>
    </w:p>
    <w:p w:rsidR="00A5096E" w:rsidRPr="00A5096E" w:rsidRDefault="00A5096E" w:rsidP="00A5096E">
      <w:pPr>
        <w:pStyle w:val="Standardtext"/>
        <w:ind w:left="709"/>
        <w:rPr>
          <w:rFonts w:eastAsia="Calibri" w:cs="Arial"/>
          <w:color w:val="000000"/>
          <w:sz w:val="24"/>
          <w:szCs w:val="24"/>
          <w:lang w:val="ro-RO" w:eastAsia="ro-RO"/>
        </w:rPr>
      </w:pPr>
      <w:r w:rsidRPr="00A5096E">
        <w:rPr>
          <w:rFonts w:eastAsia="Calibri" w:cs="Arial"/>
          <w:color w:val="000000"/>
          <w:sz w:val="24"/>
          <w:szCs w:val="24"/>
          <w:lang w:val="ro-RO" w:eastAsia="ro-RO"/>
        </w:rPr>
        <w:t>Tabelul de mai jos oferă un rezumat al rezultatelor analizei solutiilor pentru diferite categori</w:t>
      </w:r>
      <w:r w:rsidR="001B180E">
        <w:rPr>
          <w:rFonts w:eastAsia="Calibri" w:cs="Arial"/>
          <w:color w:val="000000"/>
          <w:sz w:val="24"/>
          <w:szCs w:val="24"/>
          <w:lang w:val="ro-RO" w:eastAsia="ro-RO"/>
        </w:rPr>
        <w:t>i de zone de alimentare cu apă.</w:t>
      </w:r>
    </w:p>
    <w:p w:rsidR="00A5096E" w:rsidRPr="00A5096E" w:rsidRDefault="00A5096E" w:rsidP="002F07CB">
      <w:pPr>
        <w:pStyle w:val="Listparagraf"/>
        <w:numPr>
          <w:ilvl w:val="0"/>
          <w:numId w:val="8"/>
        </w:numPr>
        <w:spacing w:after="120" w:line="360" w:lineRule="auto"/>
        <w:jc w:val="both"/>
        <w:rPr>
          <w:rFonts w:ascii="Arial" w:hAnsi="Arial" w:cs="Arial"/>
          <w:color w:val="000000"/>
          <w:sz w:val="24"/>
          <w:szCs w:val="24"/>
          <w:lang w:eastAsia="ro-RO"/>
        </w:rPr>
      </w:pPr>
      <w:r w:rsidRPr="00A5096E">
        <w:rPr>
          <w:rFonts w:ascii="Arial" w:hAnsi="Arial" w:cs="Arial"/>
          <w:color w:val="000000"/>
          <w:sz w:val="24"/>
          <w:szCs w:val="24"/>
          <w:lang w:eastAsia="ro-RO"/>
        </w:rPr>
        <w:t xml:space="preserve">Pentru toate zonele de alimentare cu apă de sub 2000 locuitori solutia </w:t>
      </w:r>
      <w:r w:rsidR="0064686D">
        <w:rPr>
          <w:rFonts w:ascii="Arial" w:hAnsi="Arial" w:cs="Arial"/>
          <w:color w:val="000000"/>
          <w:sz w:val="24"/>
          <w:szCs w:val="24"/>
          <w:lang w:eastAsia="ro-RO"/>
        </w:rPr>
        <w:t>c</w:t>
      </w:r>
      <w:r w:rsidRPr="00A5096E">
        <w:rPr>
          <w:rFonts w:ascii="Arial" w:hAnsi="Arial" w:cs="Arial"/>
          <w:color w:val="000000"/>
          <w:sz w:val="24"/>
          <w:szCs w:val="24"/>
          <w:lang w:eastAsia="ro-RO"/>
        </w:rPr>
        <w:t>onsiderata ca fiind cea mai avantajoasa este ac</w:t>
      </w:r>
      <w:r w:rsidR="0064686D">
        <w:rPr>
          <w:rFonts w:ascii="Arial" w:hAnsi="Arial" w:cs="Arial"/>
          <w:color w:val="000000"/>
          <w:sz w:val="24"/>
          <w:szCs w:val="24"/>
          <w:lang w:eastAsia="ro-RO"/>
        </w:rPr>
        <w:t>eea a</w:t>
      </w:r>
      <w:r w:rsidRPr="00A5096E">
        <w:rPr>
          <w:rFonts w:ascii="Arial" w:hAnsi="Arial" w:cs="Arial"/>
          <w:color w:val="000000"/>
          <w:sz w:val="24"/>
          <w:szCs w:val="24"/>
          <w:lang w:eastAsia="ro-RO"/>
        </w:rPr>
        <w:t xml:space="preserve"> unui sistem de a</w:t>
      </w:r>
      <w:r w:rsidR="001B180E">
        <w:rPr>
          <w:rFonts w:ascii="Arial" w:hAnsi="Arial" w:cs="Arial"/>
          <w:color w:val="000000"/>
          <w:sz w:val="24"/>
          <w:szCs w:val="24"/>
          <w:lang w:eastAsia="ro-RO"/>
        </w:rPr>
        <w:t>limentare cu apă descentralizat;</w:t>
      </w:r>
    </w:p>
    <w:p w:rsidR="00A5096E" w:rsidRPr="00A5096E" w:rsidRDefault="00A5096E" w:rsidP="002F07CB">
      <w:pPr>
        <w:pStyle w:val="Listparagraf"/>
        <w:numPr>
          <w:ilvl w:val="0"/>
          <w:numId w:val="8"/>
        </w:numPr>
        <w:spacing w:after="120" w:line="360" w:lineRule="auto"/>
        <w:jc w:val="both"/>
        <w:rPr>
          <w:rFonts w:ascii="Arial" w:hAnsi="Arial" w:cs="Arial"/>
          <w:color w:val="000000"/>
          <w:sz w:val="24"/>
          <w:szCs w:val="24"/>
          <w:lang w:eastAsia="ro-RO"/>
        </w:rPr>
      </w:pPr>
      <w:r w:rsidRPr="00A5096E">
        <w:rPr>
          <w:rFonts w:ascii="Arial" w:hAnsi="Arial" w:cs="Arial"/>
          <w:color w:val="000000"/>
          <w:sz w:val="24"/>
          <w:szCs w:val="24"/>
          <w:lang w:eastAsia="ro-RO"/>
        </w:rPr>
        <w:t>Pentru 80 % dintre asezarile din zonele de alimentare cu apă având între 2.000 şi 10.000 locuitori se recomanada implementarea unui sistem de alimentare cu apă descentralizat şi numai pentru 20% dintre localităţi s-a dovedit a fi mai eficientă o soluţie centralizată din pu</w:t>
      </w:r>
      <w:r w:rsidR="001B180E">
        <w:rPr>
          <w:rFonts w:ascii="Arial" w:hAnsi="Arial" w:cs="Arial"/>
          <w:color w:val="000000"/>
          <w:sz w:val="24"/>
          <w:szCs w:val="24"/>
          <w:lang w:eastAsia="ro-RO"/>
        </w:rPr>
        <w:t>nctul de vedere al costurilor;</w:t>
      </w:r>
    </w:p>
    <w:p w:rsidR="00A5096E" w:rsidRPr="00A5096E" w:rsidRDefault="00A5096E" w:rsidP="002F07CB">
      <w:pPr>
        <w:pStyle w:val="Listparagraf"/>
        <w:numPr>
          <w:ilvl w:val="0"/>
          <w:numId w:val="8"/>
        </w:numPr>
        <w:spacing w:after="120" w:line="360" w:lineRule="auto"/>
        <w:jc w:val="both"/>
        <w:rPr>
          <w:rFonts w:ascii="Arial" w:hAnsi="Arial" w:cs="Arial"/>
          <w:color w:val="000000"/>
          <w:sz w:val="24"/>
          <w:szCs w:val="24"/>
          <w:lang w:eastAsia="ro-RO"/>
        </w:rPr>
      </w:pPr>
      <w:r w:rsidRPr="00A5096E">
        <w:rPr>
          <w:rFonts w:ascii="Arial" w:hAnsi="Arial" w:cs="Arial"/>
          <w:color w:val="000000"/>
          <w:sz w:val="24"/>
          <w:szCs w:val="24"/>
          <w:lang w:eastAsia="ro-RO"/>
        </w:rPr>
        <w:t>Pentru zone mari de alimentare cu apă, având peste 10.000 locuitori, se propune branşarea majorităţii localităţilor la un sistem centralizat de alimen</w:t>
      </w:r>
      <w:r w:rsidR="001B180E">
        <w:rPr>
          <w:rFonts w:ascii="Arial" w:hAnsi="Arial" w:cs="Arial"/>
          <w:color w:val="000000"/>
          <w:sz w:val="24"/>
          <w:szCs w:val="24"/>
          <w:lang w:eastAsia="ro-RO"/>
        </w:rPr>
        <w:t>tare cu apă;</w:t>
      </w:r>
    </w:p>
    <w:p w:rsidR="00A5096E" w:rsidRPr="00A5096E" w:rsidRDefault="00A5096E" w:rsidP="002F07CB">
      <w:pPr>
        <w:pStyle w:val="Listparagraf"/>
        <w:numPr>
          <w:ilvl w:val="0"/>
          <w:numId w:val="8"/>
        </w:numPr>
        <w:spacing w:after="120" w:line="360" w:lineRule="auto"/>
        <w:jc w:val="both"/>
        <w:rPr>
          <w:rFonts w:ascii="Arial" w:hAnsi="Arial" w:cs="Arial"/>
          <w:color w:val="000000"/>
          <w:sz w:val="24"/>
          <w:szCs w:val="24"/>
          <w:lang w:eastAsia="ro-RO"/>
        </w:rPr>
      </w:pPr>
      <w:r w:rsidRPr="00A5096E">
        <w:rPr>
          <w:rFonts w:ascii="Arial" w:hAnsi="Arial" w:cs="Arial"/>
          <w:color w:val="000000"/>
          <w:sz w:val="24"/>
          <w:szCs w:val="24"/>
          <w:lang w:eastAsia="ro-RO"/>
        </w:rPr>
        <w:lastRenderedPageBreak/>
        <w:t>În medie, 93 % din localităţi sunt propus</w:t>
      </w:r>
      <w:r w:rsidR="0064686D">
        <w:rPr>
          <w:rFonts w:ascii="Arial" w:hAnsi="Arial" w:cs="Arial"/>
          <w:color w:val="000000"/>
          <w:sz w:val="24"/>
          <w:szCs w:val="24"/>
          <w:lang w:eastAsia="ro-RO"/>
        </w:rPr>
        <w:t xml:space="preserve">e pentru alimentarea in sistem </w:t>
      </w:r>
      <w:r w:rsidRPr="00A5096E">
        <w:rPr>
          <w:rFonts w:ascii="Arial" w:hAnsi="Arial" w:cs="Arial"/>
          <w:color w:val="000000"/>
          <w:sz w:val="24"/>
          <w:szCs w:val="24"/>
          <w:lang w:eastAsia="ro-RO"/>
        </w:rPr>
        <w:t>descentralizat (echivalentul a 41% din populaţie), în vrem</w:t>
      </w:r>
      <w:r w:rsidR="0064686D">
        <w:rPr>
          <w:rFonts w:ascii="Arial" w:hAnsi="Arial" w:cs="Arial"/>
          <w:color w:val="000000"/>
          <w:sz w:val="24"/>
          <w:szCs w:val="24"/>
          <w:lang w:eastAsia="ro-RO"/>
        </w:rPr>
        <w:t>e ce cam 7 % dintre localităţi (</w:t>
      </w:r>
      <w:r w:rsidRPr="00A5096E">
        <w:rPr>
          <w:rFonts w:ascii="Arial" w:hAnsi="Arial" w:cs="Arial"/>
          <w:color w:val="000000"/>
          <w:sz w:val="24"/>
          <w:szCs w:val="24"/>
          <w:lang w:eastAsia="ro-RO"/>
        </w:rPr>
        <w:t>echivalent al 59 % din populaţie) sunt propus</w:t>
      </w:r>
      <w:r w:rsidR="0064686D">
        <w:rPr>
          <w:rFonts w:ascii="Arial" w:hAnsi="Arial" w:cs="Arial"/>
          <w:color w:val="000000"/>
          <w:sz w:val="24"/>
          <w:szCs w:val="24"/>
          <w:lang w:eastAsia="ro-RO"/>
        </w:rPr>
        <w:t xml:space="preserve">e pentru alimentarea in sistem </w:t>
      </w:r>
      <w:r w:rsidRPr="00A5096E">
        <w:rPr>
          <w:rFonts w:ascii="Arial" w:hAnsi="Arial" w:cs="Arial"/>
          <w:color w:val="000000"/>
          <w:sz w:val="24"/>
          <w:szCs w:val="24"/>
          <w:lang w:eastAsia="ro-RO"/>
        </w:rPr>
        <w:t>c</w:t>
      </w:r>
      <w:r w:rsidR="00517466">
        <w:rPr>
          <w:rFonts w:ascii="Arial" w:hAnsi="Arial" w:cs="Arial"/>
          <w:color w:val="000000"/>
          <w:sz w:val="24"/>
          <w:szCs w:val="24"/>
          <w:lang w:eastAsia="ro-RO"/>
        </w:rPr>
        <w:t>entralizat.</w:t>
      </w:r>
    </w:p>
    <w:p w:rsidR="0064686D" w:rsidRPr="0064686D" w:rsidRDefault="0064686D" w:rsidP="0064686D">
      <w:pPr>
        <w:spacing w:after="120"/>
        <w:ind w:left="709"/>
        <w:jc w:val="both"/>
        <w:rPr>
          <w:rFonts w:ascii="Arial" w:hAnsi="Arial" w:cs="Arial"/>
          <w:b/>
          <w:bCs/>
          <w:sz w:val="20"/>
        </w:rPr>
      </w:pPr>
      <w:r w:rsidRPr="0064686D">
        <w:rPr>
          <w:rFonts w:ascii="Arial" w:hAnsi="Arial" w:cs="Arial"/>
          <w:b/>
          <w:bCs/>
          <w:sz w:val="20"/>
        </w:rPr>
        <w:t>Tab.5.2</w:t>
      </w:r>
      <w:r w:rsidR="00A64FBA">
        <w:rPr>
          <w:rFonts w:ascii="Arial" w:hAnsi="Arial" w:cs="Arial"/>
          <w:b/>
          <w:bCs/>
          <w:sz w:val="20"/>
        </w:rPr>
        <w:tab/>
      </w:r>
      <w:r w:rsidR="00EE1E35">
        <w:rPr>
          <w:rFonts w:ascii="Arial" w:hAnsi="Arial" w:cs="Arial"/>
          <w:b/>
          <w:bCs/>
          <w:sz w:val="20"/>
        </w:rPr>
        <w:t xml:space="preserve"> </w:t>
      </w:r>
      <w:r w:rsidRPr="0064686D">
        <w:rPr>
          <w:rFonts w:ascii="Arial" w:hAnsi="Arial" w:cs="Arial"/>
          <w:b/>
          <w:bCs/>
          <w:sz w:val="20"/>
        </w:rPr>
        <w:t>Rezumat al solutiilor propuse pentru zonele de alimentare cu apă din diferite categorii</w:t>
      </w:r>
    </w:p>
    <w:tbl>
      <w:tblPr>
        <w:tblW w:w="4682"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6"/>
        <w:gridCol w:w="1275"/>
        <w:gridCol w:w="1275"/>
        <w:gridCol w:w="1036"/>
        <w:gridCol w:w="2077"/>
        <w:gridCol w:w="1567"/>
      </w:tblGrid>
      <w:tr w:rsidR="0064686D" w:rsidRPr="0064686D" w:rsidTr="001B180E">
        <w:tc>
          <w:tcPr>
            <w:tcW w:w="1077" w:type="pct"/>
            <w:tcBorders>
              <w:bottom w:val="single" w:sz="4" w:space="0" w:color="auto"/>
            </w:tcBorders>
            <w:shd w:val="clear" w:color="auto" w:fill="D9D9D9"/>
            <w:vAlign w:val="center"/>
          </w:tcPr>
          <w:p w:rsidR="0064686D" w:rsidRPr="005E167C" w:rsidRDefault="0064686D" w:rsidP="0064686D">
            <w:pPr>
              <w:jc w:val="center"/>
              <w:rPr>
                <w:rFonts w:ascii="Arial" w:eastAsia="Times New Roman" w:hAnsi="Arial" w:cs="Arial"/>
                <w:b/>
                <w:color w:val="000000"/>
                <w:sz w:val="20"/>
                <w:szCs w:val="20"/>
                <w:lang w:val="en-US" w:eastAsia="ro-RO"/>
              </w:rPr>
            </w:pPr>
            <w:r w:rsidRPr="005E167C">
              <w:rPr>
                <w:rFonts w:ascii="Arial" w:eastAsia="Times New Roman" w:hAnsi="Arial" w:cs="Arial"/>
                <w:b/>
                <w:color w:val="000000"/>
                <w:sz w:val="20"/>
                <w:szCs w:val="20"/>
                <w:lang w:val="en-US" w:eastAsia="ro-RO"/>
              </w:rPr>
              <w:t>Categoria de zonă de alimentare cu apă (locuitori)</w:t>
            </w:r>
          </w:p>
        </w:tc>
        <w:tc>
          <w:tcPr>
            <w:tcW w:w="692" w:type="pct"/>
            <w:tcBorders>
              <w:bottom w:val="single" w:sz="4" w:space="0" w:color="auto"/>
            </w:tcBorders>
            <w:shd w:val="clear" w:color="auto" w:fill="D9D9D9"/>
            <w:vAlign w:val="center"/>
          </w:tcPr>
          <w:p w:rsidR="0064686D" w:rsidRPr="005E167C" w:rsidRDefault="0064686D" w:rsidP="0064686D">
            <w:pPr>
              <w:jc w:val="center"/>
              <w:rPr>
                <w:rFonts w:ascii="Arial" w:eastAsia="Times New Roman" w:hAnsi="Arial" w:cs="Arial"/>
                <w:b/>
                <w:color w:val="000000"/>
                <w:sz w:val="20"/>
                <w:szCs w:val="20"/>
                <w:lang w:val="en-US" w:eastAsia="ro-RO"/>
              </w:rPr>
            </w:pPr>
            <w:r w:rsidRPr="005E167C">
              <w:rPr>
                <w:rFonts w:ascii="Arial" w:eastAsia="Times New Roman" w:hAnsi="Arial" w:cs="Arial"/>
                <w:b/>
                <w:color w:val="000000"/>
                <w:sz w:val="20"/>
                <w:szCs w:val="20"/>
                <w:lang w:val="en-US" w:eastAsia="ro-RO"/>
              </w:rPr>
              <w:t>Număr de zone de alimentare cu apă identificate</w:t>
            </w:r>
          </w:p>
        </w:tc>
        <w:tc>
          <w:tcPr>
            <w:tcW w:w="692" w:type="pct"/>
            <w:tcBorders>
              <w:bottom w:val="single" w:sz="4" w:space="0" w:color="auto"/>
            </w:tcBorders>
            <w:shd w:val="clear" w:color="auto" w:fill="D9D9D9"/>
            <w:vAlign w:val="center"/>
          </w:tcPr>
          <w:p w:rsidR="0064686D" w:rsidRPr="005E167C" w:rsidRDefault="0064686D" w:rsidP="0064686D">
            <w:pPr>
              <w:jc w:val="center"/>
              <w:rPr>
                <w:rFonts w:ascii="Arial" w:eastAsia="Times New Roman" w:hAnsi="Arial" w:cs="Arial"/>
                <w:b/>
                <w:color w:val="000000"/>
                <w:sz w:val="20"/>
                <w:szCs w:val="20"/>
                <w:lang w:val="en-US" w:eastAsia="ro-RO"/>
              </w:rPr>
            </w:pPr>
            <w:r w:rsidRPr="005E167C">
              <w:rPr>
                <w:rFonts w:ascii="Arial" w:eastAsia="Times New Roman" w:hAnsi="Arial" w:cs="Arial"/>
                <w:b/>
                <w:color w:val="000000"/>
                <w:sz w:val="20"/>
                <w:szCs w:val="20"/>
                <w:lang w:val="en-US" w:eastAsia="ro-RO"/>
              </w:rPr>
              <w:t>Locuitori în zonele de alimentare cu apă</w:t>
            </w:r>
          </w:p>
        </w:tc>
        <w:tc>
          <w:tcPr>
            <w:tcW w:w="562" w:type="pct"/>
            <w:tcBorders>
              <w:bottom w:val="single" w:sz="4" w:space="0" w:color="auto"/>
            </w:tcBorders>
            <w:shd w:val="clear" w:color="auto" w:fill="D9D9D9"/>
            <w:vAlign w:val="center"/>
          </w:tcPr>
          <w:p w:rsidR="0064686D" w:rsidRPr="005E167C" w:rsidRDefault="0064686D" w:rsidP="0064686D">
            <w:pPr>
              <w:jc w:val="center"/>
              <w:rPr>
                <w:rFonts w:ascii="Arial" w:eastAsia="Times New Roman" w:hAnsi="Arial" w:cs="Arial"/>
                <w:b/>
                <w:color w:val="000000"/>
                <w:sz w:val="20"/>
                <w:szCs w:val="20"/>
                <w:lang w:val="en-US" w:eastAsia="ro-RO"/>
              </w:rPr>
            </w:pPr>
            <w:r w:rsidRPr="005E167C">
              <w:rPr>
                <w:rFonts w:ascii="Arial" w:eastAsia="Times New Roman" w:hAnsi="Arial" w:cs="Arial"/>
                <w:b/>
                <w:color w:val="000000"/>
                <w:sz w:val="20"/>
                <w:szCs w:val="20"/>
                <w:lang w:val="en-US" w:eastAsia="ro-RO"/>
              </w:rPr>
              <w:t>Număr total de localităţi</w:t>
            </w:r>
          </w:p>
        </w:tc>
        <w:tc>
          <w:tcPr>
            <w:tcW w:w="1127" w:type="pct"/>
            <w:tcBorders>
              <w:bottom w:val="single" w:sz="4" w:space="0" w:color="auto"/>
            </w:tcBorders>
            <w:shd w:val="clear" w:color="auto" w:fill="D9D9D9"/>
            <w:vAlign w:val="center"/>
          </w:tcPr>
          <w:p w:rsidR="0064686D" w:rsidRPr="005E167C" w:rsidRDefault="0064686D" w:rsidP="0064686D">
            <w:pPr>
              <w:jc w:val="center"/>
              <w:rPr>
                <w:rFonts w:ascii="Arial" w:eastAsia="Times New Roman" w:hAnsi="Arial" w:cs="Arial"/>
                <w:b/>
                <w:color w:val="000000"/>
                <w:sz w:val="20"/>
                <w:szCs w:val="20"/>
                <w:lang w:val="en-US" w:eastAsia="ro-RO"/>
              </w:rPr>
            </w:pPr>
            <w:r w:rsidRPr="005E167C">
              <w:rPr>
                <w:rFonts w:ascii="Arial" w:eastAsia="Times New Roman" w:hAnsi="Arial" w:cs="Arial"/>
                <w:b/>
                <w:color w:val="000000"/>
                <w:sz w:val="20"/>
                <w:szCs w:val="20"/>
                <w:lang w:val="en-US" w:eastAsia="ro-RO"/>
              </w:rPr>
              <w:t>% din localităţi cu sisteme descentralizate de alimentare cu apă</w:t>
            </w:r>
          </w:p>
        </w:tc>
        <w:tc>
          <w:tcPr>
            <w:tcW w:w="850" w:type="pct"/>
            <w:tcBorders>
              <w:bottom w:val="single" w:sz="4" w:space="0" w:color="auto"/>
            </w:tcBorders>
            <w:shd w:val="clear" w:color="auto" w:fill="D9D9D9"/>
            <w:vAlign w:val="center"/>
          </w:tcPr>
          <w:p w:rsidR="0064686D" w:rsidRPr="005E167C" w:rsidRDefault="0064686D" w:rsidP="0064686D">
            <w:pPr>
              <w:jc w:val="center"/>
              <w:rPr>
                <w:rFonts w:ascii="Arial" w:eastAsia="Times New Roman" w:hAnsi="Arial" w:cs="Arial"/>
                <w:b/>
                <w:color w:val="000000"/>
                <w:sz w:val="20"/>
                <w:szCs w:val="20"/>
                <w:lang w:val="en-US" w:eastAsia="ro-RO"/>
              </w:rPr>
            </w:pPr>
            <w:r w:rsidRPr="005E167C">
              <w:rPr>
                <w:rFonts w:ascii="Arial" w:eastAsia="Times New Roman" w:hAnsi="Arial" w:cs="Arial"/>
                <w:b/>
                <w:color w:val="000000"/>
                <w:sz w:val="20"/>
                <w:szCs w:val="20"/>
                <w:lang w:val="en-US" w:eastAsia="ro-RO"/>
              </w:rPr>
              <w:t>% din localităţi cu sisteme centralizate de alimentare cu apă</w:t>
            </w:r>
          </w:p>
        </w:tc>
      </w:tr>
      <w:tr w:rsidR="0064686D" w:rsidRPr="0033182E" w:rsidTr="001B180E">
        <w:tc>
          <w:tcPr>
            <w:tcW w:w="1077" w:type="pct"/>
            <w:tcBorders>
              <w:bottom w:val="nil"/>
            </w:tcBorders>
          </w:tcPr>
          <w:p w:rsidR="0064686D" w:rsidRPr="0033182E" w:rsidRDefault="005E167C" w:rsidP="00896CFD">
            <w:pPr>
              <w:pStyle w:val="Standardtext"/>
              <w:spacing w:after="0" w:line="240" w:lineRule="auto"/>
              <w:jc w:val="center"/>
              <w:rPr>
                <w:rFonts w:cs="Arial"/>
                <w:sz w:val="20"/>
                <w:lang w:val="ro-RO"/>
              </w:rPr>
            </w:pPr>
            <w:r>
              <w:rPr>
                <w:rFonts w:cs="Arial"/>
                <w:sz w:val="20"/>
                <w:lang w:val="ro-RO"/>
              </w:rPr>
              <w:t>&lt;</w:t>
            </w:r>
            <w:r w:rsidR="0064686D" w:rsidRPr="0033182E">
              <w:rPr>
                <w:rFonts w:cs="Arial"/>
                <w:sz w:val="20"/>
                <w:lang w:val="ro-RO"/>
              </w:rPr>
              <w:t xml:space="preserve"> 2000</w:t>
            </w:r>
          </w:p>
        </w:tc>
        <w:tc>
          <w:tcPr>
            <w:tcW w:w="692" w:type="pct"/>
            <w:tcBorders>
              <w:bottom w:val="nil"/>
            </w:tcBorders>
          </w:tcPr>
          <w:p w:rsidR="0064686D" w:rsidRPr="0033182E" w:rsidRDefault="00605612" w:rsidP="0064686D">
            <w:pPr>
              <w:pStyle w:val="Standardtext"/>
              <w:spacing w:after="0" w:line="240" w:lineRule="auto"/>
              <w:jc w:val="center"/>
              <w:rPr>
                <w:rFonts w:cs="Arial"/>
                <w:sz w:val="20"/>
                <w:lang w:val="ro-RO"/>
              </w:rPr>
            </w:pPr>
            <w:r>
              <w:rPr>
                <w:rFonts w:cs="Arial"/>
                <w:sz w:val="20"/>
                <w:lang w:val="ro-RO"/>
              </w:rPr>
              <w:t>7</w:t>
            </w:r>
          </w:p>
        </w:tc>
        <w:tc>
          <w:tcPr>
            <w:tcW w:w="692" w:type="pct"/>
            <w:tcBorders>
              <w:bottom w:val="nil"/>
            </w:tcBorders>
          </w:tcPr>
          <w:p w:rsidR="0064686D" w:rsidRPr="0033182E" w:rsidRDefault="00B07ED8" w:rsidP="00605612">
            <w:pPr>
              <w:pStyle w:val="Standardtext"/>
              <w:spacing w:after="0" w:line="240" w:lineRule="auto"/>
              <w:jc w:val="center"/>
              <w:rPr>
                <w:rFonts w:cs="Arial"/>
                <w:sz w:val="20"/>
                <w:lang w:val="ro-RO"/>
              </w:rPr>
            </w:pPr>
            <w:r>
              <w:rPr>
                <w:rFonts w:cs="Arial"/>
                <w:sz w:val="20"/>
                <w:lang w:val="ro-RO"/>
              </w:rPr>
              <w:t>1</w:t>
            </w:r>
            <w:r w:rsidR="00605612">
              <w:rPr>
                <w:rFonts w:cs="Arial"/>
                <w:sz w:val="20"/>
                <w:lang w:val="ro-RO"/>
              </w:rPr>
              <w:t>1</w:t>
            </w:r>
            <w:r>
              <w:rPr>
                <w:rFonts w:cs="Arial"/>
                <w:sz w:val="20"/>
                <w:lang w:val="ro-RO"/>
              </w:rPr>
              <w:t>.</w:t>
            </w:r>
            <w:r w:rsidR="00605612">
              <w:rPr>
                <w:rFonts w:cs="Arial"/>
                <w:sz w:val="20"/>
                <w:lang w:val="ro-RO"/>
              </w:rPr>
              <w:t>873</w:t>
            </w:r>
          </w:p>
        </w:tc>
        <w:tc>
          <w:tcPr>
            <w:tcW w:w="562" w:type="pct"/>
            <w:tcBorders>
              <w:bottom w:val="nil"/>
            </w:tcBorders>
          </w:tcPr>
          <w:p w:rsidR="0064686D" w:rsidRPr="0033182E" w:rsidRDefault="00B07ED8" w:rsidP="0064686D">
            <w:pPr>
              <w:pStyle w:val="Standardtext"/>
              <w:spacing w:after="0" w:line="240" w:lineRule="auto"/>
              <w:jc w:val="center"/>
              <w:rPr>
                <w:rFonts w:cs="Arial"/>
                <w:sz w:val="20"/>
                <w:lang w:val="ro-RO"/>
              </w:rPr>
            </w:pPr>
            <w:r>
              <w:rPr>
                <w:rFonts w:cs="Arial"/>
                <w:sz w:val="20"/>
                <w:lang w:val="ro-RO"/>
              </w:rPr>
              <w:t>1</w:t>
            </w:r>
            <w:r w:rsidR="00605612">
              <w:rPr>
                <w:rFonts w:cs="Arial"/>
                <w:sz w:val="20"/>
                <w:lang w:val="ro-RO"/>
              </w:rPr>
              <w:t>4</w:t>
            </w:r>
          </w:p>
        </w:tc>
        <w:tc>
          <w:tcPr>
            <w:tcW w:w="1127" w:type="pct"/>
            <w:tcBorders>
              <w:bottom w:val="nil"/>
            </w:tcBorders>
          </w:tcPr>
          <w:p w:rsidR="0064686D" w:rsidRPr="0033182E" w:rsidRDefault="0064686D" w:rsidP="0064686D">
            <w:pPr>
              <w:pStyle w:val="Standardtext"/>
              <w:spacing w:after="0" w:line="240" w:lineRule="auto"/>
              <w:jc w:val="center"/>
              <w:rPr>
                <w:rFonts w:cs="Arial"/>
                <w:sz w:val="20"/>
                <w:lang w:val="ro-RO"/>
              </w:rPr>
            </w:pPr>
            <w:r w:rsidRPr="0033182E">
              <w:rPr>
                <w:rFonts w:cs="Arial"/>
                <w:sz w:val="20"/>
                <w:lang w:val="ro-RO"/>
              </w:rPr>
              <w:t>100</w:t>
            </w:r>
          </w:p>
        </w:tc>
        <w:tc>
          <w:tcPr>
            <w:tcW w:w="850" w:type="pct"/>
            <w:tcBorders>
              <w:bottom w:val="nil"/>
            </w:tcBorders>
          </w:tcPr>
          <w:p w:rsidR="0064686D" w:rsidRPr="0033182E" w:rsidRDefault="0064686D" w:rsidP="0064686D">
            <w:pPr>
              <w:pStyle w:val="Standardtext"/>
              <w:spacing w:after="0" w:line="240" w:lineRule="auto"/>
              <w:jc w:val="center"/>
              <w:rPr>
                <w:rFonts w:cs="Arial"/>
                <w:sz w:val="20"/>
                <w:lang w:val="ro-RO"/>
              </w:rPr>
            </w:pPr>
          </w:p>
        </w:tc>
      </w:tr>
      <w:tr w:rsidR="0064686D" w:rsidRPr="0033182E" w:rsidTr="001B180E">
        <w:tc>
          <w:tcPr>
            <w:tcW w:w="1077" w:type="pct"/>
            <w:tcBorders>
              <w:top w:val="nil"/>
              <w:bottom w:val="nil"/>
            </w:tcBorders>
          </w:tcPr>
          <w:p w:rsidR="0064686D" w:rsidRPr="0033182E" w:rsidRDefault="0064686D" w:rsidP="00896CFD">
            <w:pPr>
              <w:pStyle w:val="Standardtext"/>
              <w:spacing w:after="0" w:line="240" w:lineRule="auto"/>
              <w:jc w:val="center"/>
              <w:rPr>
                <w:rFonts w:cs="Arial"/>
                <w:sz w:val="20"/>
                <w:lang w:val="ro-RO"/>
              </w:rPr>
            </w:pPr>
            <w:r w:rsidRPr="0033182E">
              <w:rPr>
                <w:rFonts w:cs="Arial"/>
                <w:sz w:val="20"/>
                <w:lang w:val="ro-RO"/>
              </w:rPr>
              <w:t>2000 – 10.000</w:t>
            </w:r>
          </w:p>
        </w:tc>
        <w:tc>
          <w:tcPr>
            <w:tcW w:w="692" w:type="pct"/>
            <w:tcBorders>
              <w:top w:val="nil"/>
              <w:bottom w:val="nil"/>
            </w:tcBorders>
          </w:tcPr>
          <w:p w:rsidR="0064686D" w:rsidRPr="0033182E" w:rsidRDefault="00517466" w:rsidP="00FC21DA">
            <w:pPr>
              <w:pStyle w:val="Standardtext"/>
              <w:spacing w:after="0" w:line="240" w:lineRule="auto"/>
              <w:jc w:val="center"/>
              <w:rPr>
                <w:rFonts w:cs="Arial"/>
                <w:sz w:val="20"/>
                <w:lang w:val="ro-RO"/>
              </w:rPr>
            </w:pPr>
            <w:r>
              <w:rPr>
                <w:rFonts w:cs="Arial"/>
                <w:sz w:val="20"/>
                <w:lang w:val="ro-RO"/>
              </w:rPr>
              <w:t>39</w:t>
            </w:r>
          </w:p>
        </w:tc>
        <w:tc>
          <w:tcPr>
            <w:tcW w:w="692" w:type="pct"/>
            <w:tcBorders>
              <w:top w:val="nil"/>
              <w:bottom w:val="nil"/>
            </w:tcBorders>
          </w:tcPr>
          <w:p w:rsidR="0064686D" w:rsidRPr="0033182E" w:rsidRDefault="00A64FBA" w:rsidP="0064686D">
            <w:pPr>
              <w:pStyle w:val="Standardtext"/>
              <w:spacing w:after="0" w:line="240" w:lineRule="auto"/>
              <w:jc w:val="center"/>
              <w:rPr>
                <w:rFonts w:cs="Arial"/>
                <w:sz w:val="20"/>
                <w:lang w:val="ro-RO"/>
              </w:rPr>
            </w:pPr>
            <w:r>
              <w:rPr>
                <w:rFonts w:cs="Arial"/>
                <w:sz w:val="20"/>
                <w:lang w:val="ro-RO"/>
              </w:rPr>
              <w:t>164.931</w:t>
            </w:r>
          </w:p>
        </w:tc>
        <w:tc>
          <w:tcPr>
            <w:tcW w:w="562" w:type="pct"/>
            <w:tcBorders>
              <w:top w:val="nil"/>
              <w:bottom w:val="nil"/>
            </w:tcBorders>
          </w:tcPr>
          <w:p w:rsidR="0064686D" w:rsidRPr="0033182E" w:rsidRDefault="00A64FBA" w:rsidP="0064686D">
            <w:pPr>
              <w:pStyle w:val="Standardtext"/>
              <w:spacing w:after="0" w:line="240" w:lineRule="auto"/>
              <w:jc w:val="center"/>
              <w:rPr>
                <w:rFonts w:cs="Arial"/>
                <w:sz w:val="20"/>
                <w:lang w:val="ro-RO"/>
              </w:rPr>
            </w:pPr>
            <w:r>
              <w:rPr>
                <w:rFonts w:cs="Arial"/>
                <w:sz w:val="20"/>
                <w:lang w:val="ro-RO"/>
              </w:rPr>
              <w:t>136</w:t>
            </w:r>
          </w:p>
        </w:tc>
        <w:tc>
          <w:tcPr>
            <w:tcW w:w="1127" w:type="pct"/>
            <w:tcBorders>
              <w:top w:val="nil"/>
              <w:bottom w:val="nil"/>
            </w:tcBorders>
          </w:tcPr>
          <w:p w:rsidR="0064686D" w:rsidRPr="0033182E" w:rsidRDefault="0064686D" w:rsidP="0064686D">
            <w:pPr>
              <w:pStyle w:val="Standardtext"/>
              <w:spacing w:after="0" w:line="240" w:lineRule="auto"/>
              <w:jc w:val="center"/>
              <w:rPr>
                <w:rFonts w:cs="Arial"/>
                <w:sz w:val="20"/>
                <w:lang w:val="ro-RO"/>
              </w:rPr>
            </w:pPr>
            <w:r w:rsidRPr="0033182E">
              <w:rPr>
                <w:rFonts w:cs="Arial"/>
                <w:sz w:val="20"/>
                <w:lang w:val="ro-RO"/>
              </w:rPr>
              <w:t>80</w:t>
            </w:r>
          </w:p>
        </w:tc>
        <w:tc>
          <w:tcPr>
            <w:tcW w:w="850" w:type="pct"/>
            <w:tcBorders>
              <w:top w:val="nil"/>
              <w:bottom w:val="nil"/>
            </w:tcBorders>
          </w:tcPr>
          <w:p w:rsidR="0064686D" w:rsidRPr="0033182E" w:rsidRDefault="0064686D" w:rsidP="0064686D">
            <w:pPr>
              <w:pStyle w:val="Standardtext"/>
              <w:spacing w:after="0" w:line="240" w:lineRule="auto"/>
              <w:jc w:val="center"/>
              <w:rPr>
                <w:rFonts w:cs="Arial"/>
                <w:sz w:val="20"/>
                <w:lang w:val="ro-RO"/>
              </w:rPr>
            </w:pPr>
            <w:r w:rsidRPr="0033182E">
              <w:rPr>
                <w:rFonts w:cs="Arial"/>
                <w:sz w:val="20"/>
                <w:lang w:val="ro-RO"/>
              </w:rPr>
              <w:t>20</w:t>
            </w:r>
          </w:p>
        </w:tc>
      </w:tr>
      <w:tr w:rsidR="00FC21DA" w:rsidRPr="0033182E" w:rsidTr="001B180E">
        <w:tc>
          <w:tcPr>
            <w:tcW w:w="1077" w:type="pct"/>
            <w:tcBorders>
              <w:top w:val="nil"/>
            </w:tcBorders>
          </w:tcPr>
          <w:p w:rsidR="00FC21DA" w:rsidRPr="0033182E" w:rsidRDefault="00FC21DA" w:rsidP="00896CFD">
            <w:pPr>
              <w:pStyle w:val="Standardtext"/>
              <w:spacing w:after="0" w:line="240" w:lineRule="auto"/>
              <w:jc w:val="center"/>
              <w:rPr>
                <w:rFonts w:cs="Arial"/>
                <w:sz w:val="20"/>
                <w:lang w:val="ro-RO"/>
              </w:rPr>
            </w:pPr>
            <w:r w:rsidRPr="007401B2">
              <w:rPr>
                <w:rFonts w:cs="Arial"/>
                <w:sz w:val="20"/>
                <w:lang w:val="it-IT"/>
              </w:rPr>
              <w:t>10,000 – 100,000</w:t>
            </w:r>
          </w:p>
        </w:tc>
        <w:tc>
          <w:tcPr>
            <w:tcW w:w="692" w:type="pct"/>
            <w:tcBorders>
              <w:top w:val="nil"/>
            </w:tcBorders>
          </w:tcPr>
          <w:p w:rsidR="00FC21DA" w:rsidRPr="0033182E" w:rsidRDefault="00FC21DA" w:rsidP="0064686D">
            <w:pPr>
              <w:pStyle w:val="Standardtext"/>
              <w:spacing w:after="0" w:line="240" w:lineRule="auto"/>
              <w:jc w:val="center"/>
              <w:rPr>
                <w:rFonts w:cs="Arial"/>
                <w:sz w:val="20"/>
                <w:lang w:val="ro-RO"/>
              </w:rPr>
            </w:pPr>
            <w:r>
              <w:rPr>
                <w:rFonts w:cs="Arial"/>
                <w:sz w:val="20"/>
                <w:lang w:val="ro-RO"/>
              </w:rPr>
              <w:t>2</w:t>
            </w:r>
          </w:p>
        </w:tc>
        <w:tc>
          <w:tcPr>
            <w:tcW w:w="692" w:type="pct"/>
            <w:tcBorders>
              <w:top w:val="nil"/>
            </w:tcBorders>
          </w:tcPr>
          <w:p w:rsidR="00FC21DA" w:rsidRPr="0033182E" w:rsidRDefault="00FC21DA" w:rsidP="0064686D">
            <w:pPr>
              <w:pStyle w:val="Standardtext"/>
              <w:spacing w:after="0" w:line="240" w:lineRule="auto"/>
              <w:jc w:val="center"/>
              <w:rPr>
                <w:rFonts w:cs="Arial"/>
                <w:sz w:val="20"/>
                <w:lang w:val="ro-RO"/>
              </w:rPr>
            </w:pPr>
            <w:r>
              <w:rPr>
                <w:rFonts w:cs="Arial"/>
                <w:sz w:val="20"/>
                <w:lang w:val="ro-RO"/>
              </w:rPr>
              <w:t>72.020</w:t>
            </w:r>
          </w:p>
        </w:tc>
        <w:tc>
          <w:tcPr>
            <w:tcW w:w="562" w:type="pct"/>
            <w:tcBorders>
              <w:top w:val="nil"/>
            </w:tcBorders>
          </w:tcPr>
          <w:p w:rsidR="00FC21DA" w:rsidRPr="0033182E" w:rsidRDefault="00B07ED8" w:rsidP="0064686D">
            <w:pPr>
              <w:pStyle w:val="Standardtext"/>
              <w:spacing w:after="0" w:line="240" w:lineRule="auto"/>
              <w:jc w:val="center"/>
              <w:rPr>
                <w:rFonts w:cs="Arial"/>
                <w:sz w:val="20"/>
                <w:lang w:val="ro-RO"/>
              </w:rPr>
            </w:pPr>
            <w:r>
              <w:rPr>
                <w:rFonts w:cs="Arial"/>
                <w:sz w:val="20"/>
                <w:lang w:val="ro-RO"/>
              </w:rPr>
              <w:t>5</w:t>
            </w:r>
          </w:p>
        </w:tc>
        <w:tc>
          <w:tcPr>
            <w:tcW w:w="1127" w:type="pct"/>
            <w:tcBorders>
              <w:top w:val="nil"/>
            </w:tcBorders>
          </w:tcPr>
          <w:p w:rsidR="00FC21DA" w:rsidRPr="0033182E" w:rsidRDefault="00FC21DA" w:rsidP="0064686D">
            <w:pPr>
              <w:pStyle w:val="Standardtext"/>
              <w:spacing w:after="0" w:line="240" w:lineRule="auto"/>
              <w:jc w:val="center"/>
              <w:rPr>
                <w:rFonts w:cs="Arial"/>
                <w:sz w:val="20"/>
                <w:lang w:val="ro-RO"/>
              </w:rPr>
            </w:pPr>
          </w:p>
        </w:tc>
        <w:tc>
          <w:tcPr>
            <w:tcW w:w="850" w:type="pct"/>
            <w:tcBorders>
              <w:top w:val="nil"/>
            </w:tcBorders>
          </w:tcPr>
          <w:p w:rsidR="00FC21DA" w:rsidRPr="0033182E" w:rsidRDefault="00FC21DA" w:rsidP="0064686D">
            <w:pPr>
              <w:pStyle w:val="Standardtext"/>
              <w:spacing w:after="0" w:line="240" w:lineRule="auto"/>
              <w:jc w:val="center"/>
              <w:rPr>
                <w:rFonts w:cs="Arial"/>
                <w:sz w:val="20"/>
                <w:lang w:val="ro-RO"/>
              </w:rPr>
            </w:pPr>
          </w:p>
        </w:tc>
      </w:tr>
      <w:tr w:rsidR="0064686D" w:rsidRPr="006E67FB" w:rsidTr="001B180E">
        <w:tc>
          <w:tcPr>
            <w:tcW w:w="1077" w:type="pct"/>
            <w:tcBorders>
              <w:top w:val="nil"/>
            </w:tcBorders>
          </w:tcPr>
          <w:p w:rsidR="0064686D" w:rsidRPr="006E67FB" w:rsidRDefault="0064686D" w:rsidP="00896CFD">
            <w:pPr>
              <w:pStyle w:val="Standardtext"/>
              <w:spacing w:after="0" w:line="240" w:lineRule="auto"/>
              <w:jc w:val="center"/>
              <w:rPr>
                <w:rFonts w:cs="Arial"/>
                <w:sz w:val="20"/>
                <w:lang w:val="ro-RO"/>
              </w:rPr>
            </w:pPr>
            <w:r w:rsidRPr="006E67FB">
              <w:rPr>
                <w:rFonts w:cs="Arial"/>
                <w:sz w:val="20"/>
                <w:lang w:val="ro-RO"/>
              </w:rPr>
              <w:t>Peste 1</w:t>
            </w:r>
            <w:r w:rsidR="00FC21DA" w:rsidRPr="006E67FB">
              <w:rPr>
                <w:rFonts w:cs="Arial"/>
                <w:sz w:val="20"/>
                <w:lang w:val="ro-RO"/>
              </w:rPr>
              <w:t>0</w:t>
            </w:r>
            <w:r w:rsidRPr="006E67FB">
              <w:rPr>
                <w:rFonts w:cs="Arial"/>
                <w:sz w:val="20"/>
                <w:lang w:val="ro-RO"/>
              </w:rPr>
              <w:t>0.000</w:t>
            </w:r>
          </w:p>
        </w:tc>
        <w:tc>
          <w:tcPr>
            <w:tcW w:w="692" w:type="pct"/>
            <w:tcBorders>
              <w:top w:val="nil"/>
            </w:tcBorders>
          </w:tcPr>
          <w:p w:rsidR="0064686D" w:rsidRPr="006E67FB" w:rsidRDefault="00FC21DA" w:rsidP="0064686D">
            <w:pPr>
              <w:pStyle w:val="Standardtext"/>
              <w:spacing w:after="0" w:line="240" w:lineRule="auto"/>
              <w:jc w:val="center"/>
              <w:rPr>
                <w:rFonts w:cs="Arial"/>
                <w:sz w:val="20"/>
                <w:lang w:val="ro-RO"/>
              </w:rPr>
            </w:pPr>
            <w:r w:rsidRPr="006E67FB">
              <w:rPr>
                <w:rFonts w:cs="Arial"/>
                <w:sz w:val="20"/>
                <w:lang w:val="ro-RO"/>
              </w:rPr>
              <w:t>1</w:t>
            </w:r>
          </w:p>
        </w:tc>
        <w:tc>
          <w:tcPr>
            <w:tcW w:w="692" w:type="pct"/>
            <w:tcBorders>
              <w:top w:val="nil"/>
            </w:tcBorders>
          </w:tcPr>
          <w:p w:rsidR="0064686D" w:rsidRPr="006E67FB" w:rsidRDefault="00FC21DA" w:rsidP="0064686D">
            <w:pPr>
              <w:pStyle w:val="Standardtext"/>
              <w:spacing w:after="0" w:line="240" w:lineRule="auto"/>
              <w:jc w:val="center"/>
              <w:rPr>
                <w:rFonts w:cs="Arial"/>
                <w:sz w:val="20"/>
                <w:lang w:val="ro-RO"/>
              </w:rPr>
            </w:pPr>
            <w:r w:rsidRPr="006E67FB">
              <w:rPr>
                <w:rFonts w:cs="Arial"/>
                <w:sz w:val="20"/>
                <w:lang w:val="ro-RO"/>
              </w:rPr>
              <w:t>351.7</w:t>
            </w:r>
            <w:r w:rsidR="00B07ED8" w:rsidRPr="006E67FB">
              <w:rPr>
                <w:rFonts w:cs="Arial"/>
                <w:sz w:val="20"/>
                <w:lang w:val="ro-RO"/>
              </w:rPr>
              <w:t>6</w:t>
            </w:r>
            <w:r w:rsidRPr="006E67FB">
              <w:rPr>
                <w:rFonts w:cs="Arial"/>
                <w:sz w:val="20"/>
                <w:lang w:val="ro-RO"/>
              </w:rPr>
              <w:t>8</w:t>
            </w:r>
          </w:p>
        </w:tc>
        <w:tc>
          <w:tcPr>
            <w:tcW w:w="562" w:type="pct"/>
            <w:tcBorders>
              <w:top w:val="nil"/>
            </w:tcBorders>
          </w:tcPr>
          <w:p w:rsidR="0064686D" w:rsidRPr="006E67FB" w:rsidRDefault="00B07ED8" w:rsidP="0064686D">
            <w:pPr>
              <w:pStyle w:val="Standardtext"/>
              <w:spacing w:after="0" w:line="240" w:lineRule="auto"/>
              <w:jc w:val="center"/>
              <w:rPr>
                <w:rFonts w:cs="Arial"/>
                <w:sz w:val="20"/>
                <w:lang w:val="ro-RO"/>
              </w:rPr>
            </w:pPr>
            <w:r w:rsidRPr="006E67FB">
              <w:rPr>
                <w:rFonts w:cs="Arial"/>
                <w:sz w:val="20"/>
                <w:lang w:val="ro-RO"/>
              </w:rPr>
              <w:t>26</w:t>
            </w:r>
          </w:p>
        </w:tc>
        <w:tc>
          <w:tcPr>
            <w:tcW w:w="1127" w:type="pct"/>
            <w:tcBorders>
              <w:top w:val="nil"/>
            </w:tcBorders>
          </w:tcPr>
          <w:p w:rsidR="0064686D" w:rsidRPr="006E67FB" w:rsidRDefault="0064686D" w:rsidP="0064686D">
            <w:pPr>
              <w:pStyle w:val="Standardtext"/>
              <w:spacing w:after="0" w:line="240" w:lineRule="auto"/>
              <w:jc w:val="center"/>
              <w:rPr>
                <w:rFonts w:cs="Arial"/>
                <w:sz w:val="20"/>
                <w:lang w:val="ro-RO"/>
              </w:rPr>
            </w:pPr>
            <w:r w:rsidRPr="006E67FB">
              <w:rPr>
                <w:rFonts w:cs="Arial"/>
                <w:sz w:val="20"/>
                <w:lang w:val="ro-RO"/>
              </w:rPr>
              <w:t>17</w:t>
            </w:r>
          </w:p>
        </w:tc>
        <w:tc>
          <w:tcPr>
            <w:tcW w:w="850" w:type="pct"/>
            <w:tcBorders>
              <w:top w:val="nil"/>
            </w:tcBorders>
          </w:tcPr>
          <w:p w:rsidR="0064686D" w:rsidRPr="006E67FB" w:rsidRDefault="0064686D" w:rsidP="0064686D">
            <w:pPr>
              <w:pStyle w:val="Standardtext"/>
              <w:spacing w:after="0" w:line="240" w:lineRule="auto"/>
              <w:jc w:val="center"/>
              <w:rPr>
                <w:rFonts w:cs="Arial"/>
                <w:sz w:val="20"/>
                <w:lang w:val="ro-RO"/>
              </w:rPr>
            </w:pPr>
            <w:r w:rsidRPr="006E67FB">
              <w:rPr>
                <w:rFonts w:cs="Arial"/>
                <w:sz w:val="20"/>
                <w:lang w:val="ro-RO"/>
              </w:rPr>
              <w:t>83</w:t>
            </w:r>
          </w:p>
        </w:tc>
      </w:tr>
      <w:tr w:rsidR="0064686D" w:rsidRPr="006E67FB" w:rsidTr="001B180E">
        <w:tc>
          <w:tcPr>
            <w:tcW w:w="1077" w:type="pct"/>
          </w:tcPr>
          <w:p w:rsidR="0064686D" w:rsidRPr="006E67FB" w:rsidRDefault="0064686D" w:rsidP="00896CFD">
            <w:pPr>
              <w:pStyle w:val="Standardtext"/>
              <w:spacing w:after="0" w:line="240" w:lineRule="auto"/>
              <w:jc w:val="center"/>
              <w:rPr>
                <w:rFonts w:cs="Arial"/>
                <w:b/>
                <w:sz w:val="20"/>
                <w:lang w:val="ro-RO"/>
              </w:rPr>
            </w:pPr>
            <w:r w:rsidRPr="006E67FB">
              <w:rPr>
                <w:rFonts w:cs="Arial"/>
                <w:b/>
                <w:sz w:val="20"/>
                <w:lang w:val="ro-RO"/>
              </w:rPr>
              <w:t>Medie/Total</w:t>
            </w:r>
          </w:p>
        </w:tc>
        <w:tc>
          <w:tcPr>
            <w:tcW w:w="692" w:type="pct"/>
          </w:tcPr>
          <w:p w:rsidR="0064686D" w:rsidRPr="006E67FB" w:rsidRDefault="0064686D" w:rsidP="0064686D">
            <w:pPr>
              <w:pStyle w:val="Standardtext"/>
              <w:spacing w:after="0" w:line="240" w:lineRule="auto"/>
              <w:jc w:val="center"/>
              <w:rPr>
                <w:rFonts w:cs="Arial"/>
                <w:b/>
                <w:sz w:val="20"/>
                <w:lang w:val="ro-RO"/>
              </w:rPr>
            </w:pPr>
            <w:r w:rsidRPr="006E67FB">
              <w:rPr>
                <w:rFonts w:cs="Arial"/>
                <w:b/>
                <w:sz w:val="20"/>
                <w:lang w:val="ro-RO"/>
              </w:rPr>
              <w:t>49</w:t>
            </w:r>
          </w:p>
        </w:tc>
        <w:tc>
          <w:tcPr>
            <w:tcW w:w="692" w:type="pct"/>
          </w:tcPr>
          <w:p w:rsidR="0064686D" w:rsidRPr="006E67FB" w:rsidRDefault="0064686D" w:rsidP="00FC21DA">
            <w:pPr>
              <w:pStyle w:val="Standardtext"/>
              <w:spacing w:after="0" w:line="240" w:lineRule="auto"/>
              <w:jc w:val="center"/>
              <w:rPr>
                <w:rFonts w:cs="Arial"/>
                <w:b/>
                <w:sz w:val="20"/>
                <w:lang w:val="ro-RO"/>
              </w:rPr>
            </w:pPr>
            <w:r w:rsidRPr="006E67FB">
              <w:rPr>
                <w:rFonts w:cs="Arial"/>
                <w:b/>
                <w:sz w:val="20"/>
                <w:lang w:val="ro-RO"/>
              </w:rPr>
              <w:t>60</w:t>
            </w:r>
            <w:r w:rsidR="00FC21DA" w:rsidRPr="006E67FB">
              <w:rPr>
                <w:rFonts w:cs="Arial"/>
                <w:b/>
                <w:sz w:val="20"/>
                <w:lang w:val="ro-RO"/>
              </w:rPr>
              <w:t>0.</w:t>
            </w:r>
            <w:r w:rsidRPr="006E67FB">
              <w:rPr>
                <w:rFonts w:cs="Arial"/>
                <w:b/>
                <w:sz w:val="20"/>
                <w:lang w:val="ro-RO"/>
              </w:rPr>
              <w:t>5</w:t>
            </w:r>
            <w:r w:rsidR="00FC21DA" w:rsidRPr="006E67FB">
              <w:rPr>
                <w:rFonts w:cs="Arial"/>
                <w:b/>
                <w:sz w:val="20"/>
                <w:lang w:val="ro-RO"/>
              </w:rPr>
              <w:t>92</w:t>
            </w:r>
          </w:p>
        </w:tc>
        <w:tc>
          <w:tcPr>
            <w:tcW w:w="562" w:type="pct"/>
          </w:tcPr>
          <w:p w:rsidR="0064686D" w:rsidRPr="006E67FB" w:rsidRDefault="00A64FBA" w:rsidP="0064686D">
            <w:pPr>
              <w:pStyle w:val="Standardtext"/>
              <w:spacing w:after="0" w:line="240" w:lineRule="auto"/>
              <w:jc w:val="center"/>
              <w:rPr>
                <w:rFonts w:cs="Arial"/>
                <w:b/>
                <w:sz w:val="20"/>
                <w:lang w:val="ro-RO"/>
              </w:rPr>
            </w:pPr>
            <w:r w:rsidRPr="006E67FB">
              <w:rPr>
                <w:rFonts w:cs="Arial"/>
                <w:b/>
                <w:sz w:val="20"/>
                <w:lang w:val="ro-RO"/>
              </w:rPr>
              <w:t>181</w:t>
            </w:r>
          </w:p>
        </w:tc>
        <w:tc>
          <w:tcPr>
            <w:tcW w:w="1127" w:type="pct"/>
          </w:tcPr>
          <w:p w:rsidR="0064686D" w:rsidRPr="006E67FB" w:rsidRDefault="0064686D" w:rsidP="0064686D">
            <w:pPr>
              <w:pStyle w:val="Standardtext"/>
              <w:spacing w:after="0" w:line="240" w:lineRule="auto"/>
              <w:jc w:val="center"/>
              <w:rPr>
                <w:rFonts w:cs="Arial"/>
                <w:b/>
                <w:sz w:val="20"/>
                <w:lang w:val="ro-RO"/>
              </w:rPr>
            </w:pPr>
            <w:r w:rsidRPr="006E67FB">
              <w:rPr>
                <w:rFonts w:cs="Arial"/>
                <w:b/>
                <w:sz w:val="20"/>
                <w:lang w:val="ro-RO"/>
              </w:rPr>
              <w:t>93</w:t>
            </w:r>
          </w:p>
        </w:tc>
        <w:tc>
          <w:tcPr>
            <w:tcW w:w="850" w:type="pct"/>
          </w:tcPr>
          <w:p w:rsidR="0064686D" w:rsidRPr="006E67FB" w:rsidRDefault="0064686D" w:rsidP="0064686D">
            <w:pPr>
              <w:pStyle w:val="Standardtext"/>
              <w:spacing w:after="0" w:line="240" w:lineRule="auto"/>
              <w:jc w:val="center"/>
              <w:rPr>
                <w:rFonts w:cs="Arial"/>
                <w:b/>
                <w:sz w:val="20"/>
                <w:lang w:val="ro-RO"/>
              </w:rPr>
            </w:pPr>
            <w:r w:rsidRPr="006E67FB">
              <w:rPr>
                <w:rFonts w:cs="Arial"/>
                <w:b/>
                <w:sz w:val="20"/>
                <w:lang w:val="ro-RO"/>
              </w:rPr>
              <w:t>7</w:t>
            </w:r>
          </w:p>
        </w:tc>
      </w:tr>
    </w:tbl>
    <w:p w:rsidR="001B180E" w:rsidRDefault="001B180E" w:rsidP="001B180E">
      <w:pPr>
        <w:spacing w:after="120" w:line="360" w:lineRule="auto"/>
        <w:ind w:left="709"/>
        <w:jc w:val="both"/>
        <w:rPr>
          <w:rFonts w:ascii="Arial" w:hAnsi="Arial" w:cs="Arial"/>
          <w:b/>
          <w:color w:val="000000"/>
          <w:sz w:val="24"/>
          <w:szCs w:val="24"/>
          <w:u w:val="single"/>
          <w:lang w:eastAsia="ro-RO"/>
        </w:rPr>
      </w:pPr>
    </w:p>
    <w:p w:rsidR="001B180E" w:rsidRPr="001B180E" w:rsidRDefault="00896CFD" w:rsidP="001B180E">
      <w:pPr>
        <w:spacing w:after="120" w:line="360" w:lineRule="auto"/>
        <w:ind w:left="709"/>
        <w:jc w:val="both"/>
        <w:rPr>
          <w:rFonts w:ascii="Arial" w:hAnsi="Arial" w:cs="Arial"/>
          <w:b/>
          <w:color w:val="000000"/>
          <w:sz w:val="24"/>
          <w:szCs w:val="24"/>
          <w:u w:val="single"/>
          <w:lang w:eastAsia="ro-RO"/>
        </w:rPr>
      </w:pPr>
      <w:r>
        <w:rPr>
          <w:rFonts w:ascii="Arial" w:hAnsi="Arial" w:cs="Arial"/>
          <w:b/>
          <w:color w:val="000000"/>
          <w:sz w:val="24"/>
          <w:szCs w:val="24"/>
          <w:u w:val="single"/>
          <w:lang w:eastAsia="ro-RO"/>
        </w:rPr>
        <w:t>Apa</w:t>
      </w:r>
      <w:r w:rsidR="001B180E" w:rsidRPr="001B180E">
        <w:rPr>
          <w:rFonts w:ascii="Arial" w:hAnsi="Arial" w:cs="Arial"/>
          <w:b/>
          <w:color w:val="000000"/>
          <w:sz w:val="24"/>
          <w:szCs w:val="24"/>
          <w:u w:val="single"/>
          <w:lang w:eastAsia="ro-RO"/>
        </w:rPr>
        <w:t xml:space="preserve"> uzat</w:t>
      </w:r>
      <w:r>
        <w:rPr>
          <w:rFonts w:ascii="Arial" w:hAnsi="Arial" w:cs="Arial"/>
          <w:b/>
          <w:color w:val="000000"/>
          <w:sz w:val="24"/>
          <w:szCs w:val="24"/>
          <w:u w:val="single"/>
          <w:lang w:eastAsia="ro-RO"/>
        </w:rPr>
        <w:t>a</w:t>
      </w:r>
    </w:p>
    <w:p w:rsidR="001B180E" w:rsidRPr="001B180E" w:rsidRDefault="001B180E" w:rsidP="001B180E">
      <w:pPr>
        <w:pStyle w:val="Standardtext"/>
        <w:ind w:left="709"/>
        <w:rPr>
          <w:rFonts w:eastAsia="Calibri" w:cs="Arial"/>
          <w:color w:val="000000"/>
          <w:sz w:val="24"/>
          <w:szCs w:val="24"/>
          <w:lang w:val="ro-RO" w:eastAsia="ro-RO"/>
        </w:rPr>
      </w:pPr>
      <w:r w:rsidRPr="001B180E">
        <w:rPr>
          <w:rFonts w:eastAsia="Calibri" w:cs="Arial"/>
          <w:color w:val="000000"/>
          <w:sz w:val="24"/>
          <w:szCs w:val="24"/>
          <w:lang w:val="ro-RO" w:eastAsia="ro-RO"/>
        </w:rPr>
        <w:t>S-a elaborat o analiză a solutiilor pentru determinarea solutiei celei mai avantajoase din p</w:t>
      </w:r>
      <w:r>
        <w:rPr>
          <w:rFonts w:eastAsia="Calibri" w:cs="Arial"/>
          <w:color w:val="000000"/>
          <w:sz w:val="24"/>
          <w:szCs w:val="24"/>
          <w:lang w:val="ro-RO" w:eastAsia="ro-RO"/>
        </w:rPr>
        <w:t>un</w:t>
      </w:r>
      <w:r w:rsidRPr="001B180E">
        <w:rPr>
          <w:rFonts w:eastAsia="Calibri" w:cs="Arial"/>
          <w:color w:val="000000"/>
          <w:sz w:val="24"/>
          <w:szCs w:val="24"/>
          <w:lang w:val="ro-RO" w:eastAsia="ro-RO"/>
        </w:rPr>
        <w:t xml:space="preserve">ct de vedere al costurilor pentru deversarea apelor uzate şi tratarea acestora şi pentru definirea aglomerărilor şi grupărilor de localităţi. Rezultatul acestor analize pentru </w:t>
      </w:r>
      <w:r>
        <w:rPr>
          <w:rFonts w:eastAsia="Calibri" w:cs="Arial"/>
          <w:color w:val="000000"/>
          <w:sz w:val="24"/>
          <w:szCs w:val="24"/>
          <w:lang w:val="ro-RO" w:eastAsia="ro-RO"/>
        </w:rPr>
        <w:t>jud. Galaţi indica un număr de 5</w:t>
      </w:r>
      <w:r w:rsidRPr="001B180E">
        <w:rPr>
          <w:rFonts w:eastAsia="Calibri" w:cs="Arial"/>
          <w:color w:val="000000"/>
          <w:sz w:val="24"/>
          <w:szCs w:val="24"/>
          <w:lang w:val="ro-RO" w:eastAsia="ro-RO"/>
        </w:rPr>
        <w:t xml:space="preserve"> grupări şi 1</w:t>
      </w:r>
      <w:r>
        <w:rPr>
          <w:rFonts w:eastAsia="Calibri" w:cs="Arial"/>
          <w:color w:val="000000"/>
          <w:sz w:val="24"/>
          <w:szCs w:val="24"/>
          <w:lang w:val="ro-RO" w:eastAsia="ro-RO"/>
        </w:rPr>
        <w:t>23</w:t>
      </w:r>
      <w:r w:rsidRPr="001B180E">
        <w:rPr>
          <w:rFonts w:eastAsia="Calibri" w:cs="Arial"/>
          <w:color w:val="000000"/>
          <w:sz w:val="24"/>
          <w:szCs w:val="24"/>
          <w:lang w:val="ro-RO" w:eastAsia="ro-RO"/>
        </w:rPr>
        <w:t xml:space="preserve"> aglomerări, după cum</w:t>
      </w:r>
      <w:r>
        <w:rPr>
          <w:rFonts w:eastAsia="Calibri" w:cs="Arial"/>
          <w:color w:val="000000"/>
          <w:sz w:val="24"/>
          <w:szCs w:val="24"/>
          <w:lang w:val="ro-RO" w:eastAsia="ro-RO"/>
        </w:rPr>
        <w:t xml:space="preserve"> se</w:t>
      </w:r>
      <w:r w:rsidRPr="001B180E">
        <w:rPr>
          <w:rFonts w:eastAsia="Calibri" w:cs="Arial"/>
          <w:color w:val="000000"/>
          <w:sz w:val="24"/>
          <w:szCs w:val="24"/>
          <w:lang w:val="ro-RO" w:eastAsia="ro-RO"/>
        </w:rPr>
        <w:t xml:space="preserve"> prezintă pe scurt şi tabelul de mai jos:</w:t>
      </w:r>
    </w:p>
    <w:p w:rsidR="001B180E" w:rsidRPr="001B180E" w:rsidRDefault="001B180E" w:rsidP="001B180E">
      <w:pPr>
        <w:spacing w:after="120"/>
        <w:ind w:left="709"/>
        <w:jc w:val="both"/>
        <w:rPr>
          <w:rFonts w:ascii="Arial" w:hAnsi="Arial" w:cs="Arial"/>
          <w:b/>
          <w:bCs/>
          <w:sz w:val="20"/>
        </w:rPr>
      </w:pPr>
      <w:r w:rsidRPr="001B180E">
        <w:rPr>
          <w:rFonts w:ascii="Arial" w:hAnsi="Arial" w:cs="Arial"/>
          <w:b/>
          <w:bCs/>
          <w:sz w:val="20"/>
        </w:rPr>
        <w:t>Tab. 5.3 Dimensiunea aglomerărilor, gruparilor şi asezarilor</w:t>
      </w:r>
    </w:p>
    <w:tbl>
      <w:tblPr>
        <w:tblW w:w="4537"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4"/>
        <w:gridCol w:w="2126"/>
        <w:gridCol w:w="1749"/>
        <w:gridCol w:w="2222"/>
      </w:tblGrid>
      <w:tr w:rsidR="001B180E" w:rsidRPr="001B180E" w:rsidTr="001B180E">
        <w:tc>
          <w:tcPr>
            <w:tcW w:w="1587" w:type="pct"/>
            <w:shd w:val="clear" w:color="auto" w:fill="D9D9D9"/>
            <w:vAlign w:val="center"/>
          </w:tcPr>
          <w:p w:rsidR="001B180E" w:rsidRPr="001B180E" w:rsidRDefault="001B180E" w:rsidP="001B180E">
            <w:pPr>
              <w:jc w:val="center"/>
              <w:rPr>
                <w:rFonts w:ascii="Arial" w:hAnsi="Arial" w:cs="Arial"/>
                <w:b/>
                <w:sz w:val="20"/>
              </w:rPr>
            </w:pPr>
            <w:r w:rsidRPr="001B180E">
              <w:rPr>
                <w:rFonts w:ascii="Arial" w:hAnsi="Arial" w:cs="Arial"/>
                <w:b/>
                <w:sz w:val="20"/>
              </w:rPr>
              <w:t>Intervalul corespunzator populatiei echivalente (</w:t>
            </w:r>
            <w:r>
              <w:rPr>
                <w:rFonts w:ascii="Arial" w:hAnsi="Arial" w:cs="Arial"/>
                <w:b/>
                <w:sz w:val="20"/>
              </w:rPr>
              <w:t>L</w:t>
            </w:r>
            <w:r w:rsidRPr="001B180E">
              <w:rPr>
                <w:rFonts w:ascii="Arial" w:hAnsi="Arial" w:cs="Arial"/>
                <w:b/>
                <w:sz w:val="20"/>
              </w:rPr>
              <w:t>.E.)</w:t>
            </w:r>
          </w:p>
        </w:tc>
        <w:tc>
          <w:tcPr>
            <w:tcW w:w="1190" w:type="pct"/>
            <w:shd w:val="clear" w:color="auto" w:fill="D9D9D9"/>
            <w:vAlign w:val="center"/>
          </w:tcPr>
          <w:p w:rsidR="001B180E" w:rsidRPr="001B180E" w:rsidRDefault="00A075B2" w:rsidP="00A075B2">
            <w:pPr>
              <w:jc w:val="center"/>
              <w:rPr>
                <w:rFonts w:ascii="Arial" w:hAnsi="Arial" w:cs="Arial"/>
                <w:b/>
                <w:sz w:val="20"/>
              </w:rPr>
            </w:pPr>
            <w:r>
              <w:rPr>
                <w:rFonts w:ascii="Arial" w:hAnsi="Arial" w:cs="Arial"/>
                <w:b/>
                <w:sz w:val="20"/>
              </w:rPr>
              <w:t xml:space="preserve">Numărul de </w:t>
            </w:r>
            <w:r w:rsidR="001B180E" w:rsidRPr="001B180E">
              <w:rPr>
                <w:rFonts w:ascii="Arial" w:hAnsi="Arial" w:cs="Arial"/>
                <w:b/>
                <w:sz w:val="20"/>
              </w:rPr>
              <w:t>grupari</w:t>
            </w:r>
          </w:p>
        </w:tc>
        <w:tc>
          <w:tcPr>
            <w:tcW w:w="979" w:type="pct"/>
            <w:shd w:val="clear" w:color="auto" w:fill="D9D9D9"/>
            <w:vAlign w:val="center"/>
          </w:tcPr>
          <w:p w:rsidR="001B180E" w:rsidRPr="001B180E" w:rsidRDefault="001B180E" w:rsidP="001B180E">
            <w:pPr>
              <w:jc w:val="center"/>
              <w:rPr>
                <w:rFonts w:ascii="Arial" w:hAnsi="Arial" w:cs="Arial"/>
                <w:b/>
                <w:sz w:val="20"/>
              </w:rPr>
            </w:pPr>
            <w:r w:rsidRPr="001B180E">
              <w:rPr>
                <w:rFonts w:ascii="Arial" w:hAnsi="Arial" w:cs="Arial"/>
                <w:b/>
                <w:sz w:val="20"/>
              </w:rPr>
              <w:t>Număr de aglomerări</w:t>
            </w:r>
          </w:p>
        </w:tc>
        <w:tc>
          <w:tcPr>
            <w:tcW w:w="1244" w:type="pct"/>
            <w:shd w:val="clear" w:color="auto" w:fill="D9D9D9"/>
            <w:vAlign w:val="center"/>
          </w:tcPr>
          <w:p w:rsidR="001B180E" w:rsidRPr="001B180E" w:rsidRDefault="001B180E" w:rsidP="001B180E">
            <w:pPr>
              <w:jc w:val="center"/>
              <w:rPr>
                <w:rFonts w:ascii="Arial" w:hAnsi="Arial" w:cs="Arial"/>
                <w:b/>
                <w:sz w:val="20"/>
              </w:rPr>
            </w:pPr>
            <w:r w:rsidRPr="001B180E">
              <w:rPr>
                <w:rFonts w:ascii="Arial" w:hAnsi="Arial" w:cs="Arial"/>
                <w:b/>
                <w:sz w:val="20"/>
              </w:rPr>
              <w:t>Număr de localităţi</w:t>
            </w:r>
          </w:p>
        </w:tc>
      </w:tr>
      <w:tr w:rsidR="001B180E" w:rsidRPr="006F76AC" w:rsidTr="001B180E">
        <w:tc>
          <w:tcPr>
            <w:tcW w:w="1587" w:type="pct"/>
          </w:tcPr>
          <w:p w:rsidR="001B180E" w:rsidRPr="006F76AC" w:rsidRDefault="00896CFD" w:rsidP="006F76AC">
            <w:pPr>
              <w:pStyle w:val="E1"/>
              <w:ind w:left="0"/>
              <w:rPr>
                <w:rFonts w:cs="Arial"/>
                <w:sz w:val="20"/>
                <w:szCs w:val="20"/>
                <w:lang w:val="ro-RO"/>
              </w:rPr>
            </w:pPr>
            <w:r>
              <w:rPr>
                <w:rFonts w:cs="Arial"/>
                <w:sz w:val="20"/>
                <w:szCs w:val="20"/>
                <w:lang w:val="ro-RO"/>
              </w:rPr>
              <w:t>&lt;</w:t>
            </w:r>
            <w:r w:rsidR="001B180E" w:rsidRPr="006F76AC">
              <w:rPr>
                <w:rFonts w:cs="Arial"/>
                <w:sz w:val="20"/>
                <w:szCs w:val="20"/>
                <w:lang w:val="ro-RO"/>
              </w:rPr>
              <w:t xml:space="preserve"> 2,000</w:t>
            </w:r>
          </w:p>
        </w:tc>
        <w:tc>
          <w:tcPr>
            <w:tcW w:w="1190" w:type="pct"/>
          </w:tcPr>
          <w:p w:rsidR="001B180E" w:rsidRPr="006F76AC" w:rsidRDefault="000F5E46" w:rsidP="006F76AC">
            <w:pPr>
              <w:pStyle w:val="E1"/>
              <w:ind w:left="0"/>
              <w:jc w:val="center"/>
              <w:rPr>
                <w:rFonts w:cs="Arial"/>
                <w:sz w:val="20"/>
                <w:szCs w:val="20"/>
                <w:lang w:val="ro-RO"/>
              </w:rPr>
            </w:pPr>
            <w:r w:rsidRPr="006F76AC">
              <w:rPr>
                <w:rFonts w:cs="Arial"/>
                <w:sz w:val="20"/>
                <w:szCs w:val="20"/>
                <w:lang w:val="ro-RO"/>
              </w:rPr>
              <w:t>0</w:t>
            </w:r>
          </w:p>
        </w:tc>
        <w:tc>
          <w:tcPr>
            <w:tcW w:w="979" w:type="pct"/>
          </w:tcPr>
          <w:p w:rsidR="001B180E" w:rsidRPr="006F76AC" w:rsidRDefault="000F5E46" w:rsidP="006F76AC">
            <w:pPr>
              <w:pStyle w:val="E1"/>
              <w:ind w:left="0"/>
              <w:jc w:val="center"/>
              <w:rPr>
                <w:rFonts w:cs="Arial"/>
                <w:sz w:val="20"/>
                <w:szCs w:val="20"/>
                <w:lang w:val="ro-RO"/>
              </w:rPr>
            </w:pPr>
            <w:r w:rsidRPr="006F76AC">
              <w:rPr>
                <w:rFonts w:cs="Arial"/>
                <w:sz w:val="20"/>
                <w:szCs w:val="20"/>
                <w:lang w:val="ro-RO"/>
              </w:rPr>
              <w:t>88</w:t>
            </w:r>
          </w:p>
        </w:tc>
        <w:tc>
          <w:tcPr>
            <w:tcW w:w="1244" w:type="pct"/>
          </w:tcPr>
          <w:p w:rsidR="001B180E" w:rsidRPr="006F76AC" w:rsidRDefault="00E628E0" w:rsidP="006F76AC">
            <w:pPr>
              <w:pStyle w:val="E1"/>
              <w:ind w:left="0"/>
              <w:jc w:val="center"/>
              <w:rPr>
                <w:rFonts w:cs="Arial"/>
                <w:sz w:val="20"/>
                <w:szCs w:val="20"/>
                <w:lang w:val="ro-RO"/>
              </w:rPr>
            </w:pPr>
            <w:r w:rsidRPr="006F76AC">
              <w:rPr>
                <w:rFonts w:cs="Arial"/>
                <w:sz w:val="20"/>
                <w:szCs w:val="20"/>
                <w:lang w:val="ro-RO"/>
              </w:rPr>
              <w:t>91</w:t>
            </w:r>
          </w:p>
        </w:tc>
      </w:tr>
      <w:tr w:rsidR="001B180E" w:rsidRPr="006F76AC" w:rsidTr="001B180E">
        <w:tc>
          <w:tcPr>
            <w:tcW w:w="1587" w:type="pct"/>
          </w:tcPr>
          <w:p w:rsidR="001B180E" w:rsidRPr="006F76AC" w:rsidRDefault="00896CFD" w:rsidP="00896CFD">
            <w:pPr>
              <w:pStyle w:val="E1"/>
              <w:ind w:left="0"/>
              <w:rPr>
                <w:rFonts w:cs="Arial"/>
                <w:sz w:val="20"/>
                <w:szCs w:val="20"/>
                <w:lang w:val="ro-RO"/>
              </w:rPr>
            </w:pPr>
            <w:r>
              <w:rPr>
                <w:rFonts w:cs="Arial"/>
                <w:sz w:val="20"/>
                <w:szCs w:val="20"/>
                <w:lang w:val="ro-RO"/>
              </w:rPr>
              <w:t>2000 &gt;L.E.&lt;10.000</w:t>
            </w:r>
          </w:p>
        </w:tc>
        <w:tc>
          <w:tcPr>
            <w:tcW w:w="1190" w:type="pct"/>
          </w:tcPr>
          <w:p w:rsidR="001B180E" w:rsidRPr="006F76AC" w:rsidRDefault="00E628E0" w:rsidP="006F76AC">
            <w:pPr>
              <w:pStyle w:val="E1"/>
              <w:ind w:left="0"/>
              <w:jc w:val="center"/>
              <w:rPr>
                <w:rFonts w:cs="Arial"/>
                <w:sz w:val="20"/>
                <w:szCs w:val="20"/>
                <w:lang w:val="ro-RO"/>
              </w:rPr>
            </w:pPr>
            <w:r w:rsidRPr="006F76AC">
              <w:rPr>
                <w:rFonts w:cs="Arial"/>
                <w:sz w:val="20"/>
                <w:szCs w:val="20"/>
                <w:lang w:val="ro-RO"/>
              </w:rPr>
              <w:t>4</w:t>
            </w:r>
          </w:p>
        </w:tc>
        <w:tc>
          <w:tcPr>
            <w:tcW w:w="979" w:type="pct"/>
          </w:tcPr>
          <w:p w:rsidR="001B180E" w:rsidRPr="006F76AC" w:rsidRDefault="00E628E0" w:rsidP="006F76AC">
            <w:pPr>
              <w:pStyle w:val="E1"/>
              <w:ind w:left="0"/>
              <w:jc w:val="center"/>
              <w:rPr>
                <w:rFonts w:cs="Arial"/>
                <w:sz w:val="20"/>
                <w:szCs w:val="20"/>
                <w:lang w:val="ro-RO"/>
              </w:rPr>
            </w:pPr>
            <w:r w:rsidRPr="006F76AC">
              <w:rPr>
                <w:rFonts w:cs="Arial"/>
                <w:sz w:val="20"/>
                <w:szCs w:val="20"/>
                <w:lang w:val="ro-RO"/>
              </w:rPr>
              <w:t>31</w:t>
            </w:r>
          </w:p>
        </w:tc>
        <w:tc>
          <w:tcPr>
            <w:tcW w:w="1244" w:type="pct"/>
          </w:tcPr>
          <w:p w:rsidR="001B180E" w:rsidRPr="006F76AC" w:rsidRDefault="00E628E0" w:rsidP="006F76AC">
            <w:pPr>
              <w:pStyle w:val="E1"/>
              <w:ind w:left="0"/>
              <w:jc w:val="center"/>
              <w:rPr>
                <w:rFonts w:cs="Arial"/>
                <w:sz w:val="20"/>
                <w:szCs w:val="20"/>
                <w:lang w:val="ro-RO"/>
              </w:rPr>
            </w:pPr>
            <w:r w:rsidRPr="006F76AC">
              <w:rPr>
                <w:rFonts w:cs="Arial"/>
                <w:sz w:val="20"/>
                <w:szCs w:val="20"/>
                <w:lang w:val="ro-RO"/>
              </w:rPr>
              <w:t>72</w:t>
            </w:r>
          </w:p>
        </w:tc>
      </w:tr>
      <w:tr w:rsidR="001B180E" w:rsidRPr="006F76AC" w:rsidTr="001B180E">
        <w:tc>
          <w:tcPr>
            <w:tcW w:w="1587" w:type="pct"/>
          </w:tcPr>
          <w:p w:rsidR="001B180E" w:rsidRPr="006F76AC" w:rsidRDefault="00896CFD" w:rsidP="006F76AC">
            <w:pPr>
              <w:pStyle w:val="E1"/>
              <w:ind w:left="0"/>
              <w:rPr>
                <w:rFonts w:cs="Arial"/>
                <w:sz w:val="20"/>
                <w:szCs w:val="20"/>
                <w:lang w:val="ro-RO"/>
              </w:rPr>
            </w:pPr>
            <w:r>
              <w:rPr>
                <w:rFonts w:cs="Arial"/>
                <w:sz w:val="20"/>
                <w:szCs w:val="20"/>
                <w:lang w:val="ro-RO"/>
              </w:rPr>
              <w:t>&gt;</w:t>
            </w:r>
            <w:r w:rsidR="001B180E" w:rsidRPr="006F76AC">
              <w:rPr>
                <w:rFonts w:cs="Arial"/>
                <w:sz w:val="20"/>
                <w:szCs w:val="20"/>
                <w:lang w:val="ro-RO"/>
              </w:rPr>
              <w:t xml:space="preserve"> 10,000</w:t>
            </w:r>
          </w:p>
        </w:tc>
        <w:tc>
          <w:tcPr>
            <w:tcW w:w="1190" w:type="pct"/>
          </w:tcPr>
          <w:p w:rsidR="001B180E" w:rsidRPr="006F76AC" w:rsidRDefault="00E628E0" w:rsidP="006F76AC">
            <w:pPr>
              <w:pStyle w:val="E1"/>
              <w:ind w:left="0"/>
              <w:jc w:val="center"/>
              <w:rPr>
                <w:rFonts w:cs="Arial"/>
                <w:sz w:val="20"/>
                <w:szCs w:val="20"/>
                <w:lang w:val="ro-RO"/>
              </w:rPr>
            </w:pPr>
            <w:r w:rsidRPr="006F76AC">
              <w:rPr>
                <w:rFonts w:cs="Arial"/>
                <w:sz w:val="20"/>
                <w:szCs w:val="20"/>
                <w:lang w:val="ro-RO"/>
              </w:rPr>
              <w:t>1</w:t>
            </w:r>
          </w:p>
        </w:tc>
        <w:tc>
          <w:tcPr>
            <w:tcW w:w="979" w:type="pct"/>
          </w:tcPr>
          <w:p w:rsidR="001B180E" w:rsidRPr="006F76AC" w:rsidRDefault="00E628E0" w:rsidP="006F76AC">
            <w:pPr>
              <w:pStyle w:val="E1"/>
              <w:ind w:left="0"/>
              <w:jc w:val="center"/>
              <w:rPr>
                <w:rFonts w:cs="Arial"/>
                <w:sz w:val="20"/>
                <w:szCs w:val="20"/>
                <w:lang w:val="ro-RO"/>
              </w:rPr>
            </w:pPr>
            <w:r w:rsidRPr="006F76AC">
              <w:rPr>
                <w:rFonts w:cs="Arial"/>
                <w:sz w:val="20"/>
                <w:szCs w:val="20"/>
                <w:lang w:val="ro-RO"/>
              </w:rPr>
              <w:t>4</w:t>
            </w:r>
          </w:p>
        </w:tc>
        <w:tc>
          <w:tcPr>
            <w:tcW w:w="1244" w:type="pct"/>
          </w:tcPr>
          <w:p w:rsidR="001B180E" w:rsidRPr="006F76AC" w:rsidRDefault="00E628E0" w:rsidP="006F76AC">
            <w:pPr>
              <w:pStyle w:val="E1"/>
              <w:ind w:left="0"/>
              <w:jc w:val="center"/>
              <w:rPr>
                <w:rFonts w:cs="Arial"/>
                <w:sz w:val="20"/>
                <w:szCs w:val="20"/>
                <w:lang w:val="ro-RO"/>
              </w:rPr>
            </w:pPr>
            <w:r w:rsidRPr="006F76AC">
              <w:rPr>
                <w:rFonts w:cs="Arial"/>
                <w:sz w:val="20"/>
                <w:szCs w:val="20"/>
                <w:lang w:val="ro-RO"/>
              </w:rPr>
              <w:t>18</w:t>
            </w:r>
          </w:p>
        </w:tc>
      </w:tr>
      <w:tr w:rsidR="001B180E" w:rsidRPr="0033182E" w:rsidTr="001B180E">
        <w:tc>
          <w:tcPr>
            <w:tcW w:w="1587" w:type="pct"/>
          </w:tcPr>
          <w:p w:rsidR="001B180E" w:rsidRPr="0033182E" w:rsidRDefault="001B180E" w:rsidP="009103D9">
            <w:pPr>
              <w:pStyle w:val="Standardtext"/>
              <w:spacing w:before="40" w:after="40" w:line="240" w:lineRule="auto"/>
              <w:rPr>
                <w:rFonts w:cs="Arial"/>
                <w:b/>
                <w:i/>
                <w:sz w:val="20"/>
                <w:lang w:val="ro-RO"/>
              </w:rPr>
            </w:pPr>
            <w:r w:rsidRPr="0033182E">
              <w:rPr>
                <w:rFonts w:cs="Arial"/>
                <w:b/>
                <w:i/>
                <w:sz w:val="20"/>
                <w:lang w:val="ro-RO"/>
              </w:rPr>
              <w:lastRenderedPageBreak/>
              <w:t>Total</w:t>
            </w:r>
          </w:p>
        </w:tc>
        <w:tc>
          <w:tcPr>
            <w:tcW w:w="1190" w:type="pct"/>
          </w:tcPr>
          <w:p w:rsidR="001B180E" w:rsidRPr="0033182E" w:rsidRDefault="00E628E0" w:rsidP="001B180E">
            <w:pPr>
              <w:pStyle w:val="Standardtext"/>
              <w:spacing w:before="40" w:after="40" w:line="240" w:lineRule="auto"/>
              <w:jc w:val="center"/>
              <w:rPr>
                <w:rFonts w:cs="Arial"/>
                <w:b/>
                <w:i/>
                <w:sz w:val="20"/>
                <w:lang w:val="ro-RO"/>
              </w:rPr>
            </w:pPr>
            <w:r>
              <w:rPr>
                <w:rFonts w:cs="Arial"/>
                <w:b/>
                <w:i/>
                <w:sz w:val="20"/>
                <w:lang w:val="ro-RO"/>
              </w:rPr>
              <w:t>5</w:t>
            </w:r>
          </w:p>
        </w:tc>
        <w:tc>
          <w:tcPr>
            <w:tcW w:w="979" w:type="pct"/>
          </w:tcPr>
          <w:p w:rsidR="001B180E" w:rsidRPr="00E628E0" w:rsidRDefault="00E628E0" w:rsidP="001B180E">
            <w:pPr>
              <w:pStyle w:val="Standardtext"/>
              <w:spacing w:before="40" w:after="40" w:line="240" w:lineRule="auto"/>
              <w:jc w:val="center"/>
              <w:rPr>
                <w:rFonts w:cs="Arial"/>
                <w:b/>
                <w:i/>
                <w:sz w:val="20"/>
                <w:lang w:val="ro-RO"/>
              </w:rPr>
            </w:pPr>
            <w:r w:rsidRPr="00E628E0">
              <w:rPr>
                <w:rFonts w:cs="Arial"/>
                <w:b/>
                <w:i/>
                <w:sz w:val="20"/>
                <w:lang w:val="ro-RO"/>
              </w:rPr>
              <w:t>123</w:t>
            </w:r>
          </w:p>
        </w:tc>
        <w:tc>
          <w:tcPr>
            <w:tcW w:w="1244" w:type="pct"/>
          </w:tcPr>
          <w:p w:rsidR="001B180E" w:rsidRPr="00E628E0" w:rsidRDefault="00E628E0" w:rsidP="001B180E">
            <w:pPr>
              <w:pStyle w:val="Standardtext"/>
              <w:spacing w:before="40" w:after="40" w:line="240" w:lineRule="auto"/>
              <w:jc w:val="center"/>
              <w:rPr>
                <w:rFonts w:cs="Arial"/>
                <w:b/>
                <w:i/>
                <w:sz w:val="20"/>
                <w:lang w:val="ro-RO"/>
              </w:rPr>
            </w:pPr>
            <w:r w:rsidRPr="00E628E0">
              <w:rPr>
                <w:rFonts w:cs="Arial"/>
                <w:b/>
                <w:i/>
                <w:sz w:val="20"/>
                <w:lang w:val="ro-RO"/>
              </w:rPr>
              <w:t>181</w:t>
            </w:r>
          </w:p>
        </w:tc>
      </w:tr>
    </w:tbl>
    <w:p w:rsidR="001B180E" w:rsidRDefault="001B180E" w:rsidP="001B180E">
      <w:pPr>
        <w:pStyle w:val="Standardtext"/>
        <w:rPr>
          <w:rFonts w:cs="Arial"/>
          <w:sz w:val="20"/>
          <w:lang w:val="ro-RO"/>
        </w:rPr>
      </w:pPr>
    </w:p>
    <w:p w:rsidR="00F4659F" w:rsidRDefault="001B180E" w:rsidP="009103D9">
      <w:pPr>
        <w:pStyle w:val="Standardtext"/>
        <w:ind w:left="709"/>
        <w:rPr>
          <w:rFonts w:eastAsia="Calibri" w:cs="Arial"/>
          <w:color w:val="000000"/>
          <w:sz w:val="24"/>
          <w:szCs w:val="24"/>
          <w:lang w:val="ro-RO" w:eastAsia="ro-RO"/>
        </w:rPr>
      </w:pPr>
      <w:r w:rsidRPr="009103D9">
        <w:rPr>
          <w:rFonts w:eastAsia="Calibri" w:cs="Arial"/>
          <w:color w:val="000000"/>
          <w:sz w:val="24"/>
          <w:szCs w:val="24"/>
          <w:lang w:val="ro-RO" w:eastAsia="ro-RO"/>
        </w:rPr>
        <w:t>Au fost analizate diferite solutii pentru 14 zone şi ca rezulta</w:t>
      </w:r>
      <w:r w:rsidR="009103D9">
        <w:rPr>
          <w:rFonts w:eastAsia="Calibri" w:cs="Arial"/>
          <w:color w:val="000000"/>
          <w:sz w:val="24"/>
          <w:szCs w:val="24"/>
          <w:lang w:val="ro-RO" w:eastAsia="ro-RO"/>
        </w:rPr>
        <w:t>t al analizei s-au identificat 5</w:t>
      </w:r>
      <w:r w:rsidRPr="009103D9">
        <w:rPr>
          <w:rFonts w:eastAsia="Calibri" w:cs="Arial"/>
          <w:color w:val="000000"/>
          <w:sz w:val="24"/>
          <w:szCs w:val="24"/>
          <w:lang w:val="ro-RO" w:eastAsia="ro-RO"/>
        </w:rPr>
        <w:t xml:space="preserve"> grupări. Următorul tabel prezintă rezultatul analizelor de solutii (exerciţii de grupare).</w:t>
      </w:r>
    </w:p>
    <w:p w:rsidR="00F4659F" w:rsidRDefault="00F4659F">
      <w:pPr>
        <w:spacing w:after="0" w:line="240" w:lineRule="auto"/>
        <w:rPr>
          <w:rFonts w:ascii="Arial" w:hAnsi="Arial" w:cs="Arial"/>
          <w:color w:val="000000"/>
          <w:sz w:val="24"/>
          <w:szCs w:val="24"/>
          <w:lang w:eastAsia="ro-RO"/>
        </w:rPr>
      </w:pPr>
      <w:r>
        <w:rPr>
          <w:rFonts w:cs="Arial"/>
          <w:color w:val="000000"/>
          <w:sz w:val="24"/>
          <w:szCs w:val="24"/>
          <w:lang w:eastAsia="ro-RO"/>
        </w:rPr>
        <w:br w:type="page"/>
      </w:r>
    </w:p>
    <w:p w:rsidR="00EC5D1F" w:rsidRPr="00EC5D1F" w:rsidRDefault="00EC5D1F" w:rsidP="00EC5D1F">
      <w:pPr>
        <w:spacing w:after="120"/>
        <w:ind w:left="709"/>
        <w:jc w:val="both"/>
        <w:rPr>
          <w:rFonts w:ascii="Arial" w:hAnsi="Arial" w:cs="Arial"/>
          <w:b/>
          <w:bCs/>
          <w:sz w:val="20"/>
        </w:rPr>
      </w:pPr>
      <w:r w:rsidRPr="00EC5D1F">
        <w:rPr>
          <w:rFonts w:ascii="Arial" w:hAnsi="Arial" w:cs="Arial"/>
          <w:b/>
          <w:bCs/>
          <w:sz w:val="20"/>
        </w:rPr>
        <w:lastRenderedPageBreak/>
        <w:t>Tab.5.4</w:t>
      </w:r>
      <w:r w:rsidRPr="00EC5D1F">
        <w:rPr>
          <w:rFonts w:ascii="Arial" w:hAnsi="Arial" w:cs="Arial"/>
          <w:b/>
          <w:bCs/>
          <w:sz w:val="20"/>
        </w:rPr>
        <w:tab/>
      </w:r>
      <w:r w:rsidR="00CF0A8B">
        <w:rPr>
          <w:rFonts w:ascii="Arial" w:hAnsi="Arial" w:cs="Arial"/>
          <w:b/>
          <w:bCs/>
          <w:sz w:val="20"/>
        </w:rPr>
        <w:tab/>
      </w:r>
      <w:r w:rsidRPr="00EC5D1F">
        <w:rPr>
          <w:rFonts w:ascii="Arial" w:hAnsi="Arial" w:cs="Arial"/>
          <w:b/>
          <w:bCs/>
          <w:sz w:val="20"/>
        </w:rPr>
        <w:t>Grupări, localităţile şi aglomerările incluse şi populaţia echivalenta</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6"/>
        <w:gridCol w:w="1376"/>
        <w:gridCol w:w="1295"/>
        <w:gridCol w:w="1419"/>
        <w:gridCol w:w="1361"/>
        <w:gridCol w:w="1295"/>
        <w:gridCol w:w="1063"/>
      </w:tblGrid>
      <w:tr w:rsidR="00F4659F" w:rsidRPr="00240E55" w:rsidTr="00F03818">
        <w:trPr>
          <w:trHeight w:val="916"/>
        </w:trPr>
        <w:tc>
          <w:tcPr>
            <w:tcW w:w="1216" w:type="dxa"/>
            <w:shd w:val="clear" w:color="auto" w:fill="D9D9D9"/>
            <w:vAlign w:val="center"/>
          </w:tcPr>
          <w:p w:rsidR="00240E55" w:rsidRPr="00240E55" w:rsidRDefault="00240E55" w:rsidP="00CF0A8B">
            <w:pPr>
              <w:jc w:val="center"/>
              <w:rPr>
                <w:rFonts w:ascii="Arial" w:hAnsi="Arial" w:cs="Arial"/>
                <w:b/>
                <w:sz w:val="20"/>
              </w:rPr>
            </w:pPr>
            <w:r w:rsidRPr="00240E55">
              <w:rPr>
                <w:rFonts w:ascii="Arial" w:hAnsi="Arial" w:cs="Arial"/>
                <w:b/>
                <w:sz w:val="20"/>
              </w:rPr>
              <w:t>Cod grupare</w:t>
            </w:r>
          </w:p>
        </w:tc>
        <w:tc>
          <w:tcPr>
            <w:tcW w:w="1376" w:type="dxa"/>
            <w:shd w:val="clear" w:color="auto" w:fill="D9D9D9"/>
            <w:vAlign w:val="center"/>
          </w:tcPr>
          <w:p w:rsidR="00240E55" w:rsidRPr="00240E55" w:rsidRDefault="00240E55" w:rsidP="00CF0A8B">
            <w:pPr>
              <w:jc w:val="center"/>
              <w:rPr>
                <w:rFonts w:ascii="Arial" w:hAnsi="Arial" w:cs="Arial"/>
                <w:b/>
                <w:sz w:val="20"/>
              </w:rPr>
            </w:pPr>
            <w:r w:rsidRPr="00240E55">
              <w:rPr>
                <w:rFonts w:ascii="Arial" w:hAnsi="Arial" w:cs="Arial"/>
                <w:b/>
                <w:sz w:val="20"/>
              </w:rPr>
              <w:t>Denumirea grupării</w:t>
            </w:r>
          </w:p>
        </w:tc>
        <w:tc>
          <w:tcPr>
            <w:tcW w:w="1295" w:type="dxa"/>
            <w:shd w:val="clear" w:color="auto" w:fill="D9D9D9"/>
            <w:vAlign w:val="center"/>
          </w:tcPr>
          <w:p w:rsidR="00240E55" w:rsidRPr="00240E55" w:rsidRDefault="00240E55" w:rsidP="00CF0A8B">
            <w:pPr>
              <w:jc w:val="center"/>
              <w:rPr>
                <w:rFonts w:ascii="Arial" w:hAnsi="Arial" w:cs="Arial"/>
                <w:b/>
                <w:sz w:val="20"/>
              </w:rPr>
            </w:pPr>
            <w:r w:rsidRPr="00240E55">
              <w:rPr>
                <w:rFonts w:ascii="Arial" w:hAnsi="Arial" w:cs="Arial"/>
                <w:b/>
                <w:sz w:val="20"/>
              </w:rPr>
              <w:t>Cod aglomerare</w:t>
            </w:r>
          </w:p>
        </w:tc>
        <w:tc>
          <w:tcPr>
            <w:tcW w:w="1419" w:type="dxa"/>
            <w:shd w:val="clear" w:color="auto" w:fill="D9D9D9"/>
            <w:vAlign w:val="center"/>
          </w:tcPr>
          <w:p w:rsidR="00240E55" w:rsidRPr="00240E55" w:rsidRDefault="00240E55" w:rsidP="00CF0A8B">
            <w:pPr>
              <w:jc w:val="center"/>
              <w:rPr>
                <w:rFonts w:ascii="Arial" w:hAnsi="Arial" w:cs="Arial"/>
                <w:b/>
                <w:sz w:val="20"/>
              </w:rPr>
            </w:pPr>
            <w:r w:rsidRPr="00240E55">
              <w:rPr>
                <w:rFonts w:ascii="Arial" w:hAnsi="Arial" w:cs="Arial"/>
                <w:b/>
                <w:sz w:val="20"/>
              </w:rPr>
              <w:t>Denumirea aglomerării</w:t>
            </w:r>
          </w:p>
        </w:tc>
        <w:tc>
          <w:tcPr>
            <w:tcW w:w="1361" w:type="dxa"/>
            <w:shd w:val="clear" w:color="auto" w:fill="D9D9D9"/>
            <w:vAlign w:val="center"/>
          </w:tcPr>
          <w:p w:rsidR="00240E55" w:rsidRPr="00240E55" w:rsidRDefault="00240E55" w:rsidP="00CF0A8B">
            <w:pPr>
              <w:jc w:val="center"/>
              <w:rPr>
                <w:rFonts w:ascii="Arial" w:hAnsi="Arial" w:cs="Arial"/>
                <w:b/>
                <w:sz w:val="20"/>
              </w:rPr>
            </w:pPr>
            <w:r w:rsidRPr="00240E55">
              <w:rPr>
                <w:rFonts w:ascii="Arial" w:hAnsi="Arial" w:cs="Arial"/>
                <w:b/>
                <w:sz w:val="20"/>
              </w:rPr>
              <w:t>Localităţile racordate</w:t>
            </w:r>
          </w:p>
        </w:tc>
        <w:tc>
          <w:tcPr>
            <w:tcW w:w="1295" w:type="dxa"/>
            <w:shd w:val="clear" w:color="auto" w:fill="D9D9D9"/>
            <w:vAlign w:val="center"/>
          </w:tcPr>
          <w:p w:rsidR="00240E55" w:rsidRPr="00240E55" w:rsidRDefault="00EC5D1F" w:rsidP="00CF0A8B">
            <w:pPr>
              <w:jc w:val="center"/>
              <w:rPr>
                <w:rFonts w:ascii="Arial" w:hAnsi="Arial" w:cs="Arial"/>
                <w:b/>
                <w:sz w:val="20"/>
              </w:rPr>
            </w:pPr>
            <w:r>
              <w:rPr>
                <w:rFonts w:ascii="Arial" w:hAnsi="Arial" w:cs="Arial"/>
                <w:b/>
                <w:sz w:val="20"/>
              </w:rPr>
              <w:t>L</w:t>
            </w:r>
            <w:r w:rsidRPr="00240E55">
              <w:rPr>
                <w:rFonts w:ascii="Arial" w:hAnsi="Arial" w:cs="Arial"/>
                <w:b/>
                <w:sz w:val="20"/>
              </w:rPr>
              <w:t>.E. în aglomerare</w:t>
            </w:r>
          </w:p>
        </w:tc>
        <w:tc>
          <w:tcPr>
            <w:tcW w:w="1063" w:type="dxa"/>
            <w:shd w:val="clear" w:color="auto" w:fill="D9D9D9"/>
            <w:vAlign w:val="center"/>
          </w:tcPr>
          <w:p w:rsidR="00240E55" w:rsidRPr="00240E55" w:rsidRDefault="00EC5D1F" w:rsidP="00CF0A8B">
            <w:pPr>
              <w:jc w:val="center"/>
              <w:rPr>
                <w:rFonts w:ascii="Arial" w:hAnsi="Arial" w:cs="Arial"/>
                <w:b/>
                <w:sz w:val="20"/>
              </w:rPr>
            </w:pPr>
            <w:r>
              <w:rPr>
                <w:rFonts w:ascii="Arial" w:hAnsi="Arial" w:cs="Arial"/>
                <w:b/>
                <w:sz w:val="20"/>
              </w:rPr>
              <w:t>L</w:t>
            </w:r>
            <w:r w:rsidRPr="00240E55">
              <w:rPr>
                <w:rFonts w:ascii="Arial" w:hAnsi="Arial" w:cs="Arial"/>
                <w:b/>
                <w:sz w:val="20"/>
              </w:rPr>
              <w:t>.E. în grupare</w:t>
            </w:r>
          </w:p>
        </w:tc>
      </w:tr>
      <w:tr w:rsidR="00EC5D1F" w:rsidRPr="0033182E" w:rsidTr="006F76AC">
        <w:tc>
          <w:tcPr>
            <w:tcW w:w="1216" w:type="dxa"/>
            <w:vMerge w:val="restart"/>
            <w:vAlign w:val="center"/>
          </w:tcPr>
          <w:p w:rsidR="00EC5D1F" w:rsidRPr="00EC5D1F" w:rsidRDefault="00EC5D1F" w:rsidP="00961602">
            <w:pPr>
              <w:pStyle w:val="E1"/>
              <w:ind w:left="0"/>
              <w:jc w:val="center"/>
              <w:rPr>
                <w:rFonts w:cs="Arial"/>
                <w:b/>
                <w:sz w:val="20"/>
                <w:szCs w:val="20"/>
                <w:lang w:val="ro-RO"/>
              </w:rPr>
            </w:pPr>
            <w:r w:rsidRPr="00EC5D1F">
              <w:rPr>
                <w:rFonts w:cs="Arial"/>
                <w:b/>
                <w:sz w:val="20"/>
                <w:szCs w:val="20"/>
                <w:lang w:val="ro-RO"/>
              </w:rPr>
              <w:t>01</w:t>
            </w:r>
          </w:p>
        </w:tc>
        <w:tc>
          <w:tcPr>
            <w:tcW w:w="1376" w:type="dxa"/>
            <w:vMerge w:val="restart"/>
            <w:vAlign w:val="center"/>
          </w:tcPr>
          <w:p w:rsidR="00EC5D1F" w:rsidRPr="0033182E" w:rsidRDefault="00EC5D1F" w:rsidP="006F76AC">
            <w:pPr>
              <w:pStyle w:val="E1"/>
              <w:ind w:left="0"/>
              <w:jc w:val="center"/>
              <w:rPr>
                <w:rFonts w:cs="Arial"/>
                <w:sz w:val="20"/>
                <w:szCs w:val="20"/>
                <w:lang w:val="ro-RO"/>
              </w:rPr>
            </w:pPr>
            <w:r>
              <w:rPr>
                <w:rFonts w:cs="Arial"/>
                <w:sz w:val="20"/>
                <w:szCs w:val="20"/>
                <w:lang w:val="ro-RO"/>
              </w:rPr>
              <w:t>Foltesti</w:t>
            </w:r>
          </w:p>
        </w:tc>
        <w:tc>
          <w:tcPr>
            <w:tcW w:w="1295" w:type="dxa"/>
            <w:vAlign w:val="center"/>
          </w:tcPr>
          <w:p w:rsidR="00EC5D1F" w:rsidRPr="0033182E" w:rsidRDefault="00EC5D1F" w:rsidP="006F76AC">
            <w:pPr>
              <w:pStyle w:val="E1"/>
              <w:ind w:left="0"/>
              <w:jc w:val="center"/>
              <w:rPr>
                <w:rFonts w:cs="Arial"/>
                <w:sz w:val="20"/>
                <w:szCs w:val="20"/>
                <w:lang w:val="ro-RO"/>
              </w:rPr>
            </w:pPr>
            <w:r>
              <w:rPr>
                <w:rFonts w:cs="Arial"/>
                <w:sz w:val="20"/>
                <w:szCs w:val="20"/>
                <w:lang w:val="ro-RO"/>
              </w:rPr>
              <w:t>AAu 39</w:t>
            </w:r>
          </w:p>
        </w:tc>
        <w:tc>
          <w:tcPr>
            <w:tcW w:w="1419" w:type="dxa"/>
          </w:tcPr>
          <w:p w:rsidR="00EC5D1F" w:rsidRPr="0033182E" w:rsidRDefault="00EC5D1F" w:rsidP="00ED728E">
            <w:pPr>
              <w:pStyle w:val="E1"/>
              <w:ind w:left="0"/>
              <w:rPr>
                <w:rFonts w:cs="Arial"/>
                <w:sz w:val="20"/>
                <w:szCs w:val="20"/>
                <w:lang w:val="ro-RO"/>
              </w:rPr>
            </w:pPr>
            <w:r>
              <w:rPr>
                <w:rFonts w:cs="Arial"/>
                <w:sz w:val="20"/>
                <w:szCs w:val="20"/>
                <w:lang w:val="ro-RO"/>
              </w:rPr>
              <w:t>Foltesti</w:t>
            </w:r>
          </w:p>
        </w:tc>
        <w:tc>
          <w:tcPr>
            <w:tcW w:w="1361" w:type="dxa"/>
          </w:tcPr>
          <w:p w:rsidR="00EC5D1F" w:rsidRPr="0033182E" w:rsidRDefault="00EC5D1F" w:rsidP="00ED728E">
            <w:pPr>
              <w:pStyle w:val="E1"/>
              <w:ind w:left="0"/>
              <w:rPr>
                <w:rFonts w:cs="Arial"/>
                <w:sz w:val="20"/>
                <w:szCs w:val="20"/>
                <w:lang w:val="ro-RO"/>
              </w:rPr>
            </w:pPr>
            <w:r>
              <w:rPr>
                <w:rFonts w:cs="Arial"/>
                <w:sz w:val="20"/>
                <w:szCs w:val="20"/>
                <w:lang w:val="ro-RO"/>
              </w:rPr>
              <w:t>Foltesti</w:t>
            </w:r>
          </w:p>
        </w:tc>
        <w:tc>
          <w:tcPr>
            <w:tcW w:w="1295" w:type="dxa"/>
          </w:tcPr>
          <w:p w:rsidR="00EC5D1F" w:rsidRPr="0033182E" w:rsidRDefault="00EC5D1F" w:rsidP="00F4659F">
            <w:pPr>
              <w:pStyle w:val="E1"/>
              <w:ind w:left="0" w:right="44"/>
              <w:jc w:val="center"/>
              <w:rPr>
                <w:rFonts w:cs="Arial"/>
                <w:sz w:val="20"/>
                <w:szCs w:val="20"/>
                <w:lang w:val="ro-RO"/>
              </w:rPr>
            </w:pPr>
            <w:r>
              <w:rPr>
                <w:rFonts w:cs="Arial"/>
                <w:sz w:val="20"/>
                <w:szCs w:val="20"/>
                <w:lang w:val="ro-RO"/>
              </w:rPr>
              <w:t>2.571</w:t>
            </w:r>
          </w:p>
        </w:tc>
        <w:tc>
          <w:tcPr>
            <w:tcW w:w="1063" w:type="dxa"/>
            <w:vMerge w:val="restart"/>
            <w:vAlign w:val="center"/>
          </w:tcPr>
          <w:p w:rsidR="00EC5D1F" w:rsidRPr="0033182E" w:rsidRDefault="00EC5D1F" w:rsidP="00EC5D1F">
            <w:pPr>
              <w:pStyle w:val="E1"/>
              <w:ind w:left="0" w:right="44"/>
              <w:jc w:val="center"/>
              <w:rPr>
                <w:rFonts w:cs="Arial"/>
                <w:sz w:val="20"/>
                <w:szCs w:val="20"/>
                <w:lang w:val="ro-RO"/>
              </w:rPr>
            </w:pPr>
            <w:r>
              <w:rPr>
                <w:rFonts w:cs="Arial"/>
                <w:sz w:val="20"/>
                <w:szCs w:val="20"/>
                <w:lang w:val="ro-RO"/>
              </w:rPr>
              <w:t>11.385</w:t>
            </w:r>
          </w:p>
        </w:tc>
      </w:tr>
      <w:tr w:rsidR="00EC5D1F" w:rsidRPr="0033182E" w:rsidTr="006F76AC">
        <w:tc>
          <w:tcPr>
            <w:tcW w:w="1216" w:type="dxa"/>
            <w:vMerge/>
          </w:tcPr>
          <w:p w:rsidR="00EC5D1F" w:rsidRPr="0033182E" w:rsidRDefault="00EC5D1F" w:rsidP="00ED728E">
            <w:pPr>
              <w:pStyle w:val="E1"/>
              <w:ind w:left="0"/>
              <w:rPr>
                <w:rFonts w:cs="Arial"/>
                <w:sz w:val="20"/>
                <w:szCs w:val="20"/>
                <w:lang w:val="ro-RO"/>
              </w:rPr>
            </w:pPr>
          </w:p>
        </w:tc>
        <w:tc>
          <w:tcPr>
            <w:tcW w:w="1376" w:type="dxa"/>
            <w:vMerge/>
            <w:vAlign w:val="center"/>
          </w:tcPr>
          <w:p w:rsidR="00EC5D1F" w:rsidRPr="0033182E" w:rsidRDefault="00EC5D1F" w:rsidP="006F76AC">
            <w:pPr>
              <w:pStyle w:val="E1"/>
              <w:ind w:left="0"/>
              <w:jc w:val="center"/>
              <w:rPr>
                <w:rFonts w:cs="Arial"/>
                <w:sz w:val="20"/>
                <w:szCs w:val="20"/>
                <w:lang w:val="ro-RO"/>
              </w:rPr>
            </w:pPr>
          </w:p>
        </w:tc>
        <w:tc>
          <w:tcPr>
            <w:tcW w:w="1295" w:type="dxa"/>
            <w:vMerge w:val="restart"/>
            <w:vAlign w:val="center"/>
          </w:tcPr>
          <w:p w:rsidR="00EC5D1F" w:rsidRPr="0033182E" w:rsidRDefault="00EC5D1F" w:rsidP="006F76AC">
            <w:pPr>
              <w:pStyle w:val="E1"/>
              <w:ind w:left="0"/>
              <w:jc w:val="center"/>
              <w:rPr>
                <w:rFonts w:cs="Arial"/>
                <w:sz w:val="20"/>
                <w:szCs w:val="20"/>
                <w:lang w:val="ro-RO"/>
              </w:rPr>
            </w:pPr>
            <w:r>
              <w:rPr>
                <w:rFonts w:cs="Arial"/>
                <w:sz w:val="20"/>
                <w:szCs w:val="20"/>
                <w:lang w:val="ro-RO"/>
              </w:rPr>
              <w:t>AAu 40</w:t>
            </w:r>
          </w:p>
        </w:tc>
        <w:tc>
          <w:tcPr>
            <w:tcW w:w="1419" w:type="dxa"/>
            <w:vMerge w:val="restart"/>
            <w:vAlign w:val="center"/>
          </w:tcPr>
          <w:p w:rsidR="00EC5D1F" w:rsidRPr="0033182E" w:rsidRDefault="00EC5D1F" w:rsidP="00EC5D1F">
            <w:pPr>
              <w:pStyle w:val="E1"/>
              <w:ind w:left="0"/>
              <w:jc w:val="left"/>
              <w:rPr>
                <w:rFonts w:cs="Arial"/>
                <w:sz w:val="20"/>
                <w:szCs w:val="20"/>
                <w:lang w:val="ro-RO"/>
              </w:rPr>
            </w:pPr>
            <w:r>
              <w:rPr>
                <w:rFonts w:cs="Arial"/>
                <w:sz w:val="20"/>
                <w:szCs w:val="20"/>
                <w:lang w:val="ro-RO"/>
              </w:rPr>
              <w:t>Fartanesti</w:t>
            </w:r>
          </w:p>
        </w:tc>
        <w:tc>
          <w:tcPr>
            <w:tcW w:w="1361" w:type="dxa"/>
          </w:tcPr>
          <w:p w:rsidR="00EC5D1F" w:rsidRPr="0033182E" w:rsidRDefault="00EC5D1F" w:rsidP="00ED728E">
            <w:pPr>
              <w:pStyle w:val="E1"/>
              <w:ind w:left="0"/>
              <w:rPr>
                <w:rFonts w:cs="Arial"/>
                <w:sz w:val="20"/>
                <w:szCs w:val="20"/>
                <w:lang w:val="ro-RO"/>
              </w:rPr>
            </w:pPr>
            <w:r>
              <w:rPr>
                <w:rFonts w:cs="Arial"/>
                <w:sz w:val="20"/>
                <w:szCs w:val="20"/>
                <w:lang w:val="ro-RO"/>
              </w:rPr>
              <w:t>Fartanesti</w:t>
            </w:r>
          </w:p>
        </w:tc>
        <w:tc>
          <w:tcPr>
            <w:tcW w:w="1295" w:type="dxa"/>
          </w:tcPr>
          <w:p w:rsidR="00EC5D1F" w:rsidRPr="0033182E" w:rsidRDefault="00EC5D1F" w:rsidP="00F4659F">
            <w:pPr>
              <w:pStyle w:val="E1"/>
              <w:ind w:left="0" w:right="44"/>
              <w:jc w:val="center"/>
              <w:rPr>
                <w:rFonts w:cs="Arial"/>
                <w:sz w:val="20"/>
                <w:szCs w:val="20"/>
                <w:lang w:val="ro-RO"/>
              </w:rPr>
            </w:pPr>
            <w:r>
              <w:rPr>
                <w:rFonts w:cs="Arial"/>
                <w:sz w:val="20"/>
                <w:szCs w:val="20"/>
                <w:lang w:val="ro-RO"/>
              </w:rPr>
              <w:t>3.730</w:t>
            </w:r>
          </w:p>
        </w:tc>
        <w:tc>
          <w:tcPr>
            <w:tcW w:w="1063" w:type="dxa"/>
            <w:vMerge/>
          </w:tcPr>
          <w:p w:rsidR="00EC5D1F" w:rsidRPr="0033182E" w:rsidRDefault="00EC5D1F" w:rsidP="00ED728E">
            <w:pPr>
              <w:pStyle w:val="E1"/>
              <w:ind w:left="0" w:right="44"/>
              <w:rPr>
                <w:rFonts w:cs="Arial"/>
                <w:sz w:val="20"/>
                <w:szCs w:val="20"/>
                <w:lang w:val="ro-RO"/>
              </w:rPr>
            </w:pPr>
          </w:p>
        </w:tc>
      </w:tr>
      <w:tr w:rsidR="00EC5D1F" w:rsidRPr="0033182E" w:rsidTr="006F76AC">
        <w:tc>
          <w:tcPr>
            <w:tcW w:w="1216" w:type="dxa"/>
            <w:vMerge/>
          </w:tcPr>
          <w:p w:rsidR="00EC5D1F" w:rsidRPr="0033182E" w:rsidRDefault="00EC5D1F" w:rsidP="00ED728E">
            <w:pPr>
              <w:pStyle w:val="E1"/>
              <w:ind w:left="0"/>
              <w:rPr>
                <w:rFonts w:cs="Arial"/>
                <w:sz w:val="20"/>
                <w:szCs w:val="20"/>
                <w:lang w:val="ro-RO"/>
              </w:rPr>
            </w:pPr>
          </w:p>
        </w:tc>
        <w:tc>
          <w:tcPr>
            <w:tcW w:w="1376" w:type="dxa"/>
            <w:vMerge/>
            <w:vAlign w:val="center"/>
          </w:tcPr>
          <w:p w:rsidR="00EC5D1F" w:rsidRPr="0033182E" w:rsidRDefault="00EC5D1F" w:rsidP="006F76AC">
            <w:pPr>
              <w:pStyle w:val="E1"/>
              <w:ind w:left="0"/>
              <w:jc w:val="center"/>
              <w:rPr>
                <w:rFonts w:cs="Arial"/>
                <w:sz w:val="20"/>
                <w:szCs w:val="20"/>
                <w:lang w:val="ro-RO"/>
              </w:rPr>
            </w:pPr>
          </w:p>
        </w:tc>
        <w:tc>
          <w:tcPr>
            <w:tcW w:w="1295" w:type="dxa"/>
            <w:vMerge/>
            <w:vAlign w:val="center"/>
          </w:tcPr>
          <w:p w:rsidR="00EC5D1F" w:rsidRPr="0033182E" w:rsidRDefault="00EC5D1F" w:rsidP="006F76AC">
            <w:pPr>
              <w:pStyle w:val="E1"/>
              <w:ind w:left="0"/>
              <w:jc w:val="center"/>
              <w:rPr>
                <w:rFonts w:cs="Arial"/>
                <w:sz w:val="20"/>
                <w:szCs w:val="20"/>
                <w:lang w:val="ro-RO"/>
              </w:rPr>
            </w:pPr>
          </w:p>
        </w:tc>
        <w:tc>
          <w:tcPr>
            <w:tcW w:w="1419" w:type="dxa"/>
            <w:vMerge/>
          </w:tcPr>
          <w:p w:rsidR="00EC5D1F" w:rsidRPr="0033182E" w:rsidRDefault="00EC5D1F" w:rsidP="00ED728E">
            <w:pPr>
              <w:pStyle w:val="E1"/>
              <w:ind w:left="0"/>
              <w:rPr>
                <w:rFonts w:cs="Arial"/>
                <w:sz w:val="20"/>
                <w:szCs w:val="20"/>
                <w:lang w:val="ro-RO"/>
              </w:rPr>
            </w:pPr>
          </w:p>
        </w:tc>
        <w:tc>
          <w:tcPr>
            <w:tcW w:w="1361" w:type="dxa"/>
          </w:tcPr>
          <w:p w:rsidR="00EC5D1F" w:rsidRPr="0033182E" w:rsidRDefault="00EC5D1F" w:rsidP="00ED728E">
            <w:pPr>
              <w:pStyle w:val="E1"/>
              <w:ind w:left="0"/>
              <w:rPr>
                <w:rFonts w:cs="Arial"/>
                <w:sz w:val="20"/>
                <w:szCs w:val="20"/>
                <w:lang w:val="ro-RO"/>
              </w:rPr>
            </w:pPr>
            <w:r>
              <w:rPr>
                <w:rFonts w:cs="Arial"/>
                <w:sz w:val="20"/>
                <w:szCs w:val="20"/>
                <w:lang w:val="ro-RO"/>
              </w:rPr>
              <w:t>Chiraftei</w:t>
            </w:r>
          </w:p>
        </w:tc>
        <w:tc>
          <w:tcPr>
            <w:tcW w:w="1295" w:type="dxa"/>
          </w:tcPr>
          <w:p w:rsidR="00EC5D1F" w:rsidRPr="0033182E" w:rsidRDefault="00EC5D1F" w:rsidP="00F4659F">
            <w:pPr>
              <w:pStyle w:val="E1"/>
              <w:ind w:left="0" w:right="44"/>
              <w:jc w:val="center"/>
              <w:rPr>
                <w:rFonts w:cs="Arial"/>
                <w:sz w:val="20"/>
                <w:szCs w:val="20"/>
                <w:lang w:val="ro-RO"/>
              </w:rPr>
            </w:pPr>
            <w:r>
              <w:rPr>
                <w:rFonts w:cs="Arial"/>
                <w:sz w:val="20"/>
                <w:szCs w:val="20"/>
                <w:lang w:val="ro-RO"/>
              </w:rPr>
              <w:t>2.803</w:t>
            </w:r>
          </w:p>
        </w:tc>
        <w:tc>
          <w:tcPr>
            <w:tcW w:w="1063" w:type="dxa"/>
            <w:vMerge/>
          </w:tcPr>
          <w:p w:rsidR="00EC5D1F" w:rsidRPr="0033182E" w:rsidRDefault="00EC5D1F" w:rsidP="00ED728E">
            <w:pPr>
              <w:pStyle w:val="E1"/>
              <w:ind w:left="0" w:right="44"/>
              <w:rPr>
                <w:rFonts w:cs="Arial"/>
                <w:sz w:val="20"/>
                <w:szCs w:val="20"/>
                <w:lang w:val="ro-RO"/>
              </w:rPr>
            </w:pPr>
          </w:p>
        </w:tc>
      </w:tr>
      <w:tr w:rsidR="00EC5D1F" w:rsidRPr="0033182E" w:rsidTr="006F76AC">
        <w:tc>
          <w:tcPr>
            <w:tcW w:w="1216" w:type="dxa"/>
            <w:vMerge/>
          </w:tcPr>
          <w:p w:rsidR="00EC5D1F" w:rsidRPr="0033182E" w:rsidRDefault="00EC5D1F" w:rsidP="00ED728E">
            <w:pPr>
              <w:pStyle w:val="E1"/>
              <w:ind w:left="0"/>
              <w:rPr>
                <w:rFonts w:cs="Arial"/>
                <w:sz w:val="20"/>
                <w:szCs w:val="20"/>
                <w:lang w:val="ro-RO"/>
              </w:rPr>
            </w:pPr>
          </w:p>
        </w:tc>
        <w:tc>
          <w:tcPr>
            <w:tcW w:w="1376" w:type="dxa"/>
            <w:vMerge/>
            <w:vAlign w:val="center"/>
          </w:tcPr>
          <w:p w:rsidR="00EC5D1F" w:rsidRPr="0033182E" w:rsidRDefault="00EC5D1F" w:rsidP="006F76AC">
            <w:pPr>
              <w:pStyle w:val="E1"/>
              <w:ind w:left="0"/>
              <w:jc w:val="center"/>
              <w:rPr>
                <w:rFonts w:cs="Arial"/>
                <w:sz w:val="20"/>
                <w:szCs w:val="20"/>
                <w:lang w:val="ro-RO"/>
              </w:rPr>
            </w:pPr>
          </w:p>
        </w:tc>
        <w:tc>
          <w:tcPr>
            <w:tcW w:w="1295" w:type="dxa"/>
            <w:vMerge/>
            <w:vAlign w:val="center"/>
          </w:tcPr>
          <w:p w:rsidR="00EC5D1F" w:rsidRPr="0033182E" w:rsidRDefault="00EC5D1F" w:rsidP="006F76AC">
            <w:pPr>
              <w:pStyle w:val="E1"/>
              <w:ind w:left="0"/>
              <w:jc w:val="center"/>
              <w:rPr>
                <w:rFonts w:cs="Arial"/>
                <w:sz w:val="20"/>
                <w:szCs w:val="20"/>
                <w:lang w:val="ro-RO"/>
              </w:rPr>
            </w:pPr>
          </w:p>
        </w:tc>
        <w:tc>
          <w:tcPr>
            <w:tcW w:w="1419" w:type="dxa"/>
            <w:vMerge/>
          </w:tcPr>
          <w:p w:rsidR="00EC5D1F" w:rsidRPr="0033182E" w:rsidRDefault="00EC5D1F" w:rsidP="00ED728E">
            <w:pPr>
              <w:pStyle w:val="E1"/>
              <w:ind w:left="0"/>
              <w:rPr>
                <w:rFonts w:cs="Arial"/>
                <w:sz w:val="20"/>
                <w:szCs w:val="20"/>
                <w:lang w:val="ro-RO"/>
              </w:rPr>
            </w:pPr>
          </w:p>
        </w:tc>
        <w:tc>
          <w:tcPr>
            <w:tcW w:w="1361" w:type="dxa"/>
          </w:tcPr>
          <w:p w:rsidR="00EC5D1F" w:rsidRPr="0033182E" w:rsidRDefault="00EC5D1F" w:rsidP="00ED728E">
            <w:pPr>
              <w:pStyle w:val="E1"/>
              <w:ind w:left="0"/>
              <w:rPr>
                <w:rFonts w:cs="Arial"/>
                <w:sz w:val="20"/>
                <w:szCs w:val="20"/>
                <w:lang w:val="ro-RO"/>
              </w:rPr>
            </w:pPr>
            <w:r>
              <w:rPr>
                <w:rFonts w:cs="Arial"/>
                <w:sz w:val="20"/>
                <w:szCs w:val="20"/>
                <w:lang w:val="ro-RO"/>
              </w:rPr>
              <w:t>Mastacani</w:t>
            </w:r>
          </w:p>
        </w:tc>
        <w:tc>
          <w:tcPr>
            <w:tcW w:w="1295" w:type="dxa"/>
          </w:tcPr>
          <w:p w:rsidR="00EC5D1F" w:rsidRPr="0033182E" w:rsidRDefault="00EC5D1F" w:rsidP="00F4659F">
            <w:pPr>
              <w:pStyle w:val="E1"/>
              <w:ind w:left="0" w:right="44"/>
              <w:jc w:val="center"/>
              <w:rPr>
                <w:rFonts w:cs="Arial"/>
                <w:sz w:val="20"/>
                <w:szCs w:val="20"/>
                <w:lang w:val="ro-RO"/>
              </w:rPr>
            </w:pPr>
            <w:r>
              <w:rPr>
                <w:rFonts w:cs="Arial"/>
                <w:sz w:val="20"/>
                <w:szCs w:val="20"/>
                <w:lang w:val="ro-RO"/>
              </w:rPr>
              <w:t>2.281</w:t>
            </w:r>
          </w:p>
        </w:tc>
        <w:tc>
          <w:tcPr>
            <w:tcW w:w="1063" w:type="dxa"/>
            <w:vMerge/>
          </w:tcPr>
          <w:p w:rsidR="00EC5D1F" w:rsidRPr="0033182E" w:rsidRDefault="00EC5D1F" w:rsidP="00ED728E">
            <w:pPr>
              <w:pStyle w:val="E1"/>
              <w:ind w:left="0" w:right="44"/>
              <w:rPr>
                <w:rFonts w:cs="Arial"/>
                <w:sz w:val="20"/>
                <w:szCs w:val="20"/>
                <w:lang w:val="ro-RO"/>
              </w:rPr>
            </w:pPr>
          </w:p>
        </w:tc>
      </w:tr>
      <w:tr w:rsidR="00961602" w:rsidRPr="0033182E" w:rsidTr="006F76AC">
        <w:tc>
          <w:tcPr>
            <w:tcW w:w="1216" w:type="dxa"/>
            <w:vMerge w:val="restart"/>
            <w:vAlign w:val="center"/>
          </w:tcPr>
          <w:p w:rsidR="00961602" w:rsidRPr="00961602" w:rsidRDefault="00961602" w:rsidP="00961602">
            <w:pPr>
              <w:pStyle w:val="E1"/>
              <w:ind w:left="0"/>
              <w:jc w:val="center"/>
              <w:rPr>
                <w:rFonts w:cs="Arial"/>
                <w:b/>
                <w:sz w:val="20"/>
                <w:szCs w:val="20"/>
                <w:lang w:val="ro-RO"/>
              </w:rPr>
            </w:pPr>
            <w:r w:rsidRPr="00961602">
              <w:rPr>
                <w:rFonts w:cs="Arial"/>
                <w:b/>
                <w:sz w:val="20"/>
                <w:szCs w:val="20"/>
                <w:lang w:val="ro-RO"/>
              </w:rPr>
              <w:t>02</w:t>
            </w:r>
          </w:p>
        </w:tc>
        <w:tc>
          <w:tcPr>
            <w:tcW w:w="1376" w:type="dxa"/>
            <w:vMerge w:val="restart"/>
            <w:vAlign w:val="center"/>
          </w:tcPr>
          <w:p w:rsidR="00961602" w:rsidRPr="0033182E" w:rsidRDefault="00961602" w:rsidP="006F76AC">
            <w:pPr>
              <w:pStyle w:val="E1"/>
              <w:ind w:left="0"/>
              <w:jc w:val="center"/>
              <w:rPr>
                <w:rFonts w:cs="Arial"/>
                <w:sz w:val="20"/>
                <w:szCs w:val="20"/>
                <w:lang w:val="ro-RO"/>
              </w:rPr>
            </w:pPr>
            <w:r>
              <w:rPr>
                <w:rFonts w:cs="Arial"/>
                <w:sz w:val="20"/>
                <w:szCs w:val="20"/>
                <w:lang w:val="ro-RO"/>
              </w:rPr>
              <w:t>Sendreni</w:t>
            </w:r>
          </w:p>
        </w:tc>
        <w:tc>
          <w:tcPr>
            <w:tcW w:w="1295" w:type="dxa"/>
            <w:vMerge w:val="restart"/>
            <w:vAlign w:val="center"/>
          </w:tcPr>
          <w:p w:rsidR="00961602" w:rsidRPr="0033182E" w:rsidRDefault="00961602" w:rsidP="006F76AC">
            <w:pPr>
              <w:pStyle w:val="E1"/>
              <w:ind w:left="0"/>
              <w:jc w:val="center"/>
              <w:rPr>
                <w:rFonts w:cs="Arial"/>
                <w:sz w:val="20"/>
                <w:szCs w:val="20"/>
                <w:lang w:val="ro-RO"/>
              </w:rPr>
            </w:pPr>
            <w:r>
              <w:rPr>
                <w:rFonts w:cs="Arial"/>
                <w:sz w:val="20"/>
                <w:szCs w:val="20"/>
                <w:lang w:val="ro-RO"/>
              </w:rPr>
              <w:t>AAu 94 a</w:t>
            </w:r>
          </w:p>
        </w:tc>
        <w:tc>
          <w:tcPr>
            <w:tcW w:w="1419" w:type="dxa"/>
            <w:vMerge w:val="restart"/>
            <w:vAlign w:val="center"/>
          </w:tcPr>
          <w:p w:rsidR="00961602" w:rsidRPr="0033182E" w:rsidRDefault="00961602" w:rsidP="006F76AC">
            <w:pPr>
              <w:pStyle w:val="E1"/>
              <w:ind w:left="0"/>
              <w:jc w:val="left"/>
              <w:rPr>
                <w:rFonts w:cs="Arial"/>
                <w:sz w:val="20"/>
                <w:szCs w:val="20"/>
                <w:lang w:val="ro-RO"/>
              </w:rPr>
            </w:pPr>
            <w:r>
              <w:rPr>
                <w:rFonts w:cs="Arial"/>
                <w:sz w:val="20"/>
                <w:szCs w:val="20"/>
                <w:lang w:val="ro-RO"/>
              </w:rPr>
              <w:t>Sendreni</w:t>
            </w:r>
          </w:p>
        </w:tc>
        <w:tc>
          <w:tcPr>
            <w:tcW w:w="1361" w:type="dxa"/>
          </w:tcPr>
          <w:p w:rsidR="00961602" w:rsidRPr="0033182E" w:rsidRDefault="00961602" w:rsidP="00ED728E">
            <w:pPr>
              <w:pStyle w:val="E1"/>
              <w:ind w:left="0"/>
              <w:rPr>
                <w:rFonts w:cs="Arial"/>
                <w:sz w:val="20"/>
                <w:szCs w:val="20"/>
                <w:lang w:val="ro-RO"/>
              </w:rPr>
            </w:pPr>
            <w:r>
              <w:rPr>
                <w:rFonts w:cs="Arial"/>
                <w:sz w:val="20"/>
                <w:szCs w:val="20"/>
                <w:lang w:val="ro-RO"/>
              </w:rPr>
              <w:t>Sendreni</w:t>
            </w:r>
          </w:p>
        </w:tc>
        <w:tc>
          <w:tcPr>
            <w:tcW w:w="1295" w:type="dxa"/>
          </w:tcPr>
          <w:p w:rsidR="00961602" w:rsidRPr="0033182E" w:rsidRDefault="00961602" w:rsidP="00961602">
            <w:pPr>
              <w:pStyle w:val="E1"/>
              <w:ind w:left="0" w:right="44"/>
              <w:jc w:val="center"/>
              <w:rPr>
                <w:rFonts w:cs="Arial"/>
                <w:sz w:val="20"/>
                <w:szCs w:val="20"/>
                <w:lang w:val="ro-RO"/>
              </w:rPr>
            </w:pPr>
            <w:r>
              <w:rPr>
                <w:rFonts w:cs="Arial"/>
                <w:sz w:val="20"/>
                <w:szCs w:val="20"/>
                <w:lang w:val="ro-RO"/>
              </w:rPr>
              <w:t>2.206</w:t>
            </w:r>
          </w:p>
        </w:tc>
        <w:tc>
          <w:tcPr>
            <w:tcW w:w="1063" w:type="dxa"/>
            <w:vMerge w:val="restart"/>
            <w:vAlign w:val="center"/>
          </w:tcPr>
          <w:p w:rsidR="00961602" w:rsidRPr="0033182E" w:rsidRDefault="00961602" w:rsidP="00961602">
            <w:pPr>
              <w:pStyle w:val="E1"/>
              <w:ind w:left="0" w:right="44"/>
              <w:jc w:val="center"/>
              <w:rPr>
                <w:rFonts w:cs="Arial"/>
                <w:sz w:val="20"/>
                <w:szCs w:val="20"/>
                <w:lang w:val="ro-RO"/>
              </w:rPr>
            </w:pPr>
            <w:r>
              <w:rPr>
                <w:rFonts w:cs="Arial"/>
                <w:sz w:val="20"/>
                <w:szCs w:val="20"/>
                <w:lang w:val="ro-RO"/>
              </w:rPr>
              <w:t>7.668</w:t>
            </w:r>
          </w:p>
        </w:tc>
      </w:tr>
      <w:tr w:rsidR="00961602" w:rsidRPr="0033182E" w:rsidTr="006F76AC">
        <w:tc>
          <w:tcPr>
            <w:tcW w:w="1216" w:type="dxa"/>
            <w:vMerge/>
          </w:tcPr>
          <w:p w:rsidR="00961602" w:rsidRPr="0033182E" w:rsidRDefault="00961602" w:rsidP="00ED728E">
            <w:pPr>
              <w:pStyle w:val="E1"/>
              <w:ind w:left="0"/>
              <w:rPr>
                <w:rFonts w:cs="Arial"/>
                <w:sz w:val="20"/>
                <w:szCs w:val="20"/>
                <w:lang w:val="ro-RO"/>
              </w:rPr>
            </w:pPr>
          </w:p>
        </w:tc>
        <w:tc>
          <w:tcPr>
            <w:tcW w:w="1376" w:type="dxa"/>
            <w:vMerge/>
            <w:vAlign w:val="center"/>
          </w:tcPr>
          <w:p w:rsidR="00961602" w:rsidRPr="0033182E" w:rsidRDefault="00961602" w:rsidP="006F76AC">
            <w:pPr>
              <w:pStyle w:val="E1"/>
              <w:ind w:left="0"/>
              <w:jc w:val="center"/>
              <w:rPr>
                <w:rFonts w:cs="Arial"/>
                <w:sz w:val="20"/>
                <w:szCs w:val="20"/>
                <w:lang w:val="ro-RO"/>
              </w:rPr>
            </w:pPr>
          </w:p>
        </w:tc>
        <w:tc>
          <w:tcPr>
            <w:tcW w:w="1295" w:type="dxa"/>
            <w:vMerge/>
            <w:vAlign w:val="center"/>
          </w:tcPr>
          <w:p w:rsidR="00961602" w:rsidRPr="0033182E" w:rsidRDefault="00961602" w:rsidP="006F76AC">
            <w:pPr>
              <w:pStyle w:val="E1"/>
              <w:ind w:left="0"/>
              <w:jc w:val="center"/>
              <w:rPr>
                <w:rFonts w:cs="Arial"/>
                <w:sz w:val="20"/>
                <w:szCs w:val="20"/>
                <w:lang w:val="ro-RO"/>
              </w:rPr>
            </w:pPr>
          </w:p>
        </w:tc>
        <w:tc>
          <w:tcPr>
            <w:tcW w:w="1419" w:type="dxa"/>
            <w:vMerge/>
          </w:tcPr>
          <w:p w:rsidR="00961602" w:rsidRPr="0033182E" w:rsidRDefault="00961602" w:rsidP="00ED728E">
            <w:pPr>
              <w:pStyle w:val="E1"/>
              <w:ind w:left="0"/>
              <w:rPr>
                <w:rFonts w:cs="Arial"/>
                <w:sz w:val="20"/>
                <w:szCs w:val="20"/>
                <w:lang w:val="ro-RO"/>
              </w:rPr>
            </w:pPr>
          </w:p>
        </w:tc>
        <w:tc>
          <w:tcPr>
            <w:tcW w:w="1361" w:type="dxa"/>
          </w:tcPr>
          <w:p w:rsidR="00961602" w:rsidRPr="0033182E" w:rsidRDefault="00961602" w:rsidP="00ED728E">
            <w:pPr>
              <w:pStyle w:val="E1"/>
              <w:ind w:left="0"/>
              <w:rPr>
                <w:rFonts w:cs="Arial"/>
                <w:sz w:val="20"/>
                <w:szCs w:val="20"/>
                <w:lang w:val="ro-RO"/>
              </w:rPr>
            </w:pPr>
            <w:r>
              <w:rPr>
                <w:rFonts w:cs="Arial"/>
                <w:sz w:val="20"/>
                <w:szCs w:val="20"/>
                <w:lang w:val="ro-RO"/>
              </w:rPr>
              <w:t>Serbestii Vechi</w:t>
            </w:r>
          </w:p>
        </w:tc>
        <w:tc>
          <w:tcPr>
            <w:tcW w:w="1295" w:type="dxa"/>
          </w:tcPr>
          <w:p w:rsidR="00961602" w:rsidRPr="0033182E" w:rsidRDefault="00961602" w:rsidP="00961602">
            <w:pPr>
              <w:pStyle w:val="E1"/>
              <w:ind w:left="0" w:right="44"/>
              <w:jc w:val="center"/>
              <w:rPr>
                <w:rFonts w:cs="Arial"/>
                <w:sz w:val="20"/>
                <w:szCs w:val="20"/>
                <w:lang w:val="ro-RO"/>
              </w:rPr>
            </w:pPr>
            <w:r>
              <w:rPr>
                <w:rFonts w:cs="Arial"/>
                <w:sz w:val="20"/>
                <w:szCs w:val="20"/>
                <w:lang w:val="ro-RO"/>
              </w:rPr>
              <w:t>2.258</w:t>
            </w:r>
          </w:p>
        </w:tc>
        <w:tc>
          <w:tcPr>
            <w:tcW w:w="1063" w:type="dxa"/>
            <w:vMerge/>
          </w:tcPr>
          <w:p w:rsidR="00961602" w:rsidRPr="0033182E" w:rsidRDefault="00961602" w:rsidP="00ED728E">
            <w:pPr>
              <w:pStyle w:val="E1"/>
              <w:ind w:left="0" w:right="44"/>
              <w:rPr>
                <w:rFonts w:cs="Arial"/>
                <w:sz w:val="20"/>
                <w:szCs w:val="20"/>
                <w:lang w:val="ro-RO"/>
              </w:rPr>
            </w:pPr>
          </w:p>
        </w:tc>
      </w:tr>
      <w:tr w:rsidR="00961602" w:rsidRPr="0033182E" w:rsidTr="006F76AC">
        <w:tc>
          <w:tcPr>
            <w:tcW w:w="1216" w:type="dxa"/>
            <w:vMerge/>
          </w:tcPr>
          <w:p w:rsidR="00961602" w:rsidRPr="0033182E" w:rsidRDefault="00961602" w:rsidP="00ED728E">
            <w:pPr>
              <w:pStyle w:val="E1"/>
              <w:ind w:left="0"/>
              <w:rPr>
                <w:rFonts w:cs="Arial"/>
                <w:sz w:val="20"/>
                <w:szCs w:val="20"/>
                <w:lang w:val="ro-RO"/>
              </w:rPr>
            </w:pPr>
          </w:p>
        </w:tc>
        <w:tc>
          <w:tcPr>
            <w:tcW w:w="1376" w:type="dxa"/>
            <w:vMerge/>
            <w:vAlign w:val="center"/>
          </w:tcPr>
          <w:p w:rsidR="00961602" w:rsidRPr="0033182E" w:rsidRDefault="00961602" w:rsidP="006F76AC">
            <w:pPr>
              <w:pStyle w:val="E1"/>
              <w:ind w:left="0"/>
              <w:jc w:val="center"/>
              <w:rPr>
                <w:rFonts w:cs="Arial"/>
                <w:sz w:val="20"/>
                <w:szCs w:val="20"/>
                <w:lang w:val="ro-RO"/>
              </w:rPr>
            </w:pPr>
          </w:p>
        </w:tc>
        <w:tc>
          <w:tcPr>
            <w:tcW w:w="1295" w:type="dxa"/>
            <w:vMerge/>
            <w:vAlign w:val="center"/>
          </w:tcPr>
          <w:p w:rsidR="00961602" w:rsidRPr="0033182E" w:rsidRDefault="00961602" w:rsidP="006F76AC">
            <w:pPr>
              <w:pStyle w:val="E1"/>
              <w:ind w:left="0"/>
              <w:jc w:val="center"/>
              <w:rPr>
                <w:rFonts w:cs="Arial"/>
                <w:sz w:val="20"/>
                <w:szCs w:val="20"/>
                <w:lang w:val="ro-RO"/>
              </w:rPr>
            </w:pPr>
          </w:p>
        </w:tc>
        <w:tc>
          <w:tcPr>
            <w:tcW w:w="1419" w:type="dxa"/>
            <w:vMerge/>
          </w:tcPr>
          <w:p w:rsidR="00961602" w:rsidRPr="0033182E" w:rsidRDefault="00961602" w:rsidP="00ED728E">
            <w:pPr>
              <w:pStyle w:val="E1"/>
              <w:ind w:left="0"/>
              <w:rPr>
                <w:rFonts w:cs="Arial"/>
                <w:sz w:val="20"/>
                <w:szCs w:val="20"/>
                <w:lang w:val="ro-RO"/>
              </w:rPr>
            </w:pPr>
          </w:p>
        </w:tc>
        <w:tc>
          <w:tcPr>
            <w:tcW w:w="1361" w:type="dxa"/>
          </w:tcPr>
          <w:p w:rsidR="00961602" w:rsidRPr="0033182E" w:rsidRDefault="00961602" w:rsidP="00ED728E">
            <w:pPr>
              <w:pStyle w:val="E1"/>
              <w:ind w:left="0"/>
              <w:rPr>
                <w:rFonts w:cs="Arial"/>
                <w:sz w:val="20"/>
                <w:szCs w:val="20"/>
                <w:lang w:val="ro-RO"/>
              </w:rPr>
            </w:pPr>
            <w:r>
              <w:rPr>
                <w:rFonts w:cs="Arial"/>
                <w:sz w:val="20"/>
                <w:szCs w:val="20"/>
                <w:lang w:val="ro-RO"/>
              </w:rPr>
              <w:t>Movileni</w:t>
            </w:r>
          </w:p>
        </w:tc>
        <w:tc>
          <w:tcPr>
            <w:tcW w:w="1295" w:type="dxa"/>
          </w:tcPr>
          <w:p w:rsidR="00961602" w:rsidRPr="0033182E" w:rsidRDefault="00961602" w:rsidP="00961602">
            <w:pPr>
              <w:pStyle w:val="E1"/>
              <w:ind w:left="0" w:right="44"/>
              <w:jc w:val="center"/>
              <w:rPr>
                <w:rFonts w:cs="Arial"/>
                <w:sz w:val="20"/>
                <w:szCs w:val="20"/>
                <w:lang w:val="ro-RO"/>
              </w:rPr>
            </w:pPr>
            <w:r>
              <w:rPr>
                <w:rFonts w:cs="Arial"/>
                <w:sz w:val="20"/>
                <w:szCs w:val="20"/>
                <w:lang w:val="ro-RO"/>
              </w:rPr>
              <w:t>2.768</w:t>
            </w:r>
          </w:p>
        </w:tc>
        <w:tc>
          <w:tcPr>
            <w:tcW w:w="1063" w:type="dxa"/>
            <w:vMerge/>
          </w:tcPr>
          <w:p w:rsidR="00961602" w:rsidRPr="0033182E" w:rsidRDefault="00961602" w:rsidP="00ED728E">
            <w:pPr>
              <w:pStyle w:val="E1"/>
              <w:ind w:left="0" w:right="44"/>
              <w:rPr>
                <w:rFonts w:cs="Arial"/>
                <w:sz w:val="20"/>
                <w:szCs w:val="20"/>
                <w:lang w:val="ro-RO"/>
              </w:rPr>
            </w:pPr>
          </w:p>
        </w:tc>
      </w:tr>
      <w:tr w:rsidR="00961602" w:rsidRPr="0033182E" w:rsidTr="006F76AC">
        <w:tc>
          <w:tcPr>
            <w:tcW w:w="1216" w:type="dxa"/>
            <w:vMerge/>
          </w:tcPr>
          <w:p w:rsidR="00961602" w:rsidRPr="0033182E" w:rsidRDefault="00961602" w:rsidP="00ED728E">
            <w:pPr>
              <w:pStyle w:val="E1"/>
              <w:ind w:left="0"/>
              <w:rPr>
                <w:rFonts w:cs="Arial"/>
                <w:sz w:val="20"/>
                <w:szCs w:val="20"/>
                <w:lang w:val="ro-RO"/>
              </w:rPr>
            </w:pPr>
          </w:p>
        </w:tc>
        <w:tc>
          <w:tcPr>
            <w:tcW w:w="1376" w:type="dxa"/>
            <w:vMerge w:val="restart"/>
            <w:vAlign w:val="center"/>
          </w:tcPr>
          <w:p w:rsidR="00961602" w:rsidRPr="0033182E" w:rsidRDefault="00961602" w:rsidP="006F76AC">
            <w:pPr>
              <w:pStyle w:val="E1"/>
              <w:ind w:left="0"/>
              <w:jc w:val="center"/>
              <w:rPr>
                <w:rFonts w:cs="Arial"/>
                <w:sz w:val="20"/>
                <w:szCs w:val="20"/>
                <w:lang w:val="ro-RO"/>
              </w:rPr>
            </w:pPr>
            <w:r>
              <w:rPr>
                <w:rFonts w:cs="Arial"/>
                <w:sz w:val="20"/>
                <w:szCs w:val="20"/>
                <w:lang w:val="ro-RO"/>
              </w:rPr>
              <w:t>Branistea</w:t>
            </w:r>
          </w:p>
        </w:tc>
        <w:tc>
          <w:tcPr>
            <w:tcW w:w="1295" w:type="dxa"/>
            <w:vMerge w:val="restart"/>
            <w:vAlign w:val="center"/>
          </w:tcPr>
          <w:p w:rsidR="00961602" w:rsidRPr="0033182E" w:rsidRDefault="00961602" w:rsidP="006F76AC">
            <w:pPr>
              <w:pStyle w:val="E1"/>
              <w:ind w:left="0"/>
              <w:jc w:val="center"/>
              <w:rPr>
                <w:rFonts w:cs="Arial"/>
                <w:sz w:val="20"/>
                <w:szCs w:val="20"/>
                <w:lang w:val="ro-RO"/>
              </w:rPr>
            </w:pPr>
            <w:r>
              <w:rPr>
                <w:rFonts w:cs="Arial"/>
                <w:sz w:val="20"/>
                <w:szCs w:val="20"/>
                <w:lang w:val="ro-RO"/>
              </w:rPr>
              <w:t>AAu 94 b</w:t>
            </w:r>
          </w:p>
        </w:tc>
        <w:tc>
          <w:tcPr>
            <w:tcW w:w="1419" w:type="dxa"/>
            <w:vMerge w:val="restart"/>
            <w:vAlign w:val="center"/>
          </w:tcPr>
          <w:p w:rsidR="00961602" w:rsidRPr="0033182E" w:rsidRDefault="00961602" w:rsidP="006F76AC">
            <w:pPr>
              <w:pStyle w:val="E1"/>
              <w:ind w:left="0"/>
              <w:jc w:val="left"/>
              <w:rPr>
                <w:rFonts w:cs="Arial"/>
                <w:sz w:val="20"/>
                <w:szCs w:val="20"/>
                <w:lang w:val="ro-RO"/>
              </w:rPr>
            </w:pPr>
            <w:r>
              <w:rPr>
                <w:rFonts w:cs="Arial"/>
                <w:sz w:val="20"/>
                <w:szCs w:val="20"/>
                <w:lang w:val="ro-RO"/>
              </w:rPr>
              <w:t>Branistea</w:t>
            </w:r>
          </w:p>
        </w:tc>
        <w:tc>
          <w:tcPr>
            <w:tcW w:w="1361" w:type="dxa"/>
          </w:tcPr>
          <w:p w:rsidR="00961602" w:rsidRPr="0033182E" w:rsidRDefault="00961602" w:rsidP="00ED728E">
            <w:pPr>
              <w:pStyle w:val="E1"/>
              <w:ind w:left="0"/>
              <w:rPr>
                <w:rFonts w:cs="Arial"/>
                <w:sz w:val="20"/>
                <w:szCs w:val="20"/>
                <w:lang w:val="ro-RO"/>
              </w:rPr>
            </w:pPr>
            <w:r>
              <w:rPr>
                <w:rFonts w:cs="Arial"/>
                <w:sz w:val="20"/>
                <w:szCs w:val="20"/>
                <w:lang w:val="ro-RO"/>
              </w:rPr>
              <w:t>Branistea</w:t>
            </w:r>
          </w:p>
        </w:tc>
        <w:tc>
          <w:tcPr>
            <w:tcW w:w="1295" w:type="dxa"/>
          </w:tcPr>
          <w:p w:rsidR="00961602" w:rsidRPr="0033182E" w:rsidRDefault="00961602" w:rsidP="00961602">
            <w:pPr>
              <w:pStyle w:val="E1"/>
              <w:ind w:left="0" w:right="44"/>
              <w:jc w:val="center"/>
              <w:rPr>
                <w:rFonts w:cs="Arial"/>
                <w:sz w:val="20"/>
                <w:szCs w:val="20"/>
                <w:lang w:val="ro-RO"/>
              </w:rPr>
            </w:pPr>
            <w:r>
              <w:rPr>
                <w:rFonts w:cs="Arial"/>
                <w:sz w:val="20"/>
                <w:szCs w:val="20"/>
                <w:lang w:val="ro-RO"/>
              </w:rPr>
              <w:t>575</w:t>
            </w:r>
          </w:p>
        </w:tc>
        <w:tc>
          <w:tcPr>
            <w:tcW w:w="1063" w:type="dxa"/>
            <w:vMerge/>
          </w:tcPr>
          <w:p w:rsidR="00961602" w:rsidRPr="0033182E" w:rsidRDefault="00961602" w:rsidP="00ED728E">
            <w:pPr>
              <w:pStyle w:val="E1"/>
              <w:ind w:left="0" w:right="44"/>
              <w:rPr>
                <w:rFonts w:cs="Arial"/>
                <w:sz w:val="20"/>
                <w:szCs w:val="20"/>
                <w:lang w:val="ro-RO"/>
              </w:rPr>
            </w:pPr>
          </w:p>
        </w:tc>
      </w:tr>
      <w:tr w:rsidR="00961602" w:rsidRPr="0033182E" w:rsidTr="006F76AC">
        <w:tc>
          <w:tcPr>
            <w:tcW w:w="1216" w:type="dxa"/>
            <w:vMerge/>
          </w:tcPr>
          <w:p w:rsidR="00961602" w:rsidRPr="0033182E" w:rsidRDefault="00961602" w:rsidP="00ED728E">
            <w:pPr>
              <w:pStyle w:val="E1"/>
              <w:ind w:left="0"/>
              <w:rPr>
                <w:rFonts w:cs="Arial"/>
                <w:sz w:val="20"/>
                <w:szCs w:val="20"/>
                <w:lang w:val="ro-RO"/>
              </w:rPr>
            </w:pPr>
          </w:p>
        </w:tc>
        <w:tc>
          <w:tcPr>
            <w:tcW w:w="1376" w:type="dxa"/>
            <w:vMerge/>
            <w:vAlign w:val="center"/>
          </w:tcPr>
          <w:p w:rsidR="00961602" w:rsidRPr="0033182E" w:rsidRDefault="00961602" w:rsidP="006F76AC">
            <w:pPr>
              <w:pStyle w:val="E1"/>
              <w:ind w:left="0"/>
              <w:jc w:val="center"/>
              <w:rPr>
                <w:rFonts w:cs="Arial"/>
                <w:sz w:val="20"/>
                <w:szCs w:val="20"/>
                <w:lang w:val="ro-RO"/>
              </w:rPr>
            </w:pPr>
          </w:p>
        </w:tc>
        <w:tc>
          <w:tcPr>
            <w:tcW w:w="1295" w:type="dxa"/>
            <w:vMerge/>
            <w:vAlign w:val="center"/>
          </w:tcPr>
          <w:p w:rsidR="00961602" w:rsidRPr="0033182E" w:rsidRDefault="00961602" w:rsidP="006F76AC">
            <w:pPr>
              <w:pStyle w:val="E1"/>
              <w:ind w:left="0"/>
              <w:jc w:val="center"/>
              <w:rPr>
                <w:rFonts w:cs="Arial"/>
                <w:sz w:val="20"/>
                <w:szCs w:val="20"/>
                <w:lang w:val="ro-RO"/>
              </w:rPr>
            </w:pPr>
          </w:p>
        </w:tc>
        <w:tc>
          <w:tcPr>
            <w:tcW w:w="1419" w:type="dxa"/>
            <w:vMerge/>
          </w:tcPr>
          <w:p w:rsidR="00961602" w:rsidRPr="0033182E" w:rsidRDefault="00961602" w:rsidP="006F76AC">
            <w:pPr>
              <w:pStyle w:val="E1"/>
              <w:ind w:left="0"/>
              <w:jc w:val="left"/>
              <w:rPr>
                <w:rFonts w:cs="Arial"/>
                <w:sz w:val="20"/>
                <w:szCs w:val="20"/>
                <w:lang w:val="ro-RO"/>
              </w:rPr>
            </w:pPr>
          </w:p>
        </w:tc>
        <w:tc>
          <w:tcPr>
            <w:tcW w:w="1361" w:type="dxa"/>
          </w:tcPr>
          <w:p w:rsidR="00961602" w:rsidRPr="0033182E" w:rsidRDefault="00961602" w:rsidP="00ED728E">
            <w:pPr>
              <w:pStyle w:val="E1"/>
              <w:ind w:left="0"/>
              <w:rPr>
                <w:rFonts w:cs="Arial"/>
                <w:sz w:val="20"/>
                <w:szCs w:val="20"/>
                <w:lang w:val="ro-RO"/>
              </w:rPr>
            </w:pPr>
            <w:r>
              <w:rPr>
                <w:rFonts w:cs="Arial"/>
                <w:sz w:val="20"/>
                <w:szCs w:val="20"/>
                <w:lang w:val="ro-RO"/>
              </w:rPr>
              <w:t>Traian</w:t>
            </w:r>
          </w:p>
        </w:tc>
        <w:tc>
          <w:tcPr>
            <w:tcW w:w="1295" w:type="dxa"/>
          </w:tcPr>
          <w:p w:rsidR="00961602" w:rsidRPr="0033182E" w:rsidRDefault="00961602" w:rsidP="00961602">
            <w:pPr>
              <w:pStyle w:val="E1"/>
              <w:ind w:left="0" w:right="44"/>
              <w:jc w:val="center"/>
              <w:rPr>
                <w:rFonts w:cs="Arial"/>
                <w:sz w:val="20"/>
                <w:szCs w:val="20"/>
                <w:lang w:val="ro-RO"/>
              </w:rPr>
            </w:pPr>
            <w:r>
              <w:rPr>
                <w:rFonts w:cs="Arial"/>
                <w:sz w:val="20"/>
                <w:szCs w:val="20"/>
                <w:lang w:val="ro-RO"/>
              </w:rPr>
              <w:t>861</w:t>
            </w:r>
          </w:p>
        </w:tc>
        <w:tc>
          <w:tcPr>
            <w:tcW w:w="1063" w:type="dxa"/>
            <w:vMerge/>
          </w:tcPr>
          <w:p w:rsidR="00961602" w:rsidRPr="0033182E" w:rsidRDefault="00961602" w:rsidP="00ED728E">
            <w:pPr>
              <w:pStyle w:val="E1"/>
              <w:ind w:left="0" w:right="44"/>
              <w:rPr>
                <w:rFonts w:cs="Arial"/>
                <w:sz w:val="20"/>
                <w:szCs w:val="20"/>
                <w:lang w:val="ro-RO"/>
              </w:rPr>
            </w:pPr>
          </w:p>
        </w:tc>
      </w:tr>
      <w:tr w:rsidR="00961602" w:rsidRPr="0033182E" w:rsidTr="006F76AC">
        <w:tc>
          <w:tcPr>
            <w:tcW w:w="1216" w:type="dxa"/>
            <w:vMerge w:val="restart"/>
            <w:vAlign w:val="center"/>
          </w:tcPr>
          <w:p w:rsidR="00961602" w:rsidRPr="00961602" w:rsidRDefault="00961602" w:rsidP="00961602">
            <w:pPr>
              <w:pStyle w:val="E1"/>
              <w:ind w:left="0"/>
              <w:jc w:val="center"/>
              <w:rPr>
                <w:rFonts w:cs="Arial"/>
                <w:b/>
                <w:sz w:val="20"/>
                <w:szCs w:val="20"/>
                <w:lang w:val="ro-RO"/>
              </w:rPr>
            </w:pPr>
            <w:r w:rsidRPr="00961602">
              <w:rPr>
                <w:rFonts w:cs="Arial"/>
                <w:b/>
                <w:sz w:val="20"/>
                <w:szCs w:val="20"/>
                <w:lang w:val="ro-RO"/>
              </w:rPr>
              <w:t>03</w:t>
            </w:r>
          </w:p>
        </w:tc>
        <w:tc>
          <w:tcPr>
            <w:tcW w:w="1376" w:type="dxa"/>
            <w:vMerge w:val="restart"/>
            <w:vAlign w:val="center"/>
          </w:tcPr>
          <w:p w:rsidR="00961602" w:rsidRPr="0033182E" w:rsidRDefault="00961602" w:rsidP="006F76AC">
            <w:pPr>
              <w:pStyle w:val="E1"/>
              <w:ind w:left="0"/>
              <w:jc w:val="center"/>
              <w:rPr>
                <w:rFonts w:cs="Arial"/>
                <w:sz w:val="20"/>
                <w:szCs w:val="20"/>
                <w:lang w:val="ro-RO"/>
              </w:rPr>
            </w:pPr>
            <w:r>
              <w:rPr>
                <w:rFonts w:cs="Arial"/>
                <w:sz w:val="20"/>
                <w:szCs w:val="20"/>
                <w:lang w:val="ro-RO"/>
              </w:rPr>
              <w:t>Targu Bujor</w:t>
            </w:r>
          </w:p>
        </w:tc>
        <w:tc>
          <w:tcPr>
            <w:tcW w:w="1295" w:type="dxa"/>
            <w:vMerge w:val="restart"/>
            <w:vAlign w:val="center"/>
          </w:tcPr>
          <w:p w:rsidR="00961602" w:rsidRPr="0033182E" w:rsidRDefault="00961602" w:rsidP="006F76AC">
            <w:pPr>
              <w:pStyle w:val="E1"/>
              <w:ind w:left="0"/>
              <w:jc w:val="center"/>
              <w:rPr>
                <w:rFonts w:cs="Arial"/>
                <w:sz w:val="20"/>
                <w:szCs w:val="20"/>
                <w:lang w:val="ro-RO"/>
              </w:rPr>
            </w:pPr>
            <w:r>
              <w:rPr>
                <w:rFonts w:cs="Arial"/>
                <w:sz w:val="20"/>
                <w:szCs w:val="20"/>
                <w:lang w:val="ro-RO"/>
              </w:rPr>
              <w:t>AAu 103</w:t>
            </w:r>
          </w:p>
        </w:tc>
        <w:tc>
          <w:tcPr>
            <w:tcW w:w="1419" w:type="dxa"/>
            <w:vMerge w:val="restart"/>
            <w:vAlign w:val="center"/>
          </w:tcPr>
          <w:p w:rsidR="00961602" w:rsidRDefault="00961602" w:rsidP="006F76AC">
            <w:pPr>
              <w:pStyle w:val="E1"/>
              <w:ind w:left="0"/>
              <w:jc w:val="left"/>
              <w:rPr>
                <w:rFonts w:cs="Arial"/>
                <w:sz w:val="20"/>
                <w:szCs w:val="20"/>
                <w:lang w:val="ro-RO"/>
              </w:rPr>
            </w:pPr>
            <w:r>
              <w:rPr>
                <w:rFonts w:cs="Arial"/>
                <w:sz w:val="20"/>
                <w:szCs w:val="20"/>
                <w:lang w:val="ro-RO"/>
              </w:rPr>
              <w:t>Targu Bujor</w:t>
            </w:r>
          </w:p>
        </w:tc>
        <w:tc>
          <w:tcPr>
            <w:tcW w:w="1361" w:type="dxa"/>
          </w:tcPr>
          <w:p w:rsidR="00961602" w:rsidRDefault="00961602" w:rsidP="00ED728E">
            <w:pPr>
              <w:pStyle w:val="E1"/>
              <w:ind w:left="0"/>
              <w:rPr>
                <w:rFonts w:cs="Arial"/>
                <w:sz w:val="20"/>
                <w:szCs w:val="20"/>
                <w:lang w:val="ro-RO"/>
              </w:rPr>
            </w:pPr>
            <w:r>
              <w:rPr>
                <w:rFonts w:cs="Arial"/>
                <w:sz w:val="20"/>
                <w:szCs w:val="20"/>
                <w:lang w:val="ro-RO"/>
              </w:rPr>
              <w:t>Targu Bujor</w:t>
            </w:r>
          </w:p>
        </w:tc>
        <w:tc>
          <w:tcPr>
            <w:tcW w:w="1295" w:type="dxa"/>
          </w:tcPr>
          <w:p w:rsidR="00961602" w:rsidRPr="0033182E" w:rsidRDefault="00CF0A8B" w:rsidP="00CF0A8B">
            <w:pPr>
              <w:pStyle w:val="E1"/>
              <w:ind w:left="0" w:right="44"/>
              <w:jc w:val="center"/>
              <w:rPr>
                <w:rFonts w:cs="Arial"/>
                <w:sz w:val="20"/>
                <w:szCs w:val="20"/>
                <w:lang w:val="ro-RO"/>
              </w:rPr>
            </w:pPr>
            <w:r>
              <w:rPr>
                <w:rFonts w:cs="Arial"/>
                <w:sz w:val="20"/>
                <w:szCs w:val="20"/>
                <w:lang w:val="ro-RO"/>
              </w:rPr>
              <w:t>4.121</w:t>
            </w:r>
          </w:p>
        </w:tc>
        <w:tc>
          <w:tcPr>
            <w:tcW w:w="1063" w:type="dxa"/>
            <w:vMerge w:val="restart"/>
            <w:vAlign w:val="center"/>
          </w:tcPr>
          <w:p w:rsidR="00961602" w:rsidRPr="0033182E" w:rsidRDefault="00CF0A8B" w:rsidP="00CF0A8B">
            <w:pPr>
              <w:pStyle w:val="E1"/>
              <w:ind w:left="0" w:right="44"/>
              <w:jc w:val="center"/>
              <w:rPr>
                <w:rFonts w:cs="Arial"/>
                <w:sz w:val="20"/>
                <w:szCs w:val="20"/>
                <w:lang w:val="ro-RO"/>
              </w:rPr>
            </w:pPr>
            <w:r>
              <w:rPr>
                <w:rFonts w:cs="Arial"/>
                <w:sz w:val="20"/>
                <w:szCs w:val="20"/>
                <w:lang w:val="ro-RO"/>
              </w:rPr>
              <w:t>5760</w:t>
            </w:r>
          </w:p>
        </w:tc>
      </w:tr>
      <w:tr w:rsidR="00961602" w:rsidRPr="0033182E" w:rsidTr="006F76AC">
        <w:tc>
          <w:tcPr>
            <w:tcW w:w="1216" w:type="dxa"/>
            <w:vMerge/>
          </w:tcPr>
          <w:p w:rsidR="00961602" w:rsidRPr="0033182E" w:rsidRDefault="00961602" w:rsidP="00ED728E">
            <w:pPr>
              <w:pStyle w:val="E1"/>
              <w:ind w:left="0"/>
              <w:rPr>
                <w:rFonts w:cs="Arial"/>
                <w:sz w:val="20"/>
                <w:szCs w:val="20"/>
                <w:lang w:val="ro-RO"/>
              </w:rPr>
            </w:pPr>
          </w:p>
        </w:tc>
        <w:tc>
          <w:tcPr>
            <w:tcW w:w="1376" w:type="dxa"/>
            <w:vMerge/>
            <w:vAlign w:val="center"/>
          </w:tcPr>
          <w:p w:rsidR="00961602" w:rsidRPr="0033182E" w:rsidRDefault="00961602" w:rsidP="006F76AC">
            <w:pPr>
              <w:pStyle w:val="E1"/>
              <w:ind w:left="0"/>
              <w:jc w:val="center"/>
              <w:rPr>
                <w:rFonts w:cs="Arial"/>
                <w:sz w:val="20"/>
                <w:szCs w:val="20"/>
                <w:lang w:val="ro-RO"/>
              </w:rPr>
            </w:pPr>
          </w:p>
        </w:tc>
        <w:tc>
          <w:tcPr>
            <w:tcW w:w="1295" w:type="dxa"/>
            <w:vMerge/>
            <w:vAlign w:val="center"/>
          </w:tcPr>
          <w:p w:rsidR="00961602" w:rsidRPr="0033182E" w:rsidRDefault="00961602" w:rsidP="006F76AC">
            <w:pPr>
              <w:pStyle w:val="E1"/>
              <w:ind w:left="0"/>
              <w:jc w:val="center"/>
              <w:rPr>
                <w:rFonts w:cs="Arial"/>
                <w:sz w:val="20"/>
                <w:szCs w:val="20"/>
                <w:lang w:val="ro-RO"/>
              </w:rPr>
            </w:pPr>
          </w:p>
        </w:tc>
        <w:tc>
          <w:tcPr>
            <w:tcW w:w="1419" w:type="dxa"/>
            <w:vMerge/>
          </w:tcPr>
          <w:p w:rsidR="00961602" w:rsidRDefault="00961602" w:rsidP="006F76AC">
            <w:pPr>
              <w:pStyle w:val="E1"/>
              <w:ind w:left="0"/>
              <w:jc w:val="left"/>
              <w:rPr>
                <w:rFonts w:cs="Arial"/>
                <w:sz w:val="20"/>
                <w:szCs w:val="20"/>
                <w:lang w:val="ro-RO"/>
              </w:rPr>
            </w:pPr>
          </w:p>
        </w:tc>
        <w:tc>
          <w:tcPr>
            <w:tcW w:w="1361" w:type="dxa"/>
          </w:tcPr>
          <w:p w:rsidR="00961602" w:rsidRDefault="00961602" w:rsidP="00ED728E">
            <w:pPr>
              <w:pStyle w:val="E1"/>
              <w:ind w:left="0"/>
              <w:rPr>
                <w:rFonts w:cs="Arial"/>
                <w:sz w:val="20"/>
                <w:szCs w:val="20"/>
                <w:lang w:val="ro-RO"/>
              </w:rPr>
            </w:pPr>
            <w:r>
              <w:rPr>
                <w:rFonts w:cs="Arial"/>
                <w:sz w:val="20"/>
                <w:szCs w:val="20"/>
                <w:lang w:val="ro-RO"/>
              </w:rPr>
              <w:t xml:space="preserve">Moscu </w:t>
            </w:r>
          </w:p>
        </w:tc>
        <w:tc>
          <w:tcPr>
            <w:tcW w:w="1295" w:type="dxa"/>
          </w:tcPr>
          <w:p w:rsidR="00961602" w:rsidRPr="0033182E" w:rsidRDefault="00CF0A8B" w:rsidP="00CF0A8B">
            <w:pPr>
              <w:pStyle w:val="E1"/>
              <w:ind w:left="0" w:right="44"/>
              <w:jc w:val="center"/>
              <w:rPr>
                <w:rFonts w:cs="Arial"/>
                <w:sz w:val="20"/>
                <w:szCs w:val="20"/>
                <w:lang w:val="ro-RO"/>
              </w:rPr>
            </w:pPr>
            <w:r>
              <w:rPr>
                <w:rFonts w:cs="Arial"/>
                <w:sz w:val="20"/>
                <w:szCs w:val="20"/>
                <w:lang w:val="ro-RO"/>
              </w:rPr>
              <w:t>909</w:t>
            </w:r>
          </w:p>
        </w:tc>
        <w:tc>
          <w:tcPr>
            <w:tcW w:w="1063" w:type="dxa"/>
            <w:vMerge/>
          </w:tcPr>
          <w:p w:rsidR="00961602" w:rsidRPr="0033182E" w:rsidRDefault="00961602" w:rsidP="00CF0A8B">
            <w:pPr>
              <w:pStyle w:val="E1"/>
              <w:ind w:left="0" w:right="44"/>
              <w:jc w:val="center"/>
              <w:rPr>
                <w:rFonts w:cs="Arial"/>
                <w:sz w:val="20"/>
                <w:szCs w:val="20"/>
                <w:lang w:val="ro-RO"/>
              </w:rPr>
            </w:pPr>
          </w:p>
        </w:tc>
      </w:tr>
      <w:tr w:rsidR="00961602" w:rsidRPr="0033182E" w:rsidTr="006F76AC">
        <w:tc>
          <w:tcPr>
            <w:tcW w:w="1216" w:type="dxa"/>
            <w:vMerge/>
          </w:tcPr>
          <w:p w:rsidR="00961602" w:rsidRPr="0033182E" w:rsidRDefault="00961602" w:rsidP="00ED728E">
            <w:pPr>
              <w:pStyle w:val="E1"/>
              <w:ind w:left="0"/>
              <w:rPr>
                <w:rFonts w:cs="Arial"/>
                <w:sz w:val="20"/>
                <w:szCs w:val="20"/>
                <w:lang w:val="ro-RO"/>
              </w:rPr>
            </w:pPr>
          </w:p>
        </w:tc>
        <w:tc>
          <w:tcPr>
            <w:tcW w:w="1376" w:type="dxa"/>
            <w:vMerge/>
            <w:vAlign w:val="center"/>
          </w:tcPr>
          <w:p w:rsidR="00961602" w:rsidRPr="0033182E" w:rsidRDefault="00961602" w:rsidP="006F76AC">
            <w:pPr>
              <w:pStyle w:val="E1"/>
              <w:ind w:left="0"/>
              <w:jc w:val="center"/>
              <w:rPr>
                <w:rFonts w:cs="Arial"/>
                <w:sz w:val="20"/>
                <w:szCs w:val="20"/>
                <w:lang w:val="ro-RO"/>
              </w:rPr>
            </w:pPr>
          </w:p>
        </w:tc>
        <w:tc>
          <w:tcPr>
            <w:tcW w:w="1295" w:type="dxa"/>
            <w:vMerge/>
            <w:vAlign w:val="center"/>
          </w:tcPr>
          <w:p w:rsidR="00961602" w:rsidRPr="0033182E" w:rsidRDefault="00961602" w:rsidP="006F76AC">
            <w:pPr>
              <w:pStyle w:val="E1"/>
              <w:ind w:left="0"/>
              <w:jc w:val="center"/>
              <w:rPr>
                <w:rFonts w:cs="Arial"/>
                <w:sz w:val="20"/>
                <w:szCs w:val="20"/>
                <w:lang w:val="ro-RO"/>
              </w:rPr>
            </w:pPr>
          </w:p>
        </w:tc>
        <w:tc>
          <w:tcPr>
            <w:tcW w:w="1419" w:type="dxa"/>
            <w:vMerge/>
          </w:tcPr>
          <w:p w:rsidR="00961602" w:rsidRDefault="00961602" w:rsidP="006F76AC">
            <w:pPr>
              <w:pStyle w:val="E1"/>
              <w:ind w:left="0"/>
              <w:jc w:val="left"/>
              <w:rPr>
                <w:rFonts w:cs="Arial"/>
                <w:sz w:val="20"/>
                <w:szCs w:val="20"/>
                <w:lang w:val="ro-RO"/>
              </w:rPr>
            </w:pPr>
          </w:p>
        </w:tc>
        <w:tc>
          <w:tcPr>
            <w:tcW w:w="1361" w:type="dxa"/>
          </w:tcPr>
          <w:p w:rsidR="00961602" w:rsidRDefault="00961602" w:rsidP="00ED728E">
            <w:pPr>
              <w:pStyle w:val="E1"/>
              <w:ind w:left="0"/>
              <w:rPr>
                <w:rFonts w:cs="Arial"/>
                <w:sz w:val="20"/>
                <w:szCs w:val="20"/>
                <w:lang w:val="ro-RO"/>
              </w:rPr>
            </w:pPr>
            <w:r>
              <w:rPr>
                <w:rFonts w:cs="Arial"/>
                <w:sz w:val="20"/>
                <w:szCs w:val="20"/>
                <w:lang w:val="ro-RO"/>
              </w:rPr>
              <w:t>Umbraresti</w:t>
            </w:r>
          </w:p>
        </w:tc>
        <w:tc>
          <w:tcPr>
            <w:tcW w:w="1295" w:type="dxa"/>
          </w:tcPr>
          <w:p w:rsidR="00961602" w:rsidRPr="0033182E" w:rsidRDefault="00CF0A8B" w:rsidP="00CF0A8B">
            <w:pPr>
              <w:pStyle w:val="E1"/>
              <w:ind w:left="0" w:right="44"/>
              <w:jc w:val="center"/>
              <w:rPr>
                <w:rFonts w:cs="Arial"/>
                <w:sz w:val="20"/>
                <w:szCs w:val="20"/>
                <w:lang w:val="ro-RO"/>
              </w:rPr>
            </w:pPr>
            <w:r>
              <w:rPr>
                <w:rFonts w:cs="Arial"/>
                <w:sz w:val="20"/>
                <w:szCs w:val="20"/>
                <w:lang w:val="ro-RO"/>
              </w:rPr>
              <w:t>730</w:t>
            </w:r>
          </w:p>
        </w:tc>
        <w:tc>
          <w:tcPr>
            <w:tcW w:w="1063" w:type="dxa"/>
            <w:vMerge/>
          </w:tcPr>
          <w:p w:rsidR="00961602" w:rsidRPr="0033182E" w:rsidRDefault="00961602" w:rsidP="00CF0A8B">
            <w:pPr>
              <w:pStyle w:val="E1"/>
              <w:ind w:left="0" w:right="44"/>
              <w:jc w:val="center"/>
              <w:rPr>
                <w:rFonts w:cs="Arial"/>
                <w:sz w:val="20"/>
                <w:szCs w:val="20"/>
                <w:lang w:val="ro-RO"/>
              </w:rPr>
            </w:pPr>
          </w:p>
        </w:tc>
      </w:tr>
      <w:tr w:rsidR="00CF0A8B" w:rsidRPr="0033182E" w:rsidTr="006F76AC">
        <w:tc>
          <w:tcPr>
            <w:tcW w:w="1216" w:type="dxa"/>
            <w:vMerge w:val="restart"/>
            <w:vAlign w:val="center"/>
          </w:tcPr>
          <w:p w:rsidR="00CF0A8B" w:rsidRPr="00CF0A8B" w:rsidRDefault="00CF0A8B" w:rsidP="00F03818">
            <w:pPr>
              <w:pStyle w:val="E1"/>
              <w:ind w:left="0"/>
              <w:jc w:val="center"/>
              <w:rPr>
                <w:rFonts w:cs="Arial"/>
                <w:b/>
                <w:sz w:val="20"/>
                <w:szCs w:val="20"/>
                <w:lang w:val="ro-RO"/>
              </w:rPr>
            </w:pPr>
            <w:r w:rsidRPr="00CF0A8B">
              <w:rPr>
                <w:rFonts w:cs="Arial"/>
                <w:b/>
                <w:sz w:val="20"/>
                <w:szCs w:val="20"/>
                <w:lang w:val="ro-RO"/>
              </w:rPr>
              <w:t>04</w:t>
            </w:r>
          </w:p>
        </w:tc>
        <w:tc>
          <w:tcPr>
            <w:tcW w:w="1376" w:type="dxa"/>
            <w:vMerge w:val="restart"/>
            <w:vAlign w:val="center"/>
          </w:tcPr>
          <w:p w:rsidR="00CF0A8B" w:rsidRPr="0033182E" w:rsidRDefault="00CF0A8B" w:rsidP="006F76AC">
            <w:pPr>
              <w:pStyle w:val="E1"/>
              <w:ind w:left="0"/>
              <w:jc w:val="center"/>
              <w:rPr>
                <w:rFonts w:cs="Arial"/>
                <w:sz w:val="20"/>
                <w:szCs w:val="20"/>
                <w:lang w:val="ro-RO"/>
              </w:rPr>
            </w:pPr>
            <w:r>
              <w:rPr>
                <w:rFonts w:cs="Arial"/>
                <w:sz w:val="20"/>
                <w:szCs w:val="20"/>
                <w:lang w:val="ro-RO"/>
              </w:rPr>
              <w:t>Tecuci</w:t>
            </w:r>
          </w:p>
        </w:tc>
        <w:tc>
          <w:tcPr>
            <w:tcW w:w="1295" w:type="dxa"/>
            <w:vAlign w:val="center"/>
          </w:tcPr>
          <w:p w:rsidR="00CF0A8B" w:rsidRPr="0033182E" w:rsidRDefault="00CF0A8B" w:rsidP="006F76AC">
            <w:pPr>
              <w:pStyle w:val="E1"/>
              <w:ind w:left="0"/>
              <w:jc w:val="center"/>
              <w:rPr>
                <w:rFonts w:cs="Arial"/>
                <w:sz w:val="20"/>
                <w:szCs w:val="20"/>
                <w:lang w:val="ro-RO"/>
              </w:rPr>
            </w:pPr>
            <w:r>
              <w:rPr>
                <w:rFonts w:cs="Arial"/>
                <w:sz w:val="20"/>
                <w:szCs w:val="20"/>
                <w:lang w:val="ro-RO"/>
              </w:rPr>
              <w:t>AAu 105a</w:t>
            </w:r>
          </w:p>
        </w:tc>
        <w:tc>
          <w:tcPr>
            <w:tcW w:w="1419" w:type="dxa"/>
          </w:tcPr>
          <w:p w:rsidR="00CF0A8B" w:rsidRDefault="00CF0A8B" w:rsidP="006F76AC">
            <w:pPr>
              <w:pStyle w:val="E1"/>
              <w:ind w:left="0"/>
              <w:jc w:val="left"/>
              <w:rPr>
                <w:rFonts w:cs="Arial"/>
                <w:sz w:val="20"/>
                <w:szCs w:val="20"/>
                <w:lang w:val="ro-RO"/>
              </w:rPr>
            </w:pPr>
            <w:r>
              <w:rPr>
                <w:rFonts w:cs="Arial"/>
                <w:sz w:val="20"/>
                <w:szCs w:val="20"/>
                <w:lang w:val="ro-RO"/>
              </w:rPr>
              <w:t>Tecuci</w:t>
            </w:r>
          </w:p>
        </w:tc>
        <w:tc>
          <w:tcPr>
            <w:tcW w:w="1361" w:type="dxa"/>
          </w:tcPr>
          <w:p w:rsidR="00CF0A8B" w:rsidRDefault="00CF0A8B" w:rsidP="00CF0A8B">
            <w:pPr>
              <w:pStyle w:val="E1"/>
              <w:ind w:left="0"/>
              <w:jc w:val="center"/>
              <w:rPr>
                <w:rFonts w:cs="Arial"/>
                <w:sz w:val="20"/>
                <w:szCs w:val="20"/>
                <w:lang w:val="ro-RO"/>
              </w:rPr>
            </w:pPr>
            <w:r>
              <w:rPr>
                <w:rFonts w:cs="Arial"/>
                <w:sz w:val="20"/>
                <w:szCs w:val="20"/>
                <w:lang w:val="ro-RO"/>
              </w:rPr>
              <w:t>Tecuci</w:t>
            </w:r>
          </w:p>
        </w:tc>
        <w:tc>
          <w:tcPr>
            <w:tcW w:w="1295" w:type="dxa"/>
          </w:tcPr>
          <w:p w:rsidR="00CF0A8B" w:rsidRPr="0033182E" w:rsidRDefault="00CF0A8B" w:rsidP="00CF0A8B">
            <w:pPr>
              <w:pStyle w:val="E1"/>
              <w:ind w:left="0" w:right="44"/>
              <w:jc w:val="center"/>
              <w:rPr>
                <w:rFonts w:cs="Arial"/>
                <w:sz w:val="20"/>
                <w:szCs w:val="20"/>
                <w:lang w:val="ro-RO"/>
              </w:rPr>
            </w:pPr>
          </w:p>
        </w:tc>
        <w:tc>
          <w:tcPr>
            <w:tcW w:w="1063" w:type="dxa"/>
            <w:vMerge w:val="restart"/>
            <w:vAlign w:val="center"/>
          </w:tcPr>
          <w:p w:rsidR="00CF0A8B" w:rsidRPr="0033182E" w:rsidRDefault="00CF0A8B" w:rsidP="00CF0A8B">
            <w:pPr>
              <w:pStyle w:val="E1"/>
              <w:ind w:left="0" w:right="44"/>
              <w:jc w:val="center"/>
              <w:rPr>
                <w:rFonts w:cs="Arial"/>
                <w:sz w:val="20"/>
                <w:szCs w:val="20"/>
                <w:lang w:val="ro-RO"/>
              </w:rPr>
            </w:pPr>
            <w:r>
              <w:rPr>
                <w:rFonts w:cs="Arial"/>
                <w:sz w:val="20"/>
                <w:szCs w:val="20"/>
                <w:lang w:val="ro-RO"/>
              </w:rPr>
              <w:t>55.292</w:t>
            </w:r>
          </w:p>
        </w:tc>
      </w:tr>
      <w:tr w:rsidR="00CF0A8B" w:rsidRPr="0033182E" w:rsidTr="006F76AC">
        <w:tc>
          <w:tcPr>
            <w:tcW w:w="1216" w:type="dxa"/>
            <w:vMerge/>
          </w:tcPr>
          <w:p w:rsidR="00CF0A8B" w:rsidRPr="0033182E" w:rsidRDefault="00CF0A8B" w:rsidP="00ED728E">
            <w:pPr>
              <w:pStyle w:val="E1"/>
              <w:ind w:left="0"/>
              <w:rPr>
                <w:rFonts w:cs="Arial"/>
                <w:sz w:val="20"/>
                <w:szCs w:val="20"/>
                <w:lang w:val="ro-RO"/>
              </w:rPr>
            </w:pPr>
          </w:p>
        </w:tc>
        <w:tc>
          <w:tcPr>
            <w:tcW w:w="1376" w:type="dxa"/>
            <w:vMerge/>
            <w:vAlign w:val="center"/>
          </w:tcPr>
          <w:p w:rsidR="00CF0A8B" w:rsidRPr="0033182E" w:rsidRDefault="00CF0A8B" w:rsidP="006F76AC">
            <w:pPr>
              <w:pStyle w:val="E1"/>
              <w:ind w:left="0"/>
              <w:jc w:val="center"/>
              <w:rPr>
                <w:rFonts w:cs="Arial"/>
                <w:sz w:val="20"/>
                <w:szCs w:val="20"/>
                <w:lang w:val="ro-RO"/>
              </w:rPr>
            </w:pPr>
          </w:p>
        </w:tc>
        <w:tc>
          <w:tcPr>
            <w:tcW w:w="1295" w:type="dxa"/>
            <w:vAlign w:val="center"/>
          </w:tcPr>
          <w:p w:rsidR="00CF0A8B" w:rsidRPr="0033182E" w:rsidRDefault="00CF0A8B" w:rsidP="006F76AC">
            <w:pPr>
              <w:pStyle w:val="E1"/>
              <w:ind w:left="0"/>
              <w:jc w:val="center"/>
              <w:rPr>
                <w:rFonts w:cs="Arial"/>
                <w:sz w:val="20"/>
                <w:szCs w:val="20"/>
                <w:lang w:val="ro-RO"/>
              </w:rPr>
            </w:pPr>
            <w:r>
              <w:rPr>
                <w:rFonts w:cs="Arial"/>
                <w:sz w:val="20"/>
                <w:szCs w:val="20"/>
                <w:lang w:val="ro-RO"/>
              </w:rPr>
              <w:t>AAu 105b</w:t>
            </w:r>
          </w:p>
        </w:tc>
        <w:tc>
          <w:tcPr>
            <w:tcW w:w="1419" w:type="dxa"/>
          </w:tcPr>
          <w:p w:rsidR="00CF0A8B" w:rsidRDefault="00CF0A8B" w:rsidP="006F76AC">
            <w:pPr>
              <w:pStyle w:val="E1"/>
              <w:ind w:left="0"/>
              <w:jc w:val="left"/>
              <w:rPr>
                <w:rFonts w:cs="Arial"/>
                <w:sz w:val="20"/>
                <w:szCs w:val="20"/>
                <w:lang w:val="ro-RO"/>
              </w:rPr>
            </w:pPr>
            <w:r>
              <w:rPr>
                <w:rFonts w:cs="Arial"/>
                <w:sz w:val="20"/>
                <w:szCs w:val="20"/>
                <w:lang w:val="ro-RO"/>
              </w:rPr>
              <w:t>Matca</w:t>
            </w:r>
          </w:p>
        </w:tc>
        <w:tc>
          <w:tcPr>
            <w:tcW w:w="1361" w:type="dxa"/>
          </w:tcPr>
          <w:p w:rsidR="00CF0A8B" w:rsidRDefault="00CF0A8B" w:rsidP="00CF0A8B">
            <w:pPr>
              <w:pStyle w:val="E1"/>
              <w:ind w:left="0"/>
              <w:jc w:val="center"/>
              <w:rPr>
                <w:rFonts w:cs="Arial"/>
                <w:sz w:val="20"/>
                <w:szCs w:val="20"/>
                <w:lang w:val="ro-RO"/>
              </w:rPr>
            </w:pPr>
            <w:r>
              <w:rPr>
                <w:rFonts w:cs="Arial"/>
                <w:sz w:val="20"/>
                <w:szCs w:val="20"/>
                <w:lang w:val="ro-RO"/>
              </w:rPr>
              <w:t>Matca</w:t>
            </w:r>
          </w:p>
        </w:tc>
        <w:tc>
          <w:tcPr>
            <w:tcW w:w="1295" w:type="dxa"/>
          </w:tcPr>
          <w:p w:rsidR="00CF0A8B" w:rsidRPr="0033182E" w:rsidRDefault="00CF0A8B" w:rsidP="00CF0A8B">
            <w:pPr>
              <w:pStyle w:val="E1"/>
              <w:ind w:left="0" w:right="44"/>
              <w:jc w:val="center"/>
              <w:rPr>
                <w:rFonts w:cs="Arial"/>
                <w:sz w:val="20"/>
                <w:szCs w:val="20"/>
                <w:lang w:val="ro-RO"/>
              </w:rPr>
            </w:pPr>
          </w:p>
        </w:tc>
        <w:tc>
          <w:tcPr>
            <w:tcW w:w="1063" w:type="dxa"/>
            <w:vMerge/>
          </w:tcPr>
          <w:p w:rsidR="00CF0A8B" w:rsidRPr="0033182E" w:rsidRDefault="00CF0A8B" w:rsidP="00CF0A8B">
            <w:pPr>
              <w:pStyle w:val="E1"/>
              <w:ind w:left="0" w:right="44"/>
              <w:jc w:val="center"/>
              <w:rPr>
                <w:rFonts w:cs="Arial"/>
                <w:sz w:val="20"/>
                <w:szCs w:val="20"/>
                <w:lang w:val="ro-RO"/>
              </w:rPr>
            </w:pPr>
          </w:p>
        </w:tc>
      </w:tr>
      <w:tr w:rsidR="00F03818" w:rsidRPr="0033182E" w:rsidTr="006F76AC">
        <w:tc>
          <w:tcPr>
            <w:tcW w:w="1216" w:type="dxa"/>
            <w:vMerge w:val="restart"/>
            <w:vAlign w:val="center"/>
          </w:tcPr>
          <w:p w:rsidR="00F03818" w:rsidRPr="00F03818" w:rsidRDefault="00F03818" w:rsidP="00F03818">
            <w:pPr>
              <w:pStyle w:val="E1"/>
              <w:ind w:left="0"/>
              <w:jc w:val="center"/>
              <w:rPr>
                <w:rFonts w:cs="Arial"/>
                <w:b/>
                <w:sz w:val="20"/>
                <w:szCs w:val="20"/>
                <w:lang w:val="ro-RO"/>
              </w:rPr>
            </w:pPr>
            <w:r w:rsidRPr="00F03818">
              <w:rPr>
                <w:rFonts w:cs="Arial"/>
                <w:b/>
                <w:sz w:val="20"/>
                <w:szCs w:val="20"/>
                <w:lang w:val="ro-RO"/>
              </w:rPr>
              <w:t>05</w:t>
            </w:r>
          </w:p>
        </w:tc>
        <w:tc>
          <w:tcPr>
            <w:tcW w:w="1376" w:type="dxa"/>
            <w:vMerge w:val="restart"/>
            <w:vAlign w:val="center"/>
          </w:tcPr>
          <w:p w:rsidR="00F03818" w:rsidRPr="0033182E" w:rsidRDefault="00F03818" w:rsidP="006F76AC">
            <w:pPr>
              <w:pStyle w:val="E1"/>
              <w:ind w:left="0"/>
              <w:jc w:val="center"/>
              <w:rPr>
                <w:rFonts w:cs="Arial"/>
                <w:sz w:val="20"/>
                <w:szCs w:val="20"/>
                <w:lang w:val="ro-RO"/>
              </w:rPr>
            </w:pPr>
            <w:r>
              <w:rPr>
                <w:rFonts w:cs="Arial"/>
                <w:sz w:val="20"/>
                <w:szCs w:val="20"/>
                <w:lang w:val="ro-RO"/>
              </w:rPr>
              <w:t>Tudor Vladimirescu</w:t>
            </w:r>
          </w:p>
        </w:tc>
        <w:tc>
          <w:tcPr>
            <w:tcW w:w="1295" w:type="dxa"/>
            <w:vAlign w:val="center"/>
          </w:tcPr>
          <w:p w:rsidR="00F03818" w:rsidRPr="0033182E" w:rsidRDefault="00F03818" w:rsidP="006F76AC">
            <w:pPr>
              <w:pStyle w:val="E1"/>
              <w:ind w:left="0"/>
              <w:jc w:val="center"/>
              <w:rPr>
                <w:rFonts w:cs="Arial"/>
                <w:sz w:val="20"/>
                <w:szCs w:val="20"/>
                <w:lang w:val="ro-RO"/>
              </w:rPr>
            </w:pPr>
            <w:r>
              <w:rPr>
                <w:rFonts w:cs="Arial"/>
                <w:sz w:val="20"/>
                <w:szCs w:val="20"/>
                <w:lang w:val="ro-RO"/>
              </w:rPr>
              <w:t>AAu 106a</w:t>
            </w:r>
          </w:p>
        </w:tc>
        <w:tc>
          <w:tcPr>
            <w:tcW w:w="1419" w:type="dxa"/>
            <w:vAlign w:val="center"/>
          </w:tcPr>
          <w:p w:rsidR="00F03818" w:rsidRDefault="00F03818" w:rsidP="006F76AC">
            <w:pPr>
              <w:pStyle w:val="E1"/>
              <w:ind w:left="0"/>
              <w:jc w:val="left"/>
              <w:rPr>
                <w:rFonts w:cs="Arial"/>
                <w:sz w:val="20"/>
                <w:szCs w:val="20"/>
                <w:lang w:val="ro-RO"/>
              </w:rPr>
            </w:pPr>
            <w:r>
              <w:rPr>
                <w:rFonts w:cs="Arial"/>
                <w:sz w:val="20"/>
                <w:szCs w:val="20"/>
                <w:lang w:val="ro-RO"/>
              </w:rPr>
              <w:t>Tudor Vladimirescu</w:t>
            </w:r>
          </w:p>
        </w:tc>
        <w:tc>
          <w:tcPr>
            <w:tcW w:w="1361" w:type="dxa"/>
            <w:vAlign w:val="center"/>
          </w:tcPr>
          <w:p w:rsidR="00F03818" w:rsidRPr="0033182E" w:rsidRDefault="00F03818" w:rsidP="00F03818">
            <w:pPr>
              <w:pStyle w:val="E1"/>
              <w:ind w:left="0"/>
              <w:jc w:val="center"/>
              <w:rPr>
                <w:rFonts w:cs="Arial"/>
                <w:sz w:val="20"/>
                <w:szCs w:val="20"/>
                <w:lang w:val="ro-RO"/>
              </w:rPr>
            </w:pPr>
            <w:r>
              <w:rPr>
                <w:rFonts w:cs="Arial"/>
                <w:sz w:val="20"/>
                <w:szCs w:val="20"/>
                <w:lang w:val="ro-RO"/>
              </w:rPr>
              <w:t>Tudor Vladimirescu</w:t>
            </w:r>
          </w:p>
        </w:tc>
        <w:tc>
          <w:tcPr>
            <w:tcW w:w="1295" w:type="dxa"/>
            <w:vAlign w:val="center"/>
          </w:tcPr>
          <w:p w:rsidR="00F03818" w:rsidRPr="0033182E" w:rsidRDefault="00F03818" w:rsidP="00F03818">
            <w:pPr>
              <w:pStyle w:val="E1"/>
              <w:ind w:left="0" w:right="44"/>
              <w:jc w:val="center"/>
              <w:rPr>
                <w:rFonts w:cs="Arial"/>
                <w:sz w:val="20"/>
                <w:szCs w:val="20"/>
                <w:lang w:val="ro-RO"/>
              </w:rPr>
            </w:pPr>
            <w:r>
              <w:rPr>
                <w:rFonts w:cs="Arial"/>
                <w:sz w:val="20"/>
                <w:szCs w:val="20"/>
                <w:lang w:val="ro-RO"/>
              </w:rPr>
              <w:t>5.759</w:t>
            </w:r>
          </w:p>
        </w:tc>
        <w:tc>
          <w:tcPr>
            <w:tcW w:w="1063" w:type="dxa"/>
            <w:vMerge w:val="restart"/>
            <w:vAlign w:val="center"/>
          </w:tcPr>
          <w:p w:rsidR="00F03818" w:rsidRPr="0033182E" w:rsidRDefault="00F03818" w:rsidP="00F03818">
            <w:pPr>
              <w:pStyle w:val="E1"/>
              <w:ind w:left="0" w:right="44"/>
              <w:jc w:val="center"/>
              <w:rPr>
                <w:rFonts w:cs="Arial"/>
                <w:sz w:val="20"/>
                <w:szCs w:val="20"/>
                <w:lang w:val="ro-RO"/>
              </w:rPr>
            </w:pPr>
            <w:r>
              <w:rPr>
                <w:rFonts w:cs="Arial"/>
                <w:sz w:val="20"/>
                <w:szCs w:val="20"/>
                <w:lang w:val="ro-RO"/>
              </w:rPr>
              <w:t>8.359</w:t>
            </w:r>
          </w:p>
        </w:tc>
      </w:tr>
      <w:tr w:rsidR="00F03818" w:rsidRPr="0033182E" w:rsidTr="006F76AC">
        <w:tc>
          <w:tcPr>
            <w:tcW w:w="1216" w:type="dxa"/>
            <w:vMerge/>
          </w:tcPr>
          <w:p w:rsidR="00F03818" w:rsidRPr="0033182E" w:rsidRDefault="00F03818" w:rsidP="00ED728E">
            <w:pPr>
              <w:pStyle w:val="E1"/>
              <w:ind w:left="0"/>
              <w:rPr>
                <w:rFonts w:cs="Arial"/>
                <w:sz w:val="20"/>
                <w:szCs w:val="20"/>
                <w:lang w:val="ro-RO"/>
              </w:rPr>
            </w:pPr>
          </w:p>
        </w:tc>
        <w:tc>
          <w:tcPr>
            <w:tcW w:w="1376" w:type="dxa"/>
            <w:vMerge/>
          </w:tcPr>
          <w:p w:rsidR="00F03818" w:rsidRPr="0033182E" w:rsidRDefault="00F03818" w:rsidP="00ED728E">
            <w:pPr>
              <w:pStyle w:val="E1"/>
              <w:ind w:left="0"/>
              <w:rPr>
                <w:rFonts w:cs="Arial"/>
                <w:sz w:val="20"/>
                <w:szCs w:val="20"/>
                <w:lang w:val="ro-RO"/>
              </w:rPr>
            </w:pPr>
          </w:p>
        </w:tc>
        <w:tc>
          <w:tcPr>
            <w:tcW w:w="1295" w:type="dxa"/>
            <w:vAlign w:val="center"/>
          </w:tcPr>
          <w:p w:rsidR="00F03818" w:rsidRPr="0033182E" w:rsidRDefault="00F03818" w:rsidP="006F76AC">
            <w:pPr>
              <w:pStyle w:val="E1"/>
              <w:ind w:left="0"/>
              <w:jc w:val="center"/>
              <w:rPr>
                <w:rFonts w:cs="Arial"/>
                <w:sz w:val="20"/>
                <w:szCs w:val="20"/>
                <w:lang w:val="ro-RO"/>
              </w:rPr>
            </w:pPr>
            <w:r>
              <w:rPr>
                <w:rFonts w:cs="Arial"/>
                <w:sz w:val="20"/>
                <w:szCs w:val="20"/>
                <w:lang w:val="ro-RO"/>
              </w:rPr>
              <w:t>AAu 106 b</w:t>
            </w:r>
          </w:p>
        </w:tc>
        <w:tc>
          <w:tcPr>
            <w:tcW w:w="1419" w:type="dxa"/>
          </w:tcPr>
          <w:p w:rsidR="00F03818" w:rsidRDefault="00F03818" w:rsidP="006F76AC">
            <w:pPr>
              <w:pStyle w:val="E1"/>
              <w:ind w:left="0"/>
              <w:jc w:val="left"/>
              <w:rPr>
                <w:rFonts w:cs="Arial"/>
                <w:sz w:val="20"/>
                <w:szCs w:val="20"/>
                <w:lang w:val="ro-RO"/>
              </w:rPr>
            </w:pPr>
            <w:r>
              <w:rPr>
                <w:rFonts w:cs="Arial"/>
                <w:sz w:val="20"/>
                <w:szCs w:val="20"/>
                <w:lang w:val="ro-RO"/>
              </w:rPr>
              <w:t>Hanu Conachii (com . Fundeni)</w:t>
            </w:r>
          </w:p>
        </w:tc>
        <w:tc>
          <w:tcPr>
            <w:tcW w:w="1361" w:type="dxa"/>
          </w:tcPr>
          <w:p w:rsidR="00F03818" w:rsidRPr="0033182E" w:rsidRDefault="00F03818" w:rsidP="00F03818">
            <w:pPr>
              <w:pStyle w:val="E1"/>
              <w:ind w:left="0"/>
              <w:jc w:val="center"/>
              <w:rPr>
                <w:rFonts w:cs="Arial"/>
                <w:sz w:val="20"/>
                <w:szCs w:val="20"/>
                <w:lang w:val="ro-RO"/>
              </w:rPr>
            </w:pPr>
            <w:r>
              <w:rPr>
                <w:rFonts w:cs="Arial"/>
                <w:sz w:val="20"/>
                <w:szCs w:val="20"/>
                <w:lang w:val="ro-RO"/>
              </w:rPr>
              <w:t>Hanu Conachii</w:t>
            </w:r>
          </w:p>
        </w:tc>
        <w:tc>
          <w:tcPr>
            <w:tcW w:w="1295" w:type="dxa"/>
            <w:vAlign w:val="center"/>
          </w:tcPr>
          <w:p w:rsidR="00F03818" w:rsidRPr="0033182E" w:rsidRDefault="00F03818" w:rsidP="00F03818">
            <w:pPr>
              <w:pStyle w:val="E1"/>
              <w:ind w:left="0" w:right="44"/>
              <w:jc w:val="center"/>
              <w:rPr>
                <w:rFonts w:cs="Arial"/>
                <w:sz w:val="20"/>
                <w:szCs w:val="20"/>
                <w:lang w:val="ro-RO"/>
              </w:rPr>
            </w:pPr>
            <w:r>
              <w:rPr>
                <w:rFonts w:cs="Arial"/>
                <w:sz w:val="20"/>
                <w:szCs w:val="20"/>
                <w:lang w:val="ro-RO"/>
              </w:rPr>
              <w:t>2.601</w:t>
            </w:r>
          </w:p>
        </w:tc>
        <w:tc>
          <w:tcPr>
            <w:tcW w:w="1063" w:type="dxa"/>
            <w:vMerge/>
          </w:tcPr>
          <w:p w:rsidR="00F03818" w:rsidRPr="0033182E" w:rsidRDefault="00F03818" w:rsidP="00F03818">
            <w:pPr>
              <w:pStyle w:val="E1"/>
              <w:ind w:left="0" w:right="44"/>
              <w:jc w:val="center"/>
              <w:rPr>
                <w:rFonts w:cs="Arial"/>
                <w:sz w:val="20"/>
                <w:szCs w:val="20"/>
                <w:lang w:val="ro-RO"/>
              </w:rPr>
            </w:pPr>
          </w:p>
        </w:tc>
      </w:tr>
    </w:tbl>
    <w:p w:rsidR="009103D9" w:rsidRDefault="009103D9" w:rsidP="009103D9">
      <w:pPr>
        <w:pStyle w:val="Standardtext"/>
        <w:ind w:left="709"/>
        <w:rPr>
          <w:rFonts w:eastAsia="Calibri" w:cs="Arial"/>
          <w:color w:val="000000"/>
          <w:sz w:val="24"/>
          <w:szCs w:val="24"/>
          <w:lang w:val="ro-RO" w:eastAsia="ro-RO"/>
        </w:rPr>
      </w:pPr>
    </w:p>
    <w:p w:rsidR="009103D9" w:rsidRDefault="009103D9" w:rsidP="009103D9">
      <w:pPr>
        <w:pStyle w:val="Standardtext"/>
        <w:ind w:left="709"/>
        <w:rPr>
          <w:rFonts w:eastAsia="Calibri" w:cs="Arial"/>
          <w:color w:val="000000"/>
          <w:sz w:val="24"/>
          <w:szCs w:val="24"/>
          <w:lang w:val="ro-RO" w:eastAsia="ro-RO"/>
        </w:rPr>
      </w:pPr>
    </w:p>
    <w:p w:rsidR="006F76AC" w:rsidRPr="006B3D54" w:rsidRDefault="006F76AC" w:rsidP="006F76AC">
      <w:pPr>
        <w:pStyle w:val="Titlucapitol"/>
        <w:pBdr>
          <w:bottom w:val="double" w:sz="2" w:space="9" w:color="auto"/>
        </w:pBdr>
        <w:ind w:left="0" w:firstLine="0"/>
        <w:rPr>
          <w:rFonts w:ascii="Arial" w:hAnsi="Arial" w:cs="Arial"/>
          <w:caps w:val="0"/>
          <w:lang w:eastAsia="en-US"/>
        </w:rPr>
      </w:pPr>
      <w:bookmarkStart w:id="4" w:name="_Toc369513667"/>
      <w:r>
        <w:rPr>
          <w:rFonts w:ascii="Arial" w:hAnsi="Arial" w:cs="Arial"/>
          <w:caps w:val="0"/>
          <w:lang w:eastAsia="en-US"/>
        </w:rPr>
        <w:lastRenderedPageBreak/>
        <w:t>5.</w:t>
      </w:r>
      <w:r w:rsidR="00EE1E35">
        <w:rPr>
          <w:rFonts w:ascii="Arial" w:hAnsi="Arial" w:cs="Arial"/>
          <w:caps w:val="0"/>
          <w:lang w:eastAsia="en-US"/>
        </w:rPr>
        <w:t>3</w:t>
      </w:r>
      <w:r w:rsidRPr="006B3D54">
        <w:rPr>
          <w:rFonts w:ascii="Arial" w:hAnsi="Arial" w:cs="Arial"/>
          <w:caps w:val="0"/>
          <w:lang w:eastAsia="en-US"/>
        </w:rPr>
        <w:tab/>
      </w:r>
      <w:r>
        <w:rPr>
          <w:rFonts w:ascii="Arial" w:hAnsi="Arial" w:cs="Arial"/>
          <w:caps w:val="0"/>
          <w:lang w:eastAsia="en-US"/>
        </w:rPr>
        <w:t>Metodologie si ipoteze</w:t>
      </w:r>
      <w:bookmarkEnd w:id="4"/>
    </w:p>
    <w:p w:rsidR="006F76AC" w:rsidRPr="006B3D54" w:rsidRDefault="006F76AC" w:rsidP="006F76AC">
      <w:pPr>
        <w:pStyle w:val="Style3"/>
        <w:numPr>
          <w:ilvl w:val="0"/>
          <w:numId w:val="0"/>
        </w:numPr>
      </w:pPr>
      <w:bookmarkStart w:id="5" w:name="_Toc369513668"/>
      <w:r>
        <w:t>5.</w:t>
      </w:r>
      <w:r w:rsidR="00EE1E35">
        <w:t>3</w:t>
      </w:r>
      <w:r w:rsidRPr="006B3D54">
        <w:t>.1</w:t>
      </w:r>
      <w:r w:rsidRPr="006B3D54">
        <w:tab/>
      </w:r>
      <w:r>
        <w:t>Alimentare cu apa</w:t>
      </w:r>
      <w:bookmarkEnd w:id="5"/>
    </w:p>
    <w:p w:rsidR="00A5096E" w:rsidRDefault="006F76AC" w:rsidP="006F76AC">
      <w:pPr>
        <w:pStyle w:val="Style6"/>
        <w:numPr>
          <w:ilvl w:val="0"/>
          <w:numId w:val="0"/>
        </w:numPr>
        <w:ind w:left="360"/>
        <w:rPr>
          <w:lang w:eastAsia="ro-RO"/>
        </w:rPr>
      </w:pPr>
      <w:bookmarkStart w:id="6" w:name="_Toc369513669"/>
      <w:r>
        <w:rPr>
          <w:lang w:eastAsia="ro-RO"/>
        </w:rPr>
        <w:t>5.</w:t>
      </w:r>
      <w:r w:rsidR="00EE1E35">
        <w:rPr>
          <w:lang w:eastAsia="ro-RO"/>
        </w:rPr>
        <w:t>3</w:t>
      </w:r>
      <w:r>
        <w:rPr>
          <w:lang w:eastAsia="ro-RO"/>
        </w:rPr>
        <w:t>.1.1 Definirea zonelor de alimentare cu apa</w:t>
      </w:r>
      <w:bookmarkEnd w:id="6"/>
    </w:p>
    <w:p w:rsidR="006F76AC" w:rsidRPr="006F76AC" w:rsidRDefault="006F76AC" w:rsidP="006F76AC">
      <w:pPr>
        <w:pStyle w:val="Standardtext"/>
        <w:ind w:left="709"/>
        <w:rPr>
          <w:rFonts w:eastAsia="Calibri" w:cs="Arial"/>
          <w:color w:val="000000"/>
          <w:sz w:val="24"/>
          <w:szCs w:val="24"/>
          <w:lang w:val="ro-RO" w:eastAsia="ro-RO"/>
        </w:rPr>
      </w:pPr>
      <w:r w:rsidRPr="006F76AC">
        <w:rPr>
          <w:rFonts w:eastAsia="Calibri" w:cs="Arial"/>
          <w:color w:val="000000"/>
          <w:sz w:val="24"/>
          <w:szCs w:val="24"/>
          <w:lang w:val="ro-RO" w:eastAsia="ro-RO"/>
        </w:rPr>
        <w:t>Directiva 98/83/CE – Directiva privind apa potabila - (Anexa II, Tabelul B1, Nota 1) defineste zona de alimentare cu apă după cum urmează:</w:t>
      </w:r>
    </w:p>
    <w:p w:rsidR="006F76AC" w:rsidRPr="006F76AC" w:rsidRDefault="006F76AC" w:rsidP="006F76AC">
      <w:pPr>
        <w:pStyle w:val="Standardtext"/>
        <w:ind w:left="709"/>
        <w:rPr>
          <w:rFonts w:eastAsia="Calibri" w:cs="Arial"/>
          <w:color w:val="000000"/>
          <w:sz w:val="24"/>
          <w:szCs w:val="24"/>
          <w:lang w:val="ro-RO" w:eastAsia="ro-RO"/>
        </w:rPr>
      </w:pPr>
      <w:r w:rsidRPr="006F76AC">
        <w:rPr>
          <w:rFonts w:eastAsia="Calibri" w:cs="Arial"/>
          <w:color w:val="000000"/>
          <w:sz w:val="24"/>
          <w:szCs w:val="24"/>
          <w:lang w:val="ro-RO" w:eastAsia="ro-RO"/>
        </w:rPr>
        <w:t xml:space="preserve">“O zonă de alimentare este o suprafaţă definită geografic, </w:t>
      </w:r>
      <w:r w:rsidR="00C022C5">
        <w:rPr>
          <w:rFonts w:eastAsia="Calibri" w:cs="Arial"/>
          <w:color w:val="000000"/>
          <w:sz w:val="24"/>
          <w:szCs w:val="24"/>
          <w:lang w:val="ro-RO" w:eastAsia="ro-RO"/>
        </w:rPr>
        <w:t>in cadrul căreia apa destinata</w:t>
      </w:r>
      <w:r w:rsidRPr="006F76AC">
        <w:rPr>
          <w:rFonts w:eastAsia="Calibri" w:cs="Arial"/>
          <w:color w:val="000000"/>
          <w:sz w:val="24"/>
          <w:szCs w:val="24"/>
          <w:lang w:val="ro-RO" w:eastAsia="ro-RO"/>
        </w:rPr>
        <w:t xml:space="preserve"> consumului uman provine din una sau mai multe surse a caror calitate a apei poate fi considerată ca fiind aproximativ invariabila”.</w:t>
      </w:r>
    </w:p>
    <w:p w:rsidR="006F76AC" w:rsidRPr="006F76AC" w:rsidRDefault="006F76AC" w:rsidP="006F76AC">
      <w:pPr>
        <w:pStyle w:val="Standardtext"/>
        <w:ind w:left="709"/>
        <w:rPr>
          <w:rFonts w:eastAsia="Calibri" w:cs="Arial"/>
          <w:color w:val="000000"/>
          <w:sz w:val="24"/>
          <w:szCs w:val="24"/>
          <w:lang w:val="ro-RO" w:eastAsia="ro-RO"/>
        </w:rPr>
      </w:pPr>
      <w:r w:rsidRPr="006F76AC">
        <w:rPr>
          <w:rFonts w:eastAsia="Calibri" w:cs="Arial"/>
          <w:color w:val="000000"/>
          <w:sz w:val="24"/>
          <w:szCs w:val="24"/>
          <w:lang w:val="ro-RO" w:eastAsia="ro-RO"/>
        </w:rPr>
        <w:t>Toate localităţile cu o populaţie de peste 50 persoane au fost luate în considerare şi pe baza informaţiilor strânse (chestionare, statistici oficiale, date hidrogeologice, etc.) s-au identificat sursele de apă disponibile pentru aceste localităţi. S-a căutat o soluţie cu un cost cât mai redus, asigurându-se apă potabilă de calitate şi în cantitate corespunzătoare pe v</w:t>
      </w:r>
      <w:r>
        <w:rPr>
          <w:rFonts w:eastAsia="Calibri" w:cs="Arial"/>
          <w:color w:val="000000"/>
          <w:sz w:val="24"/>
          <w:szCs w:val="24"/>
          <w:lang w:val="ro-RO" w:eastAsia="ro-RO"/>
        </w:rPr>
        <w:t>iitor.</w:t>
      </w:r>
    </w:p>
    <w:p w:rsidR="006F76AC" w:rsidRPr="006F76AC" w:rsidRDefault="006F76AC" w:rsidP="006F76AC">
      <w:pPr>
        <w:pStyle w:val="Standardtext"/>
        <w:ind w:left="709"/>
        <w:rPr>
          <w:rFonts w:eastAsia="Calibri" w:cs="Arial"/>
          <w:color w:val="000000"/>
          <w:sz w:val="24"/>
          <w:szCs w:val="24"/>
          <w:lang w:val="ro-RO" w:eastAsia="ro-RO"/>
        </w:rPr>
      </w:pPr>
      <w:r w:rsidRPr="006F76AC">
        <w:rPr>
          <w:rFonts w:eastAsia="Calibri" w:cs="Arial"/>
          <w:color w:val="000000"/>
          <w:sz w:val="24"/>
          <w:szCs w:val="24"/>
          <w:lang w:val="ro-RO" w:eastAsia="ro-RO"/>
        </w:rPr>
        <w:t>Judeţul Galaţi are 6</w:t>
      </w:r>
      <w:r>
        <w:rPr>
          <w:rFonts w:eastAsia="Calibri" w:cs="Arial"/>
          <w:color w:val="000000"/>
          <w:sz w:val="24"/>
          <w:szCs w:val="24"/>
          <w:lang w:val="ro-RO" w:eastAsia="ro-RO"/>
        </w:rPr>
        <w:t>1</w:t>
      </w:r>
      <w:r w:rsidRPr="006F76AC">
        <w:rPr>
          <w:rFonts w:eastAsia="Calibri" w:cs="Arial"/>
          <w:color w:val="000000"/>
          <w:sz w:val="24"/>
          <w:szCs w:val="24"/>
          <w:lang w:val="ro-RO" w:eastAsia="ro-RO"/>
        </w:rPr>
        <w:t xml:space="preserve"> de comune, 2 munici</w:t>
      </w:r>
      <w:r w:rsidR="00C022C5">
        <w:rPr>
          <w:rFonts w:eastAsia="Calibri" w:cs="Arial"/>
          <w:color w:val="000000"/>
          <w:sz w:val="24"/>
          <w:szCs w:val="24"/>
          <w:lang w:val="ro-RO" w:eastAsia="ro-RO"/>
        </w:rPr>
        <w:t xml:space="preserve">pii şi două oraşe, in total insumand </w:t>
      </w:r>
      <w:r>
        <w:rPr>
          <w:rFonts w:eastAsia="Calibri" w:cs="Arial"/>
          <w:color w:val="000000"/>
          <w:sz w:val="24"/>
          <w:szCs w:val="24"/>
          <w:lang w:val="ro-RO" w:eastAsia="ro-RO"/>
        </w:rPr>
        <w:t>181</w:t>
      </w:r>
      <w:r w:rsidRPr="006F76AC">
        <w:rPr>
          <w:rFonts w:eastAsia="Calibri" w:cs="Arial"/>
          <w:color w:val="000000"/>
          <w:sz w:val="24"/>
          <w:szCs w:val="24"/>
          <w:lang w:val="ro-RO" w:eastAsia="ro-RO"/>
        </w:rPr>
        <w:t xml:space="preserve"> localităţi. </w:t>
      </w:r>
      <w:r>
        <w:rPr>
          <w:rFonts w:eastAsia="Calibri" w:cs="Arial"/>
          <w:color w:val="000000"/>
          <w:sz w:val="24"/>
          <w:szCs w:val="24"/>
          <w:lang w:val="ro-RO" w:eastAsia="ro-RO"/>
        </w:rPr>
        <w:t>3</w:t>
      </w:r>
      <w:r w:rsidRPr="006F76AC">
        <w:rPr>
          <w:rFonts w:eastAsia="Calibri" w:cs="Arial"/>
          <w:color w:val="000000"/>
          <w:sz w:val="24"/>
          <w:szCs w:val="24"/>
          <w:lang w:val="ro-RO" w:eastAsia="ro-RO"/>
        </w:rPr>
        <w:t xml:space="preserve"> localităţi au până la 50 locuitori. Populaţia localităţilor va</w:t>
      </w:r>
      <w:r w:rsidR="00ED728E">
        <w:rPr>
          <w:rFonts w:eastAsia="Calibri" w:cs="Arial"/>
          <w:color w:val="000000"/>
          <w:sz w:val="24"/>
          <w:szCs w:val="24"/>
          <w:lang w:val="ro-RO" w:eastAsia="ro-RO"/>
        </w:rPr>
        <w:t>riaza între 8</w:t>
      </w:r>
      <w:r w:rsidRPr="006F76AC">
        <w:rPr>
          <w:rFonts w:eastAsia="Calibri" w:cs="Arial"/>
          <w:color w:val="000000"/>
          <w:sz w:val="24"/>
          <w:szCs w:val="24"/>
          <w:lang w:val="ro-RO" w:eastAsia="ro-RO"/>
        </w:rPr>
        <w:t xml:space="preserve"> şi </w:t>
      </w:r>
      <w:r w:rsidR="00ED728E">
        <w:rPr>
          <w:rFonts w:eastAsia="Calibri" w:cs="Arial"/>
          <w:color w:val="000000"/>
          <w:sz w:val="24"/>
          <w:szCs w:val="24"/>
          <w:lang w:val="ro-RO" w:eastAsia="ro-RO"/>
        </w:rPr>
        <w:t>284.792 locuitori. I</w:t>
      </w:r>
      <w:r w:rsidRPr="006F76AC">
        <w:rPr>
          <w:rFonts w:eastAsia="Calibri" w:cs="Arial"/>
          <w:color w:val="000000"/>
          <w:sz w:val="24"/>
          <w:szCs w:val="24"/>
          <w:lang w:val="ro-RO" w:eastAsia="ro-RO"/>
        </w:rPr>
        <w:t>n decem</w:t>
      </w:r>
      <w:r w:rsidR="00C022C5">
        <w:rPr>
          <w:rFonts w:eastAsia="Calibri" w:cs="Arial"/>
          <w:color w:val="000000"/>
          <w:sz w:val="24"/>
          <w:szCs w:val="24"/>
          <w:lang w:val="ro-RO" w:eastAsia="ro-RO"/>
        </w:rPr>
        <w:t>brie 2008, comuna Rediu a fost i</w:t>
      </w:r>
      <w:r w:rsidRPr="006F76AC">
        <w:rPr>
          <w:rFonts w:eastAsia="Calibri" w:cs="Arial"/>
          <w:color w:val="000000"/>
          <w:sz w:val="24"/>
          <w:szCs w:val="24"/>
          <w:lang w:val="ro-RO" w:eastAsia="ro-RO"/>
        </w:rPr>
        <w:t xml:space="preserve">mpărţită </w:t>
      </w:r>
      <w:r w:rsidR="00C022C5">
        <w:rPr>
          <w:rFonts w:eastAsia="Calibri" w:cs="Arial"/>
          <w:color w:val="000000"/>
          <w:sz w:val="24"/>
          <w:szCs w:val="24"/>
          <w:lang w:val="ro-RO" w:eastAsia="ro-RO"/>
        </w:rPr>
        <w:t>i</w:t>
      </w:r>
      <w:r w:rsidRPr="006F76AC">
        <w:rPr>
          <w:rFonts w:eastAsia="Calibri" w:cs="Arial"/>
          <w:color w:val="000000"/>
          <w:sz w:val="24"/>
          <w:szCs w:val="24"/>
          <w:lang w:val="ro-RO" w:eastAsia="ro-RO"/>
        </w:rPr>
        <w:t>n comuna Rediu şi comuna Suhurlui.</w:t>
      </w:r>
    </w:p>
    <w:p w:rsidR="006F76AC" w:rsidRPr="006F76AC" w:rsidRDefault="006F76AC" w:rsidP="006F76AC">
      <w:pPr>
        <w:pStyle w:val="Standardtext"/>
        <w:ind w:left="709"/>
        <w:rPr>
          <w:rFonts w:eastAsia="Calibri" w:cs="Arial"/>
          <w:color w:val="000000"/>
          <w:sz w:val="24"/>
          <w:szCs w:val="24"/>
          <w:lang w:val="ro-RO" w:eastAsia="ro-RO"/>
        </w:rPr>
      </w:pPr>
      <w:r w:rsidRPr="006F76AC">
        <w:rPr>
          <w:rFonts w:eastAsia="Calibri" w:cs="Arial"/>
          <w:color w:val="000000"/>
          <w:sz w:val="24"/>
          <w:szCs w:val="24"/>
          <w:lang w:val="ro-RO" w:eastAsia="ro-RO"/>
        </w:rPr>
        <w:t xml:space="preserve">Graniţele zonelor de alimentare cu apă nu coincid neapărat cu unităţile administrative existente. Localităţile ţin de acelaşi sistem de alimentare. </w:t>
      </w:r>
    </w:p>
    <w:p w:rsidR="006F76AC" w:rsidRPr="006F76AC" w:rsidRDefault="006F76AC" w:rsidP="006F76AC">
      <w:pPr>
        <w:pStyle w:val="Standardtext"/>
        <w:ind w:left="709"/>
        <w:rPr>
          <w:rFonts w:eastAsia="Calibri" w:cs="Arial"/>
          <w:color w:val="000000"/>
          <w:sz w:val="24"/>
          <w:szCs w:val="24"/>
          <w:lang w:val="ro-RO" w:eastAsia="ro-RO"/>
        </w:rPr>
      </w:pPr>
      <w:r w:rsidRPr="006F76AC">
        <w:rPr>
          <w:rFonts w:eastAsia="Calibri" w:cs="Arial"/>
          <w:color w:val="000000"/>
          <w:sz w:val="24"/>
          <w:szCs w:val="24"/>
          <w:lang w:val="ro-RO" w:eastAsia="ro-RO"/>
        </w:rPr>
        <w:t>Pentru jud. Galaţi, s-au format</w:t>
      </w:r>
      <w:r w:rsidR="00ED728E">
        <w:rPr>
          <w:rFonts w:eastAsia="Calibri" w:cs="Arial"/>
          <w:color w:val="000000"/>
          <w:sz w:val="24"/>
          <w:szCs w:val="24"/>
          <w:lang w:val="ro-RO" w:eastAsia="ro-RO"/>
        </w:rPr>
        <w:t xml:space="preserve"> 49 zone de alimentare cu apă. Doua</w:t>
      </w:r>
      <w:r w:rsidRPr="006F76AC">
        <w:rPr>
          <w:rFonts w:eastAsia="Calibri" w:cs="Arial"/>
          <w:color w:val="000000"/>
          <w:sz w:val="24"/>
          <w:szCs w:val="24"/>
          <w:lang w:val="ro-RO" w:eastAsia="ro-RO"/>
        </w:rPr>
        <w:t xml:space="preserve"> dintre acestea au peste 10</w:t>
      </w:r>
      <w:r w:rsidR="00ED728E">
        <w:rPr>
          <w:rFonts w:eastAsia="Calibri" w:cs="Arial"/>
          <w:color w:val="000000"/>
          <w:sz w:val="24"/>
          <w:szCs w:val="24"/>
          <w:lang w:val="ro-RO" w:eastAsia="ro-RO"/>
        </w:rPr>
        <w:t>.</w:t>
      </w:r>
      <w:r w:rsidRPr="006F76AC">
        <w:rPr>
          <w:rFonts w:eastAsia="Calibri" w:cs="Arial"/>
          <w:color w:val="000000"/>
          <w:sz w:val="24"/>
          <w:szCs w:val="24"/>
          <w:lang w:val="ro-RO" w:eastAsia="ro-RO"/>
        </w:rPr>
        <w:t>000 de locuitori, 39 au între 2000 şi 10</w:t>
      </w:r>
      <w:r w:rsidR="00ED728E">
        <w:rPr>
          <w:rFonts w:eastAsia="Calibri" w:cs="Arial"/>
          <w:color w:val="000000"/>
          <w:sz w:val="24"/>
          <w:szCs w:val="24"/>
          <w:lang w:val="ro-RO" w:eastAsia="ro-RO"/>
        </w:rPr>
        <w:t>.</w:t>
      </w:r>
      <w:r w:rsidRPr="006F76AC">
        <w:rPr>
          <w:rFonts w:eastAsia="Calibri" w:cs="Arial"/>
          <w:color w:val="000000"/>
          <w:sz w:val="24"/>
          <w:szCs w:val="24"/>
          <w:lang w:val="ro-RO" w:eastAsia="ro-RO"/>
        </w:rPr>
        <w:t>000 locuitori, restul de 7 au sub 2</w:t>
      </w:r>
      <w:r w:rsidR="00ED728E">
        <w:rPr>
          <w:rFonts w:eastAsia="Calibri" w:cs="Arial"/>
          <w:color w:val="000000"/>
          <w:sz w:val="24"/>
          <w:szCs w:val="24"/>
          <w:lang w:val="ro-RO" w:eastAsia="ro-RO"/>
        </w:rPr>
        <w:t>.</w:t>
      </w:r>
      <w:r w:rsidRPr="006F76AC">
        <w:rPr>
          <w:rFonts w:eastAsia="Calibri" w:cs="Arial"/>
          <w:color w:val="000000"/>
          <w:sz w:val="24"/>
          <w:szCs w:val="24"/>
          <w:lang w:val="ro-RO" w:eastAsia="ro-RO"/>
        </w:rPr>
        <w:t>000 de locuitori.</w:t>
      </w:r>
    </w:p>
    <w:p w:rsidR="006F76AC" w:rsidRDefault="006F76AC" w:rsidP="006F76AC">
      <w:pPr>
        <w:pStyle w:val="Standardtext"/>
        <w:ind w:left="709"/>
        <w:rPr>
          <w:rFonts w:eastAsia="Calibri" w:cs="Arial"/>
          <w:color w:val="000000"/>
          <w:sz w:val="24"/>
          <w:szCs w:val="24"/>
          <w:lang w:val="ro-RO" w:eastAsia="ro-RO"/>
        </w:rPr>
      </w:pPr>
      <w:r w:rsidRPr="006F76AC">
        <w:rPr>
          <w:rFonts w:eastAsia="Calibri" w:cs="Arial"/>
          <w:color w:val="000000"/>
          <w:sz w:val="24"/>
          <w:szCs w:val="24"/>
          <w:lang w:val="ro-RO" w:eastAsia="ro-RO"/>
        </w:rPr>
        <w:t>Tabelul de mai jos ofera o scurta descriere a zonelor de alimentare cu apa identificate</w:t>
      </w:r>
    </w:p>
    <w:p w:rsidR="00C022C5" w:rsidRPr="006F76AC" w:rsidRDefault="00C022C5" w:rsidP="006F76AC">
      <w:pPr>
        <w:pStyle w:val="Standardtext"/>
        <w:ind w:left="709"/>
        <w:rPr>
          <w:rFonts w:eastAsia="Calibri" w:cs="Arial"/>
          <w:color w:val="000000"/>
          <w:sz w:val="24"/>
          <w:szCs w:val="24"/>
          <w:lang w:val="ro-RO" w:eastAsia="ro-RO"/>
        </w:rPr>
      </w:pPr>
    </w:p>
    <w:p w:rsidR="006F76AC" w:rsidRPr="00ED728E" w:rsidRDefault="006F76AC" w:rsidP="006F76AC">
      <w:pPr>
        <w:spacing w:after="120"/>
        <w:ind w:left="709"/>
        <w:jc w:val="both"/>
        <w:rPr>
          <w:rFonts w:ascii="Arial" w:hAnsi="Arial" w:cs="Arial"/>
          <w:b/>
          <w:bCs/>
          <w:sz w:val="20"/>
        </w:rPr>
      </w:pPr>
      <w:r w:rsidRPr="00ED728E">
        <w:rPr>
          <w:rFonts w:ascii="Arial" w:hAnsi="Arial" w:cs="Arial"/>
          <w:b/>
          <w:bCs/>
          <w:sz w:val="20"/>
        </w:rPr>
        <w:lastRenderedPageBreak/>
        <w:t>Tabelul 5.5 Scurta descriere a Zonelor de Alimentare cu Apa in j</w:t>
      </w:r>
      <w:r w:rsidR="00ED728E" w:rsidRPr="00ED728E">
        <w:rPr>
          <w:rFonts w:ascii="Arial" w:hAnsi="Arial" w:cs="Arial"/>
          <w:b/>
          <w:bCs/>
          <w:sz w:val="20"/>
        </w:rPr>
        <w:t>udetul Galati 2012</w:t>
      </w:r>
    </w:p>
    <w:tbl>
      <w:tblPr>
        <w:tblStyle w:val="GrilTabel"/>
        <w:tblW w:w="10391" w:type="dxa"/>
        <w:tblInd w:w="709" w:type="dxa"/>
        <w:tblLook w:val="04A0"/>
      </w:tblPr>
      <w:tblGrid>
        <w:gridCol w:w="1160"/>
        <w:gridCol w:w="1924"/>
        <w:gridCol w:w="1484"/>
        <w:gridCol w:w="501"/>
        <w:gridCol w:w="1134"/>
        <w:gridCol w:w="2065"/>
        <w:gridCol w:w="1121"/>
        <w:gridCol w:w="1002"/>
      </w:tblGrid>
      <w:tr w:rsidR="00D134B6" w:rsidTr="00D655A6">
        <w:trPr>
          <w:tblHeader/>
        </w:trPr>
        <w:tc>
          <w:tcPr>
            <w:tcW w:w="1160" w:type="dxa"/>
            <w:shd w:val="pct20" w:color="auto" w:fill="auto"/>
            <w:vAlign w:val="center"/>
          </w:tcPr>
          <w:p w:rsidR="00D134B6" w:rsidRDefault="00D134B6" w:rsidP="00D134B6">
            <w:pPr>
              <w:spacing w:after="120" w:line="360" w:lineRule="auto"/>
              <w:jc w:val="center"/>
              <w:rPr>
                <w:rFonts w:ascii="Arial" w:hAnsi="Arial" w:cs="Arial"/>
                <w:color w:val="000000"/>
                <w:sz w:val="24"/>
                <w:szCs w:val="24"/>
                <w:lang w:val="it-IT" w:eastAsia="ro-RO"/>
              </w:rPr>
            </w:pPr>
            <w:r>
              <w:rPr>
                <w:rFonts w:ascii="Arial" w:hAnsi="Arial" w:cs="Arial"/>
                <w:color w:val="000000"/>
                <w:sz w:val="24"/>
                <w:szCs w:val="24"/>
                <w:lang w:val="it-IT" w:eastAsia="ro-RO"/>
              </w:rPr>
              <w:t>Cod ZAA</w:t>
            </w:r>
          </w:p>
        </w:tc>
        <w:tc>
          <w:tcPr>
            <w:tcW w:w="1924" w:type="dxa"/>
            <w:shd w:val="pct20" w:color="auto" w:fill="auto"/>
            <w:vAlign w:val="center"/>
          </w:tcPr>
          <w:p w:rsidR="00D134B6" w:rsidRDefault="00D134B6" w:rsidP="00D134B6">
            <w:pPr>
              <w:spacing w:after="120" w:line="360" w:lineRule="auto"/>
              <w:jc w:val="center"/>
              <w:rPr>
                <w:rFonts w:ascii="Arial" w:hAnsi="Arial" w:cs="Arial"/>
                <w:color w:val="000000"/>
                <w:sz w:val="24"/>
                <w:szCs w:val="24"/>
                <w:lang w:val="it-IT" w:eastAsia="ro-RO"/>
              </w:rPr>
            </w:pPr>
            <w:r>
              <w:rPr>
                <w:rFonts w:ascii="Arial" w:hAnsi="Arial" w:cs="Arial"/>
                <w:color w:val="000000"/>
                <w:sz w:val="24"/>
                <w:szCs w:val="24"/>
                <w:lang w:val="it-IT" w:eastAsia="ro-RO"/>
              </w:rPr>
              <w:t>Oras/ Comuna</w:t>
            </w:r>
          </w:p>
        </w:tc>
        <w:tc>
          <w:tcPr>
            <w:tcW w:w="1484" w:type="dxa"/>
            <w:shd w:val="pct20" w:color="auto" w:fill="auto"/>
            <w:vAlign w:val="center"/>
          </w:tcPr>
          <w:p w:rsidR="00D134B6" w:rsidRDefault="00D134B6" w:rsidP="00D134B6">
            <w:pPr>
              <w:spacing w:after="120" w:line="360" w:lineRule="auto"/>
              <w:jc w:val="center"/>
              <w:rPr>
                <w:rFonts w:ascii="Arial" w:hAnsi="Arial" w:cs="Arial"/>
                <w:color w:val="000000"/>
                <w:sz w:val="24"/>
                <w:szCs w:val="24"/>
                <w:lang w:val="it-IT" w:eastAsia="ro-RO"/>
              </w:rPr>
            </w:pPr>
            <w:r>
              <w:rPr>
                <w:rFonts w:ascii="Arial" w:hAnsi="Arial" w:cs="Arial"/>
                <w:color w:val="000000"/>
                <w:sz w:val="24"/>
                <w:szCs w:val="24"/>
                <w:lang w:val="it-IT" w:eastAsia="ro-RO"/>
              </w:rPr>
              <w:t>Numar de locuitori</w:t>
            </w:r>
          </w:p>
        </w:tc>
        <w:tc>
          <w:tcPr>
            <w:tcW w:w="501" w:type="dxa"/>
            <w:tcBorders>
              <w:top w:val="nil"/>
              <w:bottom w:val="nil"/>
            </w:tcBorders>
          </w:tcPr>
          <w:p w:rsidR="00D134B6" w:rsidRDefault="00D134B6" w:rsidP="003B0CB5">
            <w:pPr>
              <w:spacing w:after="120" w:line="360" w:lineRule="auto"/>
              <w:jc w:val="center"/>
              <w:rPr>
                <w:rFonts w:ascii="Arial" w:hAnsi="Arial" w:cs="Arial"/>
                <w:color w:val="000000"/>
                <w:sz w:val="24"/>
                <w:szCs w:val="24"/>
                <w:lang w:val="it-IT" w:eastAsia="ro-RO"/>
              </w:rPr>
            </w:pPr>
          </w:p>
        </w:tc>
        <w:tc>
          <w:tcPr>
            <w:tcW w:w="1134" w:type="dxa"/>
            <w:shd w:val="pct20" w:color="auto" w:fill="auto"/>
            <w:vAlign w:val="center"/>
          </w:tcPr>
          <w:p w:rsidR="00D134B6" w:rsidRDefault="00D134B6" w:rsidP="00D134B6">
            <w:pPr>
              <w:spacing w:after="120" w:line="360" w:lineRule="auto"/>
              <w:jc w:val="center"/>
              <w:rPr>
                <w:rFonts w:ascii="Arial" w:hAnsi="Arial" w:cs="Arial"/>
                <w:color w:val="000000"/>
                <w:sz w:val="24"/>
                <w:szCs w:val="24"/>
                <w:lang w:val="it-IT" w:eastAsia="ro-RO"/>
              </w:rPr>
            </w:pPr>
            <w:r>
              <w:rPr>
                <w:rFonts w:ascii="Arial" w:hAnsi="Arial" w:cs="Arial"/>
                <w:color w:val="000000"/>
                <w:sz w:val="24"/>
                <w:szCs w:val="24"/>
                <w:lang w:val="it-IT" w:eastAsia="ro-RO"/>
              </w:rPr>
              <w:t>Cod ZAA</w:t>
            </w:r>
          </w:p>
        </w:tc>
        <w:tc>
          <w:tcPr>
            <w:tcW w:w="2065" w:type="dxa"/>
            <w:shd w:val="pct20" w:color="auto" w:fill="auto"/>
            <w:vAlign w:val="center"/>
          </w:tcPr>
          <w:p w:rsidR="00D134B6" w:rsidRDefault="00D655A6" w:rsidP="00D134B6">
            <w:pPr>
              <w:spacing w:after="120" w:line="360" w:lineRule="auto"/>
              <w:jc w:val="center"/>
              <w:rPr>
                <w:rFonts w:ascii="Arial" w:hAnsi="Arial" w:cs="Arial"/>
                <w:color w:val="000000"/>
                <w:sz w:val="24"/>
                <w:szCs w:val="24"/>
                <w:lang w:val="it-IT" w:eastAsia="ro-RO"/>
              </w:rPr>
            </w:pPr>
            <w:r>
              <w:rPr>
                <w:rFonts w:ascii="Arial" w:hAnsi="Arial" w:cs="Arial"/>
                <w:color w:val="000000"/>
                <w:sz w:val="24"/>
                <w:szCs w:val="24"/>
                <w:lang w:val="it-IT" w:eastAsia="ro-RO"/>
              </w:rPr>
              <w:t xml:space="preserve">Oras/ </w:t>
            </w:r>
            <w:r w:rsidR="00D134B6">
              <w:rPr>
                <w:rFonts w:ascii="Arial" w:hAnsi="Arial" w:cs="Arial"/>
                <w:color w:val="000000"/>
                <w:sz w:val="24"/>
                <w:szCs w:val="24"/>
                <w:lang w:val="it-IT" w:eastAsia="ro-RO"/>
              </w:rPr>
              <w:t>Comuna</w:t>
            </w:r>
          </w:p>
        </w:tc>
        <w:tc>
          <w:tcPr>
            <w:tcW w:w="1121" w:type="dxa"/>
            <w:shd w:val="pct20" w:color="auto" w:fill="auto"/>
            <w:vAlign w:val="center"/>
          </w:tcPr>
          <w:p w:rsidR="00D134B6" w:rsidRDefault="00D134B6" w:rsidP="00D134B6">
            <w:pPr>
              <w:spacing w:after="120" w:line="360" w:lineRule="auto"/>
              <w:jc w:val="center"/>
              <w:rPr>
                <w:rFonts w:ascii="Arial" w:hAnsi="Arial" w:cs="Arial"/>
                <w:color w:val="000000"/>
                <w:sz w:val="24"/>
                <w:szCs w:val="24"/>
                <w:lang w:val="it-IT" w:eastAsia="ro-RO"/>
              </w:rPr>
            </w:pPr>
            <w:r>
              <w:rPr>
                <w:rFonts w:ascii="Arial" w:hAnsi="Arial" w:cs="Arial"/>
                <w:color w:val="000000"/>
                <w:sz w:val="24"/>
                <w:szCs w:val="24"/>
                <w:lang w:val="it-IT" w:eastAsia="ro-RO"/>
              </w:rPr>
              <w:t>Numar de locuitori</w:t>
            </w:r>
          </w:p>
        </w:tc>
        <w:tc>
          <w:tcPr>
            <w:tcW w:w="1002" w:type="dxa"/>
            <w:tcBorders>
              <w:top w:val="nil"/>
              <w:bottom w:val="nil"/>
              <w:right w:val="nil"/>
            </w:tcBorders>
            <w:shd w:val="clear" w:color="auto" w:fill="auto"/>
          </w:tcPr>
          <w:p w:rsidR="00D134B6" w:rsidRDefault="00D134B6" w:rsidP="00ED728E">
            <w:pPr>
              <w:spacing w:after="120" w:line="360" w:lineRule="auto"/>
              <w:jc w:val="center"/>
              <w:rPr>
                <w:rFonts w:ascii="Arial" w:hAnsi="Arial" w:cs="Arial"/>
                <w:color w:val="000000"/>
                <w:sz w:val="24"/>
                <w:szCs w:val="24"/>
                <w:lang w:val="it-IT" w:eastAsia="ro-RO"/>
              </w:rPr>
            </w:pPr>
          </w:p>
        </w:tc>
      </w:tr>
      <w:tr w:rsidR="00D134B6" w:rsidRPr="00ED728E" w:rsidTr="00D655A6">
        <w:trPr>
          <w:trHeight w:hRule="exact" w:val="510"/>
        </w:trPr>
        <w:tc>
          <w:tcPr>
            <w:tcW w:w="1160" w:type="dxa"/>
            <w:vMerge w:val="restart"/>
            <w:shd w:val="clear" w:color="auto" w:fill="auto"/>
            <w:vAlign w:val="center"/>
          </w:tcPr>
          <w:p w:rsidR="00D134B6" w:rsidRPr="00D134B6" w:rsidRDefault="00D134B6" w:rsidP="00D134B6">
            <w:pPr>
              <w:spacing w:after="120" w:line="360" w:lineRule="auto"/>
              <w:jc w:val="center"/>
              <w:rPr>
                <w:rFonts w:ascii="Arial" w:eastAsia="Times New Roman" w:hAnsi="Arial" w:cs="Arial"/>
                <w:b/>
                <w:lang w:eastAsia="ro-RO"/>
              </w:rPr>
            </w:pPr>
            <w:r w:rsidRPr="00D134B6">
              <w:rPr>
                <w:rFonts w:ascii="Arial" w:eastAsia="Times New Roman" w:hAnsi="Arial" w:cs="Arial"/>
                <w:b/>
                <w:lang w:eastAsia="ro-RO"/>
              </w:rPr>
              <w:t>ZA 001</w:t>
            </w:r>
          </w:p>
        </w:tc>
        <w:tc>
          <w:tcPr>
            <w:tcW w:w="1924" w:type="dxa"/>
            <w:shd w:val="clear" w:color="auto" w:fill="auto"/>
          </w:tcPr>
          <w:p w:rsidR="00D134B6" w:rsidRPr="00ED728E" w:rsidRDefault="00D134B6" w:rsidP="00ED728E">
            <w:pPr>
              <w:spacing w:after="120" w:line="360" w:lineRule="auto"/>
              <w:rPr>
                <w:rFonts w:ascii="Arial" w:eastAsia="Times New Roman" w:hAnsi="Arial" w:cs="Arial"/>
                <w:lang w:eastAsia="ro-RO"/>
              </w:rPr>
            </w:pPr>
            <w:r w:rsidRPr="00ED728E">
              <w:rPr>
                <w:rFonts w:ascii="Arial" w:eastAsia="Times New Roman" w:hAnsi="Arial" w:cs="Arial"/>
                <w:lang w:eastAsia="ro-RO"/>
              </w:rPr>
              <w:t>Galati</w:t>
            </w:r>
          </w:p>
        </w:tc>
        <w:tc>
          <w:tcPr>
            <w:tcW w:w="1484" w:type="dxa"/>
            <w:shd w:val="clear" w:color="auto" w:fill="auto"/>
          </w:tcPr>
          <w:p w:rsidR="00D134B6" w:rsidRPr="00ED728E" w:rsidRDefault="00D134B6" w:rsidP="00D134B6">
            <w:pPr>
              <w:spacing w:after="120" w:line="360" w:lineRule="auto"/>
              <w:jc w:val="center"/>
              <w:rPr>
                <w:rFonts w:ascii="Arial" w:eastAsia="Times New Roman" w:hAnsi="Arial" w:cs="Arial"/>
                <w:lang w:eastAsia="ro-RO"/>
              </w:rPr>
            </w:pPr>
            <w:r>
              <w:rPr>
                <w:rFonts w:ascii="Arial" w:eastAsia="Times New Roman" w:hAnsi="Arial" w:cs="Arial"/>
                <w:lang w:eastAsia="ro-RO"/>
              </w:rPr>
              <w:t>284.792</w:t>
            </w:r>
          </w:p>
        </w:tc>
        <w:tc>
          <w:tcPr>
            <w:tcW w:w="501" w:type="dxa"/>
            <w:tcBorders>
              <w:top w:val="nil"/>
              <w:bottom w:val="nil"/>
            </w:tcBorders>
          </w:tcPr>
          <w:p w:rsidR="00D134B6" w:rsidRPr="00D134B6" w:rsidRDefault="00D134B6" w:rsidP="003B0CB5">
            <w:pPr>
              <w:spacing w:after="120" w:line="360" w:lineRule="auto"/>
              <w:jc w:val="center"/>
              <w:rPr>
                <w:rFonts w:ascii="Arial" w:eastAsia="Times New Roman" w:hAnsi="Arial" w:cs="Arial"/>
                <w:b/>
                <w:lang w:eastAsia="ro-RO"/>
              </w:rPr>
            </w:pPr>
          </w:p>
        </w:tc>
        <w:tc>
          <w:tcPr>
            <w:tcW w:w="1134" w:type="dxa"/>
            <w:vAlign w:val="center"/>
          </w:tcPr>
          <w:p w:rsidR="00D134B6" w:rsidRPr="00D134B6" w:rsidRDefault="00D655A6" w:rsidP="003B0CB5">
            <w:pPr>
              <w:spacing w:after="120" w:line="360" w:lineRule="auto"/>
              <w:jc w:val="center"/>
              <w:rPr>
                <w:rFonts w:ascii="Arial" w:eastAsia="Times New Roman" w:hAnsi="Arial" w:cs="Arial"/>
                <w:b/>
                <w:lang w:eastAsia="ro-RO"/>
              </w:rPr>
            </w:pPr>
            <w:r w:rsidRPr="00D134B6">
              <w:rPr>
                <w:rFonts w:ascii="Arial" w:eastAsia="Times New Roman" w:hAnsi="Arial" w:cs="Arial"/>
                <w:b/>
                <w:lang w:eastAsia="ro-RO"/>
              </w:rPr>
              <w:t>ZA 00</w:t>
            </w:r>
            <w:r>
              <w:rPr>
                <w:rFonts w:ascii="Arial" w:eastAsia="Times New Roman" w:hAnsi="Arial" w:cs="Arial"/>
                <w:b/>
                <w:lang w:eastAsia="ro-RO"/>
              </w:rPr>
              <w:t>4</w:t>
            </w:r>
          </w:p>
        </w:tc>
        <w:tc>
          <w:tcPr>
            <w:tcW w:w="2065" w:type="dxa"/>
          </w:tcPr>
          <w:p w:rsidR="00D134B6" w:rsidRPr="00ED728E" w:rsidRDefault="00D655A6" w:rsidP="003B0CB5">
            <w:pPr>
              <w:spacing w:after="120" w:line="360" w:lineRule="auto"/>
              <w:rPr>
                <w:rFonts w:ascii="Arial" w:eastAsia="Times New Roman" w:hAnsi="Arial" w:cs="Arial"/>
                <w:lang w:eastAsia="ro-RO"/>
              </w:rPr>
            </w:pPr>
            <w:r>
              <w:rPr>
                <w:rFonts w:ascii="Arial" w:eastAsia="Times New Roman" w:hAnsi="Arial" w:cs="Arial"/>
                <w:lang w:eastAsia="ro-RO"/>
              </w:rPr>
              <w:t>Targu Bujor</w:t>
            </w:r>
          </w:p>
        </w:tc>
        <w:tc>
          <w:tcPr>
            <w:tcW w:w="1121" w:type="dxa"/>
            <w:vAlign w:val="center"/>
          </w:tcPr>
          <w:p w:rsidR="00D134B6" w:rsidRPr="00ED728E" w:rsidRDefault="00D655A6" w:rsidP="00D655A6">
            <w:pPr>
              <w:spacing w:after="120" w:line="360" w:lineRule="auto"/>
              <w:jc w:val="center"/>
              <w:rPr>
                <w:rFonts w:ascii="Arial" w:eastAsia="Times New Roman" w:hAnsi="Arial" w:cs="Arial"/>
                <w:lang w:eastAsia="ro-RO"/>
              </w:rPr>
            </w:pPr>
            <w:r>
              <w:rPr>
                <w:rFonts w:ascii="Arial" w:eastAsia="Times New Roman" w:hAnsi="Arial" w:cs="Arial"/>
                <w:lang w:eastAsia="ro-RO"/>
              </w:rPr>
              <w:t>7.405</w:t>
            </w:r>
          </w:p>
        </w:tc>
        <w:tc>
          <w:tcPr>
            <w:tcW w:w="1002" w:type="dxa"/>
            <w:tcBorders>
              <w:top w:val="nil"/>
              <w:bottom w:val="nil"/>
              <w:right w:val="nil"/>
            </w:tcBorders>
            <w:shd w:val="clear" w:color="auto" w:fill="auto"/>
          </w:tcPr>
          <w:p w:rsidR="00D134B6" w:rsidRDefault="00D134B6" w:rsidP="00D134B6">
            <w:pPr>
              <w:spacing w:after="120" w:line="360" w:lineRule="auto"/>
              <w:jc w:val="center"/>
              <w:rPr>
                <w:rFonts w:ascii="Arial" w:eastAsia="Times New Roman" w:hAnsi="Arial" w:cs="Arial"/>
                <w:lang w:eastAsia="ro-RO"/>
              </w:rPr>
            </w:pPr>
          </w:p>
        </w:tc>
      </w:tr>
      <w:tr w:rsidR="00D655A6" w:rsidRPr="00ED728E" w:rsidTr="00D655A6">
        <w:trPr>
          <w:trHeight w:hRule="exact" w:val="510"/>
        </w:trPr>
        <w:tc>
          <w:tcPr>
            <w:tcW w:w="1160" w:type="dxa"/>
            <w:vMerge/>
            <w:shd w:val="clear" w:color="auto" w:fill="auto"/>
            <w:vAlign w:val="center"/>
          </w:tcPr>
          <w:p w:rsidR="00D655A6" w:rsidRPr="00ED728E" w:rsidRDefault="00D655A6" w:rsidP="00ED728E">
            <w:pPr>
              <w:spacing w:after="120" w:line="360" w:lineRule="auto"/>
              <w:rPr>
                <w:rFonts w:ascii="Arial" w:eastAsia="Times New Roman" w:hAnsi="Arial" w:cs="Arial"/>
                <w:lang w:eastAsia="ro-RO"/>
              </w:rPr>
            </w:pPr>
          </w:p>
        </w:tc>
        <w:tc>
          <w:tcPr>
            <w:tcW w:w="1924" w:type="dxa"/>
            <w:shd w:val="clear" w:color="auto" w:fill="auto"/>
            <w:vAlign w:val="center"/>
          </w:tcPr>
          <w:p w:rsidR="00D655A6" w:rsidRPr="00ED728E" w:rsidRDefault="00D655A6" w:rsidP="00ED728E">
            <w:pPr>
              <w:spacing w:after="120" w:line="360" w:lineRule="auto"/>
              <w:rPr>
                <w:rFonts w:ascii="Arial" w:eastAsia="Times New Roman" w:hAnsi="Arial" w:cs="Arial"/>
                <w:lang w:eastAsia="ro-RO"/>
              </w:rPr>
            </w:pPr>
            <w:r w:rsidRPr="00ED728E">
              <w:rPr>
                <w:rFonts w:ascii="Arial" w:eastAsia="Times New Roman" w:hAnsi="Arial" w:cs="Arial"/>
                <w:lang w:eastAsia="ro-RO"/>
              </w:rPr>
              <w:t>Sendreni</w:t>
            </w:r>
          </w:p>
        </w:tc>
        <w:tc>
          <w:tcPr>
            <w:tcW w:w="1484" w:type="dxa"/>
            <w:shd w:val="clear" w:color="auto" w:fill="auto"/>
            <w:vAlign w:val="center"/>
          </w:tcPr>
          <w:p w:rsidR="00D655A6" w:rsidRPr="00ED728E" w:rsidRDefault="00D655A6" w:rsidP="00D134B6">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4</w:t>
            </w:r>
            <w:r>
              <w:rPr>
                <w:rFonts w:ascii="Arial" w:eastAsia="Times New Roman" w:hAnsi="Arial" w:cs="Arial"/>
                <w:lang w:eastAsia="ro-RO"/>
              </w:rPr>
              <w:t>.</w:t>
            </w:r>
            <w:r w:rsidRPr="00ED728E">
              <w:rPr>
                <w:rFonts w:ascii="Arial" w:eastAsia="Times New Roman" w:hAnsi="Arial" w:cs="Arial"/>
                <w:lang w:eastAsia="ro-RO"/>
              </w:rPr>
              <w:t>064</w:t>
            </w:r>
          </w:p>
        </w:tc>
        <w:tc>
          <w:tcPr>
            <w:tcW w:w="501" w:type="dxa"/>
            <w:tcBorders>
              <w:top w:val="nil"/>
              <w:bottom w:val="nil"/>
            </w:tcBorders>
          </w:tcPr>
          <w:p w:rsidR="00D655A6" w:rsidRPr="00ED728E" w:rsidRDefault="00D655A6" w:rsidP="003B0CB5">
            <w:pPr>
              <w:spacing w:after="120" w:line="360" w:lineRule="auto"/>
              <w:rPr>
                <w:rFonts w:ascii="Arial" w:eastAsia="Times New Roman" w:hAnsi="Arial" w:cs="Arial"/>
                <w:lang w:eastAsia="ro-RO"/>
              </w:rPr>
            </w:pPr>
          </w:p>
        </w:tc>
        <w:tc>
          <w:tcPr>
            <w:tcW w:w="1134" w:type="dxa"/>
            <w:vMerge w:val="restart"/>
            <w:vAlign w:val="center"/>
          </w:tcPr>
          <w:p w:rsidR="00D655A6" w:rsidRPr="00ED728E" w:rsidRDefault="00D655A6" w:rsidP="00D655A6">
            <w:pPr>
              <w:spacing w:after="120" w:line="360" w:lineRule="auto"/>
              <w:jc w:val="center"/>
              <w:rPr>
                <w:rFonts w:ascii="Arial" w:eastAsia="Times New Roman" w:hAnsi="Arial" w:cs="Arial"/>
                <w:lang w:eastAsia="ro-RO"/>
              </w:rPr>
            </w:pPr>
            <w:r w:rsidRPr="00D655A6">
              <w:rPr>
                <w:rFonts w:ascii="Arial" w:eastAsia="Times New Roman" w:hAnsi="Arial" w:cs="Arial"/>
                <w:b/>
                <w:lang w:eastAsia="ro-RO"/>
              </w:rPr>
              <w:t>ZA 005</w:t>
            </w:r>
          </w:p>
        </w:tc>
        <w:tc>
          <w:tcPr>
            <w:tcW w:w="2065" w:type="dxa"/>
            <w:vAlign w:val="bottom"/>
          </w:tcPr>
          <w:p w:rsidR="00D655A6" w:rsidRPr="00D655A6" w:rsidRDefault="00D655A6" w:rsidP="00D655A6">
            <w:pPr>
              <w:spacing w:after="120" w:line="360" w:lineRule="auto"/>
              <w:rPr>
                <w:rFonts w:ascii="Arial" w:eastAsia="Times New Roman" w:hAnsi="Arial" w:cs="Arial"/>
                <w:lang w:eastAsia="ro-RO"/>
              </w:rPr>
            </w:pPr>
            <w:r w:rsidRPr="00D655A6">
              <w:rPr>
                <w:rFonts w:ascii="Arial" w:eastAsia="Times New Roman" w:hAnsi="Arial" w:cs="Arial"/>
                <w:lang w:eastAsia="ro-RO"/>
              </w:rPr>
              <w:t>Pechea</w:t>
            </w:r>
          </w:p>
        </w:tc>
        <w:tc>
          <w:tcPr>
            <w:tcW w:w="1121" w:type="dxa"/>
            <w:vAlign w:val="center"/>
          </w:tcPr>
          <w:p w:rsidR="00D655A6" w:rsidRPr="00ED728E" w:rsidRDefault="00D655A6" w:rsidP="00D655A6">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11</w:t>
            </w:r>
            <w:r>
              <w:rPr>
                <w:rFonts w:ascii="Arial" w:eastAsia="Times New Roman" w:hAnsi="Arial" w:cs="Arial"/>
                <w:lang w:eastAsia="ro-RO"/>
              </w:rPr>
              <w:t>.</w:t>
            </w:r>
            <w:r w:rsidRPr="00ED728E">
              <w:rPr>
                <w:rFonts w:ascii="Arial" w:eastAsia="Times New Roman" w:hAnsi="Arial" w:cs="Arial"/>
                <w:lang w:eastAsia="ro-RO"/>
              </w:rPr>
              <w:t>205</w:t>
            </w:r>
          </w:p>
        </w:tc>
        <w:tc>
          <w:tcPr>
            <w:tcW w:w="1002" w:type="dxa"/>
            <w:tcBorders>
              <w:top w:val="nil"/>
              <w:bottom w:val="nil"/>
              <w:right w:val="nil"/>
            </w:tcBorders>
            <w:shd w:val="clear" w:color="auto" w:fill="auto"/>
          </w:tcPr>
          <w:p w:rsidR="00D655A6" w:rsidRPr="00ED728E" w:rsidRDefault="00D655A6" w:rsidP="00D134B6">
            <w:pPr>
              <w:spacing w:after="120" w:line="360" w:lineRule="auto"/>
              <w:jc w:val="center"/>
              <w:rPr>
                <w:rFonts w:ascii="Arial" w:eastAsia="Times New Roman" w:hAnsi="Arial" w:cs="Arial"/>
                <w:lang w:eastAsia="ro-RO"/>
              </w:rPr>
            </w:pPr>
          </w:p>
        </w:tc>
      </w:tr>
      <w:tr w:rsidR="00D655A6" w:rsidRPr="00ED728E" w:rsidTr="00D655A6">
        <w:trPr>
          <w:trHeight w:hRule="exact" w:val="510"/>
        </w:trPr>
        <w:tc>
          <w:tcPr>
            <w:tcW w:w="1160" w:type="dxa"/>
            <w:vMerge/>
            <w:shd w:val="clear" w:color="auto" w:fill="auto"/>
          </w:tcPr>
          <w:p w:rsidR="00D655A6" w:rsidRPr="00ED728E" w:rsidRDefault="00D655A6" w:rsidP="00ED728E">
            <w:pPr>
              <w:spacing w:after="120" w:line="360" w:lineRule="auto"/>
              <w:rPr>
                <w:rFonts w:ascii="Arial" w:eastAsia="Times New Roman" w:hAnsi="Arial" w:cs="Arial"/>
                <w:lang w:eastAsia="ro-RO"/>
              </w:rPr>
            </w:pPr>
          </w:p>
        </w:tc>
        <w:tc>
          <w:tcPr>
            <w:tcW w:w="1924" w:type="dxa"/>
            <w:shd w:val="clear" w:color="auto" w:fill="auto"/>
            <w:vAlign w:val="bottom"/>
          </w:tcPr>
          <w:p w:rsidR="00D655A6" w:rsidRPr="00ED728E" w:rsidRDefault="00D655A6" w:rsidP="00ED728E">
            <w:pPr>
              <w:spacing w:after="120" w:line="360" w:lineRule="auto"/>
              <w:rPr>
                <w:rFonts w:ascii="Arial" w:eastAsia="Times New Roman" w:hAnsi="Arial" w:cs="Arial"/>
                <w:lang w:eastAsia="ro-RO"/>
              </w:rPr>
            </w:pPr>
            <w:r w:rsidRPr="00ED728E">
              <w:rPr>
                <w:rFonts w:ascii="Arial" w:eastAsia="Times New Roman" w:hAnsi="Arial" w:cs="Arial"/>
                <w:lang w:eastAsia="ro-RO"/>
              </w:rPr>
              <w:t>Branistea</w:t>
            </w:r>
          </w:p>
        </w:tc>
        <w:tc>
          <w:tcPr>
            <w:tcW w:w="1484" w:type="dxa"/>
            <w:shd w:val="clear" w:color="auto" w:fill="auto"/>
            <w:vAlign w:val="bottom"/>
          </w:tcPr>
          <w:p w:rsidR="00D655A6" w:rsidRPr="00ED728E" w:rsidRDefault="00D655A6" w:rsidP="00D134B6">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4</w:t>
            </w:r>
            <w:r>
              <w:rPr>
                <w:rFonts w:ascii="Arial" w:eastAsia="Times New Roman" w:hAnsi="Arial" w:cs="Arial"/>
                <w:lang w:eastAsia="ro-RO"/>
              </w:rPr>
              <w:t>.</w:t>
            </w:r>
            <w:r w:rsidRPr="00ED728E">
              <w:rPr>
                <w:rFonts w:ascii="Arial" w:eastAsia="Times New Roman" w:hAnsi="Arial" w:cs="Arial"/>
                <w:lang w:eastAsia="ro-RO"/>
              </w:rPr>
              <w:t>230</w:t>
            </w:r>
          </w:p>
        </w:tc>
        <w:tc>
          <w:tcPr>
            <w:tcW w:w="501" w:type="dxa"/>
            <w:tcBorders>
              <w:top w:val="nil"/>
              <w:bottom w:val="nil"/>
            </w:tcBorders>
          </w:tcPr>
          <w:p w:rsidR="00D655A6" w:rsidRPr="00ED728E" w:rsidRDefault="00D655A6" w:rsidP="003B0CB5">
            <w:pPr>
              <w:spacing w:after="120" w:line="360" w:lineRule="auto"/>
              <w:rPr>
                <w:rFonts w:ascii="Arial" w:eastAsia="Times New Roman" w:hAnsi="Arial" w:cs="Arial"/>
                <w:lang w:eastAsia="ro-RO"/>
              </w:rPr>
            </w:pPr>
          </w:p>
        </w:tc>
        <w:tc>
          <w:tcPr>
            <w:tcW w:w="1134" w:type="dxa"/>
            <w:vMerge/>
          </w:tcPr>
          <w:p w:rsidR="00D655A6" w:rsidRPr="00ED728E" w:rsidRDefault="00D655A6" w:rsidP="003B0CB5">
            <w:pPr>
              <w:spacing w:after="120" w:line="360" w:lineRule="auto"/>
              <w:rPr>
                <w:rFonts w:ascii="Arial" w:eastAsia="Times New Roman" w:hAnsi="Arial" w:cs="Arial"/>
                <w:lang w:eastAsia="ro-RO"/>
              </w:rPr>
            </w:pPr>
          </w:p>
        </w:tc>
        <w:tc>
          <w:tcPr>
            <w:tcW w:w="2065" w:type="dxa"/>
            <w:vAlign w:val="bottom"/>
          </w:tcPr>
          <w:p w:rsidR="00D655A6" w:rsidRPr="00D655A6" w:rsidRDefault="00D655A6" w:rsidP="00D655A6">
            <w:pPr>
              <w:spacing w:after="120" w:line="360" w:lineRule="auto"/>
              <w:rPr>
                <w:rFonts w:ascii="Arial" w:eastAsia="Times New Roman" w:hAnsi="Arial" w:cs="Arial"/>
                <w:lang w:eastAsia="ro-RO"/>
              </w:rPr>
            </w:pPr>
            <w:r w:rsidRPr="00D655A6">
              <w:rPr>
                <w:rFonts w:ascii="Arial" w:eastAsia="Times New Roman" w:hAnsi="Arial" w:cs="Arial"/>
                <w:lang w:eastAsia="ro-RO"/>
              </w:rPr>
              <w:t>Cuza Voda</w:t>
            </w:r>
          </w:p>
        </w:tc>
        <w:tc>
          <w:tcPr>
            <w:tcW w:w="1121" w:type="dxa"/>
            <w:vAlign w:val="center"/>
          </w:tcPr>
          <w:p w:rsidR="00D655A6" w:rsidRPr="00ED728E" w:rsidRDefault="00D655A6" w:rsidP="00D655A6">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3</w:t>
            </w:r>
            <w:r>
              <w:rPr>
                <w:rFonts w:ascii="Arial" w:eastAsia="Times New Roman" w:hAnsi="Arial" w:cs="Arial"/>
                <w:lang w:eastAsia="ro-RO"/>
              </w:rPr>
              <w:t>.</w:t>
            </w:r>
            <w:r w:rsidRPr="00ED728E">
              <w:rPr>
                <w:rFonts w:ascii="Arial" w:eastAsia="Times New Roman" w:hAnsi="Arial" w:cs="Arial"/>
                <w:lang w:eastAsia="ro-RO"/>
              </w:rPr>
              <w:t>238</w:t>
            </w:r>
          </w:p>
        </w:tc>
        <w:tc>
          <w:tcPr>
            <w:tcW w:w="1002" w:type="dxa"/>
            <w:tcBorders>
              <w:top w:val="nil"/>
              <w:bottom w:val="nil"/>
              <w:right w:val="nil"/>
            </w:tcBorders>
            <w:shd w:val="clear" w:color="auto" w:fill="auto"/>
          </w:tcPr>
          <w:p w:rsidR="00D655A6" w:rsidRPr="00ED728E" w:rsidRDefault="00D655A6" w:rsidP="00D134B6">
            <w:pPr>
              <w:spacing w:after="120" w:line="360" w:lineRule="auto"/>
              <w:jc w:val="center"/>
              <w:rPr>
                <w:rFonts w:ascii="Arial" w:eastAsia="Times New Roman" w:hAnsi="Arial" w:cs="Arial"/>
                <w:lang w:eastAsia="ro-RO"/>
              </w:rPr>
            </w:pPr>
          </w:p>
        </w:tc>
      </w:tr>
      <w:tr w:rsidR="00D655A6" w:rsidRPr="00ED728E" w:rsidTr="00D655A6">
        <w:trPr>
          <w:trHeight w:hRule="exact" w:val="510"/>
        </w:trPr>
        <w:tc>
          <w:tcPr>
            <w:tcW w:w="1160" w:type="dxa"/>
            <w:vMerge/>
            <w:shd w:val="clear" w:color="auto" w:fill="auto"/>
          </w:tcPr>
          <w:p w:rsidR="00D655A6" w:rsidRPr="00ED728E" w:rsidRDefault="00D655A6" w:rsidP="00ED728E">
            <w:pPr>
              <w:spacing w:after="120" w:line="360" w:lineRule="auto"/>
              <w:rPr>
                <w:rFonts w:ascii="Arial" w:eastAsia="Times New Roman" w:hAnsi="Arial" w:cs="Arial"/>
                <w:lang w:eastAsia="ro-RO"/>
              </w:rPr>
            </w:pPr>
          </w:p>
        </w:tc>
        <w:tc>
          <w:tcPr>
            <w:tcW w:w="1924" w:type="dxa"/>
            <w:shd w:val="clear" w:color="auto" w:fill="auto"/>
            <w:vAlign w:val="bottom"/>
          </w:tcPr>
          <w:p w:rsidR="00D655A6" w:rsidRPr="00ED728E" w:rsidRDefault="00D655A6" w:rsidP="00ED728E">
            <w:pPr>
              <w:spacing w:after="120" w:line="360" w:lineRule="auto"/>
              <w:rPr>
                <w:rFonts w:ascii="Arial" w:eastAsia="Times New Roman" w:hAnsi="Arial" w:cs="Arial"/>
                <w:lang w:eastAsia="ro-RO"/>
              </w:rPr>
            </w:pPr>
            <w:r w:rsidRPr="00ED728E">
              <w:rPr>
                <w:rFonts w:ascii="Arial" w:eastAsia="Times New Roman" w:hAnsi="Arial" w:cs="Arial"/>
                <w:lang w:eastAsia="ro-RO"/>
              </w:rPr>
              <w:t>Independenta</w:t>
            </w:r>
          </w:p>
        </w:tc>
        <w:tc>
          <w:tcPr>
            <w:tcW w:w="1484" w:type="dxa"/>
            <w:shd w:val="clear" w:color="auto" w:fill="auto"/>
            <w:vAlign w:val="bottom"/>
          </w:tcPr>
          <w:p w:rsidR="00D655A6" w:rsidRPr="00ED728E" w:rsidRDefault="00D655A6" w:rsidP="00D134B6">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4</w:t>
            </w:r>
            <w:r>
              <w:rPr>
                <w:rFonts w:ascii="Arial" w:eastAsia="Times New Roman" w:hAnsi="Arial" w:cs="Arial"/>
                <w:lang w:eastAsia="ro-RO"/>
              </w:rPr>
              <w:t>.</w:t>
            </w:r>
            <w:r w:rsidRPr="00ED728E">
              <w:rPr>
                <w:rFonts w:ascii="Arial" w:eastAsia="Times New Roman" w:hAnsi="Arial" w:cs="Arial"/>
                <w:lang w:eastAsia="ro-RO"/>
              </w:rPr>
              <w:t>799</w:t>
            </w:r>
          </w:p>
        </w:tc>
        <w:tc>
          <w:tcPr>
            <w:tcW w:w="501" w:type="dxa"/>
            <w:tcBorders>
              <w:top w:val="nil"/>
              <w:bottom w:val="nil"/>
            </w:tcBorders>
          </w:tcPr>
          <w:p w:rsidR="00D655A6" w:rsidRPr="00ED728E" w:rsidRDefault="00D655A6" w:rsidP="003B0CB5">
            <w:pPr>
              <w:spacing w:after="120" w:line="360" w:lineRule="auto"/>
              <w:rPr>
                <w:rFonts w:ascii="Arial" w:eastAsia="Times New Roman" w:hAnsi="Arial" w:cs="Arial"/>
                <w:lang w:eastAsia="ro-RO"/>
              </w:rPr>
            </w:pPr>
          </w:p>
        </w:tc>
        <w:tc>
          <w:tcPr>
            <w:tcW w:w="1134" w:type="dxa"/>
            <w:vMerge/>
          </w:tcPr>
          <w:p w:rsidR="00D655A6" w:rsidRPr="00ED728E" w:rsidRDefault="00D655A6" w:rsidP="003B0CB5">
            <w:pPr>
              <w:spacing w:after="120" w:line="360" w:lineRule="auto"/>
              <w:rPr>
                <w:rFonts w:ascii="Arial" w:eastAsia="Times New Roman" w:hAnsi="Arial" w:cs="Arial"/>
                <w:lang w:eastAsia="ro-RO"/>
              </w:rPr>
            </w:pPr>
          </w:p>
        </w:tc>
        <w:tc>
          <w:tcPr>
            <w:tcW w:w="2065" w:type="dxa"/>
            <w:vAlign w:val="bottom"/>
          </w:tcPr>
          <w:p w:rsidR="00D655A6" w:rsidRPr="00D655A6" w:rsidRDefault="00D655A6" w:rsidP="00D655A6">
            <w:pPr>
              <w:spacing w:after="120" w:line="360" w:lineRule="auto"/>
              <w:rPr>
                <w:rFonts w:ascii="Arial" w:eastAsia="Times New Roman" w:hAnsi="Arial" w:cs="Arial"/>
                <w:lang w:eastAsia="ro-RO"/>
              </w:rPr>
            </w:pPr>
            <w:r w:rsidRPr="00D655A6">
              <w:rPr>
                <w:rFonts w:ascii="Arial" w:eastAsia="Times New Roman" w:hAnsi="Arial" w:cs="Arial"/>
                <w:lang w:eastAsia="ro-RO"/>
              </w:rPr>
              <w:t>Slobozia Conachi</w:t>
            </w:r>
          </w:p>
        </w:tc>
        <w:tc>
          <w:tcPr>
            <w:tcW w:w="1121" w:type="dxa"/>
            <w:vAlign w:val="center"/>
          </w:tcPr>
          <w:p w:rsidR="00D655A6" w:rsidRPr="00ED728E" w:rsidRDefault="00D655A6" w:rsidP="00D655A6">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3</w:t>
            </w:r>
            <w:r>
              <w:rPr>
                <w:rFonts w:ascii="Arial" w:eastAsia="Times New Roman" w:hAnsi="Arial" w:cs="Arial"/>
                <w:lang w:eastAsia="ro-RO"/>
              </w:rPr>
              <w:t>.</w:t>
            </w:r>
            <w:r w:rsidRPr="00ED728E">
              <w:rPr>
                <w:rFonts w:ascii="Arial" w:eastAsia="Times New Roman" w:hAnsi="Arial" w:cs="Arial"/>
                <w:lang w:eastAsia="ro-RO"/>
              </w:rPr>
              <w:t>664</w:t>
            </w:r>
          </w:p>
        </w:tc>
        <w:tc>
          <w:tcPr>
            <w:tcW w:w="1002" w:type="dxa"/>
            <w:tcBorders>
              <w:top w:val="nil"/>
              <w:bottom w:val="nil"/>
              <w:right w:val="nil"/>
            </w:tcBorders>
            <w:shd w:val="clear" w:color="auto" w:fill="auto"/>
          </w:tcPr>
          <w:p w:rsidR="00D655A6" w:rsidRPr="00ED728E" w:rsidRDefault="00D655A6" w:rsidP="00D134B6">
            <w:pPr>
              <w:spacing w:after="120" w:line="360" w:lineRule="auto"/>
              <w:jc w:val="center"/>
              <w:rPr>
                <w:rFonts w:ascii="Arial" w:eastAsia="Times New Roman" w:hAnsi="Arial" w:cs="Arial"/>
                <w:lang w:eastAsia="ro-RO"/>
              </w:rPr>
            </w:pPr>
          </w:p>
        </w:tc>
      </w:tr>
      <w:tr w:rsidR="00D655A6" w:rsidRPr="00ED728E" w:rsidTr="00D655A6">
        <w:trPr>
          <w:trHeight w:hRule="exact" w:val="510"/>
        </w:trPr>
        <w:tc>
          <w:tcPr>
            <w:tcW w:w="1160" w:type="dxa"/>
            <w:vMerge/>
            <w:shd w:val="clear" w:color="auto" w:fill="auto"/>
          </w:tcPr>
          <w:p w:rsidR="00D655A6" w:rsidRPr="00ED728E" w:rsidRDefault="00D655A6" w:rsidP="00ED728E">
            <w:pPr>
              <w:spacing w:after="120" w:line="360" w:lineRule="auto"/>
              <w:rPr>
                <w:rFonts w:ascii="Arial" w:eastAsia="Times New Roman" w:hAnsi="Arial" w:cs="Arial"/>
                <w:lang w:eastAsia="ro-RO"/>
              </w:rPr>
            </w:pPr>
          </w:p>
        </w:tc>
        <w:tc>
          <w:tcPr>
            <w:tcW w:w="1924" w:type="dxa"/>
            <w:shd w:val="clear" w:color="auto" w:fill="auto"/>
            <w:vAlign w:val="bottom"/>
          </w:tcPr>
          <w:p w:rsidR="00D655A6" w:rsidRPr="00ED728E" w:rsidRDefault="00D655A6" w:rsidP="00ED728E">
            <w:pPr>
              <w:spacing w:after="120" w:line="360" w:lineRule="auto"/>
              <w:rPr>
                <w:rFonts w:ascii="Arial" w:eastAsia="Times New Roman" w:hAnsi="Arial" w:cs="Arial"/>
                <w:lang w:eastAsia="ro-RO"/>
              </w:rPr>
            </w:pPr>
            <w:r w:rsidRPr="00ED728E">
              <w:rPr>
                <w:rFonts w:ascii="Arial" w:eastAsia="Times New Roman" w:hAnsi="Arial" w:cs="Arial"/>
                <w:lang w:eastAsia="ro-RO"/>
              </w:rPr>
              <w:t>Piscu</w:t>
            </w:r>
          </w:p>
        </w:tc>
        <w:tc>
          <w:tcPr>
            <w:tcW w:w="1484" w:type="dxa"/>
            <w:shd w:val="clear" w:color="auto" w:fill="auto"/>
            <w:vAlign w:val="bottom"/>
          </w:tcPr>
          <w:p w:rsidR="00D655A6" w:rsidRPr="00ED728E" w:rsidRDefault="00D655A6" w:rsidP="00D134B6">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4</w:t>
            </w:r>
            <w:r>
              <w:rPr>
                <w:rFonts w:ascii="Arial" w:eastAsia="Times New Roman" w:hAnsi="Arial" w:cs="Arial"/>
                <w:lang w:eastAsia="ro-RO"/>
              </w:rPr>
              <w:t>.</w:t>
            </w:r>
            <w:r w:rsidRPr="00ED728E">
              <w:rPr>
                <w:rFonts w:ascii="Arial" w:eastAsia="Times New Roman" w:hAnsi="Arial" w:cs="Arial"/>
                <w:lang w:eastAsia="ro-RO"/>
              </w:rPr>
              <w:t>949</w:t>
            </w:r>
          </w:p>
        </w:tc>
        <w:tc>
          <w:tcPr>
            <w:tcW w:w="501" w:type="dxa"/>
            <w:tcBorders>
              <w:top w:val="nil"/>
              <w:bottom w:val="nil"/>
            </w:tcBorders>
          </w:tcPr>
          <w:p w:rsidR="00D655A6" w:rsidRPr="00ED728E" w:rsidRDefault="00D655A6" w:rsidP="003B0CB5">
            <w:pPr>
              <w:spacing w:after="120" w:line="360" w:lineRule="auto"/>
              <w:rPr>
                <w:rFonts w:ascii="Arial" w:eastAsia="Times New Roman" w:hAnsi="Arial" w:cs="Arial"/>
                <w:lang w:eastAsia="ro-RO"/>
              </w:rPr>
            </w:pPr>
          </w:p>
        </w:tc>
        <w:tc>
          <w:tcPr>
            <w:tcW w:w="1134" w:type="dxa"/>
            <w:vAlign w:val="center"/>
          </w:tcPr>
          <w:p w:rsidR="00D655A6" w:rsidRPr="00D655A6" w:rsidRDefault="00D655A6" w:rsidP="00D655A6">
            <w:pPr>
              <w:spacing w:after="120" w:line="360" w:lineRule="auto"/>
              <w:jc w:val="center"/>
              <w:rPr>
                <w:rFonts w:ascii="Arial" w:eastAsia="Times New Roman" w:hAnsi="Arial" w:cs="Arial"/>
                <w:b/>
                <w:lang w:eastAsia="ro-RO"/>
              </w:rPr>
            </w:pPr>
            <w:r w:rsidRPr="00D655A6">
              <w:rPr>
                <w:rFonts w:ascii="Arial" w:eastAsia="Times New Roman" w:hAnsi="Arial" w:cs="Arial"/>
                <w:b/>
                <w:lang w:eastAsia="ro-RO"/>
              </w:rPr>
              <w:t>ZA 006</w:t>
            </w:r>
          </w:p>
        </w:tc>
        <w:tc>
          <w:tcPr>
            <w:tcW w:w="2065" w:type="dxa"/>
            <w:vAlign w:val="center"/>
          </w:tcPr>
          <w:p w:rsidR="00D655A6" w:rsidRPr="00ED728E" w:rsidRDefault="00D655A6" w:rsidP="00D655A6">
            <w:pPr>
              <w:spacing w:after="0" w:line="240" w:lineRule="auto"/>
              <w:rPr>
                <w:rFonts w:ascii="Arial" w:eastAsia="Times New Roman" w:hAnsi="Arial" w:cs="Arial"/>
                <w:color w:val="000000"/>
                <w:lang w:eastAsia="ro-RO"/>
              </w:rPr>
            </w:pPr>
            <w:r w:rsidRPr="00ED728E">
              <w:rPr>
                <w:rFonts w:ascii="Arial" w:eastAsia="Times New Roman" w:hAnsi="Arial" w:cs="Arial"/>
                <w:color w:val="000000"/>
                <w:lang w:eastAsia="ro-RO"/>
              </w:rPr>
              <w:t>Balabanesti</w:t>
            </w:r>
          </w:p>
        </w:tc>
        <w:tc>
          <w:tcPr>
            <w:tcW w:w="1121" w:type="dxa"/>
            <w:vAlign w:val="center"/>
          </w:tcPr>
          <w:p w:rsidR="00D655A6" w:rsidRPr="00ED728E" w:rsidRDefault="00D655A6" w:rsidP="00D655A6">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2</w:t>
            </w:r>
            <w:r w:rsidR="00051D20">
              <w:rPr>
                <w:rFonts w:ascii="Arial" w:eastAsia="Times New Roman" w:hAnsi="Arial" w:cs="Arial"/>
                <w:lang w:eastAsia="ro-RO"/>
              </w:rPr>
              <w:t>.</w:t>
            </w:r>
            <w:r w:rsidRPr="00ED728E">
              <w:rPr>
                <w:rFonts w:ascii="Arial" w:eastAsia="Times New Roman" w:hAnsi="Arial" w:cs="Arial"/>
                <w:lang w:eastAsia="ro-RO"/>
              </w:rPr>
              <w:t>142</w:t>
            </w:r>
          </w:p>
        </w:tc>
        <w:tc>
          <w:tcPr>
            <w:tcW w:w="1002" w:type="dxa"/>
            <w:tcBorders>
              <w:top w:val="nil"/>
              <w:bottom w:val="nil"/>
              <w:right w:val="nil"/>
            </w:tcBorders>
            <w:shd w:val="clear" w:color="auto" w:fill="auto"/>
          </w:tcPr>
          <w:p w:rsidR="00D655A6" w:rsidRPr="00ED728E" w:rsidRDefault="00D655A6" w:rsidP="00D134B6">
            <w:pPr>
              <w:spacing w:after="120" w:line="360" w:lineRule="auto"/>
              <w:jc w:val="center"/>
              <w:rPr>
                <w:rFonts w:ascii="Arial" w:eastAsia="Times New Roman" w:hAnsi="Arial" w:cs="Arial"/>
                <w:lang w:eastAsia="ro-RO"/>
              </w:rPr>
            </w:pPr>
          </w:p>
        </w:tc>
      </w:tr>
      <w:tr w:rsidR="00D655A6" w:rsidRPr="00ED728E" w:rsidTr="00D655A6">
        <w:trPr>
          <w:trHeight w:hRule="exact" w:val="644"/>
        </w:trPr>
        <w:tc>
          <w:tcPr>
            <w:tcW w:w="1160" w:type="dxa"/>
            <w:vMerge/>
            <w:shd w:val="clear" w:color="auto" w:fill="auto"/>
          </w:tcPr>
          <w:p w:rsidR="00D655A6" w:rsidRPr="00ED728E" w:rsidRDefault="00D655A6" w:rsidP="00ED728E">
            <w:pPr>
              <w:spacing w:after="120" w:line="360" w:lineRule="auto"/>
              <w:rPr>
                <w:rFonts w:ascii="Arial" w:eastAsia="Times New Roman" w:hAnsi="Arial" w:cs="Arial"/>
                <w:lang w:eastAsia="ro-RO"/>
              </w:rPr>
            </w:pPr>
          </w:p>
        </w:tc>
        <w:tc>
          <w:tcPr>
            <w:tcW w:w="1924" w:type="dxa"/>
            <w:shd w:val="clear" w:color="auto" w:fill="auto"/>
            <w:vAlign w:val="bottom"/>
          </w:tcPr>
          <w:p w:rsidR="00D655A6" w:rsidRPr="00ED728E" w:rsidRDefault="00D655A6" w:rsidP="00D134B6">
            <w:pPr>
              <w:spacing w:after="120" w:line="360" w:lineRule="auto"/>
              <w:rPr>
                <w:rFonts w:ascii="Arial" w:eastAsia="Times New Roman" w:hAnsi="Arial" w:cs="Arial"/>
                <w:lang w:eastAsia="ro-RO"/>
              </w:rPr>
            </w:pPr>
            <w:r w:rsidRPr="00ED728E">
              <w:rPr>
                <w:rFonts w:ascii="Arial" w:eastAsia="Times New Roman" w:hAnsi="Arial" w:cs="Arial"/>
                <w:lang w:eastAsia="ro-RO"/>
              </w:rPr>
              <w:t>T</w:t>
            </w:r>
            <w:r>
              <w:rPr>
                <w:rFonts w:ascii="Arial" w:eastAsia="Times New Roman" w:hAnsi="Arial" w:cs="Arial"/>
                <w:lang w:eastAsia="ro-RO"/>
              </w:rPr>
              <w:t>.</w:t>
            </w:r>
            <w:r w:rsidRPr="00ED728E">
              <w:rPr>
                <w:rFonts w:ascii="Arial" w:eastAsia="Times New Roman" w:hAnsi="Arial" w:cs="Arial"/>
                <w:lang w:eastAsia="ro-RO"/>
              </w:rPr>
              <w:t xml:space="preserve"> Vladimirescu</w:t>
            </w:r>
          </w:p>
        </w:tc>
        <w:tc>
          <w:tcPr>
            <w:tcW w:w="1484" w:type="dxa"/>
            <w:shd w:val="clear" w:color="auto" w:fill="auto"/>
            <w:vAlign w:val="bottom"/>
          </w:tcPr>
          <w:p w:rsidR="00D655A6" w:rsidRPr="00ED728E" w:rsidRDefault="00D655A6" w:rsidP="00D134B6">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5</w:t>
            </w:r>
            <w:r>
              <w:rPr>
                <w:rFonts w:ascii="Arial" w:eastAsia="Times New Roman" w:hAnsi="Arial" w:cs="Arial"/>
                <w:lang w:eastAsia="ro-RO"/>
              </w:rPr>
              <w:t>.</w:t>
            </w:r>
            <w:r w:rsidRPr="00ED728E">
              <w:rPr>
                <w:rFonts w:ascii="Arial" w:eastAsia="Times New Roman" w:hAnsi="Arial" w:cs="Arial"/>
                <w:lang w:eastAsia="ro-RO"/>
              </w:rPr>
              <w:t>411</w:t>
            </w:r>
          </w:p>
        </w:tc>
        <w:tc>
          <w:tcPr>
            <w:tcW w:w="501" w:type="dxa"/>
            <w:tcBorders>
              <w:top w:val="nil"/>
              <w:bottom w:val="nil"/>
            </w:tcBorders>
          </w:tcPr>
          <w:p w:rsidR="00D655A6" w:rsidRPr="00ED728E" w:rsidRDefault="00D655A6" w:rsidP="003B0CB5">
            <w:pPr>
              <w:spacing w:after="120" w:line="360" w:lineRule="auto"/>
              <w:rPr>
                <w:rFonts w:ascii="Arial" w:eastAsia="Times New Roman" w:hAnsi="Arial" w:cs="Arial"/>
                <w:lang w:eastAsia="ro-RO"/>
              </w:rPr>
            </w:pPr>
          </w:p>
        </w:tc>
        <w:tc>
          <w:tcPr>
            <w:tcW w:w="1134" w:type="dxa"/>
            <w:vAlign w:val="center"/>
          </w:tcPr>
          <w:p w:rsidR="00D655A6" w:rsidRPr="00D655A6" w:rsidRDefault="00D655A6" w:rsidP="00D655A6">
            <w:pPr>
              <w:spacing w:after="120" w:line="360" w:lineRule="auto"/>
              <w:jc w:val="center"/>
              <w:rPr>
                <w:rFonts w:ascii="Arial" w:eastAsia="Times New Roman" w:hAnsi="Arial" w:cs="Arial"/>
                <w:b/>
                <w:lang w:eastAsia="ro-RO"/>
              </w:rPr>
            </w:pPr>
            <w:r w:rsidRPr="00D655A6">
              <w:rPr>
                <w:rFonts w:ascii="Arial" w:eastAsia="Times New Roman" w:hAnsi="Arial" w:cs="Arial"/>
                <w:b/>
                <w:lang w:eastAsia="ro-RO"/>
              </w:rPr>
              <w:t>ZA 007</w:t>
            </w:r>
          </w:p>
        </w:tc>
        <w:tc>
          <w:tcPr>
            <w:tcW w:w="2065" w:type="dxa"/>
            <w:vAlign w:val="center"/>
          </w:tcPr>
          <w:p w:rsidR="00D655A6" w:rsidRPr="00ED728E" w:rsidRDefault="00D655A6" w:rsidP="00D655A6">
            <w:pPr>
              <w:spacing w:after="0" w:line="240" w:lineRule="auto"/>
              <w:rPr>
                <w:rFonts w:ascii="Arial" w:eastAsia="Times New Roman" w:hAnsi="Arial" w:cs="Arial"/>
                <w:color w:val="000000"/>
                <w:lang w:eastAsia="ro-RO"/>
              </w:rPr>
            </w:pPr>
            <w:r w:rsidRPr="00ED728E">
              <w:rPr>
                <w:rFonts w:ascii="Arial" w:eastAsia="Times New Roman" w:hAnsi="Arial" w:cs="Arial"/>
                <w:color w:val="000000"/>
                <w:lang w:eastAsia="ro-RO"/>
              </w:rPr>
              <w:t>Balasesti</w:t>
            </w:r>
          </w:p>
        </w:tc>
        <w:tc>
          <w:tcPr>
            <w:tcW w:w="1121" w:type="dxa"/>
            <w:vAlign w:val="center"/>
          </w:tcPr>
          <w:p w:rsidR="00D655A6" w:rsidRPr="00ED728E" w:rsidRDefault="00D655A6" w:rsidP="00D655A6">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2</w:t>
            </w:r>
            <w:r w:rsidR="00051D20">
              <w:rPr>
                <w:rFonts w:ascii="Arial" w:eastAsia="Times New Roman" w:hAnsi="Arial" w:cs="Arial"/>
                <w:lang w:eastAsia="ro-RO"/>
              </w:rPr>
              <w:t>.</w:t>
            </w:r>
            <w:r w:rsidRPr="00ED728E">
              <w:rPr>
                <w:rFonts w:ascii="Arial" w:eastAsia="Times New Roman" w:hAnsi="Arial" w:cs="Arial"/>
                <w:lang w:eastAsia="ro-RO"/>
              </w:rPr>
              <w:t>393</w:t>
            </w:r>
          </w:p>
        </w:tc>
        <w:tc>
          <w:tcPr>
            <w:tcW w:w="1002" w:type="dxa"/>
            <w:tcBorders>
              <w:top w:val="nil"/>
              <w:bottom w:val="nil"/>
              <w:right w:val="nil"/>
            </w:tcBorders>
            <w:shd w:val="clear" w:color="auto" w:fill="auto"/>
          </w:tcPr>
          <w:p w:rsidR="00D655A6" w:rsidRPr="00ED728E" w:rsidRDefault="00D655A6" w:rsidP="00D134B6">
            <w:pPr>
              <w:spacing w:after="120" w:line="360" w:lineRule="auto"/>
              <w:jc w:val="center"/>
              <w:rPr>
                <w:rFonts w:ascii="Arial" w:eastAsia="Times New Roman" w:hAnsi="Arial" w:cs="Arial"/>
                <w:lang w:eastAsia="ro-RO"/>
              </w:rPr>
            </w:pPr>
          </w:p>
        </w:tc>
      </w:tr>
      <w:tr w:rsidR="00D655A6" w:rsidRPr="00ED728E" w:rsidTr="00D655A6">
        <w:trPr>
          <w:trHeight w:hRule="exact" w:val="510"/>
        </w:trPr>
        <w:tc>
          <w:tcPr>
            <w:tcW w:w="1160" w:type="dxa"/>
            <w:vMerge/>
            <w:shd w:val="clear" w:color="auto" w:fill="auto"/>
          </w:tcPr>
          <w:p w:rsidR="00D655A6" w:rsidRPr="00ED728E" w:rsidRDefault="00D655A6" w:rsidP="00ED728E">
            <w:pPr>
              <w:spacing w:after="120" w:line="360" w:lineRule="auto"/>
              <w:rPr>
                <w:rFonts w:ascii="Arial" w:eastAsia="Times New Roman" w:hAnsi="Arial" w:cs="Arial"/>
                <w:lang w:eastAsia="ro-RO"/>
              </w:rPr>
            </w:pPr>
          </w:p>
        </w:tc>
        <w:tc>
          <w:tcPr>
            <w:tcW w:w="1924" w:type="dxa"/>
            <w:shd w:val="clear" w:color="auto" w:fill="auto"/>
            <w:vAlign w:val="bottom"/>
          </w:tcPr>
          <w:p w:rsidR="00D655A6" w:rsidRPr="00ED728E" w:rsidRDefault="00D655A6" w:rsidP="00ED728E">
            <w:pPr>
              <w:spacing w:after="120" w:line="360" w:lineRule="auto"/>
              <w:rPr>
                <w:rFonts w:ascii="Arial" w:eastAsia="Times New Roman" w:hAnsi="Arial" w:cs="Arial"/>
                <w:lang w:eastAsia="ro-RO"/>
              </w:rPr>
            </w:pPr>
            <w:r w:rsidRPr="00ED728E">
              <w:rPr>
                <w:rFonts w:ascii="Arial" w:eastAsia="Times New Roman" w:hAnsi="Arial" w:cs="Arial"/>
                <w:lang w:eastAsia="ro-RO"/>
              </w:rPr>
              <w:t>Liesti</w:t>
            </w:r>
          </w:p>
        </w:tc>
        <w:tc>
          <w:tcPr>
            <w:tcW w:w="1484" w:type="dxa"/>
            <w:shd w:val="clear" w:color="auto" w:fill="auto"/>
            <w:vAlign w:val="bottom"/>
          </w:tcPr>
          <w:p w:rsidR="00D655A6" w:rsidRPr="00ED728E" w:rsidRDefault="00D655A6" w:rsidP="00D134B6">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10</w:t>
            </w:r>
            <w:r>
              <w:rPr>
                <w:rFonts w:ascii="Arial" w:eastAsia="Times New Roman" w:hAnsi="Arial" w:cs="Arial"/>
                <w:lang w:eastAsia="ro-RO"/>
              </w:rPr>
              <w:t>.</w:t>
            </w:r>
            <w:r w:rsidRPr="00ED728E">
              <w:rPr>
                <w:rFonts w:ascii="Arial" w:eastAsia="Times New Roman" w:hAnsi="Arial" w:cs="Arial"/>
                <w:lang w:eastAsia="ro-RO"/>
              </w:rPr>
              <w:t>648</w:t>
            </w:r>
          </w:p>
        </w:tc>
        <w:tc>
          <w:tcPr>
            <w:tcW w:w="501" w:type="dxa"/>
            <w:tcBorders>
              <w:top w:val="nil"/>
              <w:bottom w:val="nil"/>
            </w:tcBorders>
          </w:tcPr>
          <w:p w:rsidR="00D655A6" w:rsidRPr="00ED728E" w:rsidRDefault="00D655A6" w:rsidP="003B0CB5">
            <w:pPr>
              <w:spacing w:after="120" w:line="360" w:lineRule="auto"/>
              <w:rPr>
                <w:rFonts w:ascii="Arial" w:eastAsia="Times New Roman" w:hAnsi="Arial" w:cs="Arial"/>
                <w:lang w:eastAsia="ro-RO"/>
              </w:rPr>
            </w:pPr>
          </w:p>
        </w:tc>
        <w:tc>
          <w:tcPr>
            <w:tcW w:w="1134" w:type="dxa"/>
            <w:vAlign w:val="center"/>
          </w:tcPr>
          <w:p w:rsidR="00D655A6" w:rsidRPr="00D655A6" w:rsidRDefault="00D655A6" w:rsidP="00D655A6">
            <w:pPr>
              <w:spacing w:after="120" w:line="360" w:lineRule="auto"/>
              <w:jc w:val="center"/>
              <w:rPr>
                <w:rFonts w:ascii="Arial" w:eastAsia="Times New Roman" w:hAnsi="Arial" w:cs="Arial"/>
                <w:b/>
                <w:lang w:eastAsia="ro-RO"/>
              </w:rPr>
            </w:pPr>
            <w:r w:rsidRPr="00D655A6">
              <w:rPr>
                <w:rFonts w:ascii="Arial" w:eastAsia="Times New Roman" w:hAnsi="Arial" w:cs="Arial"/>
                <w:b/>
                <w:lang w:eastAsia="ro-RO"/>
              </w:rPr>
              <w:t>ZA 008</w:t>
            </w:r>
          </w:p>
        </w:tc>
        <w:tc>
          <w:tcPr>
            <w:tcW w:w="2065" w:type="dxa"/>
            <w:vAlign w:val="center"/>
          </w:tcPr>
          <w:p w:rsidR="00D655A6" w:rsidRPr="00ED728E" w:rsidRDefault="00D655A6" w:rsidP="00D655A6">
            <w:pPr>
              <w:spacing w:after="0" w:line="240" w:lineRule="auto"/>
              <w:rPr>
                <w:rFonts w:ascii="Arial" w:eastAsia="Times New Roman" w:hAnsi="Arial" w:cs="Arial"/>
                <w:color w:val="000000"/>
                <w:lang w:eastAsia="ro-RO"/>
              </w:rPr>
            </w:pPr>
            <w:r w:rsidRPr="00ED728E">
              <w:rPr>
                <w:rFonts w:ascii="Arial" w:eastAsia="Times New Roman" w:hAnsi="Arial" w:cs="Arial"/>
                <w:color w:val="000000"/>
                <w:lang w:eastAsia="ro-RO"/>
              </w:rPr>
              <w:t>Baleni</w:t>
            </w:r>
          </w:p>
        </w:tc>
        <w:tc>
          <w:tcPr>
            <w:tcW w:w="1121" w:type="dxa"/>
            <w:vAlign w:val="center"/>
          </w:tcPr>
          <w:p w:rsidR="00D655A6" w:rsidRPr="00ED728E" w:rsidRDefault="00D655A6" w:rsidP="00D655A6">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2</w:t>
            </w:r>
            <w:r w:rsidR="00051D20">
              <w:rPr>
                <w:rFonts w:ascii="Arial" w:eastAsia="Times New Roman" w:hAnsi="Arial" w:cs="Arial"/>
                <w:lang w:eastAsia="ro-RO"/>
              </w:rPr>
              <w:t>.</w:t>
            </w:r>
            <w:r w:rsidRPr="00ED728E">
              <w:rPr>
                <w:rFonts w:ascii="Arial" w:eastAsia="Times New Roman" w:hAnsi="Arial" w:cs="Arial"/>
                <w:lang w:eastAsia="ro-RO"/>
              </w:rPr>
              <w:t>443</w:t>
            </w:r>
          </w:p>
        </w:tc>
        <w:tc>
          <w:tcPr>
            <w:tcW w:w="1002" w:type="dxa"/>
            <w:tcBorders>
              <w:top w:val="nil"/>
              <w:bottom w:val="nil"/>
              <w:right w:val="nil"/>
            </w:tcBorders>
            <w:shd w:val="clear" w:color="auto" w:fill="auto"/>
          </w:tcPr>
          <w:p w:rsidR="00D655A6" w:rsidRPr="00ED728E" w:rsidRDefault="00D655A6" w:rsidP="00D134B6">
            <w:pPr>
              <w:spacing w:after="120" w:line="360" w:lineRule="auto"/>
              <w:jc w:val="center"/>
              <w:rPr>
                <w:rFonts w:ascii="Arial" w:eastAsia="Times New Roman" w:hAnsi="Arial" w:cs="Arial"/>
                <w:lang w:eastAsia="ro-RO"/>
              </w:rPr>
            </w:pPr>
          </w:p>
        </w:tc>
      </w:tr>
      <w:tr w:rsidR="00D655A6" w:rsidRPr="00ED728E" w:rsidTr="00D655A6">
        <w:trPr>
          <w:trHeight w:hRule="exact" w:val="510"/>
        </w:trPr>
        <w:tc>
          <w:tcPr>
            <w:tcW w:w="1160" w:type="dxa"/>
            <w:vMerge/>
            <w:shd w:val="clear" w:color="auto" w:fill="auto"/>
          </w:tcPr>
          <w:p w:rsidR="00D655A6" w:rsidRPr="00ED728E" w:rsidRDefault="00D655A6" w:rsidP="00ED728E">
            <w:pPr>
              <w:spacing w:after="120" w:line="360" w:lineRule="auto"/>
              <w:rPr>
                <w:rFonts w:ascii="Arial" w:eastAsia="Times New Roman" w:hAnsi="Arial" w:cs="Arial"/>
                <w:lang w:eastAsia="ro-RO"/>
              </w:rPr>
            </w:pPr>
          </w:p>
        </w:tc>
        <w:tc>
          <w:tcPr>
            <w:tcW w:w="1924" w:type="dxa"/>
            <w:shd w:val="clear" w:color="auto" w:fill="auto"/>
            <w:vAlign w:val="bottom"/>
          </w:tcPr>
          <w:p w:rsidR="00D655A6" w:rsidRPr="00ED728E" w:rsidRDefault="00D655A6" w:rsidP="00ED728E">
            <w:pPr>
              <w:spacing w:after="120" w:line="360" w:lineRule="auto"/>
              <w:rPr>
                <w:rFonts w:ascii="Arial" w:eastAsia="Times New Roman" w:hAnsi="Arial" w:cs="Arial"/>
                <w:lang w:eastAsia="ro-RO"/>
              </w:rPr>
            </w:pPr>
            <w:r w:rsidRPr="00ED728E">
              <w:rPr>
                <w:rFonts w:ascii="Arial" w:eastAsia="Times New Roman" w:hAnsi="Arial" w:cs="Arial"/>
                <w:lang w:eastAsia="ro-RO"/>
              </w:rPr>
              <w:t>Ivesti</w:t>
            </w:r>
          </w:p>
        </w:tc>
        <w:tc>
          <w:tcPr>
            <w:tcW w:w="1484" w:type="dxa"/>
            <w:shd w:val="clear" w:color="auto" w:fill="auto"/>
            <w:vAlign w:val="bottom"/>
          </w:tcPr>
          <w:p w:rsidR="00D655A6" w:rsidRPr="00ED728E" w:rsidRDefault="00D655A6" w:rsidP="00D134B6">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9</w:t>
            </w:r>
            <w:r>
              <w:rPr>
                <w:rFonts w:ascii="Arial" w:eastAsia="Times New Roman" w:hAnsi="Arial" w:cs="Arial"/>
                <w:lang w:eastAsia="ro-RO"/>
              </w:rPr>
              <w:t>.</w:t>
            </w:r>
            <w:r w:rsidRPr="00ED728E">
              <w:rPr>
                <w:rFonts w:ascii="Arial" w:eastAsia="Times New Roman" w:hAnsi="Arial" w:cs="Arial"/>
                <w:lang w:eastAsia="ro-RO"/>
              </w:rPr>
              <w:t>626</w:t>
            </w:r>
          </w:p>
        </w:tc>
        <w:tc>
          <w:tcPr>
            <w:tcW w:w="501" w:type="dxa"/>
            <w:tcBorders>
              <w:top w:val="nil"/>
              <w:bottom w:val="nil"/>
            </w:tcBorders>
          </w:tcPr>
          <w:p w:rsidR="00D655A6" w:rsidRPr="00ED728E" w:rsidRDefault="00D655A6" w:rsidP="003B0CB5">
            <w:pPr>
              <w:spacing w:after="120" w:line="360" w:lineRule="auto"/>
              <w:rPr>
                <w:rFonts w:ascii="Arial" w:eastAsia="Times New Roman" w:hAnsi="Arial" w:cs="Arial"/>
                <w:lang w:eastAsia="ro-RO"/>
              </w:rPr>
            </w:pPr>
          </w:p>
        </w:tc>
        <w:tc>
          <w:tcPr>
            <w:tcW w:w="1134" w:type="dxa"/>
            <w:vAlign w:val="center"/>
          </w:tcPr>
          <w:p w:rsidR="00D655A6" w:rsidRPr="00D655A6" w:rsidRDefault="00D655A6" w:rsidP="00D655A6">
            <w:pPr>
              <w:spacing w:after="120" w:line="360" w:lineRule="auto"/>
              <w:jc w:val="center"/>
              <w:rPr>
                <w:rFonts w:ascii="Arial" w:eastAsia="Times New Roman" w:hAnsi="Arial" w:cs="Arial"/>
                <w:b/>
                <w:lang w:eastAsia="ro-RO"/>
              </w:rPr>
            </w:pPr>
            <w:r w:rsidRPr="00D655A6">
              <w:rPr>
                <w:rFonts w:ascii="Arial" w:eastAsia="Times New Roman" w:hAnsi="Arial" w:cs="Arial"/>
                <w:b/>
                <w:lang w:eastAsia="ro-RO"/>
              </w:rPr>
              <w:t>ZA 009</w:t>
            </w:r>
          </w:p>
        </w:tc>
        <w:tc>
          <w:tcPr>
            <w:tcW w:w="2065" w:type="dxa"/>
            <w:vAlign w:val="center"/>
          </w:tcPr>
          <w:p w:rsidR="00D655A6" w:rsidRPr="00ED728E" w:rsidRDefault="00D655A6" w:rsidP="00D655A6">
            <w:pPr>
              <w:spacing w:after="0" w:line="240" w:lineRule="auto"/>
              <w:rPr>
                <w:rFonts w:ascii="Arial" w:eastAsia="Times New Roman" w:hAnsi="Arial" w:cs="Arial"/>
                <w:color w:val="000000"/>
                <w:lang w:eastAsia="ro-RO"/>
              </w:rPr>
            </w:pPr>
            <w:r w:rsidRPr="00ED728E">
              <w:rPr>
                <w:rFonts w:ascii="Arial" w:eastAsia="Times New Roman" w:hAnsi="Arial" w:cs="Arial"/>
                <w:color w:val="000000"/>
                <w:lang w:eastAsia="ro-RO"/>
              </w:rPr>
              <w:t xml:space="preserve">Baneasa </w:t>
            </w:r>
          </w:p>
        </w:tc>
        <w:tc>
          <w:tcPr>
            <w:tcW w:w="1121" w:type="dxa"/>
            <w:vAlign w:val="center"/>
          </w:tcPr>
          <w:p w:rsidR="00D655A6" w:rsidRPr="00ED728E" w:rsidRDefault="00D655A6" w:rsidP="00D655A6">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2</w:t>
            </w:r>
            <w:r w:rsidR="00051D20">
              <w:rPr>
                <w:rFonts w:ascii="Arial" w:eastAsia="Times New Roman" w:hAnsi="Arial" w:cs="Arial"/>
                <w:lang w:eastAsia="ro-RO"/>
              </w:rPr>
              <w:t>.</w:t>
            </w:r>
            <w:r w:rsidRPr="00ED728E">
              <w:rPr>
                <w:rFonts w:ascii="Arial" w:eastAsia="Times New Roman" w:hAnsi="Arial" w:cs="Arial"/>
                <w:lang w:eastAsia="ro-RO"/>
              </w:rPr>
              <w:t>143</w:t>
            </w:r>
          </w:p>
        </w:tc>
        <w:tc>
          <w:tcPr>
            <w:tcW w:w="1002" w:type="dxa"/>
            <w:tcBorders>
              <w:top w:val="nil"/>
              <w:bottom w:val="nil"/>
              <w:right w:val="nil"/>
            </w:tcBorders>
            <w:shd w:val="clear" w:color="auto" w:fill="auto"/>
          </w:tcPr>
          <w:p w:rsidR="00D655A6" w:rsidRPr="00ED728E" w:rsidRDefault="00D655A6" w:rsidP="00D134B6">
            <w:pPr>
              <w:spacing w:after="120" w:line="360" w:lineRule="auto"/>
              <w:jc w:val="center"/>
              <w:rPr>
                <w:rFonts w:ascii="Arial" w:eastAsia="Times New Roman" w:hAnsi="Arial" w:cs="Arial"/>
                <w:lang w:eastAsia="ro-RO"/>
              </w:rPr>
            </w:pPr>
          </w:p>
        </w:tc>
      </w:tr>
      <w:tr w:rsidR="00D655A6" w:rsidRPr="00ED728E" w:rsidTr="00D655A6">
        <w:trPr>
          <w:trHeight w:hRule="exact" w:val="510"/>
        </w:trPr>
        <w:tc>
          <w:tcPr>
            <w:tcW w:w="1160" w:type="dxa"/>
            <w:vMerge/>
            <w:shd w:val="clear" w:color="auto" w:fill="auto"/>
          </w:tcPr>
          <w:p w:rsidR="00D655A6" w:rsidRPr="00ED728E" w:rsidRDefault="00D655A6" w:rsidP="00ED728E">
            <w:pPr>
              <w:spacing w:after="120" w:line="360" w:lineRule="auto"/>
              <w:rPr>
                <w:rFonts w:ascii="Arial" w:eastAsia="Times New Roman" w:hAnsi="Arial" w:cs="Arial"/>
                <w:lang w:eastAsia="ro-RO"/>
              </w:rPr>
            </w:pPr>
          </w:p>
        </w:tc>
        <w:tc>
          <w:tcPr>
            <w:tcW w:w="1924" w:type="dxa"/>
            <w:shd w:val="clear" w:color="auto" w:fill="auto"/>
            <w:vAlign w:val="bottom"/>
          </w:tcPr>
          <w:p w:rsidR="00D655A6" w:rsidRPr="00ED728E" w:rsidRDefault="00D655A6" w:rsidP="00ED728E">
            <w:pPr>
              <w:spacing w:after="120" w:line="360" w:lineRule="auto"/>
              <w:rPr>
                <w:rFonts w:ascii="Arial" w:eastAsia="Times New Roman" w:hAnsi="Arial" w:cs="Arial"/>
                <w:lang w:eastAsia="ro-RO"/>
              </w:rPr>
            </w:pPr>
            <w:r w:rsidRPr="00ED728E">
              <w:rPr>
                <w:rFonts w:ascii="Arial" w:eastAsia="Times New Roman" w:hAnsi="Arial" w:cs="Arial"/>
                <w:lang w:eastAsia="ro-RO"/>
              </w:rPr>
              <w:t>Barcea</w:t>
            </w:r>
          </w:p>
        </w:tc>
        <w:tc>
          <w:tcPr>
            <w:tcW w:w="1484" w:type="dxa"/>
            <w:shd w:val="clear" w:color="auto" w:fill="auto"/>
            <w:vAlign w:val="bottom"/>
          </w:tcPr>
          <w:p w:rsidR="00D655A6" w:rsidRPr="00ED728E" w:rsidRDefault="00D655A6" w:rsidP="00D134B6">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6</w:t>
            </w:r>
            <w:r>
              <w:rPr>
                <w:rFonts w:ascii="Arial" w:eastAsia="Times New Roman" w:hAnsi="Arial" w:cs="Arial"/>
                <w:lang w:eastAsia="ro-RO"/>
              </w:rPr>
              <w:t>.</w:t>
            </w:r>
            <w:r w:rsidRPr="00ED728E">
              <w:rPr>
                <w:rFonts w:ascii="Arial" w:eastAsia="Times New Roman" w:hAnsi="Arial" w:cs="Arial"/>
                <w:lang w:eastAsia="ro-RO"/>
              </w:rPr>
              <w:t>274</w:t>
            </w:r>
          </w:p>
        </w:tc>
        <w:tc>
          <w:tcPr>
            <w:tcW w:w="501" w:type="dxa"/>
            <w:tcBorders>
              <w:top w:val="nil"/>
              <w:bottom w:val="nil"/>
            </w:tcBorders>
          </w:tcPr>
          <w:p w:rsidR="00D655A6" w:rsidRPr="00ED728E" w:rsidRDefault="00D655A6" w:rsidP="003B0CB5">
            <w:pPr>
              <w:spacing w:after="120" w:line="360" w:lineRule="auto"/>
              <w:rPr>
                <w:rFonts w:ascii="Arial" w:eastAsia="Times New Roman" w:hAnsi="Arial" w:cs="Arial"/>
                <w:lang w:eastAsia="ro-RO"/>
              </w:rPr>
            </w:pPr>
          </w:p>
        </w:tc>
        <w:tc>
          <w:tcPr>
            <w:tcW w:w="1134" w:type="dxa"/>
            <w:vAlign w:val="center"/>
          </w:tcPr>
          <w:p w:rsidR="00D655A6" w:rsidRPr="00D655A6" w:rsidRDefault="00D655A6" w:rsidP="00D655A6">
            <w:pPr>
              <w:spacing w:after="120" w:line="360" w:lineRule="auto"/>
              <w:jc w:val="center"/>
              <w:rPr>
                <w:rFonts w:ascii="Arial" w:eastAsia="Times New Roman" w:hAnsi="Arial" w:cs="Arial"/>
                <w:b/>
                <w:lang w:eastAsia="ro-RO"/>
              </w:rPr>
            </w:pPr>
            <w:r w:rsidRPr="00D655A6">
              <w:rPr>
                <w:rFonts w:ascii="Arial" w:eastAsia="Times New Roman" w:hAnsi="Arial" w:cs="Arial"/>
                <w:b/>
                <w:lang w:eastAsia="ro-RO"/>
              </w:rPr>
              <w:t>ZA 010</w:t>
            </w:r>
          </w:p>
        </w:tc>
        <w:tc>
          <w:tcPr>
            <w:tcW w:w="2065" w:type="dxa"/>
            <w:vAlign w:val="center"/>
          </w:tcPr>
          <w:p w:rsidR="00D655A6" w:rsidRPr="00ED728E" w:rsidRDefault="00D655A6" w:rsidP="00D655A6">
            <w:pPr>
              <w:spacing w:after="0" w:line="240" w:lineRule="auto"/>
              <w:rPr>
                <w:rFonts w:ascii="Arial" w:eastAsia="Times New Roman" w:hAnsi="Arial" w:cs="Arial"/>
                <w:color w:val="000000"/>
                <w:lang w:eastAsia="ro-RO"/>
              </w:rPr>
            </w:pPr>
            <w:r w:rsidRPr="00ED728E">
              <w:rPr>
                <w:rFonts w:ascii="Arial" w:eastAsia="Times New Roman" w:hAnsi="Arial" w:cs="Arial"/>
                <w:color w:val="000000"/>
                <w:lang w:eastAsia="ro-RO"/>
              </w:rPr>
              <w:t>Brahasesti</w:t>
            </w:r>
          </w:p>
        </w:tc>
        <w:tc>
          <w:tcPr>
            <w:tcW w:w="1121" w:type="dxa"/>
            <w:vAlign w:val="center"/>
          </w:tcPr>
          <w:p w:rsidR="00D655A6" w:rsidRPr="00ED728E" w:rsidRDefault="00D655A6" w:rsidP="00D655A6">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8</w:t>
            </w:r>
            <w:r w:rsidR="00051D20">
              <w:rPr>
                <w:rFonts w:ascii="Arial" w:eastAsia="Times New Roman" w:hAnsi="Arial" w:cs="Arial"/>
                <w:lang w:eastAsia="ro-RO"/>
              </w:rPr>
              <w:t>.</w:t>
            </w:r>
            <w:r w:rsidRPr="00ED728E">
              <w:rPr>
                <w:rFonts w:ascii="Arial" w:eastAsia="Times New Roman" w:hAnsi="Arial" w:cs="Arial"/>
                <w:lang w:eastAsia="ro-RO"/>
              </w:rPr>
              <w:t>992</w:t>
            </w:r>
          </w:p>
        </w:tc>
        <w:tc>
          <w:tcPr>
            <w:tcW w:w="1002" w:type="dxa"/>
            <w:tcBorders>
              <w:top w:val="nil"/>
              <w:bottom w:val="nil"/>
              <w:right w:val="nil"/>
            </w:tcBorders>
            <w:shd w:val="clear" w:color="auto" w:fill="auto"/>
          </w:tcPr>
          <w:p w:rsidR="00D655A6" w:rsidRPr="00ED728E" w:rsidRDefault="00D655A6" w:rsidP="00D134B6">
            <w:pPr>
              <w:spacing w:after="120" w:line="360" w:lineRule="auto"/>
              <w:jc w:val="center"/>
              <w:rPr>
                <w:rFonts w:ascii="Arial" w:eastAsia="Times New Roman" w:hAnsi="Arial" w:cs="Arial"/>
                <w:lang w:eastAsia="ro-RO"/>
              </w:rPr>
            </w:pPr>
          </w:p>
        </w:tc>
      </w:tr>
      <w:tr w:rsidR="00D655A6" w:rsidRPr="00ED728E" w:rsidTr="00D655A6">
        <w:trPr>
          <w:trHeight w:hRule="exact" w:val="510"/>
        </w:trPr>
        <w:tc>
          <w:tcPr>
            <w:tcW w:w="1160" w:type="dxa"/>
            <w:vMerge/>
            <w:shd w:val="clear" w:color="auto" w:fill="auto"/>
          </w:tcPr>
          <w:p w:rsidR="00D655A6" w:rsidRPr="00ED728E" w:rsidRDefault="00D655A6" w:rsidP="00ED728E">
            <w:pPr>
              <w:spacing w:after="120" w:line="360" w:lineRule="auto"/>
              <w:rPr>
                <w:rFonts w:ascii="Arial" w:eastAsia="Times New Roman" w:hAnsi="Arial" w:cs="Arial"/>
                <w:lang w:eastAsia="ro-RO"/>
              </w:rPr>
            </w:pPr>
          </w:p>
        </w:tc>
        <w:tc>
          <w:tcPr>
            <w:tcW w:w="1924" w:type="dxa"/>
            <w:shd w:val="clear" w:color="auto" w:fill="auto"/>
            <w:vAlign w:val="bottom"/>
          </w:tcPr>
          <w:p w:rsidR="00D655A6" w:rsidRPr="00ED728E" w:rsidRDefault="00D655A6" w:rsidP="00ED728E">
            <w:pPr>
              <w:spacing w:after="120" w:line="360" w:lineRule="auto"/>
              <w:rPr>
                <w:rFonts w:ascii="Arial" w:eastAsia="Times New Roman" w:hAnsi="Arial" w:cs="Arial"/>
                <w:lang w:eastAsia="ro-RO"/>
              </w:rPr>
            </w:pPr>
            <w:r w:rsidRPr="00ED728E">
              <w:rPr>
                <w:rFonts w:ascii="Arial" w:eastAsia="Times New Roman" w:hAnsi="Arial" w:cs="Arial"/>
                <w:lang w:eastAsia="ro-RO"/>
              </w:rPr>
              <w:t>Draganesti</w:t>
            </w:r>
          </w:p>
        </w:tc>
        <w:tc>
          <w:tcPr>
            <w:tcW w:w="1484" w:type="dxa"/>
            <w:shd w:val="clear" w:color="auto" w:fill="auto"/>
            <w:vAlign w:val="bottom"/>
          </w:tcPr>
          <w:p w:rsidR="00D655A6" w:rsidRPr="00ED728E" w:rsidRDefault="00D655A6" w:rsidP="00D134B6">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6</w:t>
            </w:r>
            <w:r>
              <w:rPr>
                <w:rFonts w:ascii="Arial" w:eastAsia="Times New Roman" w:hAnsi="Arial" w:cs="Arial"/>
                <w:lang w:eastAsia="ro-RO"/>
              </w:rPr>
              <w:t>.</w:t>
            </w:r>
            <w:r w:rsidRPr="00ED728E">
              <w:rPr>
                <w:rFonts w:ascii="Arial" w:eastAsia="Times New Roman" w:hAnsi="Arial" w:cs="Arial"/>
                <w:lang w:eastAsia="ro-RO"/>
              </w:rPr>
              <w:t>069</w:t>
            </w:r>
          </w:p>
        </w:tc>
        <w:tc>
          <w:tcPr>
            <w:tcW w:w="501" w:type="dxa"/>
            <w:tcBorders>
              <w:top w:val="nil"/>
              <w:bottom w:val="nil"/>
            </w:tcBorders>
          </w:tcPr>
          <w:p w:rsidR="00D655A6" w:rsidRPr="00ED728E" w:rsidRDefault="00D655A6" w:rsidP="003B0CB5">
            <w:pPr>
              <w:spacing w:after="120" w:line="360" w:lineRule="auto"/>
              <w:rPr>
                <w:rFonts w:ascii="Arial" w:eastAsia="Times New Roman" w:hAnsi="Arial" w:cs="Arial"/>
                <w:lang w:eastAsia="ro-RO"/>
              </w:rPr>
            </w:pPr>
          </w:p>
        </w:tc>
        <w:tc>
          <w:tcPr>
            <w:tcW w:w="1134" w:type="dxa"/>
            <w:vAlign w:val="center"/>
          </w:tcPr>
          <w:p w:rsidR="00D655A6" w:rsidRPr="00D655A6" w:rsidRDefault="00D655A6" w:rsidP="00D655A6">
            <w:pPr>
              <w:spacing w:after="120" w:line="360" w:lineRule="auto"/>
              <w:jc w:val="center"/>
              <w:rPr>
                <w:rFonts w:ascii="Arial" w:eastAsia="Times New Roman" w:hAnsi="Arial" w:cs="Arial"/>
                <w:b/>
                <w:lang w:eastAsia="ro-RO"/>
              </w:rPr>
            </w:pPr>
            <w:r w:rsidRPr="00D655A6">
              <w:rPr>
                <w:rFonts w:ascii="Arial" w:eastAsia="Times New Roman" w:hAnsi="Arial" w:cs="Arial"/>
                <w:b/>
                <w:lang w:eastAsia="ro-RO"/>
              </w:rPr>
              <w:t>ZA 011</w:t>
            </w:r>
          </w:p>
        </w:tc>
        <w:tc>
          <w:tcPr>
            <w:tcW w:w="2065" w:type="dxa"/>
            <w:vAlign w:val="center"/>
          </w:tcPr>
          <w:p w:rsidR="00D655A6" w:rsidRPr="00ED728E" w:rsidRDefault="00D655A6" w:rsidP="00D655A6">
            <w:pPr>
              <w:spacing w:after="0" w:line="240" w:lineRule="auto"/>
              <w:rPr>
                <w:rFonts w:ascii="Arial" w:eastAsia="Times New Roman" w:hAnsi="Arial" w:cs="Arial"/>
                <w:color w:val="000000"/>
                <w:lang w:eastAsia="ro-RO"/>
              </w:rPr>
            </w:pPr>
            <w:r w:rsidRPr="00ED728E">
              <w:rPr>
                <w:rFonts w:ascii="Arial" w:eastAsia="Times New Roman" w:hAnsi="Arial" w:cs="Arial"/>
                <w:color w:val="000000"/>
                <w:lang w:eastAsia="ro-RO"/>
              </w:rPr>
              <w:t>Buciumeni</w:t>
            </w:r>
          </w:p>
        </w:tc>
        <w:tc>
          <w:tcPr>
            <w:tcW w:w="1121" w:type="dxa"/>
            <w:vAlign w:val="center"/>
          </w:tcPr>
          <w:p w:rsidR="00D655A6" w:rsidRPr="00ED728E" w:rsidRDefault="00D655A6" w:rsidP="00D655A6">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2</w:t>
            </w:r>
            <w:r w:rsidR="00051D20">
              <w:rPr>
                <w:rFonts w:ascii="Arial" w:eastAsia="Times New Roman" w:hAnsi="Arial" w:cs="Arial"/>
                <w:lang w:eastAsia="ro-RO"/>
              </w:rPr>
              <w:t>.</w:t>
            </w:r>
            <w:r w:rsidRPr="00ED728E">
              <w:rPr>
                <w:rFonts w:ascii="Arial" w:eastAsia="Times New Roman" w:hAnsi="Arial" w:cs="Arial"/>
                <w:lang w:eastAsia="ro-RO"/>
              </w:rPr>
              <w:t>536</w:t>
            </w:r>
          </w:p>
        </w:tc>
        <w:tc>
          <w:tcPr>
            <w:tcW w:w="1002" w:type="dxa"/>
            <w:tcBorders>
              <w:top w:val="nil"/>
              <w:bottom w:val="nil"/>
              <w:right w:val="nil"/>
            </w:tcBorders>
            <w:shd w:val="clear" w:color="auto" w:fill="auto"/>
          </w:tcPr>
          <w:p w:rsidR="00D655A6" w:rsidRPr="00ED728E" w:rsidRDefault="00D655A6" w:rsidP="00D134B6">
            <w:pPr>
              <w:spacing w:after="120" w:line="360" w:lineRule="auto"/>
              <w:jc w:val="center"/>
              <w:rPr>
                <w:rFonts w:ascii="Arial" w:eastAsia="Times New Roman" w:hAnsi="Arial" w:cs="Arial"/>
                <w:lang w:eastAsia="ro-RO"/>
              </w:rPr>
            </w:pPr>
          </w:p>
        </w:tc>
      </w:tr>
      <w:tr w:rsidR="00D655A6" w:rsidRPr="00ED728E" w:rsidTr="00D655A6">
        <w:trPr>
          <w:trHeight w:hRule="exact" w:val="510"/>
        </w:trPr>
        <w:tc>
          <w:tcPr>
            <w:tcW w:w="1160" w:type="dxa"/>
            <w:vMerge/>
            <w:shd w:val="clear" w:color="auto" w:fill="auto"/>
          </w:tcPr>
          <w:p w:rsidR="00D655A6" w:rsidRPr="00ED728E" w:rsidRDefault="00D655A6" w:rsidP="00ED728E">
            <w:pPr>
              <w:spacing w:after="120" w:line="360" w:lineRule="auto"/>
              <w:rPr>
                <w:rFonts w:ascii="Arial" w:eastAsia="Times New Roman" w:hAnsi="Arial" w:cs="Arial"/>
                <w:lang w:eastAsia="ro-RO"/>
              </w:rPr>
            </w:pPr>
          </w:p>
        </w:tc>
        <w:tc>
          <w:tcPr>
            <w:tcW w:w="1924" w:type="dxa"/>
            <w:shd w:val="clear" w:color="auto" w:fill="auto"/>
            <w:vAlign w:val="bottom"/>
          </w:tcPr>
          <w:p w:rsidR="00D655A6" w:rsidRPr="00ED728E" w:rsidRDefault="00D655A6" w:rsidP="00ED728E">
            <w:pPr>
              <w:spacing w:after="120" w:line="360" w:lineRule="auto"/>
              <w:rPr>
                <w:rFonts w:ascii="Arial" w:eastAsia="Times New Roman" w:hAnsi="Arial" w:cs="Arial"/>
                <w:lang w:eastAsia="ro-RO"/>
              </w:rPr>
            </w:pPr>
            <w:r w:rsidRPr="00ED728E">
              <w:rPr>
                <w:rFonts w:ascii="Arial" w:eastAsia="Times New Roman" w:hAnsi="Arial" w:cs="Arial"/>
                <w:lang w:eastAsia="ro-RO"/>
              </w:rPr>
              <w:t xml:space="preserve">Fundeni </w:t>
            </w:r>
          </w:p>
        </w:tc>
        <w:tc>
          <w:tcPr>
            <w:tcW w:w="1484" w:type="dxa"/>
            <w:shd w:val="clear" w:color="auto" w:fill="auto"/>
            <w:vAlign w:val="bottom"/>
          </w:tcPr>
          <w:p w:rsidR="00D655A6" w:rsidRPr="00ED728E" w:rsidRDefault="00D655A6" w:rsidP="00D134B6">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3</w:t>
            </w:r>
            <w:r>
              <w:rPr>
                <w:rFonts w:ascii="Arial" w:eastAsia="Times New Roman" w:hAnsi="Arial" w:cs="Arial"/>
                <w:lang w:eastAsia="ro-RO"/>
              </w:rPr>
              <w:t>.</w:t>
            </w:r>
            <w:r w:rsidRPr="00ED728E">
              <w:rPr>
                <w:rFonts w:ascii="Arial" w:eastAsia="Times New Roman" w:hAnsi="Arial" w:cs="Arial"/>
                <w:lang w:eastAsia="ro-RO"/>
              </w:rPr>
              <w:t>887</w:t>
            </w:r>
          </w:p>
        </w:tc>
        <w:tc>
          <w:tcPr>
            <w:tcW w:w="501" w:type="dxa"/>
            <w:tcBorders>
              <w:top w:val="nil"/>
              <w:bottom w:val="nil"/>
            </w:tcBorders>
          </w:tcPr>
          <w:p w:rsidR="00D655A6" w:rsidRPr="00ED728E" w:rsidRDefault="00D655A6" w:rsidP="003B0CB5">
            <w:pPr>
              <w:spacing w:after="120" w:line="360" w:lineRule="auto"/>
              <w:rPr>
                <w:rFonts w:ascii="Arial" w:eastAsia="Times New Roman" w:hAnsi="Arial" w:cs="Arial"/>
                <w:lang w:eastAsia="ro-RO"/>
              </w:rPr>
            </w:pPr>
          </w:p>
        </w:tc>
        <w:tc>
          <w:tcPr>
            <w:tcW w:w="1134" w:type="dxa"/>
            <w:vAlign w:val="center"/>
          </w:tcPr>
          <w:p w:rsidR="00D655A6" w:rsidRPr="00D655A6" w:rsidRDefault="00D655A6" w:rsidP="00D655A6">
            <w:pPr>
              <w:spacing w:after="120" w:line="360" w:lineRule="auto"/>
              <w:jc w:val="center"/>
              <w:rPr>
                <w:rFonts w:ascii="Arial" w:eastAsia="Times New Roman" w:hAnsi="Arial" w:cs="Arial"/>
                <w:b/>
                <w:lang w:eastAsia="ro-RO"/>
              </w:rPr>
            </w:pPr>
            <w:r w:rsidRPr="00D655A6">
              <w:rPr>
                <w:rFonts w:ascii="Arial" w:eastAsia="Times New Roman" w:hAnsi="Arial" w:cs="Arial"/>
                <w:b/>
                <w:lang w:eastAsia="ro-RO"/>
              </w:rPr>
              <w:t>ZA 012</w:t>
            </w:r>
          </w:p>
        </w:tc>
        <w:tc>
          <w:tcPr>
            <w:tcW w:w="2065" w:type="dxa"/>
            <w:vAlign w:val="center"/>
          </w:tcPr>
          <w:p w:rsidR="00D655A6" w:rsidRPr="00ED728E" w:rsidRDefault="00D655A6" w:rsidP="00D655A6">
            <w:pPr>
              <w:spacing w:after="0" w:line="240" w:lineRule="auto"/>
              <w:rPr>
                <w:rFonts w:ascii="Arial" w:eastAsia="Times New Roman" w:hAnsi="Arial" w:cs="Arial"/>
                <w:color w:val="000000"/>
                <w:lang w:eastAsia="ro-RO"/>
              </w:rPr>
            </w:pPr>
            <w:r w:rsidRPr="00ED728E">
              <w:rPr>
                <w:rFonts w:ascii="Arial" w:eastAsia="Times New Roman" w:hAnsi="Arial" w:cs="Arial"/>
                <w:color w:val="000000"/>
                <w:lang w:eastAsia="ro-RO"/>
              </w:rPr>
              <w:t>Cavadinesti</w:t>
            </w:r>
          </w:p>
        </w:tc>
        <w:tc>
          <w:tcPr>
            <w:tcW w:w="1121" w:type="dxa"/>
            <w:vAlign w:val="center"/>
          </w:tcPr>
          <w:p w:rsidR="00D655A6" w:rsidRPr="00ED728E" w:rsidRDefault="00D655A6" w:rsidP="00D655A6">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2</w:t>
            </w:r>
            <w:r w:rsidR="00051D20">
              <w:rPr>
                <w:rFonts w:ascii="Arial" w:eastAsia="Times New Roman" w:hAnsi="Arial" w:cs="Arial"/>
                <w:lang w:eastAsia="ro-RO"/>
              </w:rPr>
              <w:t>.</w:t>
            </w:r>
            <w:r w:rsidRPr="00ED728E">
              <w:rPr>
                <w:rFonts w:ascii="Arial" w:eastAsia="Times New Roman" w:hAnsi="Arial" w:cs="Arial"/>
                <w:lang w:eastAsia="ro-RO"/>
              </w:rPr>
              <w:t>999</w:t>
            </w:r>
          </w:p>
        </w:tc>
        <w:tc>
          <w:tcPr>
            <w:tcW w:w="1002" w:type="dxa"/>
            <w:tcBorders>
              <w:top w:val="nil"/>
              <w:bottom w:val="nil"/>
              <w:right w:val="nil"/>
            </w:tcBorders>
            <w:shd w:val="clear" w:color="auto" w:fill="auto"/>
          </w:tcPr>
          <w:p w:rsidR="00D655A6" w:rsidRPr="00ED728E" w:rsidRDefault="00D655A6" w:rsidP="00D134B6">
            <w:pPr>
              <w:spacing w:after="120" w:line="360" w:lineRule="auto"/>
              <w:jc w:val="center"/>
              <w:rPr>
                <w:rFonts w:ascii="Arial" w:eastAsia="Times New Roman" w:hAnsi="Arial" w:cs="Arial"/>
                <w:lang w:eastAsia="ro-RO"/>
              </w:rPr>
            </w:pPr>
          </w:p>
        </w:tc>
      </w:tr>
      <w:tr w:rsidR="00D655A6" w:rsidRPr="00ED728E" w:rsidTr="00051D20">
        <w:trPr>
          <w:trHeight w:hRule="exact" w:val="510"/>
        </w:trPr>
        <w:tc>
          <w:tcPr>
            <w:tcW w:w="1160" w:type="dxa"/>
            <w:vMerge/>
            <w:shd w:val="clear" w:color="auto" w:fill="auto"/>
          </w:tcPr>
          <w:p w:rsidR="00D655A6" w:rsidRPr="00ED728E" w:rsidRDefault="00D655A6" w:rsidP="00ED728E">
            <w:pPr>
              <w:spacing w:after="120" w:line="360" w:lineRule="auto"/>
              <w:rPr>
                <w:rFonts w:ascii="Arial" w:eastAsia="Times New Roman" w:hAnsi="Arial" w:cs="Arial"/>
                <w:lang w:eastAsia="ro-RO"/>
              </w:rPr>
            </w:pPr>
          </w:p>
        </w:tc>
        <w:tc>
          <w:tcPr>
            <w:tcW w:w="1924" w:type="dxa"/>
            <w:shd w:val="clear" w:color="auto" w:fill="auto"/>
            <w:vAlign w:val="bottom"/>
          </w:tcPr>
          <w:p w:rsidR="00D655A6" w:rsidRPr="00ED728E" w:rsidRDefault="00D655A6" w:rsidP="00ED728E">
            <w:pPr>
              <w:spacing w:after="120" w:line="360" w:lineRule="auto"/>
              <w:rPr>
                <w:rFonts w:ascii="Arial" w:eastAsia="Times New Roman" w:hAnsi="Arial" w:cs="Arial"/>
                <w:lang w:eastAsia="ro-RO"/>
              </w:rPr>
            </w:pPr>
            <w:r w:rsidRPr="00ED728E">
              <w:rPr>
                <w:rFonts w:ascii="Arial" w:eastAsia="Times New Roman" w:hAnsi="Arial" w:cs="Arial"/>
                <w:lang w:eastAsia="ro-RO"/>
              </w:rPr>
              <w:t>Umbraresti</w:t>
            </w:r>
          </w:p>
        </w:tc>
        <w:tc>
          <w:tcPr>
            <w:tcW w:w="1484" w:type="dxa"/>
            <w:shd w:val="clear" w:color="auto" w:fill="auto"/>
            <w:vAlign w:val="bottom"/>
          </w:tcPr>
          <w:p w:rsidR="00D655A6" w:rsidRPr="00ED728E" w:rsidRDefault="00D655A6" w:rsidP="00ED728E">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7</w:t>
            </w:r>
            <w:r>
              <w:rPr>
                <w:rFonts w:ascii="Arial" w:eastAsia="Times New Roman" w:hAnsi="Arial" w:cs="Arial"/>
                <w:lang w:eastAsia="ro-RO"/>
              </w:rPr>
              <w:t>.</w:t>
            </w:r>
            <w:r w:rsidRPr="00ED728E">
              <w:rPr>
                <w:rFonts w:ascii="Arial" w:eastAsia="Times New Roman" w:hAnsi="Arial" w:cs="Arial"/>
                <w:lang w:eastAsia="ro-RO"/>
              </w:rPr>
              <w:t>020</w:t>
            </w:r>
          </w:p>
        </w:tc>
        <w:tc>
          <w:tcPr>
            <w:tcW w:w="501" w:type="dxa"/>
            <w:tcBorders>
              <w:top w:val="nil"/>
              <w:bottom w:val="nil"/>
            </w:tcBorders>
          </w:tcPr>
          <w:p w:rsidR="00D655A6" w:rsidRPr="00ED728E" w:rsidRDefault="00D655A6" w:rsidP="003B0CB5">
            <w:pPr>
              <w:spacing w:after="120" w:line="360" w:lineRule="auto"/>
              <w:rPr>
                <w:rFonts w:ascii="Arial" w:eastAsia="Times New Roman" w:hAnsi="Arial" w:cs="Arial"/>
                <w:lang w:eastAsia="ro-RO"/>
              </w:rPr>
            </w:pPr>
          </w:p>
        </w:tc>
        <w:tc>
          <w:tcPr>
            <w:tcW w:w="1134" w:type="dxa"/>
            <w:vAlign w:val="center"/>
          </w:tcPr>
          <w:p w:rsidR="00D655A6" w:rsidRPr="00D655A6" w:rsidRDefault="00D655A6" w:rsidP="00051D20">
            <w:pPr>
              <w:spacing w:after="120" w:line="360" w:lineRule="auto"/>
              <w:jc w:val="center"/>
              <w:rPr>
                <w:rFonts w:ascii="Arial" w:eastAsia="Times New Roman" w:hAnsi="Arial" w:cs="Arial"/>
                <w:b/>
                <w:lang w:eastAsia="ro-RO"/>
              </w:rPr>
            </w:pPr>
            <w:r w:rsidRPr="00D655A6">
              <w:rPr>
                <w:rFonts w:ascii="Arial" w:eastAsia="Times New Roman" w:hAnsi="Arial" w:cs="Arial"/>
                <w:b/>
                <w:lang w:eastAsia="ro-RO"/>
              </w:rPr>
              <w:t>ZA 013</w:t>
            </w:r>
          </w:p>
        </w:tc>
        <w:tc>
          <w:tcPr>
            <w:tcW w:w="2065" w:type="dxa"/>
            <w:vAlign w:val="center"/>
          </w:tcPr>
          <w:p w:rsidR="00D655A6" w:rsidRPr="00ED728E" w:rsidRDefault="00D655A6" w:rsidP="00D655A6">
            <w:pPr>
              <w:spacing w:after="0" w:line="240" w:lineRule="auto"/>
              <w:rPr>
                <w:rFonts w:ascii="Arial" w:eastAsia="Times New Roman" w:hAnsi="Arial" w:cs="Arial"/>
                <w:color w:val="000000"/>
                <w:lang w:eastAsia="ro-RO"/>
              </w:rPr>
            </w:pPr>
            <w:r w:rsidRPr="00ED728E">
              <w:rPr>
                <w:rFonts w:ascii="Arial" w:eastAsia="Times New Roman" w:hAnsi="Arial" w:cs="Arial"/>
                <w:color w:val="000000"/>
                <w:lang w:eastAsia="ro-RO"/>
              </w:rPr>
              <w:t>Certesti</w:t>
            </w:r>
          </w:p>
        </w:tc>
        <w:tc>
          <w:tcPr>
            <w:tcW w:w="1121" w:type="dxa"/>
            <w:vAlign w:val="center"/>
          </w:tcPr>
          <w:p w:rsidR="00D655A6" w:rsidRPr="00ED728E" w:rsidRDefault="00D655A6" w:rsidP="00D655A6">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2</w:t>
            </w:r>
            <w:r w:rsidR="00051D20">
              <w:rPr>
                <w:rFonts w:ascii="Arial" w:eastAsia="Times New Roman" w:hAnsi="Arial" w:cs="Arial"/>
                <w:lang w:eastAsia="ro-RO"/>
              </w:rPr>
              <w:t>.</w:t>
            </w:r>
            <w:r w:rsidRPr="00ED728E">
              <w:rPr>
                <w:rFonts w:ascii="Arial" w:eastAsia="Times New Roman" w:hAnsi="Arial" w:cs="Arial"/>
                <w:lang w:eastAsia="ro-RO"/>
              </w:rPr>
              <w:t>354</w:t>
            </w:r>
          </w:p>
        </w:tc>
        <w:tc>
          <w:tcPr>
            <w:tcW w:w="1002" w:type="dxa"/>
            <w:tcBorders>
              <w:top w:val="nil"/>
              <w:bottom w:val="nil"/>
              <w:right w:val="nil"/>
            </w:tcBorders>
            <w:shd w:val="clear" w:color="auto" w:fill="auto"/>
          </w:tcPr>
          <w:p w:rsidR="00D655A6" w:rsidRPr="00ED728E" w:rsidRDefault="00D655A6" w:rsidP="00ED728E">
            <w:pPr>
              <w:spacing w:after="120" w:line="360" w:lineRule="auto"/>
              <w:jc w:val="center"/>
              <w:rPr>
                <w:rFonts w:ascii="Arial" w:eastAsia="Times New Roman" w:hAnsi="Arial" w:cs="Arial"/>
                <w:lang w:eastAsia="ro-RO"/>
              </w:rPr>
            </w:pPr>
          </w:p>
        </w:tc>
      </w:tr>
      <w:tr w:rsidR="00D655A6" w:rsidRPr="00ED728E" w:rsidTr="00D655A6">
        <w:tc>
          <w:tcPr>
            <w:tcW w:w="1160" w:type="dxa"/>
            <w:vMerge w:val="restart"/>
            <w:shd w:val="clear" w:color="auto" w:fill="auto"/>
            <w:vAlign w:val="center"/>
          </w:tcPr>
          <w:p w:rsidR="00D655A6" w:rsidRPr="00ED728E" w:rsidRDefault="00D655A6" w:rsidP="00D134B6">
            <w:pPr>
              <w:spacing w:after="120" w:line="360" w:lineRule="auto"/>
              <w:jc w:val="center"/>
              <w:rPr>
                <w:rFonts w:ascii="Arial" w:eastAsia="Times New Roman" w:hAnsi="Arial" w:cs="Arial"/>
                <w:lang w:eastAsia="ro-RO"/>
              </w:rPr>
            </w:pPr>
            <w:r w:rsidRPr="00D134B6">
              <w:rPr>
                <w:rFonts w:ascii="Arial" w:eastAsia="Times New Roman" w:hAnsi="Arial" w:cs="Arial"/>
                <w:b/>
                <w:lang w:eastAsia="ro-RO"/>
              </w:rPr>
              <w:t>ZA 00</w:t>
            </w:r>
            <w:r>
              <w:rPr>
                <w:rFonts w:ascii="Arial" w:eastAsia="Times New Roman" w:hAnsi="Arial" w:cs="Arial"/>
                <w:b/>
                <w:lang w:eastAsia="ro-RO"/>
              </w:rPr>
              <w:t>2</w:t>
            </w:r>
          </w:p>
        </w:tc>
        <w:tc>
          <w:tcPr>
            <w:tcW w:w="1924" w:type="dxa"/>
            <w:shd w:val="clear" w:color="auto" w:fill="auto"/>
            <w:vAlign w:val="bottom"/>
          </w:tcPr>
          <w:p w:rsidR="00D655A6" w:rsidRPr="00ED728E" w:rsidRDefault="00D655A6" w:rsidP="00ED728E">
            <w:pPr>
              <w:spacing w:after="120" w:line="360" w:lineRule="auto"/>
              <w:rPr>
                <w:rFonts w:ascii="Arial" w:eastAsia="Times New Roman" w:hAnsi="Arial" w:cs="Arial"/>
                <w:lang w:eastAsia="ro-RO"/>
              </w:rPr>
            </w:pPr>
            <w:r>
              <w:rPr>
                <w:rFonts w:ascii="Arial" w:eastAsia="Times New Roman" w:hAnsi="Arial" w:cs="Arial"/>
                <w:lang w:eastAsia="ro-RO"/>
              </w:rPr>
              <w:t>Tecuci</w:t>
            </w:r>
          </w:p>
        </w:tc>
        <w:tc>
          <w:tcPr>
            <w:tcW w:w="1484" w:type="dxa"/>
            <w:shd w:val="clear" w:color="auto" w:fill="auto"/>
            <w:vAlign w:val="bottom"/>
          </w:tcPr>
          <w:p w:rsidR="00D655A6" w:rsidRPr="00D134B6" w:rsidRDefault="00D655A6" w:rsidP="00D134B6">
            <w:pPr>
              <w:spacing w:after="120" w:line="360" w:lineRule="auto"/>
              <w:jc w:val="center"/>
              <w:rPr>
                <w:rFonts w:ascii="Arial" w:eastAsia="Times New Roman" w:hAnsi="Arial" w:cs="Arial"/>
                <w:lang w:eastAsia="ro-RO"/>
              </w:rPr>
            </w:pPr>
            <w:r w:rsidRPr="00D134B6">
              <w:rPr>
                <w:rFonts w:ascii="Arial" w:eastAsia="Times New Roman" w:hAnsi="Arial" w:cs="Arial"/>
                <w:lang w:eastAsia="ro-RO"/>
              </w:rPr>
              <w:t>41</w:t>
            </w:r>
            <w:r>
              <w:rPr>
                <w:rFonts w:ascii="Arial" w:eastAsia="Times New Roman" w:hAnsi="Arial" w:cs="Arial"/>
                <w:lang w:eastAsia="ro-RO"/>
              </w:rPr>
              <w:t>.</w:t>
            </w:r>
            <w:r w:rsidRPr="00D134B6">
              <w:rPr>
                <w:rFonts w:ascii="Arial" w:eastAsia="Times New Roman" w:hAnsi="Arial" w:cs="Arial"/>
                <w:lang w:eastAsia="ro-RO"/>
              </w:rPr>
              <w:t>814</w:t>
            </w:r>
          </w:p>
        </w:tc>
        <w:tc>
          <w:tcPr>
            <w:tcW w:w="501" w:type="dxa"/>
            <w:tcBorders>
              <w:top w:val="nil"/>
              <w:bottom w:val="nil"/>
            </w:tcBorders>
          </w:tcPr>
          <w:p w:rsidR="00D655A6" w:rsidRPr="00D134B6" w:rsidRDefault="00D655A6" w:rsidP="003B0CB5">
            <w:pPr>
              <w:spacing w:after="120" w:line="360" w:lineRule="auto"/>
              <w:jc w:val="center"/>
              <w:rPr>
                <w:rFonts w:ascii="Arial" w:eastAsia="Times New Roman" w:hAnsi="Arial" w:cs="Arial"/>
                <w:b/>
                <w:lang w:eastAsia="ro-RO"/>
              </w:rPr>
            </w:pPr>
          </w:p>
        </w:tc>
        <w:tc>
          <w:tcPr>
            <w:tcW w:w="1134" w:type="dxa"/>
            <w:vAlign w:val="center"/>
          </w:tcPr>
          <w:p w:rsidR="00D655A6" w:rsidRPr="00D655A6" w:rsidRDefault="00D655A6" w:rsidP="00D655A6">
            <w:pPr>
              <w:pStyle w:val="Standardtext"/>
              <w:spacing w:after="0" w:line="240" w:lineRule="auto"/>
              <w:jc w:val="center"/>
              <w:rPr>
                <w:rFonts w:cs="Arial"/>
                <w:b/>
                <w:szCs w:val="22"/>
                <w:lang w:val="ro-RO"/>
              </w:rPr>
            </w:pPr>
            <w:r w:rsidRPr="00D655A6">
              <w:rPr>
                <w:rFonts w:cs="Arial"/>
                <w:b/>
                <w:szCs w:val="22"/>
                <w:lang w:val="ro-RO"/>
              </w:rPr>
              <w:t>ZA 014</w:t>
            </w:r>
          </w:p>
        </w:tc>
        <w:tc>
          <w:tcPr>
            <w:tcW w:w="2065" w:type="dxa"/>
            <w:vAlign w:val="center"/>
          </w:tcPr>
          <w:p w:rsidR="00D655A6" w:rsidRPr="00D655A6" w:rsidRDefault="00D655A6" w:rsidP="00D655A6">
            <w:pPr>
              <w:spacing w:after="0" w:line="240" w:lineRule="auto"/>
              <w:rPr>
                <w:rFonts w:ascii="Arial" w:eastAsia="Times New Roman" w:hAnsi="Arial" w:cs="Arial"/>
                <w:sz w:val="20"/>
                <w:lang w:eastAsia="de-DE"/>
              </w:rPr>
            </w:pPr>
            <w:r w:rsidRPr="00D655A6">
              <w:rPr>
                <w:rFonts w:ascii="Arial" w:eastAsia="Times New Roman" w:hAnsi="Arial" w:cs="Arial"/>
                <w:color w:val="000000"/>
                <w:lang w:eastAsia="ro-RO"/>
              </w:rPr>
              <w:t>Corni</w:t>
            </w:r>
          </w:p>
        </w:tc>
        <w:tc>
          <w:tcPr>
            <w:tcW w:w="1121" w:type="dxa"/>
            <w:vAlign w:val="center"/>
          </w:tcPr>
          <w:p w:rsidR="00D655A6" w:rsidRPr="00051D20" w:rsidRDefault="00D655A6" w:rsidP="00051D20">
            <w:pPr>
              <w:pStyle w:val="Standardtext"/>
              <w:spacing w:after="0" w:line="240" w:lineRule="auto"/>
              <w:jc w:val="center"/>
              <w:rPr>
                <w:rFonts w:cs="Arial"/>
                <w:szCs w:val="22"/>
                <w:lang w:val="ro-RO"/>
              </w:rPr>
            </w:pPr>
            <w:r w:rsidRPr="00051D20">
              <w:rPr>
                <w:rFonts w:cs="Arial"/>
                <w:szCs w:val="22"/>
                <w:lang w:val="ro-RO"/>
              </w:rPr>
              <w:t>2</w:t>
            </w:r>
            <w:r w:rsidR="00051D20">
              <w:rPr>
                <w:rFonts w:cs="Arial"/>
                <w:szCs w:val="22"/>
                <w:lang w:val="ro-RO"/>
              </w:rPr>
              <w:t>.</w:t>
            </w:r>
            <w:r w:rsidRPr="00051D20">
              <w:rPr>
                <w:rFonts w:cs="Arial"/>
                <w:szCs w:val="22"/>
                <w:lang w:val="ro-RO"/>
              </w:rPr>
              <w:t>157</w:t>
            </w:r>
          </w:p>
        </w:tc>
        <w:tc>
          <w:tcPr>
            <w:tcW w:w="1002" w:type="dxa"/>
            <w:tcBorders>
              <w:top w:val="nil"/>
              <w:bottom w:val="nil"/>
              <w:right w:val="nil"/>
            </w:tcBorders>
            <w:shd w:val="clear" w:color="auto" w:fill="auto"/>
          </w:tcPr>
          <w:p w:rsidR="00D655A6" w:rsidRPr="00D134B6" w:rsidRDefault="00D655A6" w:rsidP="00D134B6">
            <w:pPr>
              <w:spacing w:after="120" w:line="360" w:lineRule="auto"/>
              <w:jc w:val="center"/>
              <w:rPr>
                <w:rFonts w:ascii="Arial" w:eastAsia="Times New Roman" w:hAnsi="Arial" w:cs="Arial"/>
                <w:lang w:eastAsia="ro-RO"/>
              </w:rPr>
            </w:pPr>
          </w:p>
        </w:tc>
      </w:tr>
      <w:tr w:rsidR="00D655A6" w:rsidRPr="00ED728E" w:rsidTr="00D655A6">
        <w:tc>
          <w:tcPr>
            <w:tcW w:w="1160" w:type="dxa"/>
            <w:vMerge/>
            <w:shd w:val="clear" w:color="auto" w:fill="auto"/>
          </w:tcPr>
          <w:p w:rsidR="00D655A6" w:rsidRPr="00ED728E" w:rsidRDefault="00D655A6" w:rsidP="00ED728E">
            <w:pPr>
              <w:spacing w:after="120" w:line="360" w:lineRule="auto"/>
              <w:rPr>
                <w:rFonts w:ascii="Arial" w:eastAsia="Times New Roman" w:hAnsi="Arial" w:cs="Arial"/>
                <w:lang w:eastAsia="ro-RO"/>
              </w:rPr>
            </w:pPr>
          </w:p>
        </w:tc>
        <w:tc>
          <w:tcPr>
            <w:tcW w:w="1924" w:type="dxa"/>
            <w:shd w:val="clear" w:color="auto" w:fill="auto"/>
            <w:vAlign w:val="bottom"/>
          </w:tcPr>
          <w:p w:rsidR="00D655A6" w:rsidRPr="00ED728E" w:rsidRDefault="00D655A6" w:rsidP="00ED728E">
            <w:pPr>
              <w:spacing w:after="120" w:line="360" w:lineRule="auto"/>
              <w:rPr>
                <w:rFonts w:ascii="Arial" w:eastAsia="Times New Roman" w:hAnsi="Arial" w:cs="Arial"/>
                <w:lang w:eastAsia="ro-RO"/>
              </w:rPr>
            </w:pPr>
            <w:r>
              <w:rPr>
                <w:rFonts w:ascii="Arial" w:eastAsia="Times New Roman" w:hAnsi="Arial" w:cs="Arial"/>
                <w:lang w:eastAsia="ro-RO"/>
              </w:rPr>
              <w:t>Matca</w:t>
            </w:r>
          </w:p>
        </w:tc>
        <w:tc>
          <w:tcPr>
            <w:tcW w:w="1484" w:type="dxa"/>
            <w:shd w:val="clear" w:color="auto" w:fill="auto"/>
            <w:vAlign w:val="bottom"/>
          </w:tcPr>
          <w:p w:rsidR="00D655A6" w:rsidRPr="00ED728E" w:rsidRDefault="00D655A6" w:rsidP="00D134B6">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12</w:t>
            </w:r>
            <w:r>
              <w:rPr>
                <w:rFonts w:ascii="Arial" w:eastAsia="Times New Roman" w:hAnsi="Arial" w:cs="Arial"/>
                <w:lang w:eastAsia="ro-RO"/>
              </w:rPr>
              <w:t>.</w:t>
            </w:r>
            <w:r w:rsidRPr="00ED728E">
              <w:rPr>
                <w:rFonts w:ascii="Arial" w:eastAsia="Times New Roman" w:hAnsi="Arial" w:cs="Arial"/>
                <w:lang w:eastAsia="ro-RO"/>
              </w:rPr>
              <w:t>099</w:t>
            </w:r>
          </w:p>
        </w:tc>
        <w:tc>
          <w:tcPr>
            <w:tcW w:w="501" w:type="dxa"/>
            <w:tcBorders>
              <w:top w:val="nil"/>
              <w:bottom w:val="nil"/>
            </w:tcBorders>
          </w:tcPr>
          <w:p w:rsidR="00D655A6" w:rsidRPr="00ED728E" w:rsidRDefault="00D655A6" w:rsidP="003B0CB5">
            <w:pPr>
              <w:spacing w:after="120" w:line="360" w:lineRule="auto"/>
              <w:rPr>
                <w:rFonts w:ascii="Arial" w:eastAsia="Times New Roman" w:hAnsi="Arial" w:cs="Arial"/>
                <w:lang w:eastAsia="ro-RO"/>
              </w:rPr>
            </w:pPr>
          </w:p>
        </w:tc>
        <w:tc>
          <w:tcPr>
            <w:tcW w:w="1134" w:type="dxa"/>
            <w:vAlign w:val="bottom"/>
          </w:tcPr>
          <w:p w:rsidR="00D655A6" w:rsidRPr="00D655A6" w:rsidRDefault="00D655A6" w:rsidP="00D655A6">
            <w:pPr>
              <w:spacing w:after="120" w:line="360" w:lineRule="auto"/>
              <w:jc w:val="center"/>
              <w:rPr>
                <w:rFonts w:ascii="Arial" w:eastAsia="Times New Roman" w:hAnsi="Arial" w:cs="Arial"/>
                <w:b/>
                <w:lang w:eastAsia="ro-RO"/>
              </w:rPr>
            </w:pPr>
            <w:r w:rsidRPr="00D655A6">
              <w:rPr>
                <w:rFonts w:ascii="Arial" w:eastAsia="Times New Roman" w:hAnsi="Arial" w:cs="Arial"/>
                <w:b/>
                <w:lang w:eastAsia="ro-RO"/>
              </w:rPr>
              <w:t>ZA 015</w:t>
            </w:r>
          </w:p>
        </w:tc>
        <w:tc>
          <w:tcPr>
            <w:tcW w:w="2065" w:type="dxa"/>
            <w:vAlign w:val="center"/>
          </w:tcPr>
          <w:p w:rsidR="00D655A6" w:rsidRPr="00ED728E" w:rsidRDefault="00D655A6" w:rsidP="00D655A6">
            <w:pPr>
              <w:spacing w:after="0" w:line="240" w:lineRule="auto"/>
              <w:rPr>
                <w:rFonts w:ascii="Arial" w:eastAsia="Times New Roman" w:hAnsi="Arial" w:cs="Arial"/>
                <w:color w:val="000000"/>
                <w:lang w:eastAsia="ro-RO"/>
              </w:rPr>
            </w:pPr>
            <w:r w:rsidRPr="00ED728E">
              <w:rPr>
                <w:rFonts w:ascii="Arial" w:eastAsia="Times New Roman" w:hAnsi="Arial" w:cs="Arial"/>
                <w:color w:val="000000"/>
                <w:lang w:eastAsia="ro-RO"/>
              </w:rPr>
              <w:t>Corod</w:t>
            </w:r>
          </w:p>
        </w:tc>
        <w:tc>
          <w:tcPr>
            <w:tcW w:w="1121" w:type="dxa"/>
            <w:vAlign w:val="center"/>
          </w:tcPr>
          <w:p w:rsidR="00D655A6" w:rsidRPr="00D655A6" w:rsidRDefault="00D655A6" w:rsidP="00D655A6">
            <w:pPr>
              <w:spacing w:after="120" w:line="360" w:lineRule="auto"/>
              <w:jc w:val="center"/>
              <w:rPr>
                <w:rFonts w:ascii="Arial" w:eastAsia="Times New Roman" w:hAnsi="Arial" w:cs="Arial"/>
                <w:color w:val="000000"/>
                <w:lang w:eastAsia="ro-RO"/>
              </w:rPr>
            </w:pPr>
            <w:r w:rsidRPr="00D655A6">
              <w:rPr>
                <w:rFonts w:ascii="Arial" w:eastAsia="Times New Roman" w:hAnsi="Arial" w:cs="Arial"/>
                <w:color w:val="000000"/>
                <w:lang w:eastAsia="ro-RO"/>
              </w:rPr>
              <w:t>7</w:t>
            </w:r>
            <w:r w:rsidR="00051D20">
              <w:rPr>
                <w:rFonts w:ascii="Arial" w:eastAsia="Times New Roman" w:hAnsi="Arial" w:cs="Arial"/>
                <w:color w:val="000000"/>
                <w:lang w:eastAsia="ro-RO"/>
              </w:rPr>
              <w:t>.</w:t>
            </w:r>
            <w:r w:rsidRPr="00D655A6">
              <w:rPr>
                <w:rFonts w:ascii="Arial" w:eastAsia="Times New Roman" w:hAnsi="Arial" w:cs="Arial"/>
                <w:color w:val="000000"/>
                <w:lang w:eastAsia="ro-RO"/>
              </w:rPr>
              <w:t>287</w:t>
            </w:r>
          </w:p>
        </w:tc>
        <w:tc>
          <w:tcPr>
            <w:tcW w:w="1002" w:type="dxa"/>
            <w:tcBorders>
              <w:top w:val="nil"/>
              <w:bottom w:val="nil"/>
              <w:right w:val="nil"/>
            </w:tcBorders>
            <w:shd w:val="clear" w:color="auto" w:fill="auto"/>
          </w:tcPr>
          <w:p w:rsidR="00D655A6" w:rsidRPr="00ED728E" w:rsidRDefault="00D655A6" w:rsidP="00D134B6">
            <w:pPr>
              <w:spacing w:after="120" w:line="360" w:lineRule="auto"/>
              <w:jc w:val="center"/>
              <w:rPr>
                <w:rFonts w:ascii="Arial" w:eastAsia="Times New Roman" w:hAnsi="Arial" w:cs="Arial"/>
                <w:lang w:eastAsia="ro-RO"/>
              </w:rPr>
            </w:pPr>
          </w:p>
        </w:tc>
      </w:tr>
      <w:tr w:rsidR="00D655A6" w:rsidRPr="00ED728E" w:rsidTr="00D655A6">
        <w:tc>
          <w:tcPr>
            <w:tcW w:w="1160" w:type="dxa"/>
            <w:vMerge w:val="restart"/>
            <w:shd w:val="clear" w:color="auto" w:fill="auto"/>
            <w:vAlign w:val="center"/>
          </w:tcPr>
          <w:p w:rsidR="00D655A6" w:rsidRPr="00ED728E" w:rsidRDefault="00D655A6" w:rsidP="00D655A6">
            <w:pPr>
              <w:spacing w:after="120" w:line="360" w:lineRule="auto"/>
              <w:jc w:val="center"/>
              <w:rPr>
                <w:rFonts w:ascii="Arial" w:eastAsia="Times New Roman" w:hAnsi="Arial" w:cs="Arial"/>
                <w:lang w:eastAsia="ro-RO"/>
              </w:rPr>
            </w:pPr>
            <w:r w:rsidRPr="00D134B6">
              <w:rPr>
                <w:rFonts w:ascii="Arial" w:eastAsia="Times New Roman" w:hAnsi="Arial" w:cs="Arial"/>
                <w:b/>
                <w:lang w:eastAsia="ro-RO"/>
              </w:rPr>
              <w:t>ZA 00</w:t>
            </w:r>
            <w:r>
              <w:rPr>
                <w:rFonts w:ascii="Arial" w:eastAsia="Times New Roman" w:hAnsi="Arial" w:cs="Arial"/>
                <w:b/>
                <w:lang w:eastAsia="ro-RO"/>
              </w:rPr>
              <w:t>3</w:t>
            </w:r>
          </w:p>
        </w:tc>
        <w:tc>
          <w:tcPr>
            <w:tcW w:w="1924" w:type="dxa"/>
            <w:shd w:val="clear" w:color="auto" w:fill="auto"/>
            <w:vAlign w:val="bottom"/>
          </w:tcPr>
          <w:p w:rsidR="00D655A6" w:rsidRPr="00ED728E" w:rsidRDefault="00D655A6" w:rsidP="00ED728E">
            <w:pPr>
              <w:spacing w:after="120" w:line="360" w:lineRule="auto"/>
              <w:rPr>
                <w:rFonts w:ascii="Arial" w:eastAsia="Times New Roman" w:hAnsi="Arial" w:cs="Arial"/>
                <w:lang w:eastAsia="ro-RO"/>
              </w:rPr>
            </w:pPr>
            <w:r w:rsidRPr="00ED728E">
              <w:rPr>
                <w:rFonts w:ascii="Arial" w:eastAsia="Times New Roman" w:hAnsi="Arial" w:cs="Arial"/>
                <w:color w:val="000000"/>
                <w:lang w:eastAsia="ro-RO"/>
              </w:rPr>
              <w:t>Beresti</w:t>
            </w:r>
          </w:p>
        </w:tc>
        <w:tc>
          <w:tcPr>
            <w:tcW w:w="1484" w:type="dxa"/>
            <w:shd w:val="clear" w:color="auto" w:fill="auto"/>
            <w:vAlign w:val="center"/>
          </w:tcPr>
          <w:p w:rsidR="00D655A6" w:rsidRPr="00ED728E" w:rsidRDefault="00D655A6" w:rsidP="00D655A6">
            <w:pPr>
              <w:spacing w:after="120" w:line="360" w:lineRule="auto"/>
              <w:jc w:val="center"/>
              <w:rPr>
                <w:rFonts w:ascii="Arial" w:eastAsia="Times New Roman" w:hAnsi="Arial" w:cs="Arial"/>
                <w:lang w:eastAsia="ro-RO"/>
              </w:rPr>
            </w:pPr>
            <w:r>
              <w:rPr>
                <w:rFonts w:ascii="Arial" w:eastAsia="Times New Roman" w:hAnsi="Arial" w:cs="Arial"/>
                <w:lang w:eastAsia="ro-RO"/>
              </w:rPr>
              <w:t>3.161</w:t>
            </w:r>
          </w:p>
        </w:tc>
        <w:tc>
          <w:tcPr>
            <w:tcW w:w="501" w:type="dxa"/>
            <w:tcBorders>
              <w:top w:val="nil"/>
              <w:bottom w:val="nil"/>
            </w:tcBorders>
          </w:tcPr>
          <w:p w:rsidR="00D655A6" w:rsidRPr="00ED728E" w:rsidRDefault="00D655A6" w:rsidP="003B0CB5">
            <w:pPr>
              <w:spacing w:after="120" w:line="360" w:lineRule="auto"/>
              <w:rPr>
                <w:rFonts w:ascii="Arial" w:eastAsia="Times New Roman" w:hAnsi="Arial" w:cs="Arial"/>
                <w:lang w:eastAsia="ro-RO"/>
              </w:rPr>
            </w:pPr>
          </w:p>
        </w:tc>
        <w:tc>
          <w:tcPr>
            <w:tcW w:w="1134" w:type="dxa"/>
            <w:vAlign w:val="bottom"/>
          </w:tcPr>
          <w:p w:rsidR="00D655A6" w:rsidRPr="00D655A6" w:rsidRDefault="00D655A6" w:rsidP="00D655A6">
            <w:pPr>
              <w:spacing w:after="120" w:line="360" w:lineRule="auto"/>
              <w:jc w:val="center"/>
              <w:rPr>
                <w:rFonts w:ascii="Arial" w:eastAsia="Times New Roman" w:hAnsi="Arial" w:cs="Arial"/>
                <w:b/>
                <w:lang w:eastAsia="ro-RO"/>
              </w:rPr>
            </w:pPr>
            <w:r w:rsidRPr="00D655A6">
              <w:rPr>
                <w:rFonts w:ascii="Arial" w:eastAsia="Times New Roman" w:hAnsi="Arial" w:cs="Arial"/>
                <w:b/>
                <w:lang w:eastAsia="ro-RO"/>
              </w:rPr>
              <w:t>ZA 016</w:t>
            </w:r>
          </w:p>
        </w:tc>
        <w:tc>
          <w:tcPr>
            <w:tcW w:w="2065" w:type="dxa"/>
            <w:vAlign w:val="center"/>
          </w:tcPr>
          <w:p w:rsidR="00D655A6" w:rsidRPr="00ED728E" w:rsidRDefault="00D655A6" w:rsidP="00D655A6">
            <w:pPr>
              <w:spacing w:after="0" w:line="240" w:lineRule="auto"/>
              <w:rPr>
                <w:rFonts w:ascii="Arial" w:eastAsia="Times New Roman" w:hAnsi="Arial" w:cs="Arial"/>
                <w:color w:val="000000"/>
                <w:lang w:eastAsia="ro-RO"/>
              </w:rPr>
            </w:pPr>
            <w:r w:rsidRPr="00ED728E">
              <w:rPr>
                <w:rFonts w:ascii="Arial" w:eastAsia="Times New Roman" w:hAnsi="Arial" w:cs="Arial"/>
                <w:color w:val="000000"/>
                <w:lang w:eastAsia="ro-RO"/>
              </w:rPr>
              <w:t>Cosmesti</w:t>
            </w:r>
          </w:p>
        </w:tc>
        <w:tc>
          <w:tcPr>
            <w:tcW w:w="1121" w:type="dxa"/>
            <w:vAlign w:val="center"/>
          </w:tcPr>
          <w:p w:rsidR="00D655A6" w:rsidRPr="00D655A6" w:rsidRDefault="00D655A6" w:rsidP="00D655A6">
            <w:pPr>
              <w:spacing w:after="0" w:line="240" w:lineRule="auto"/>
              <w:jc w:val="center"/>
              <w:rPr>
                <w:rFonts w:ascii="Arial" w:eastAsia="Times New Roman" w:hAnsi="Arial" w:cs="Arial"/>
                <w:color w:val="000000"/>
                <w:lang w:eastAsia="ro-RO"/>
              </w:rPr>
            </w:pPr>
            <w:r w:rsidRPr="00D655A6">
              <w:rPr>
                <w:rFonts w:ascii="Arial" w:eastAsia="Times New Roman" w:hAnsi="Arial" w:cs="Arial"/>
                <w:color w:val="000000"/>
                <w:lang w:eastAsia="ro-RO"/>
              </w:rPr>
              <w:t>6</w:t>
            </w:r>
            <w:r w:rsidR="00051D20">
              <w:rPr>
                <w:rFonts w:ascii="Arial" w:eastAsia="Times New Roman" w:hAnsi="Arial" w:cs="Arial"/>
                <w:color w:val="000000"/>
                <w:lang w:eastAsia="ro-RO"/>
              </w:rPr>
              <w:t>.</w:t>
            </w:r>
            <w:r w:rsidRPr="00D655A6">
              <w:rPr>
                <w:rFonts w:ascii="Arial" w:eastAsia="Times New Roman" w:hAnsi="Arial" w:cs="Arial"/>
                <w:color w:val="000000"/>
                <w:lang w:eastAsia="ro-RO"/>
              </w:rPr>
              <w:t>683</w:t>
            </w:r>
          </w:p>
        </w:tc>
        <w:tc>
          <w:tcPr>
            <w:tcW w:w="1002" w:type="dxa"/>
            <w:tcBorders>
              <w:top w:val="nil"/>
              <w:bottom w:val="nil"/>
              <w:right w:val="nil"/>
            </w:tcBorders>
            <w:shd w:val="clear" w:color="auto" w:fill="auto"/>
          </w:tcPr>
          <w:p w:rsidR="00D655A6" w:rsidRPr="00ED728E" w:rsidRDefault="00D655A6" w:rsidP="00ED728E">
            <w:pPr>
              <w:spacing w:after="120" w:line="360" w:lineRule="auto"/>
              <w:rPr>
                <w:rFonts w:ascii="Arial" w:eastAsia="Times New Roman" w:hAnsi="Arial" w:cs="Arial"/>
                <w:lang w:eastAsia="ro-RO"/>
              </w:rPr>
            </w:pPr>
          </w:p>
        </w:tc>
      </w:tr>
      <w:tr w:rsidR="00D655A6" w:rsidRPr="00ED728E" w:rsidTr="00C66297">
        <w:tc>
          <w:tcPr>
            <w:tcW w:w="1160" w:type="dxa"/>
            <w:vMerge/>
            <w:shd w:val="clear" w:color="auto" w:fill="auto"/>
          </w:tcPr>
          <w:p w:rsidR="00D655A6" w:rsidRPr="00ED728E" w:rsidRDefault="00D655A6" w:rsidP="00ED728E">
            <w:pPr>
              <w:spacing w:after="120" w:line="360" w:lineRule="auto"/>
              <w:rPr>
                <w:rFonts w:ascii="Arial" w:eastAsia="Times New Roman" w:hAnsi="Arial" w:cs="Arial"/>
                <w:lang w:eastAsia="ro-RO"/>
              </w:rPr>
            </w:pPr>
          </w:p>
        </w:tc>
        <w:tc>
          <w:tcPr>
            <w:tcW w:w="1924" w:type="dxa"/>
            <w:shd w:val="clear" w:color="auto" w:fill="auto"/>
            <w:vAlign w:val="bottom"/>
          </w:tcPr>
          <w:p w:rsidR="00D655A6" w:rsidRPr="00ED728E" w:rsidRDefault="00D655A6" w:rsidP="00ED728E">
            <w:pPr>
              <w:spacing w:after="120" w:line="360" w:lineRule="auto"/>
              <w:rPr>
                <w:rFonts w:ascii="Arial" w:eastAsia="Times New Roman" w:hAnsi="Arial" w:cs="Arial"/>
                <w:lang w:eastAsia="ro-RO"/>
              </w:rPr>
            </w:pPr>
            <w:r w:rsidRPr="00ED728E">
              <w:rPr>
                <w:rFonts w:ascii="Arial" w:eastAsia="Times New Roman" w:hAnsi="Arial" w:cs="Arial"/>
                <w:color w:val="000000"/>
                <w:lang w:eastAsia="ro-RO"/>
              </w:rPr>
              <w:t>Beresti Meria, inclusiv satele apartinatoare</w:t>
            </w:r>
          </w:p>
        </w:tc>
        <w:tc>
          <w:tcPr>
            <w:tcW w:w="1484" w:type="dxa"/>
            <w:shd w:val="clear" w:color="auto" w:fill="auto"/>
            <w:vAlign w:val="center"/>
          </w:tcPr>
          <w:p w:rsidR="00D655A6" w:rsidRPr="00ED728E" w:rsidRDefault="00D655A6" w:rsidP="00D655A6">
            <w:pPr>
              <w:spacing w:after="120" w:line="360" w:lineRule="auto"/>
              <w:jc w:val="center"/>
              <w:rPr>
                <w:rFonts w:ascii="Arial" w:eastAsia="Times New Roman" w:hAnsi="Arial" w:cs="Arial"/>
                <w:lang w:eastAsia="ro-RO"/>
              </w:rPr>
            </w:pPr>
            <w:r>
              <w:rPr>
                <w:rFonts w:ascii="Arial" w:eastAsia="Times New Roman" w:hAnsi="Arial" w:cs="Arial"/>
                <w:lang w:eastAsia="ro-RO"/>
              </w:rPr>
              <w:t>3.914</w:t>
            </w:r>
          </w:p>
        </w:tc>
        <w:tc>
          <w:tcPr>
            <w:tcW w:w="501" w:type="dxa"/>
            <w:tcBorders>
              <w:top w:val="nil"/>
              <w:bottom w:val="nil"/>
            </w:tcBorders>
          </w:tcPr>
          <w:p w:rsidR="00D655A6" w:rsidRPr="00ED728E" w:rsidRDefault="00D655A6" w:rsidP="003B0CB5">
            <w:pPr>
              <w:spacing w:after="120" w:line="360" w:lineRule="auto"/>
              <w:rPr>
                <w:rFonts w:ascii="Arial" w:eastAsia="Times New Roman" w:hAnsi="Arial" w:cs="Arial"/>
                <w:lang w:eastAsia="ro-RO"/>
              </w:rPr>
            </w:pPr>
          </w:p>
        </w:tc>
        <w:tc>
          <w:tcPr>
            <w:tcW w:w="1134" w:type="dxa"/>
            <w:vAlign w:val="center"/>
          </w:tcPr>
          <w:p w:rsidR="00D655A6" w:rsidRPr="00D655A6" w:rsidRDefault="00D655A6" w:rsidP="00C66297">
            <w:pPr>
              <w:spacing w:after="120" w:line="360" w:lineRule="auto"/>
              <w:rPr>
                <w:rFonts w:ascii="Arial" w:eastAsia="Times New Roman" w:hAnsi="Arial" w:cs="Arial"/>
                <w:b/>
                <w:lang w:eastAsia="ro-RO"/>
              </w:rPr>
            </w:pPr>
            <w:r w:rsidRPr="00D655A6">
              <w:rPr>
                <w:rFonts w:ascii="Arial" w:eastAsia="Times New Roman" w:hAnsi="Arial" w:cs="Arial"/>
                <w:b/>
                <w:lang w:eastAsia="ro-RO"/>
              </w:rPr>
              <w:t>ZA 017</w:t>
            </w:r>
          </w:p>
        </w:tc>
        <w:tc>
          <w:tcPr>
            <w:tcW w:w="2065" w:type="dxa"/>
            <w:vAlign w:val="center"/>
          </w:tcPr>
          <w:p w:rsidR="00D655A6" w:rsidRPr="00ED728E" w:rsidRDefault="00D655A6" w:rsidP="00D655A6">
            <w:pPr>
              <w:spacing w:after="0" w:line="240" w:lineRule="auto"/>
              <w:rPr>
                <w:rFonts w:ascii="Arial" w:eastAsia="Times New Roman" w:hAnsi="Arial" w:cs="Arial"/>
                <w:color w:val="000000"/>
                <w:lang w:eastAsia="ro-RO"/>
              </w:rPr>
            </w:pPr>
            <w:r w:rsidRPr="00ED728E">
              <w:rPr>
                <w:rFonts w:ascii="Arial" w:eastAsia="Times New Roman" w:hAnsi="Arial" w:cs="Arial"/>
                <w:color w:val="000000"/>
                <w:lang w:eastAsia="ro-RO"/>
              </w:rPr>
              <w:t>Costache Negri</w:t>
            </w:r>
          </w:p>
        </w:tc>
        <w:tc>
          <w:tcPr>
            <w:tcW w:w="1121" w:type="dxa"/>
            <w:vAlign w:val="center"/>
          </w:tcPr>
          <w:p w:rsidR="00D655A6" w:rsidRPr="00D655A6" w:rsidRDefault="00D655A6" w:rsidP="00D655A6">
            <w:pPr>
              <w:spacing w:after="0" w:line="240" w:lineRule="auto"/>
              <w:jc w:val="center"/>
              <w:rPr>
                <w:rFonts w:ascii="Arial" w:eastAsia="Times New Roman" w:hAnsi="Arial" w:cs="Arial"/>
                <w:color w:val="000000"/>
                <w:lang w:eastAsia="ro-RO"/>
              </w:rPr>
            </w:pPr>
            <w:r w:rsidRPr="00D655A6">
              <w:rPr>
                <w:rFonts w:ascii="Arial" w:eastAsia="Times New Roman" w:hAnsi="Arial" w:cs="Arial"/>
                <w:color w:val="000000"/>
                <w:lang w:eastAsia="ro-RO"/>
              </w:rPr>
              <w:t>2</w:t>
            </w:r>
            <w:r w:rsidR="00051D20">
              <w:rPr>
                <w:rFonts w:ascii="Arial" w:eastAsia="Times New Roman" w:hAnsi="Arial" w:cs="Arial"/>
                <w:color w:val="000000"/>
                <w:lang w:eastAsia="ro-RO"/>
              </w:rPr>
              <w:t>.</w:t>
            </w:r>
            <w:r w:rsidRPr="00D655A6">
              <w:rPr>
                <w:rFonts w:ascii="Arial" w:eastAsia="Times New Roman" w:hAnsi="Arial" w:cs="Arial"/>
                <w:color w:val="000000"/>
                <w:lang w:eastAsia="ro-RO"/>
              </w:rPr>
              <w:t>696</w:t>
            </w:r>
          </w:p>
        </w:tc>
        <w:tc>
          <w:tcPr>
            <w:tcW w:w="1002" w:type="dxa"/>
            <w:tcBorders>
              <w:top w:val="nil"/>
              <w:bottom w:val="nil"/>
              <w:right w:val="nil"/>
            </w:tcBorders>
            <w:shd w:val="clear" w:color="auto" w:fill="auto"/>
          </w:tcPr>
          <w:p w:rsidR="00D655A6" w:rsidRPr="00ED728E" w:rsidRDefault="00D655A6" w:rsidP="00ED728E">
            <w:pPr>
              <w:spacing w:after="120" w:line="360" w:lineRule="auto"/>
              <w:rPr>
                <w:rFonts w:ascii="Arial" w:eastAsia="Times New Roman" w:hAnsi="Arial" w:cs="Arial"/>
                <w:lang w:eastAsia="ro-RO"/>
              </w:rPr>
            </w:pPr>
          </w:p>
        </w:tc>
      </w:tr>
      <w:tr w:rsidR="00D655A6" w:rsidRPr="00ED728E" w:rsidTr="00D655A6">
        <w:tc>
          <w:tcPr>
            <w:tcW w:w="1160" w:type="dxa"/>
            <w:tcBorders>
              <w:left w:val="nil"/>
              <w:bottom w:val="nil"/>
              <w:right w:val="nil"/>
            </w:tcBorders>
            <w:shd w:val="clear" w:color="auto" w:fill="auto"/>
          </w:tcPr>
          <w:p w:rsidR="00D655A6" w:rsidRPr="00ED728E" w:rsidRDefault="00D655A6" w:rsidP="00ED728E">
            <w:pPr>
              <w:spacing w:after="120" w:line="360" w:lineRule="auto"/>
              <w:rPr>
                <w:rFonts w:ascii="Arial" w:eastAsia="Times New Roman" w:hAnsi="Arial" w:cs="Arial"/>
                <w:lang w:eastAsia="ro-RO"/>
              </w:rPr>
            </w:pPr>
          </w:p>
        </w:tc>
        <w:tc>
          <w:tcPr>
            <w:tcW w:w="1924" w:type="dxa"/>
            <w:tcBorders>
              <w:left w:val="nil"/>
              <w:bottom w:val="nil"/>
              <w:right w:val="nil"/>
            </w:tcBorders>
            <w:shd w:val="clear" w:color="auto" w:fill="auto"/>
            <w:vAlign w:val="bottom"/>
          </w:tcPr>
          <w:p w:rsidR="00D655A6" w:rsidRPr="00ED728E" w:rsidRDefault="00D655A6" w:rsidP="00ED728E">
            <w:pPr>
              <w:spacing w:after="120" w:line="360" w:lineRule="auto"/>
              <w:rPr>
                <w:rFonts w:ascii="Arial" w:eastAsia="Times New Roman" w:hAnsi="Arial" w:cs="Arial"/>
                <w:lang w:eastAsia="ro-RO"/>
              </w:rPr>
            </w:pPr>
          </w:p>
        </w:tc>
        <w:tc>
          <w:tcPr>
            <w:tcW w:w="1484" w:type="dxa"/>
            <w:tcBorders>
              <w:left w:val="nil"/>
              <w:bottom w:val="nil"/>
              <w:right w:val="nil"/>
            </w:tcBorders>
            <w:shd w:val="clear" w:color="auto" w:fill="auto"/>
            <w:vAlign w:val="bottom"/>
          </w:tcPr>
          <w:p w:rsidR="00D655A6" w:rsidRPr="00ED728E" w:rsidRDefault="00D655A6" w:rsidP="00ED728E">
            <w:pPr>
              <w:spacing w:after="120" w:line="360" w:lineRule="auto"/>
              <w:rPr>
                <w:rFonts w:ascii="Arial" w:eastAsia="Times New Roman" w:hAnsi="Arial" w:cs="Arial"/>
                <w:lang w:eastAsia="ro-RO"/>
              </w:rPr>
            </w:pPr>
          </w:p>
        </w:tc>
        <w:tc>
          <w:tcPr>
            <w:tcW w:w="501" w:type="dxa"/>
            <w:tcBorders>
              <w:top w:val="nil"/>
              <w:left w:val="nil"/>
              <w:bottom w:val="nil"/>
              <w:right w:val="nil"/>
            </w:tcBorders>
          </w:tcPr>
          <w:p w:rsidR="00D655A6" w:rsidRPr="00ED728E" w:rsidRDefault="00D655A6" w:rsidP="003B0CB5">
            <w:pPr>
              <w:spacing w:after="120" w:line="360" w:lineRule="auto"/>
              <w:rPr>
                <w:rFonts w:ascii="Arial" w:eastAsia="Times New Roman" w:hAnsi="Arial" w:cs="Arial"/>
                <w:lang w:eastAsia="ro-RO"/>
              </w:rPr>
            </w:pPr>
          </w:p>
        </w:tc>
        <w:tc>
          <w:tcPr>
            <w:tcW w:w="1134" w:type="dxa"/>
            <w:tcBorders>
              <w:left w:val="nil"/>
              <w:bottom w:val="nil"/>
              <w:right w:val="nil"/>
            </w:tcBorders>
          </w:tcPr>
          <w:p w:rsidR="00D655A6" w:rsidRPr="00ED728E" w:rsidRDefault="00D655A6" w:rsidP="003B0CB5">
            <w:pPr>
              <w:spacing w:after="120" w:line="360" w:lineRule="auto"/>
              <w:rPr>
                <w:rFonts w:ascii="Arial" w:eastAsia="Times New Roman" w:hAnsi="Arial" w:cs="Arial"/>
                <w:lang w:eastAsia="ro-RO"/>
              </w:rPr>
            </w:pPr>
          </w:p>
        </w:tc>
        <w:tc>
          <w:tcPr>
            <w:tcW w:w="2065" w:type="dxa"/>
            <w:tcBorders>
              <w:left w:val="nil"/>
              <w:bottom w:val="nil"/>
              <w:right w:val="nil"/>
            </w:tcBorders>
            <w:vAlign w:val="bottom"/>
          </w:tcPr>
          <w:p w:rsidR="00D655A6" w:rsidRPr="00ED728E" w:rsidRDefault="00D655A6" w:rsidP="003B0CB5">
            <w:pPr>
              <w:spacing w:after="120" w:line="360" w:lineRule="auto"/>
              <w:rPr>
                <w:rFonts w:ascii="Arial" w:eastAsia="Times New Roman" w:hAnsi="Arial" w:cs="Arial"/>
                <w:lang w:eastAsia="ro-RO"/>
              </w:rPr>
            </w:pPr>
          </w:p>
        </w:tc>
        <w:tc>
          <w:tcPr>
            <w:tcW w:w="1121" w:type="dxa"/>
            <w:tcBorders>
              <w:left w:val="nil"/>
              <w:bottom w:val="nil"/>
              <w:right w:val="nil"/>
            </w:tcBorders>
            <w:vAlign w:val="bottom"/>
          </w:tcPr>
          <w:p w:rsidR="00D655A6" w:rsidRPr="00ED728E" w:rsidRDefault="00D655A6" w:rsidP="003B0CB5">
            <w:pPr>
              <w:spacing w:after="120" w:line="360" w:lineRule="auto"/>
              <w:rPr>
                <w:rFonts w:ascii="Arial" w:eastAsia="Times New Roman" w:hAnsi="Arial" w:cs="Arial"/>
                <w:lang w:eastAsia="ro-RO"/>
              </w:rPr>
            </w:pPr>
          </w:p>
        </w:tc>
        <w:tc>
          <w:tcPr>
            <w:tcW w:w="1002" w:type="dxa"/>
            <w:tcBorders>
              <w:top w:val="nil"/>
              <w:left w:val="nil"/>
              <w:bottom w:val="nil"/>
              <w:right w:val="nil"/>
            </w:tcBorders>
            <w:shd w:val="clear" w:color="auto" w:fill="auto"/>
          </w:tcPr>
          <w:p w:rsidR="00D655A6" w:rsidRPr="00ED728E" w:rsidRDefault="00D655A6" w:rsidP="00ED728E">
            <w:pPr>
              <w:spacing w:after="120" w:line="360" w:lineRule="auto"/>
              <w:rPr>
                <w:rFonts w:ascii="Arial" w:eastAsia="Times New Roman" w:hAnsi="Arial" w:cs="Arial"/>
                <w:lang w:eastAsia="ro-RO"/>
              </w:rPr>
            </w:pPr>
          </w:p>
        </w:tc>
      </w:tr>
      <w:tr w:rsidR="00051D20" w:rsidRPr="00ED728E" w:rsidTr="00C66297">
        <w:tc>
          <w:tcPr>
            <w:tcW w:w="1160" w:type="dxa"/>
            <w:tcBorders>
              <w:top w:val="nil"/>
            </w:tcBorders>
            <w:shd w:val="clear" w:color="auto" w:fill="auto"/>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lastRenderedPageBreak/>
              <w:t>ZA 018</w:t>
            </w:r>
          </w:p>
        </w:tc>
        <w:tc>
          <w:tcPr>
            <w:tcW w:w="1924" w:type="dxa"/>
            <w:tcBorders>
              <w:top w:val="nil"/>
            </w:tcBorders>
            <w:shd w:val="clear" w:color="auto" w:fill="auto"/>
            <w:vAlign w:val="bottom"/>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Cuca</w:t>
            </w:r>
          </w:p>
        </w:tc>
        <w:tc>
          <w:tcPr>
            <w:tcW w:w="1484" w:type="dxa"/>
            <w:tcBorders>
              <w:top w:val="nil"/>
            </w:tcBorders>
            <w:shd w:val="clear" w:color="auto" w:fill="auto"/>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2299</w:t>
            </w:r>
          </w:p>
        </w:tc>
        <w:tc>
          <w:tcPr>
            <w:tcW w:w="501" w:type="dxa"/>
            <w:tcBorders>
              <w:top w:val="nil"/>
              <w:bottom w:val="nil"/>
            </w:tcBorders>
          </w:tcPr>
          <w:p w:rsidR="00051D20" w:rsidRPr="00ED728E" w:rsidRDefault="00051D20" w:rsidP="003B0CB5">
            <w:pPr>
              <w:spacing w:after="120" w:line="360" w:lineRule="auto"/>
              <w:rPr>
                <w:rFonts w:ascii="Arial" w:eastAsia="Times New Roman" w:hAnsi="Arial" w:cs="Arial"/>
                <w:lang w:eastAsia="ro-RO"/>
              </w:rPr>
            </w:pPr>
          </w:p>
        </w:tc>
        <w:tc>
          <w:tcPr>
            <w:tcW w:w="1134" w:type="dxa"/>
            <w:tcBorders>
              <w:top w:val="nil"/>
            </w:tcBorders>
            <w:vAlign w:val="center"/>
          </w:tcPr>
          <w:p w:rsidR="00051D20" w:rsidRPr="00051D20" w:rsidRDefault="00051D20" w:rsidP="00C66297">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034</w:t>
            </w:r>
          </w:p>
        </w:tc>
        <w:tc>
          <w:tcPr>
            <w:tcW w:w="2065" w:type="dxa"/>
            <w:tcBorders>
              <w:top w:val="nil"/>
            </w:tcBorders>
            <w:vAlign w:val="bottom"/>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Oancea</w:t>
            </w:r>
          </w:p>
        </w:tc>
        <w:tc>
          <w:tcPr>
            <w:tcW w:w="1121" w:type="dxa"/>
            <w:tcBorders>
              <w:top w:val="nil"/>
            </w:tcBorders>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1414</w:t>
            </w:r>
          </w:p>
        </w:tc>
        <w:tc>
          <w:tcPr>
            <w:tcW w:w="1002" w:type="dxa"/>
            <w:tcBorders>
              <w:top w:val="nil"/>
              <w:bottom w:val="nil"/>
              <w:right w:val="nil"/>
            </w:tcBorders>
            <w:shd w:val="clear" w:color="auto" w:fill="auto"/>
          </w:tcPr>
          <w:p w:rsidR="00051D20" w:rsidRPr="00ED728E" w:rsidRDefault="00051D20" w:rsidP="00ED728E">
            <w:pPr>
              <w:spacing w:after="120" w:line="360" w:lineRule="auto"/>
              <w:rPr>
                <w:rFonts w:ascii="Arial" w:eastAsia="Times New Roman" w:hAnsi="Arial" w:cs="Arial"/>
                <w:lang w:eastAsia="ro-RO"/>
              </w:rPr>
            </w:pPr>
          </w:p>
        </w:tc>
      </w:tr>
      <w:tr w:rsidR="00051D20" w:rsidRPr="00ED728E" w:rsidTr="00C66297">
        <w:tc>
          <w:tcPr>
            <w:tcW w:w="1160" w:type="dxa"/>
            <w:shd w:val="clear" w:color="auto" w:fill="auto"/>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019</w:t>
            </w:r>
          </w:p>
        </w:tc>
        <w:tc>
          <w:tcPr>
            <w:tcW w:w="1924" w:type="dxa"/>
            <w:shd w:val="clear" w:color="auto" w:fill="auto"/>
            <w:vAlign w:val="bottom"/>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Cudalbi</w:t>
            </w:r>
          </w:p>
        </w:tc>
        <w:tc>
          <w:tcPr>
            <w:tcW w:w="1484" w:type="dxa"/>
            <w:shd w:val="clear" w:color="auto" w:fill="auto"/>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7625</w:t>
            </w:r>
          </w:p>
        </w:tc>
        <w:tc>
          <w:tcPr>
            <w:tcW w:w="501" w:type="dxa"/>
            <w:tcBorders>
              <w:top w:val="nil"/>
              <w:bottom w:val="nil"/>
            </w:tcBorders>
          </w:tcPr>
          <w:p w:rsidR="00051D20" w:rsidRPr="00ED728E" w:rsidRDefault="00051D20" w:rsidP="003B0CB5">
            <w:pPr>
              <w:spacing w:after="120" w:line="360" w:lineRule="auto"/>
              <w:rPr>
                <w:rFonts w:ascii="Arial" w:eastAsia="Times New Roman" w:hAnsi="Arial" w:cs="Arial"/>
                <w:lang w:eastAsia="ro-RO"/>
              </w:rPr>
            </w:pPr>
          </w:p>
        </w:tc>
        <w:tc>
          <w:tcPr>
            <w:tcW w:w="1134" w:type="dxa"/>
            <w:vAlign w:val="center"/>
          </w:tcPr>
          <w:p w:rsidR="00051D20" w:rsidRPr="00051D20" w:rsidRDefault="00051D20" w:rsidP="00C66297">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035</w:t>
            </w:r>
          </w:p>
        </w:tc>
        <w:tc>
          <w:tcPr>
            <w:tcW w:w="2065" w:type="dxa"/>
            <w:vAlign w:val="bottom"/>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Poiana</w:t>
            </w:r>
          </w:p>
        </w:tc>
        <w:tc>
          <w:tcPr>
            <w:tcW w:w="1121" w:type="dxa"/>
            <w:tcBorders>
              <w:bottom w:val="single" w:sz="4" w:space="0" w:color="000000"/>
            </w:tcBorders>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1835</w:t>
            </w:r>
          </w:p>
        </w:tc>
        <w:tc>
          <w:tcPr>
            <w:tcW w:w="1002" w:type="dxa"/>
            <w:tcBorders>
              <w:top w:val="nil"/>
              <w:bottom w:val="nil"/>
              <w:right w:val="nil"/>
            </w:tcBorders>
            <w:shd w:val="clear" w:color="auto" w:fill="auto"/>
          </w:tcPr>
          <w:p w:rsidR="00051D20" w:rsidRPr="00ED728E" w:rsidRDefault="00051D20" w:rsidP="00ED728E">
            <w:pPr>
              <w:spacing w:after="120" w:line="360" w:lineRule="auto"/>
              <w:rPr>
                <w:rFonts w:ascii="Arial" w:eastAsia="Times New Roman" w:hAnsi="Arial" w:cs="Arial"/>
                <w:lang w:eastAsia="ro-RO"/>
              </w:rPr>
            </w:pPr>
          </w:p>
        </w:tc>
      </w:tr>
      <w:tr w:rsidR="00051D20" w:rsidRPr="00ED728E" w:rsidTr="00C66297">
        <w:tc>
          <w:tcPr>
            <w:tcW w:w="1160" w:type="dxa"/>
            <w:shd w:val="clear" w:color="auto" w:fill="auto"/>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020</w:t>
            </w:r>
          </w:p>
        </w:tc>
        <w:tc>
          <w:tcPr>
            <w:tcW w:w="1924" w:type="dxa"/>
            <w:shd w:val="clear" w:color="auto" w:fill="auto"/>
            <w:vAlign w:val="bottom"/>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Draguseni</w:t>
            </w:r>
          </w:p>
        </w:tc>
        <w:tc>
          <w:tcPr>
            <w:tcW w:w="1484" w:type="dxa"/>
            <w:shd w:val="clear" w:color="auto" w:fill="auto"/>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5660</w:t>
            </w:r>
          </w:p>
        </w:tc>
        <w:tc>
          <w:tcPr>
            <w:tcW w:w="501" w:type="dxa"/>
            <w:tcBorders>
              <w:top w:val="nil"/>
              <w:bottom w:val="nil"/>
            </w:tcBorders>
          </w:tcPr>
          <w:p w:rsidR="00051D20" w:rsidRPr="00ED728E" w:rsidRDefault="00051D20" w:rsidP="003B0CB5">
            <w:pPr>
              <w:spacing w:after="120" w:line="360" w:lineRule="auto"/>
              <w:rPr>
                <w:rFonts w:ascii="Arial" w:eastAsia="Times New Roman" w:hAnsi="Arial" w:cs="Arial"/>
                <w:lang w:eastAsia="ro-RO"/>
              </w:rPr>
            </w:pPr>
          </w:p>
        </w:tc>
        <w:tc>
          <w:tcPr>
            <w:tcW w:w="1134" w:type="dxa"/>
            <w:vAlign w:val="center"/>
          </w:tcPr>
          <w:p w:rsidR="00051D20" w:rsidRPr="00051D20" w:rsidRDefault="00051D20" w:rsidP="00C66297">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036</w:t>
            </w:r>
          </w:p>
        </w:tc>
        <w:tc>
          <w:tcPr>
            <w:tcW w:w="2065" w:type="dxa"/>
            <w:vAlign w:val="bottom"/>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Priponesti</w:t>
            </w:r>
          </w:p>
        </w:tc>
        <w:tc>
          <w:tcPr>
            <w:tcW w:w="1121" w:type="dxa"/>
            <w:tcBorders>
              <w:top w:val="single" w:sz="4" w:space="0" w:color="000000"/>
            </w:tcBorders>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2338</w:t>
            </w:r>
          </w:p>
        </w:tc>
        <w:tc>
          <w:tcPr>
            <w:tcW w:w="1002" w:type="dxa"/>
            <w:tcBorders>
              <w:top w:val="nil"/>
              <w:bottom w:val="nil"/>
              <w:right w:val="nil"/>
            </w:tcBorders>
            <w:shd w:val="clear" w:color="auto" w:fill="auto"/>
          </w:tcPr>
          <w:p w:rsidR="00051D20" w:rsidRPr="00ED728E" w:rsidRDefault="00051D20" w:rsidP="00ED728E">
            <w:pPr>
              <w:spacing w:after="120" w:line="360" w:lineRule="auto"/>
              <w:rPr>
                <w:rFonts w:ascii="Arial" w:eastAsia="Times New Roman" w:hAnsi="Arial" w:cs="Arial"/>
                <w:lang w:eastAsia="ro-RO"/>
              </w:rPr>
            </w:pPr>
          </w:p>
        </w:tc>
      </w:tr>
      <w:tr w:rsidR="00051D20" w:rsidRPr="00ED728E" w:rsidTr="00C66297">
        <w:trPr>
          <w:gridAfter w:val="1"/>
          <w:wAfter w:w="1002" w:type="dxa"/>
        </w:trPr>
        <w:tc>
          <w:tcPr>
            <w:tcW w:w="1160" w:type="dxa"/>
            <w:shd w:val="clear" w:color="auto" w:fill="auto"/>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021</w:t>
            </w:r>
          </w:p>
        </w:tc>
        <w:tc>
          <w:tcPr>
            <w:tcW w:w="1924" w:type="dxa"/>
            <w:shd w:val="clear" w:color="auto" w:fill="auto"/>
            <w:vAlign w:val="bottom"/>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Fartanesti</w:t>
            </w:r>
          </w:p>
        </w:tc>
        <w:tc>
          <w:tcPr>
            <w:tcW w:w="1484" w:type="dxa"/>
            <w:shd w:val="clear" w:color="auto" w:fill="auto"/>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5179</w:t>
            </w:r>
          </w:p>
        </w:tc>
        <w:tc>
          <w:tcPr>
            <w:tcW w:w="501" w:type="dxa"/>
            <w:tcBorders>
              <w:top w:val="nil"/>
              <w:bottom w:val="nil"/>
            </w:tcBorders>
          </w:tcPr>
          <w:p w:rsidR="00051D20" w:rsidRPr="00ED728E" w:rsidRDefault="00051D20" w:rsidP="003B0CB5">
            <w:pPr>
              <w:spacing w:after="120" w:line="360" w:lineRule="auto"/>
              <w:rPr>
                <w:rFonts w:ascii="Arial" w:eastAsia="Times New Roman" w:hAnsi="Arial" w:cs="Arial"/>
                <w:lang w:eastAsia="ro-RO"/>
              </w:rPr>
            </w:pPr>
          </w:p>
        </w:tc>
        <w:tc>
          <w:tcPr>
            <w:tcW w:w="1134" w:type="dxa"/>
            <w:vAlign w:val="center"/>
          </w:tcPr>
          <w:p w:rsidR="00051D20" w:rsidRPr="00051D20" w:rsidRDefault="00051D20" w:rsidP="00C66297">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037</w:t>
            </w:r>
          </w:p>
        </w:tc>
        <w:tc>
          <w:tcPr>
            <w:tcW w:w="2065" w:type="dxa"/>
            <w:vAlign w:val="center"/>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Radesti</w:t>
            </w:r>
          </w:p>
        </w:tc>
        <w:tc>
          <w:tcPr>
            <w:tcW w:w="1121" w:type="dxa"/>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1504</w:t>
            </w:r>
          </w:p>
        </w:tc>
      </w:tr>
      <w:tr w:rsidR="00051D20" w:rsidRPr="00ED728E" w:rsidTr="00C66297">
        <w:trPr>
          <w:gridAfter w:val="1"/>
          <w:wAfter w:w="1002" w:type="dxa"/>
        </w:trPr>
        <w:tc>
          <w:tcPr>
            <w:tcW w:w="1160" w:type="dxa"/>
            <w:shd w:val="clear" w:color="auto" w:fill="auto"/>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022</w:t>
            </w:r>
          </w:p>
        </w:tc>
        <w:tc>
          <w:tcPr>
            <w:tcW w:w="1924" w:type="dxa"/>
            <w:shd w:val="clear" w:color="auto" w:fill="auto"/>
            <w:vAlign w:val="bottom"/>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Foltesti</w:t>
            </w:r>
          </w:p>
        </w:tc>
        <w:tc>
          <w:tcPr>
            <w:tcW w:w="1484" w:type="dxa"/>
            <w:shd w:val="clear" w:color="auto" w:fill="auto"/>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3397</w:t>
            </w:r>
          </w:p>
        </w:tc>
        <w:tc>
          <w:tcPr>
            <w:tcW w:w="501" w:type="dxa"/>
            <w:tcBorders>
              <w:top w:val="nil"/>
              <w:bottom w:val="nil"/>
            </w:tcBorders>
          </w:tcPr>
          <w:p w:rsidR="00051D20" w:rsidRPr="00ED728E" w:rsidRDefault="00051D20" w:rsidP="003B0CB5">
            <w:pPr>
              <w:spacing w:after="120" w:line="360" w:lineRule="auto"/>
              <w:rPr>
                <w:rFonts w:ascii="Arial" w:eastAsia="Times New Roman" w:hAnsi="Arial" w:cs="Arial"/>
                <w:lang w:eastAsia="ro-RO"/>
              </w:rPr>
            </w:pPr>
          </w:p>
        </w:tc>
        <w:tc>
          <w:tcPr>
            <w:tcW w:w="1134" w:type="dxa"/>
            <w:vAlign w:val="center"/>
          </w:tcPr>
          <w:p w:rsidR="00051D20" w:rsidRPr="00051D20" w:rsidRDefault="00051D20" w:rsidP="00C66297">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038</w:t>
            </w:r>
          </w:p>
        </w:tc>
        <w:tc>
          <w:tcPr>
            <w:tcW w:w="2065" w:type="dxa"/>
            <w:vAlign w:val="center"/>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Rediu</w:t>
            </w:r>
          </w:p>
        </w:tc>
        <w:tc>
          <w:tcPr>
            <w:tcW w:w="1121" w:type="dxa"/>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3617</w:t>
            </w:r>
          </w:p>
        </w:tc>
      </w:tr>
      <w:tr w:rsidR="00051D20" w:rsidRPr="00ED728E" w:rsidTr="00C66297">
        <w:trPr>
          <w:gridAfter w:val="1"/>
          <w:wAfter w:w="1002" w:type="dxa"/>
        </w:trPr>
        <w:tc>
          <w:tcPr>
            <w:tcW w:w="1160" w:type="dxa"/>
            <w:shd w:val="clear" w:color="auto" w:fill="auto"/>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023</w:t>
            </w:r>
          </w:p>
        </w:tc>
        <w:tc>
          <w:tcPr>
            <w:tcW w:w="1924" w:type="dxa"/>
            <w:shd w:val="clear" w:color="auto" w:fill="auto"/>
            <w:vAlign w:val="bottom"/>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Frumusita</w:t>
            </w:r>
          </w:p>
        </w:tc>
        <w:tc>
          <w:tcPr>
            <w:tcW w:w="1484" w:type="dxa"/>
            <w:shd w:val="clear" w:color="auto" w:fill="auto"/>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5413</w:t>
            </w:r>
          </w:p>
        </w:tc>
        <w:tc>
          <w:tcPr>
            <w:tcW w:w="501" w:type="dxa"/>
            <w:tcBorders>
              <w:top w:val="nil"/>
              <w:bottom w:val="nil"/>
            </w:tcBorders>
          </w:tcPr>
          <w:p w:rsidR="00051D20" w:rsidRPr="00ED728E" w:rsidRDefault="00051D20" w:rsidP="003B0CB5">
            <w:pPr>
              <w:spacing w:after="120" w:line="360" w:lineRule="auto"/>
              <w:rPr>
                <w:rFonts w:ascii="Arial" w:eastAsia="Times New Roman" w:hAnsi="Arial" w:cs="Arial"/>
                <w:lang w:eastAsia="ro-RO"/>
              </w:rPr>
            </w:pPr>
          </w:p>
        </w:tc>
        <w:tc>
          <w:tcPr>
            <w:tcW w:w="1134" w:type="dxa"/>
            <w:vAlign w:val="center"/>
          </w:tcPr>
          <w:p w:rsidR="00051D20" w:rsidRPr="00051D20" w:rsidRDefault="00051D20" w:rsidP="00C66297">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039</w:t>
            </w:r>
          </w:p>
        </w:tc>
        <w:tc>
          <w:tcPr>
            <w:tcW w:w="2065" w:type="dxa"/>
            <w:vAlign w:val="center"/>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Scanteiesti</w:t>
            </w:r>
          </w:p>
        </w:tc>
        <w:tc>
          <w:tcPr>
            <w:tcW w:w="1121" w:type="dxa"/>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2471</w:t>
            </w:r>
          </w:p>
        </w:tc>
      </w:tr>
      <w:tr w:rsidR="00051D20" w:rsidRPr="00ED728E" w:rsidTr="00051D20">
        <w:trPr>
          <w:gridAfter w:val="1"/>
          <w:wAfter w:w="1002" w:type="dxa"/>
        </w:trPr>
        <w:tc>
          <w:tcPr>
            <w:tcW w:w="1160" w:type="dxa"/>
            <w:shd w:val="clear" w:color="auto" w:fill="auto"/>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024</w:t>
            </w:r>
          </w:p>
        </w:tc>
        <w:tc>
          <w:tcPr>
            <w:tcW w:w="1924" w:type="dxa"/>
            <w:shd w:val="clear" w:color="auto" w:fill="auto"/>
            <w:vAlign w:val="bottom"/>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Ghidigeni</w:t>
            </w:r>
          </w:p>
        </w:tc>
        <w:tc>
          <w:tcPr>
            <w:tcW w:w="1484" w:type="dxa"/>
            <w:shd w:val="clear" w:color="auto" w:fill="auto"/>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6542</w:t>
            </w:r>
          </w:p>
        </w:tc>
        <w:tc>
          <w:tcPr>
            <w:tcW w:w="501" w:type="dxa"/>
            <w:tcBorders>
              <w:top w:val="nil"/>
              <w:bottom w:val="nil"/>
            </w:tcBorders>
          </w:tcPr>
          <w:p w:rsidR="00051D20" w:rsidRPr="00ED728E" w:rsidRDefault="00051D20" w:rsidP="003B0CB5">
            <w:pPr>
              <w:spacing w:after="120" w:line="360" w:lineRule="auto"/>
              <w:rPr>
                <w:rFonts w:ascii="Arial" w:eastAsia="Times New Roman" w:hAnsi="Arial" w:cs="Arial"/>
                <w:lang w:eastAsia="ro-RO"/>
              </w:rPr>
            </w:pPr>
          </w:p>
        </w:tc>
        <w:tc>
          <w:tcPr>
            <w:tcW w:w="1134" w:type="dxa"/>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040</w:t>
            </w:r>
          </w:p>
        </w:tc>
        <w:tc>
          <w:tcPr>
            <w:tcW w:w="2065" w:type="dxa"/>
            <w:vAlign w:val="center"/>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Schela</w:t>
            </w:r>
          </w:p>
        </w:tc>
        <w:tc>
          <w:tcPr>
            <w:tcW w:w="1121" w:type="dxa"/>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3799</w:t>
            </w:r>
          </w:p>
        </w:tc>
      </w:tr>
      <w:tr w:rsidR="00051D20" w:rsidRPr="00ED728E" w:rsidTr="00051D20">
        <w:trPr>
          <w:gridAfter w:val="1"/>
          <w:wAfter w:w="1002" w:type="dxa"/>
        </w:trPr>
        <w:tc>
          <w:tcPr>
            <w:tcW w:w="1160" w:type="dxa"/>
            <w:shd w:val="clear" w:color="auto" w:fill="auto"/>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025</w:t>
            </w:r>
          </w:p>
        </w:tc>
        <w:tc>
          <w:tcPr>
            <w:tcW w:w="1924" w:type="dxa"/>
            <w:shd w:val="clear" w:color="auto" w:fill="auto"/>
            <w:vAlign w:val="bottom"/>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Gohor</w:t>
            </w:r>
          </w:p>
        </w:tc>
        <w:tc>
          <w:tcPr>
            <w:tcW w:w="1484" w:type="dxa"/>
            <w:shd w:val="clear" w:color="auto" w:fill="auto"/>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3512</w:t>
            </w:r>
          </w:p>
        </w:tc>
        <w:tc>
          <w:tcPr>
            <w:tcW w:w="501" w:type="dxa"/>
            <w:tcBorders>
              <w:top w:val="nil"/>
              <w:bottom w:val="nil"/>
            </w:tcBorders>
          </w:tcPr>
          <w:p w:rsidR="00051D20" w:rsidRPr="00ED728E" w:rsidRDefault="00051D20" w:rsidP="003B0CB5">
            <w:pPr>
              <w:spacing w:after="120" w:line="360" w:lineRule="auto"/>
              <w:rPr>
                <w:rFonts w:ascii="Arial" w:eastAsia="Times New Roman" w:hAnsi="Arial" w:cs="Arial"/>
                <w:lang w:eastAsia="ro-RO"/>
              </w:rPr>
            </w:pPr>
          </w:p>
        </w:tc>
        <w:tc>
          <w:tcPr>
            <w:tcW w:w="1134" w:type="dxa"/>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041</w:t>
            </w:r>
          </w:p>
        </w:tc>
        <w:tc>
          <w:tcPr>
            <w:tcW w:w="2065" w:type="dxa"/>
            <w:vAlign w:val="center"/>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 xml:space="preserve">Smardan </w:t>
            </w:r>
          </w:p>
        </w:tc>
        <w:tc>
          <w:tcPr>
            <w:tcW w:w="1121" w:type="dxa"/>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5162</w:t>
            </w:r>
          </w:p>
        </w:tc>
      </w:tr>
      <w:tr w:rsidR="00051D20" w:rsidRPr="00ED728E" w:rsidTr="00051D20">
        <w:trPr>
          <w:gridAfter w:val="1"/>
          <w:wAfter w:w="1002" w:type="dxa"/>
        </w:trPr>
        <w:tc>
          <w:tcPr>
            <w:tcW w:w="1160" w:type="dxa"/>
            <w:shd w:val="clear" w:color="auto" w:fill="auto"/>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026</w:t>
            </w:r>
          </w:p>
        </w:tc>
        <w:tc>
          <w:tcPr>
            <w:tcW w:w="1924" w:type="dxa"/>
            <w:shd w:val="clear" w:color="auto" w:fill="auto"/>
            <w:vAlign w:val="bottom"/>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Grivita</w:t>
            </w:r>
          </w:p>
        </w:tc>
        <w:tc>
          <w:tcPr>
            <w:tcW w:w="1484" w:type="dxa"/>
            <w:shd w:val="clear" w:color="auto" w:fill="auto"/>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3773</w:t>
            </w:r>
          </w:p>
        </w:tc>
        <w:tc>
          <w:tcPr>
            <w:tcW w:w="501" w:type="dxa"/>
            <w:tcBorders>
              <w:top w:val="nil"/>
              <w:bottom w:val="nil"/>
            </w:tcBorders>
          </w:tcPr>
          <w:p w:rsidR="00051D20" w:rsidRPr="00ED728E" w:rsidRDefault="00051D20" w:rsidP="003B0CB5">
            <w:pPr>
              <w:spacing w:after="120" w:line="360" w:lineRule="auto"/>
              <w:rPr>
                <w:rFonts w:ascii="Arial" w:eastAsia="Times New Roman" w:hAnsi="Arial" w:cs="Arial"/>
                <w:lang w:eastAsia="ro-RO"/>
              </w:rPr>
            </w:pPr>
          </w:p>
        </w:tc>
        <w:tc>
          <w:tcPr>
            <w:tcW w:w="1134" w:type="dxa"/>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042</w:t>
            </w:r>
          </w:p>
        </w:tc>
        <w:tc>
          <w:tcPr>
            <w:tcW w:w="2065" w:type="dxa"/>
            <w:vAlign w:val="center"/>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Smulti</w:t>
            </w:r>
          </w:p>
        </w:tc>
        <w:tc>
          <w:tcPr>
            <w:tcW w:w="1121" w:type="dxa"/>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1366</w:t>
            </w:r>
          </w:p>
        </w:tc>
      </w:tr>
      <w:tr w:rsidR="00051D20" w:rsidRPr="00ED728E" w:rsidTr="00051D20">
        <w:trPr>
          <w:gridAfter w:val="1"/>
          <w:wAfter w:w="1002" w:type="dxa"/>
        </w:trPr>
        <w:tc>
          <w:tcPr>
            <w:tcW w:w="1160" w:type="dxa"/>
            <w:shd w:val="clear" w:color="auto" w:fill="auto"/>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027</w:t>
            </w:r>
          </w:p>
        </w:tc>
        <w:tc>
          <w:tcPr>
            <w:tcW w:w="1924" w:type="dxa"/>
            <w:shd w:val="clear" w:color="auto" w:fill="auto"/>
            <w:vAlign w:val="bottom"/>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Jorasti</w:t>
            </w:r>
          </w:p>
        </w:tc>
        <w:tc>
          <w:tcPr>
            <w:tcW w:w="1484" w:type="dxa"/>
            <w:shd w:val="clear" w:color="auto" w:fill="auto"/>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1849</w:t>
            </w:r>
          </w:p>
        </w:tc>
        <w:tc>
          <w:tcPr>
            <w:tcW w:w="501" w:type="dxa"/>
            <w:tcBorders>
              <w:top w:val="nil"/>
              <w:bottom w:val="nil"/>
            </w:tcBorders>
          </w:tcPr>
          <w:p w:rsidR="00051D20" w:rsidRPr="00ED728E" w:rsidRDefault="00051D20" w:rsidP="003B0CB5">
            <w:pPr>
              <w:spacing w:after="120" w:line="360" w:lineRule="auto"/>
              <w:rPr>
                <w:rFonts w:ascii="Arial" w:eastAsia="Times New Roman" w:hAnsi="Arial" w:cs="Arial"/>
                <w:lang w:eastAsia="ro-RO"/>
              </w:rPr>
            </w:pPr>
          </w:p>
        </w:tc>
        <w:tc>
          <w:tcPr>
            <w:tcW w:w="1134" w:type="dxa"/>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043</w:t>
            </w:r>
          </w:p>
        </w:tc>
        <w:tc>
          <w:tcPr>
            <w:tcW w:w="2065" w:type="dxa"/>
            <w:vAlign w:val="center"/>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Suceveni</w:t>
            </w:r>
          </w:p>
        </w:tc>
        <w:tc>
          <w:tcPr>
            <w:tcW w:w="1121" w:type="dxa"/>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1938</w:t>
            </w:r>
          </w:p>
        </w:tc>
      </w:tr>
      <w:tr w:rsidR="00051D20" w:rsidRPr="00ED728E" w:rsidTr="00051D20">
        <w:trPr>
          <w:gridAfter w:val="1"/>
          <w:wAfter w:w="1002" w:type="dxa"/>
        </w:trPr>
        <w:tc>
          <w:tcPr>
            <w:tcW w:w="1160" w:type="dxa"/>
            <w:shd w:val="clear" w:color="auto" w:fill="auto"/>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028</w:t>
            </w:r>
          </w:p>
        </w:tc>
        <w:tc>
          <w:tcPr>
            <w:tcW w:w="1924" w:type="dxa"/>
            <w:shd w:val="clear" w:color="auto" w:fill="auto"/>
            <w:vAlign w:val="bottom"/>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Mastacani</w:t>
            </w:r>
          </w:p>
        </w:tc>
        <w:tc>
          <w:tcPr>
            <w:tcW w:w="1484" w:type="dxa"/>
            <w:shd w:val="clear" w:color="auto" w:fill="auto"/>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4776</w:t>
            </w:r>
          </w:p>
        </w:tc>
        <w:tc>
          <w:tcPr>
            <w:tcW w:w="501" w:type="dxa"/>
            <w:tcBorders>
              <w:top w:val="nil"/>
              <w:bottom w:val="nil"/>
            </w:tcBorders>
          </w:tcPr>
          <w:p w:rsidR="00051D20" w:rsidRPr="00ED728E" w:rsidRDefault="00051D20" w:rsidP="003B0CB5">
            <w:pPr>
              <w:spacing w:after="120" w:line="360" w:lineRule="auto"/>
              <w:rPr>
                <w:rFonts w:ascii="Arial" w:eastAsia="Times New Roman" w:hAnsi="Arial" w:cs="Arial"/>
                <w:lang w:eastAsia="ro-RO"/>
              </w:rPr>
            </w:pPr>
          </w:p>
        </w:tc>
        <w:tc>
          <w:tcPr>
            <w:tcW w:w="1134" w:type="dxa"/>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044</w:t>
            </w:r>
          </w:p>
        </w:tc>
        <w:tc>
          <w:tcPr>
            <w:tcW w:w="2065" w:type="dxa"/>
            <w:vAlign w:val="center"/>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Tepu</w:t>
            </w:r>
          </w:p>
        </w:tc>
        <w:tc>
          <w:tcPr>
            <w:tcW w:w="1121" w:type="dxa"/>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2584</w:t>
            </w:r>
          </w:p>
        </w:tc>
      </w:tr>
      <w:tr w:rsidR="00051D20" w:rsidRPr="00ED728E" w:rsidTr="00051D20">
        <w:trPr>
          <w:gridAfter w:val="1"/>
          <w:wAfter w:w="1002" w:type="dxa"/>
        </w:trPr>
        <w:tc>
          <w:tcPr>
            <w:tcW w:w="1160" w:type="dxa"/>
            <w:shd w:val="clear" w:color="auto" w:fill="auto"/>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029</w:t>
            </w:r>
          </w:p>
        </w:tc>
        <w:tc>
          <w:tcPr>
            <w:tcW w:w="1924" w:type="dxa"/>
            <w:shd w:val="clear" w:color="auto" w:fill="auto"/>
            <w:vAlign w:val="bottom"/>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Movileni</w:t>
            </w:r>
          </w:p>
        </w:tc>
        <w:tc>
          <w:tcPr>
            <w:tcW w:w="1484" w:type="dxa"/>
            <w:shd w:val="clear" w:color="auto" w:fill="auto"/>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3235</w:t>
            </w:r>
          </w:p>
        </w:tc>
        <w:tc>
          <w:tcPr>
            <w:tcW w:w="501" w:type="dxa"/>
            <w:tcBorders>
              <w:top w:val="nil"/>
              <w:bottom w:val="nil"/>
            </w:tcBorders>
          </w:tcPr>
          <w:p w:rsidR="00051D20" w:rsidRPr="00ED728E" w:rsidRDefault="00051D20" w:rsidP="003B0CB5">
            <w:pPr>
              <w:spacing w:after="120" w:line="360" w:lineRule="auto"/>
              <w:rPr>
                <w:rFonts w:ascii="Arial" w:eastAsia="Times New Roman" w:hAnsi="Arial" w:cs="Arial"/>
                <w:lang w:eastAsia="ro-RO"/>
              </w:rPr>
            </w:pPr>
          </w:p>
        </w:tc>
        <w:tc>
          <w:tcPr>
            <w:tcW w:w="1134" w:type="dxa"/>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045</w:t>
            </w:r>
          </w:p>
        </w:tc>
        <w:tc>
          <w:tcPr>
            <w:tcW w:w="2065" w:type="dxa"/>
            <w:vAlign w:val="center"/>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Tulucesti</w:t>
            </w:r>
          </w:p>
        </w:tc>
        <w:tc>
          <w:tcPr>
            <w:tcW w:w="1121" w:type="dxa"/>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7468</w:t>
            </w:r>
          </w:p>
        </w:tc>
      </w:tr>
      <w:tr w:rsidR="00051D20" w:rsidRPr="00ED728E" w:rsidTr="00051D20">
        <w:trPr>
          <w:gridAfter w:val="1"/>
          <w:wAfter w:w="1002" w:type="dxa"/>
        </w:trPr>
        <w:tc>
          <w:tcPr>
            <w:tcW w:w="1160" w:type="dxa"/>
            <w:shd w:val="clear" w:color="auto" w:fill="auto"/>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030</w:t>
            </w:r>
          </w:p>
        </w:tc>
        <w:tc>
          <w:tcPr>
            <w:tcW w:w="1924" w:type="dxa"/>
            <w:shd w:val="clear" w:color="auto" w:fill="auto"/>
            <w:vAlign w:val="bottom"/>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Munteni</w:t>
            </w:r>
          </w:p>
        </w:tc>
        <w:tc>
          <w:tcPr>
            <w:tcW w:w="1484" w:type="dxa"/>
            <w:shd w:val="clear" w:color="auto" w:fill="auto"/>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7133</w:t>
            </w:r>
          </w:p>
        </w:tc>
        <w:tc>
          <w:tcPr>
            <w:tcW w:w="501" w:type="dxa"/>
            <w:tcBorders>
              <w:top w:val="nil"/>
              <w:bottom w:val="nil"/>
            </w:tcBorders>
          </w:tcPr>
          <w:p w:rsidR="00051D20" w:rsidRPr="00ED728E" w:rsidRDefault="00051D20" w:rsidP="003B0CB5">
            <w:pPr>
              <w:spacing w:after="120" w:line="360" w:lineRule="auto"/>
              <w:rPr>
                <w:rFonts w:ascii="Arial" w:eastAsia="Times New Roman" w:hAnsi="Arial" w:cs="Arial"/>
                <w:lang w:eastAsia="ro-RO"/>
              </w:rPr>
            </w:pPr>
          </w:p>
        </w:tc>
        <w:tc>
          <w:tcPr>
            <w:tcW w:w="1134" w:type="dxa"/>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046</w:t>
            </w:r>
          </w:p>
        </w:tc>
        <w:tc>
          <w:tcPr>
            <w:tcW w:w="2065" w:type="dxa"/>
            <w:vAlign w:val="center"/>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Valea Marului</w:t>
            </w:r>
          </w:p>
        </w:tc>
        <w:tc>
          <w:tcPr>
            <w:tcW w:w="1121" w:type="dxa"/>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3604</w:t>
            </w:r>
          </w:p>
        </w:tc>
      </w:tr>
      <w:tr w:rsidR="00051D20" w:rsidRPr="00ED728E" w:rsidTr="00051D20">
        <w:trPr>
          <w:gridAfter w:val="1"/>
          <w:wAfter w:w="1002" w:type="dxa"/>
        </w:trPr>
        <w:tc>
          <w:tcPr>
            <w:tcW w:w="1160" w:type="dxa"/>
            <w:shd w:val="clear" w:color="auto" w:fill="auto"/>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031</w:t>
            </w:r>
          </w:p>
        </w:tc>
        <w:tc>
          <w:tcPr>
            <w:tcW w:w="1924" w:type="dxa"/>
            <w:shd w:val="clear" w:color="auto" w:fill="auto"/>
            <w:vAlign w:val="bottom"/>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Namoloasa</w:t>
            </w:r>
          </w:p>
        </w:tc>
        <w:tc>
          <w:tcPr>
            <w:tcW w:w="1484" w:type="dxa"/>
            <w:shd w:val="clear" w:color="auto" w:fill="auto"/>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2030</w:t>
            </w:r>
          </w:p>
        </w:tc>
        <w:tc>
          <w:tcPr>
            <w:tcW w:w="501" w:type="dxa"/>
            <w:tcBorders>
              <w:top w:val="nil"/>
              <w:bottom w:val="nil"/>
            </w:tcBorders>
          </w:tcPr>
          <w:p w:rsidR="00051D20" w:rsidRPr="00ED728E" w:rsidRDefault="00051D20" w:rsidP="003B0CB5">
            <w:pPr>
              <w:spacing w:after="120" w:line="360" w:lineRule="auto"/>
              <w:rPr>
                <w:rFonts w:ascii="Arial" w:eastAsia="Times New Roman" w:hAnsi="Arial" w:cs="Arial"/>
                <w:lang w:eastAsia="ro-RO"/>
              </w:rPr>
            </w:pPr>
          </w:p>
        </w:tc>
        <w:tc>
          <w:tcPr>
            <w:tcW w:w="1134" w:type="dxa"/>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047</w:t>
            </w:r>
          </w:p>
        </w:tc>
        <w:tc>
          <w:tcPr>
            <w:tcW w:w="2065" w:type="dxa"/>
            <w:vAlign w:val="center"/>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Vanatori</w:t>
            </w:r>
          </w:p>
        </w:tc>
        <w:tc>
          <w:tcPr>
            <w:tcW w:w="1121" w:type="dxa"/>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5077</w:t>
            </w:r>
          </w:p>
        </w:tc>
      </w:tr>
      <w:tr w:rsidR="00051D20" w:rsidRPr="00ED728E" w:rsidTr="00051D20">
        <w:trPr>
          <w:gridAfter w:val="1"/>
          <w:wAfter w:w="1002" w:type="dxa"/>
        </w:trPr>
        <w:tc>
          <w:tcPr>
            <w:tcW w:w="1160" w:type="dxa"/>
            <w:shd w:val="clear" w:color="auto" w:fill="auto"/>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032</w:t>
            </w:r>
          </w:p>
        </w:tc>
        <w:tc>
          <w:tcPr>
            <w:tcW w:w="1924" w:type="dxa"/>
            <w:shd w:val="clear" w:color="auto" w:fill="auto"/>
            <w:vAlign w:val="bottom"/>
          </w:tcPr>
          <w:p w:rsidR="00051D20" w:rsidRPr="00ED728E" w:rsidRDefault="00051D20" w:rsidP="00051D20">
            <w:pPr>
              <w:spacing w:after="120" w:line="360" w:lineRule="auto"/>
              <w:rPr>
                <w:rFonts w:ascii="Arial" w:eastAsia="Times New Roman" w:hAnsi="Arial" w:cs="Arial"/>
                <w:lang w:eastAsia="ro-RO"/>
              </w:rPr>
            </w:pPr>
            <w:r w:rsidRPr="00ED728E">
              <w:rPr>
                <w:rFonts w:ascii="Arial" w:eastAsia="Times New Roman" w:hAnsi="Arial" w:cs="Arial"/>
                <w:lang w:eastAsia="ro-RO"/>
              </w:rPr>
              <w:t>Negrilesti</w:t>
            </w:r>
          </w:p>
        </w:tc>
        <w:tc>
          <w:tcPr>
            <w:tcW w:w="1484" w:type="dxa"/>
            <w:shd w:val="clear" w:color="auto" w:fill="auto"/>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2928</w:t>
            </w:r>
          </w:p>
        </w:tc>
        <w:tc>
          <w:tcPr>
            <w:tcW w:w="501" w:type="dxa"/>
            <w:tcBorders>
              <w:top w:val="nil"/>
              <w:bottom w:val="nil"/>
            </w:tcBorders>
          </w:tcPr>
          <w:p w:rsidR="00051D20" w:rsidRPr="00ED728E" w:rsidRDefault="00051D20" w:rsidP="003B0CB5">
            <w:pPr>
              <w:spacing w:after="120" w:line="360" w:lineRule="auto"/>
              <w:rPr>
                <w:rFonts w:ascii="Arial" w:eastAsia="Times New Roman" w:hAnsi="Arial" w:cs="Arial"/>
                <w:lang w:eastAsia="ro-RO"/>
              </w:rPr>
            </w:pPr>
          </w:p>
        </w:tc>
        <w:tc>
          <w:tcPr>
            <w:tcW w:w="1134" w:type="dxa"/>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048</w:t>
            </w:r>
          </w:p>
        </w:tc>
        <w:tc>
          <w:tcPr>
            <w:tcW w:w="2065" w:type="dxa"/>
            <w:vAlign w:val="center"/>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Varlezi</w:t>
            </w:r>
          </w:p>
        </w:tc>
        <w:tc>
          <w:tcPr>
            <w:tcW w:w="1121" w:type="dxa"/>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2069</w:t>
            </w:r>
          </w:p>
        </w:tc>
      </w:tr>
      <w:tr w:rsidR="00051D20" w:rsidRPr="00ED728E" w:rsidTr="00051D20">
        <w:trPr>
          <w:gridAfter w:val="1"/>
          <w:wAfter w:w="1002" w:type="dxa"/>
        </w:trPr>
        <w:tc>
          <w:tcPr>
            <w:tcW w:w="1160" w:type="dxa"/>
            <w:shd w:val="clear" w:color="auto" w:fill="auto"/>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033</w:t>
            </w:r>
          </w:p>
        </w:tc>
        <w:tc>
          <w:tcPr>
            <w:tcW w:w="1924" w:type="dxa"/>
            <w:shd w:val="clear" w:color="auto" w:fill="auto"/>
            <w:vAlign w:val="bottom"/>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Nicoresti</w:t>
            </w:r>
          </w:p>
        </w:tc>
        <w:tc>
          <w:tcPr>
            <w:tcW w:w="1484" w:type="dxa"/>
            <w:shd w:val="clear" w:color="auto" w:fill="auto"/>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3935</w:t>
            </w:r>
          </w:p>
        </w:tc>
        <w:tc>
          <w:tcPr>
            <w:tcW w:w="501" w:type="dxa"/>
            <w:tcBorders>
              <w:top w:val="nil"/>
              <w:bottom w:val="nil"/>
            </w:tcBorders>
          </w:tcPr>
          <w:p w:rsidR="00051D20" w:rsidRPr="00ED728E" w:rsidRDefault="00051D20" w:rsidP="003B0CB5">
            <w:pPr>
              <w:spacing w:after="120" w:line="360" w:lineRule="auto"/>
              <w:rPr>
                <w:rFonts w:ascii="Arial" w:eastAsia="Times New Roman" w:hAnsi="Arial" w:cs="Arial"/>
                <w:lang w:eastAsia="ro-RO"/>
              </w:rPr>
            </w:pPr>
          </w:p>
        </w:tc>
        <w:tc>
          <w:tcPr>
            <w:tcW w:w="1134" w:type="dxa"/>
            <w:vAlign w:val="center"/>
          </w:tcPr>
          <w:p w:rsidR="00051D20" w:rsidRPr="00051D20" w:rsidRDefault="00051D20" w:rsidP="00051D20">
            <w:pPr>
              <w:spacing w:after="0" w:line="240" w:lineRule="auto"/>
              <w:jc w:val="center"/>
              <w:rPr>
                <w:rFonts w:ascii="Arial" w:eastAsia="Times New Roman" w:hAnsi="Arial" w:cs="Arial"/>
                <w:b/>
                <w:lang w:eastAsia="ro-RO"/>
              </w:rPr>
            </w:pPr>
            <w:r w:rsidRPr="00051D20">
              <w:rPr>
                <w:rFonts w:ascii="Arial" w:eastAsia="Times New Roman" w:hAnsi="Arial" w:cs="Arial"/>
                <w:b/>
                <w:lang w:eastAsia="ro-RO"/>
              </w:rPr>
              <w:t>ZA 049</w:t>
            </w:r>
          </w:p>
        </w:tc>
        <w:tc>
          <w:tcPr>
            <w:tcW w:w="2065" w:type="dxa"/>
            <w:vAlign w:val="center"/>
          </w:tcPr>
          <w:p w:rsidR="00051D20" w:rsidRPr="00051D20" w:rsidRDefault="00051D20" w:rsidP="00051D20">
            <w:pPr>
              <w:spacing w:after="120" w:line="360" w:lineRule="auto"/>
              <w:rPr>
                <w:rFonts w:ascii="Arial" w:eastAsia="Times New Roman" w:hAnsi="Arial" w:cs="Arial"/>
                <w:lang w:eastAsia="ro-RO"/>
              </w:rPr>
            </w:pPr>
            <w:r w:rsidRPr="00051D20">
              <w:rPr>
                <w:rFonts w:ascii="Arial" w:eastAsia="Times New Roman" w:hAnsi="Arial" w:cs="Arial"/>
                <w:lang w:eastAsia="ro-RO"/>
              </w:rPr>
              <w:t>Vladesti</w:t>
            </w:r>
          </w:p>
        </w:tc>
        <w:tc>
          <w:tcPr>
            <w:tcW w:w="1121" w:type="dxa"/>
            <w:vAlign w:val="bottom"/>
          </w:tcPr>
          <w:p w:rsidR="00051D20" w:rsidRPr="00ED728E" w:rsidRDefault="00051D20" w:rsidP="00051D20">
            <w:pPr>
              <w:spacing w:after="120" w:line="360" w:lineRule="auto"/>
              <w:jc w:val="center"/>
              <w:rPr>
                <w:rFonts w:ascii="Arial" w:eastAsia="Times New Roman" w:hAnsi="Arial" w:cs="Arial"/>
                <w:lang w:eastAsia="ro-RO"/>
              </w:rPr>
            </w:pPr>
            <w:r w:rsidRPr="00ED728E">
              <w:rPr>
                <w:rFonts w:ascii="Arial" w:eastAsia="Times New Roman" w:hAnsi="Arial" w:cs="Arial"/>
                <w:lang w:eastAsia="ro-RO"/>
              </w:rPr>
              <w:t>1967</w:t>
            </w:r>
          </w:p>
        </w:tc>
      </w:tr>
    </w:tbl>
    <w:p w:rsidR="00A5096E" w:rsidRDefault="00A5096E" w:rsidP="00CC32E2">
      <w:pPr>
        <w:spacing w:after="120" w:line="360" w:lineRule="auto"/>
        <w:ind w:left="709"/>
        <w:jc w:val="both"/>
        <w:rPr>
          <w:rFonts w:ascii="Arial" w:hAnsi="Arial" w:cs="Arial"/>
          <w:color w:val="000000"/>
          <w:sz w:val="24"/>
          <w:szCs w:val="24"/>
          <w:lang w:eastAsia="ro-RO"/>
        </w:rPr>
      </w:pPr>
    </w:p>
    <w:p w:rsidR="00A5096E" w:rsidRDefault="00A5096E" w:rsidP="00CC32E2">
      <w:pPr>
        <w:spacing w:after="120" w:line="360" w:lineRule="auto"/>
        <w:ind w:left="709"/>
        <w:jc w:val="both"/>
        <w:rPr>
          <w:rFonts w:ascii="Arial" w:hAnsi="Arial" w:cs="Arial"/>
          <w:color w:val="000000"/>
          <w:sz w:val="24"/>
          <w:szCs w:val="24"/>
          <w:lang w:eastAsia="ro-RO"/>
        </w:rPr>
      </w:pPr>
    </w:p>
    <w:p w:rsidR="00A5096E" w:rsidRDefault="00A5096E" w:rsidP="00CC32E2">
      <w:pPr>
        <w:spacing w:after="120" w:line="360" w:lineRule="auto"/>
        <w:ind w:left="709"/>
        <w:jc w:val="both"/>
        <w:rPr>
          <w:rFonts w:ascii="Arial" w:hAnsi="Arial" w:cs="Arial"/>
          <w:color w:val="000000"/>
          <w:sz w:val="24"/>
          <w:szCs w:val="24"/>
          <w:lang w:eastAsia="ro-RO"/>
        </w:rPr>
      </w:pPr>
    </w:p>
    <w:p w:rsidR="00A5096E" w:rsidRDefault="00A5096E" w:rsidP="00CC32E2">
      <w:pPr>
        <w:spacing w:after="120" w:line="360" w:lineRule="auto"/>
        <w:ind w:left="709"/>
        <w:jc w:val="both"/>
        <w:rPr>
          <w:rFonts w:ascii="Arial" w:hAnsi="Arial" w:cs="Arial"/>
          <w:color w:val="000000"/>
          <w:sz w:val="24"/>
          <w:szCs w:val="24"/>
          <w:lang w:eastAsia="ro-RO"/>
        </w:rPr>
      </w:pPr>
    </w:p>
    <w:p w:rsidR="00C66297" w:rsidRPr="00C66297" w:rsidRDefault="00C66297" w:rsidP="00C66297">
      <w:pPr>
        <w:pStyle w:val="Standardtext"/>
        <w:ind w:left="709"/>
        <w:rPr>
          <w:rFonts w:eastAsia="Calibri" w:cs="Arial"/>
          <w:color w:val="000000"/>
          <w:sz w:val="24"/>
          <w:szCs w:val="24"/>
          <w:lang w:val="ro-RO" w:eastAsia="ro-RO"/>
        </w:rPr>
      </w:pPr>
      <w:r w:rsidRPr="00C66297">
        <w:rPr>
          <w:rFonts w:eastAsia="Calibri" w:cs="Arial"/>
          <w:color w:val="000000"/>
          <w:sz w:val="24"/>
          <w:szCs w:val="24"/>
          <w:lang w:val="ro-RO" w:eastAsia="ro-RO"/>
        </w:rPr>
        <w:lastRenderedPageBreak/>
        <w:t xml:space="preserve">Formarea unor zone mai mari de alimentare cu apă serveşte la centralizarea unor activităţi de exploatare ale </w:t>
      </w:r>
      <w:r>
        <w:rPr>
          <w:rFonts w:eastAsia="Calibri" w:cs="Arial"/>
          <w:color w:val="000000"/>
          <w:sz w:val="24"/>
          <w:szCs w:val="24"/>
          <w:lang w:val="ro-RO" w:eastAsia="ro-RO"/>
        </w:rPr>
        <w:t>companiilor</w:t>
      </w:r>
      <w:r w:rsidRPr="00C66297">
        <w:rPr>
          <w:rFonts w:eastAsia="Calibri" w:cs="Arial"/>
          <w:color w:val="000000"/>
          <w:sz w:val="24"/>
          <w:szCs w:val="24"/>
          <w:lang w:val="ro-RO" w:eastAsia="ro-RO"/>
        </w:rPr>
        <w:t xml:space="preserve"> de apă, cum ar fi tratarea apei şi controlul calităţii şi prin urmare prezintă beneficiul unor economii la scară. Nu numai că ajută la reducerea costurilor de personal, dar ajută şi la ridicarea standardului de calitate, de vreme ce permite </w:t>
      </w:r>
      <w:r>
        <w:rPr>
          <w:rFonts w:eastAsia="Calibri" w:cs="Arial"/>
          <w:color w:val="000000"/>
          <w:sz w:val="24"/>
          <w:szCs w:val="24"/>
          <w:lang w:val="ro-RO" w:eastAsia="ro-RO"/>
        </w:rPr>
        <w:t xml:space="preserve"> Companiilor de Operare Regionale (COR</w:t>
      </w:r>
      <w:r w:rsidRPr="00C66297">
        <w:rPr>
          <w:rFonts w:eastAsia="Calibri" w:cs="Arial"/>
          <w:color w:val="000000"/>
          <w:sz w:val="24"/>
          <w:szCs w:val="24"/>
          <w:lang w:val="ro-RO" w:eastAsia="ro-RO"/>
        </w:rPr>
        <w:t xml:space="preserve">) să angajeze personal instruit cu normă întreagă care să supravegheze calitatea apei. Centralizarea activelor poate duce şi la standarde mai inalte în implementarea măsurilor de reabilitare şi a altor măsuri, cum ar fi procedurile de curăţare sau lucrările de întreţinere. Toate acestea vor duce la optimizarea serviciilor. </w:t>
      </w:r>
    </w:p>
    <w:p w:rsidR="00C66297" w:rsidRPr="00C66297" w:rsidRDefault="00C66297" w:rsidP="00C66297">
      <w:pPr>
        <w:pStyle w:val="Standardtext"/>
        <w:ind w:left="709"/>
        <w:rPr>
          <w:rFonts w:eastAsia="Calibri" w:cs="Arial"/>
          <w:color w:val="000000"/>
          <w:sz w:val="24"/>
          <w:szCs w:val="24"/>
          <w:lang w:val="ro-RO" w:eastAsia="ro-RO"/>
        </w:rPr>
      </w:pPr>
      <w:r w:rsidRPr="00C66297">
        <w:rPr>
          <w:rFonts w:eastAsia="Calibri" w:cs="Arial"/>
          <w:color w:val="000000"/>
          <w:sz w:val="24"/>
          <w:szCs w:val="24"/>
          <w:lang w:val="ro-RO" w:eastAsia="ro-RO"/>
        </w:rPr>
        <w:t>Pentru a se analiza solutiile in sistem centralizat in raport cu cele in sistem descentralizat au fost facute investigatii vizand urmatoarele aspecte:</w:t>
      </w:r>
    </w:p>
    <w:p w:rsidR="00C66297" w:rsidRPr="00C66297" w:rsidRDefault="00C66297" w:rsidP="002F07CB">
      <w:pPr>
        <w:pStyle w:val="Standardtext"/>
        <w:numPr>
          <w:ilvl w:val="0"/>
          <w:numId w:val="9"/>
        </w:numPr>
        <w:rPr>
          <w:rFonts w:eastAsia="Calibri" w:cs="Arial"/>
          <w:color w:val="000000"/>
          <w:sz w:val="24"/>
          <w:szCs w:val="24"/>
          <w:lang w:val="ro-RO" w:eastAsia="ro-RO"/>
        </w:rPr>
      </w:pPr>
      <w:r w:rsidRPr="00C66297">
        <w:rPr>
          <w:rFonts w:eastAsia="Calibri" w:cs="Arial"/>
          <w:color w:val="000000"/>
          <w:sz w:val="24"/>
          <w:szCs w:val="24"/>
          <w:lang w:val="ro-RO" w:eastAsia="ro-RO"/>
        </w:rPr>
        <w:t>sistemul existent si capacitatea acestuia, rezultatele fiind folosite pentru a decide daca va fi necesara sau nu o extindere.</w:t>
      </w:r>
    </w:p>
    <w:p w:rsidR="00C66297" w:rsidRPr="00C66297" w:rsidRDefault="00C66297" w:rsidP="002F07CB">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d</w:t>
      </w:r>
      <w:r w:rsidRPr="00C66297">
        <w:rPr>
          <w:rFonts w:eastAsia="Calibri" w:cs="Arial"/>
          <w:color w:val="000000"/>
          <w:sz w:val="24"/>
          <w:szCs w:val="24"/>
          <w:lang w:val="ro-RO" w:eastAsia="ro-RO"/>
        </w:rPr>
        <w:t>istanta dintre localitati a fost masurata pentru a determina daca Alimentarea cu Apa in sistem centralizat cu ajutorul conductelor intre grupuri ar fi mai ieftina decit una in sistem descentralizat</w:t>
      </w:r>
      <w:r w:rsidR="003B0CB5">
        <w:rPr>
          <w:rFonts w:eastAsia="Calibri" w:cs="Arial"/>
          <w:color w:val="000000"/>
          <w:sz w:val="24"/>
          <w:szCs w:val="24"/>
          <w:lang w:val="ro-RO" w:eastAsia="ro-RO"/>
        </w:rPr>
        <w:t>,</w:t>
      </w:r>
      <w:r w:rsidRPr="00C66297">
        <w:rPr>
          <w:rFonts w:eastAsia="Calibri" w:cs="Arial"/>
          <w:color w:val="000000"/>
          <w:sz w:val="24"/>
          <w:szCs w:val="24"/>
          <w:lang w:val="ro-RO" w:eastAsia="ro-RO"/>
        </w:rPr>
        <w:t xml:space="preserve"> pentru fiecare localitate in parte.</w:t>
      </w:r>
    </w:p>
    <w:p w:rsidR="00C66297" w:rsidRPr="00C66297" w:rsidRDefault="00C66297" w:rsidP="002F07CB">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e</w:t>
      </w:r>
      <w:r w:rsidRPr="00C66297">
        <w:rPr>
          <w:rFonts w:eastAsia="Calibri" w:cs="Arial"/>
          <w:color w:val="000000"/>
          <w:sz w:val="24"/>
          <w:szCs w:val="24"/>
          <w:lang w:val="ro-RO" w:eastAsia="ro-RO"/>
        </w:rPr>
        <w:t>xistenta si disponibilitatea unor noi surse de apa a fost analizata intr-un studiu hidro-geologic (Anexa 2-11).</w:t>
      </w:r>
    </w:p>
    <w:p w:rsidR="005E167C" w:rsidRDefault="005E167C" w:rsidP="005E167C">
      <w:pPr>
        <w:pStyle w:val="Style6"/>
        <w:numPr>
          <w:ilvl w:val="0"/>
          <w:numId w:val="0"/>
        </w:numPr>
        <w:ind w:left="284"/>
        <w:rPr>
          <w:lang w:eastAsia="ro-RO"/>
        </w:rPr>
      </w:pPr>
      <w:bookmarkStart w:id="7" w:name="_Toc369513670"/>
      <w:r>
        <w:rPr>
          <w:lang w:eastAsia="ro-RO"/>
        </w:rPr>
        <w:t>5.</w:t>
      </w:r>
      <w:r w:rsidR="00EE1E35">
        <w:rPr>
          <w:lang w:eastAsia="ro-RO"/>
        </w:rPr>
        <w:t>3</w:t>
      </w:r>
      <w:r>
        <w:rPr>
          <w:lang w:eastAsia="ro-RO"/>
        </w:rPr>
        <w:t>.1.3 Analiza optiunilor</w:t>
      </w:r>
      <w:bookmarkEnd w:id="7"/>
    </w:p>
    <w:p w:rsidR="005E167C" w:rsidRPr="00B1549D" w:rsidRDefault="005E167C" w:rsidP="005E167C">
      <w:pPr>
        <w:pStyle w:val="Text"/>
        <w:spacing w:before="0" w:after="120" w:line="360" w:lineRule="auto"/>
        <w:ind w:left="709"/>
        <w:rPr>
          <w:rFonts w:ascii="Arial" w:eastAsia="Calibri" w:hAnsi="Arial" w:cs="Arial"/>
          <w:color w:val="000000"/>
          <w:sz w:val="24"/>
          <w:lang w:val="ro-RO" w:eastAsia="ro-RO"/>
        </w:rPr>
      </w:pPr>
      <w:r w:rsidRPr="00B1549D">
        <w:rPr>
          <w:rFonts w:ascii="Arial" w:eastAsia="Calibri" w:hAnsi="Arial" w:cs="Arial"/>
          <w:color w:val="000000"/>
          <w:sz w:val="24"/>
          <w:lang w:val="ro-RO" w:eastAsia="ro-RO"/>
        </w:rPr>
        <w:t>Zonele de alimentare cu apa pentru comune sunt considerate ca fiind in interiorul granitelor administrati</w:t>
      </w:r>
      <w:r w:rsidR="00C022C5">
        <w:rPr>
          <w:rFonts w:ascii="Arial" w:eastAsia="Calibri" w:hAnsi="Arial" w:cs="Arial"/>
          <w:color w:val="000000"/>
          <w:sz w:val="24"/>
          <w:lang w:val="ro-RO" w:eastAsia="ro-RO"/>
        </w:rPr>
        <w:t>ve. Pentru aceste comune a fost</w:t>
      </w:r>
      <w:r w:rsidRPr="00B1549D">
        <w:rPr>
          <w:rFonts w:ascii="Arial" w:eastAsia="Calibri" w:hAnsi="Arial" w:cs="Arial"/>
          <w:color w:val="000000"/>
          <w:sz w:val="24"/>
          <w:lang w:val="ro-RO" w:eastAsia="ro-RO"/>
        </w:rPr>
        <w:t xml:space="preserve"> folosita metodologia distantei critice dintre asezari.</w:t>
      </w:r>
    </w:p>
    <w:p w:rsidR="005E167C" w:rsidRPr="00B1549D" w:rsidRDefault="005E167C" w:rsidP="005E167C">
      <w:pPr>
        <w:pStyle w:val="Text"/>
        <w:spacing w:before="0" w:after="120" w:line="360" w:lineRule="auto"/>
        <w:ind w:left="709"/>
        <w:rPr>
          <w:rFonts w:ascii="Arial" w:eastAsia="Calibri" w:hAnsi="Arial" w:cs="Arial"/>
          <w:color w:val="000000"/>
          <w:sz w:val="24"/>
          <w:lang w:val="ro-RO" w:eastAsia="ro-RO"/>
        </w:rPr>
      </w:pPr>
      <w:r w:rsidRPr="00B1549D">
        <w:rPr>
          <w:rFonts w:ascii="Arial" w:eastAsia="Calibri" w:hAnsi="Arial" w:cs="Arial"/>
          <w:color w:val="000000"/>
          <w:sz w:val="24"/>
          <w:lang w:val="ro-RO" w:eastAsia="ro-RO"/>
        </w:rPr>
        <w:t>Distanta critica indica distanta dintre 2 localitati de la care solutia in sistem  descentralizat devine mai ieftina decit cea in sistem centralizat. Potrivit studiului hidro-geologic situatia apei freatice in majoritatea comunelor este problematica. Straturile acvifere de mare adanci</w:t>
      </w:r>
      <w:r>
        <w:rPr>
          <w:rFonts w:ascii="Arial" w:eastAsia="Calibri" w:hAnsi="Arial" w:cs="Arial"/>
          <w:color w:val="000000"/>
          <w:sz w:val="24"/>
          <w:lang w:val="ro-RO" w:eastAsia="ro-RO"/>
        </w:rPr>
        <w:t>me cu o productie mica presupun</w:t>
      </w:r>
      <w:r w:rsidRPr="00B1549D">
        <w:rPr>
          <w:rFonts w:ascii="Arial" w:eastAsia="Calibri" w:hAnsi="Arial" w:cs="Arial"/>
          <w:color w:val="000000"/>
          <w:sz w:val="24"/>
          <w:lang w:val="ro-RO" w:eastAsia="ro-RO"/>
        </w:rPr>
        <w:t xml:space="preserve"> un numar mare </w:t>
      </w:r>
      <w:r w:rsidRPr="00B1549D">
        <w:rPr>
          <w:rFonts w:ascii="Arial" w:eastAsia="Calibri" w:hAnsi="Arial" w:cs="Arial"/>
          <w:color w:val="000000"/>
          <w:sz w:val="24"/>
          <w:lang w:val="ro-RO" w:eastAsia="ro-RO"/>
        </w:rPr>
        <w:lastRenderedPageBreak/>
        <w:t xml:space="preserve">de puturi. S-a presupus ca numarul de puturi pentru solutia centralizata si descentralizata ar fi acelasi. Numarul de statii de pompare auxiliare pentru un sistem centralizat s-a presupus egal cu numarul de statii de clorinare necesare intr-un sistem descentralizat. Costul pentru o statie de pompare este estimat ca fiind cu 15.000 euro mai </w:t>
      </w:r>
      <w:r>
        <w:rPr>
          <w:rFonts w:ascii="Arial" w:eastAsia="Calibri" w:hAnsi="Arial" w:cs="Arial"/>
          <w:color w:val="000000"/>
          <w:sz w:val="24"/>
          <w:lang w:val="ro-RO" w:eastAsia="ro-RO"/>
        </w:rPr>
        <w:t>mare</w:t>
      </w:r>
      <w:r w:rsidRPr="00B1549D">
        <w:rPr>
          <w:rFonts w:ascii="Arial" w:eastAsia="Calibri" w:hAnsi="Arial" w:cs="Arial"/>
          <w:color w:val="000000"/>
          <w:sz w:val="24"/>
          <w:lang w:val="ro-RO" w:eastAsia="ro-RO"/>
        </w:rPr>
        <w:t xml:space="preserve"> decit cel al unei statii de clorinare incluzind echipamentul de siguranta. Distanta critica a fost calculata fie pentru conducte de DN150 sau DN200 intre asezari depinzind de marimea populatiei. Costul pe metru variaza intre </w:t>
      </w:r>
      <w:r>
        <w:rPr>
          <w:rFonts w:ascii="Arial" w:eastAsia="Calibri" w:hAnsi="Arial" w:cs="Arial"/>
          <w:color w:val="000000"/>
          <w:sz w:val="24"/>
          <w:lang w:val="ro-RO" w:eastAsia="ro-RO"/>
        </w:rPr>
        <w:t>90</w:t>
      </w:r>
      <w:r w:rsidRPr="00B1549D">
        <w:rPr>
          <w:rFonts w:ascii="Arial" w:eastAsia="Calibri" w:hAnsi="Arial" w:cs="Arial"/>
          <w:color w:val="000000"/>
          <w:sz w:val="24"/>
          <w:lang w:val="ro-RO" w:eastAsia="ro-RO"/>
        </w:rPr>
        <w:t xml:space="preserve"> si </w:t>
      </w:r>
      <w:r>
        <w:rPr>
          <w:rFonts w:ascii="Arial" w:eastAsia="Calibri" w:hAnsi="Arial" w:cs="Arial"/>
          <w:color w:val="000000"/>
          <w:sz w:val="24"/>
          <w:lang w:val="ro-RO" w:eastAsia="ro-RO"/>
        </w:rPr>
        <w:t>100</w:t>
      </w:r>
      <w:r w:rsidRPr="00B1549D">
        <w:rPr>
          <w:rFonts w:ascii="Arial" w:eastAsia="Calibri" w:hAnsi="Arial" w:cs="Arial"/>
          <w:color w:val="000000"/>
          <w:sz w:val="24"/>
          <w:lang w:val="ro-RO" w:eastAsia="ro-RO"/>
        </w:rPr>
        <w:t xml:space="preserve"> euro. Distanta critica dintre doua asezari variaza intre 176 si 215m.</w:t>
      </w:r>
    </w:p>
    <w:p w:rsidR="005E167C" w:rsidRPr="00896CFD" w:rsidRDefault="005E167C" w:rsidP="005E167C">
      <w:pPr>
        <w:pStyle w:val="Text"/>
        <w:spacing w:before="0" w:after="120" w:line="360" w:lineRule="auto"/>
        <w:ind w:left="709"/>
        <w:rPr>
          <w:rFonts w:ascii="Arial" w:eastAsia="Calibri" w:hAnsi="Arial" w:cs="Arial"/>
          <w:sz w:val="24"/>
          <w:lang w:val="ro-RO" w:eastAsia="ro-RO"/>
        </w:rPr>
      </w:pPr>
      <w:r w:rsidRPr="00B1549D">
        <w:rPr>
          <w:rFonts w:ascii="Arial" w:eastAsia="Calibri" w:hAnsi="Arial" w:cs="Arial"/>
          <w:color w:val="000000"/>
          <w:sz w:val="24"/>
          <w:lang w:val="ro-RO" w:eastAsia="ro-RO"/>
        </w:rPr>
        <w:t>Zonele de alimentare cu apa pentru municipii, orase si comune avand drept</w:t>
      </w:r>
      <w:r>
        <w:rPr>
          <w:rFonts w:ascii="Arial" w:eastAsia="Calibri" w:hAnsi="Arial" w:cs="Arial"/>
          <w:color w:val="000000"/>
          <w:sz w:val="24"/>
          <w:lang w:val="ro-RO" w:eastAsia="ro-RO"/>
        </w:rPr>
        <w:t xml:space="preserve"> termen de conformare 2018 sunt</w:t>
      </w:r>
      <w:r w:rsidRPr="00B1549D">
        <w:rPr>
          <w:rFonts w:ascii="Arial" w:eastAsia="Calibri" w:hAnsi="Arial" w:cs="Arial"/>
          <w:color w:val="000000"/>
          <w:sz w:val="24"/>
          <w:lang w:val="ro-RO" w:eastAsia="ro-RO"/>
        </w:rPr>
        <w:t xml:space="preserve"> descrise mai in detaliu. Principalul criteriu a fost alimentarea cu apa potabila a unui numar cat mai mare de persoane. Alte criterii au fost extinderea retelei de distributie si reducerea cantitatii de apa folosite din puturile de mica adancime. In aceasta zona acest tip de puturi sunt poluate cu nitrati. In unele zone nivelul maxim de nitrati este peste</w:t>
      </w:r>
      <w:r w:rsidRPr="00AD7DE1">
        <w:rPr>
          <w:rFonts w:ascii="Arial" w:eastAsia="Calibri" w:hAnsi="Arial" w:cs="Arial"/>
          <w:color w:val="000000"/>
          <w:sz w:val="24"/>
          <w:lang w:val="ro-RO" w:eastAsia="ro-RO"/>
        </w:rPr>
        <w:t xml:space="preserve"> 700</w:t>
      </w:r>
      <w:r w:rsidR="00C022C5">
        <w:rPr>
          <w:rFonts w:ascii="Arial" w:eastAsia="Calibri" w:hAnsi="Arial" w:cs="Arial"/>
          <w:color w:val="000000"/>
          <w:sz w:val="24"/>
          <w:lang w:val="ro-RO" w:eastAsia="ro-RO"/>
        </w:rPr>
        <w:t xml:space="preserve"> mg/l.</w:t>
      </w:r>
      <w:r w:rsidR="001B214A">
        <w:rPr>
          <w:rFonts w:ascii="Arial" w:eastAsia="Calibri" w:hAnsi="Arial" w:cs="Arial"/>
          <w:color w:val="000000"/>
          <w:sz w:val="24"/>
          <w:lang w:val="ro-RO" w:eastAsia="ro-RO"/>
        </w:rPr>
        <w:t xml:space="preserve">Zonele de alimentare cu apa definite la elaborarea Master Planu-ului din anul 2010 nu au fost modificate. S-a considerat ca analiza realizata la acea data este corespunzatoare si </w:t>
      </w:r>
      <w:r w:rsidR="001B214A" w:rsidRPr="00896CFD">
        <w:rPr>
          <w:rFonts w:ascii="Arial" w:eastAsia="Calibri" w:hAnsi="Arial" w:cs="Arial"/>
          <w:sz w:val="24"/>
          <w:lang w:val="ro-RO" w:eastAsia="ro-RO"/>
        </w:rPr>
        <w:t xml:space="preserve">a fost fundamentata pe baza criteriilor expuse in paragrafele de mai jos.. </w:t>
      </w:r>
      <w:r w:rsidRPr="00896CFD">
        <w:rPr>
          <w:rFonts w:ascii="Arial" w:eastAsia="Calibri" w:hAnsi="Arial" w:cs="Arial"/>
          <w:sz w:val="24"/>
          <w:lang w:val="ro-RO" w:eastAsia="ro-RO"/>
        </w:rPr>
        <w:t xml:space="preserve">Pentru orasul Galati situatia existenta de alimentare cu apa a fost analizata tinindu-se cont de diferitele surse de apa si influenta asupra sanatatii oamenilor, expunerea la poluare si nivelul de tratare cerut. Comunele Pechea, Cuza Voda si Slobozia Conachi, Liesti, Ivesti, Umbraresti, Barcea si Draganesti formeaza grupuri mari si au fost analizate avandu-se in vedere fie solutia in sistem centralizat sau descentralizat. In aceste comune factorii cheie privind costurile de investitii sunt procentajul real de </w:t>
      </w:r>
      <w:r w:rsidR="00C022C5" w:rsidRPr="00896CFD">
        <w:rPr>
          <w:rFonts w:ascii="Arial" w:eastAsia="Calibri" w:hAnsi="Arial" w:cs="Arial"/>
          <w:sz w:val="24"/>
          <w:lang w:val="ro-RO" w:eastAsia="ro-RO"/>
        </w:rPr>
        <w:t>bransare, numarul de locuitori</w:t>
      </w:r>
      <w:r w:rsidRPr="00896CFD">
        <w:rPr>
          <w:rFonts w:ascii="Arial" w:eastAsia="Calibri" w:hAnsi="Arial" w:cs="Arial"/>
          <w:sz w:val="24"/>
          <w:lang w:val="ro-RO" w:eastAsia="ro-RO"/>
        </w:rPr>
        <w:t xml:space="preserve"> si existenta resurselor de apa. </w:t>
      </w:r>
    </w:p>
    <w:p w:rsidR="00896CFD" w:rsidRDefault="00896CFD" w:rsidP="00896CFD">
      <w:pPr>
        <w:spacing w:line="360" w:lineRule="auto"/>
        <w:ind w:left="709"/>
        <w:rPr>
          <w:rFonts w:ascii="Arial" w:hAnsi="Arial" w:cs="Arial"/>
          <w:sz w:val="24"/>
          <w:szCs w:val="24"/>
          <w:lang w:eastAsia="ro-RO"/>
        </w:rPr>
      </w:pPr>
      <w:r w:rsidRPr="00896CFD">
        <w:rPr>
          <w:rFonts w:ascii="Arial" w:hAnsi="Arial" w:cs="Arial"/>
          <w:sz w:val="24"/>
          <w:szCs w:val="24"/>
          <w:lang w:eastAsia="ro-RO"/>
        </w:rPr>
        <w:t>In comunele Independenta, Tudor Vladimirescu, Hanu Conachii si Piscu</w:t>
      </w:r>
      <w:r>
        <w:rPr>
          <w:rFonts w:ascii="Arial" w:hAnsi="Arial" w:cs="Arial"/>
          <w:sz w:val="24"/>
          <w:szCs w:val="24"/>
          <w:lang w:eastAsia="ro-RO"/>
        </w:rPr>
        <w:t>, apa bruta de la fronturile de captare existente prezinta depa</w:t>
      </w:r>
      <w:r w:rsidR="00F8193A">
        <w:rPr>
          <w:rFonts w:ascii="Arial" w:hAnsi="Arial" w:cs="Arial"/>
          <w:sz w:val="24"/>
          <w:szCs w:val="24"/>
          <w:lang w:eastAsia="ro-RO"/>
        </w:rPr>
        <w:t xml:space="preserve">siri la </w:t>
      </w:r>
      <w:r w:rsidR="00D54CD0">
        <w:rPr>
          <w:rFonts w:ascii="Arial" w:hAnsi="Arial" w:cs="Arial"/>
          <w:sz w:val="24"/>
          <w:szCs w:val="24"/>
          <w:lang w:eastAsia="ro-RO"/>
        </w:rPr>
        <w:t>Fe, NH3 si turbiditate.</w:t>
      </w:r>
    </w:p>
    <w:p w:rsidR="00896CFD" w:rsidRDefault="00896CFD" w:rsidP="00FC78FC">
      <w:pPr>
        <w:spacing w:line="360" w:lineRule="auto"/>
        <w:ind w:left="709"/>
        <w:jc w:val="both"/>
        <w:rPr>
          <w:rFonts w:ascii="Arial" w:hAnsi="Arial" w:cs="Arial"/>
          <w:sz w:val="24"/>
          <w:szCs w:val="24"/>
          <w:lang w:eastAsia="ro-RO"/>
        </w:rPr>
      </w:pPr>
      <w:r>
        <w:rPr>
          <w:rFonts w:ascii="Arial" w:hAnsi="Arial" w:cs="Arial"/>
          <w:sz w:val="24"/>
          <w:szCs w:val="24"/>
          <w:lang w:eastAsia="ro-RO"/>
        </w:rPr>
        <w:lastRenderedPageBreak/>
        <w:t>Apa bruta necesita tratament suplimentar, respectiv coagulare – decantare si oxidare prin aerare. In urma efectu</w:t>
      </w:r>
      <w:r w:rsidR="00FC78FC">
        <w:rPr>
          <w:rFonts w:ascii="Arial" w:hAnsi="Arial" w:cs="Arial"/>
          <w:sz w:val="24"/>
          <w:szCs w:val="24"/>
          <w:lang w:eastAsia="ro-RO"/>
        </w:rPr>
        <w:t>a</w:t>
      </w:r>
      <w:r>
        <w:rPr>
          <w:rFonts w:ascii="Arial" w:hAnsi="Arial" w:cs="Arial"/>
          <w:sz w:val="24"/>
          <w:szCs w:val="24"/>
          <w:lang w:eastAsia="ro-RO"/>
        </w:rPr>
        <w:t xml:space="preserve">rii analizelor de optiuni s-a constat ca solutia </w:t>
      </w:r>
      <w:r w:rsidRPr="00FC78FC">
        <w:rPr>
          <w:rFonts w:ascii="Arial" w:hAnsi="Arial" w:cs="Arial"/>
          <w:sz w:val="24"/>
          <w:szCs w:val="24"/>
          <w:lang w:eastAsia="ro-RO"/>
        </w:rPr>
        <w:t>cea mai eficienta este racordarea acestor localitati la conducta magistrala ce alimenteaza</w:t>
      </w:r>
      <w:r w:rsidR="00FC78FC" w:rsidRPr="00FC78FC">
        <w:rPr>
          <w:rFonts w:ascii="Arial" w:hAnsi="Arial" w:cs="Arial"/>
          <w:sz w:val="24"/>
          <w:szCs w:val="24"/>
          <w:lang w:eastAsia="ro-RO"/>
        </w:rPr>
        <w:t xml:space="preserve"> sistemul de alimentare Galati si care traverseaza teritoriul acestor localitati. Analiza de optiuni este prezentata in Anexa C3.</w:t>
      </w:r>
    </w:p>
    <w:p w:rsidR="00F8193A" w:rsidRPr="00FC78FC" w:rsidRDefault="00F8193A" w:rsidP="00FC78FC">
      <w:pPr>
        <w:spacing w:line="360" w:lineRule="auto"/>
        <w:ind w:left="709"/>
        <w:jc w:val="both"/>
        <w:rPr>
          <w:rFonts w:ascii="Arial" w:hAnsi="Arial" w:cs="Arial"/>
          <w:sz w:val="24"/>
          <w:szCs w:val="24"/>
          <w:lang w:eastAsia="ro-RO"/>
        </w:rPr>
      </w:pPr>
      <w:r>
        <w:rPr>
          <w:rFonts w:ascii="Arial" w:hAnsi="Arial" w:cs="Arial"/>
          <w:sz w:val="24"/>
          <w:szCs w:val="24"/>
          <w:lang w:eastAsia="ro-RO"/>
        </w:rPr>
        <w:t>In comunele Cosmesti</w:t>
      </w:r>
      <w:r w:rsidR="00CE6AE4">
        <w:rPr>
          <w:rFonts w:ascii="Arial" w:hAnsi="Arial" w:cs="Arial"/>
          <w:sz w:val="24"/>
          <w:szCs w:val="24"/>
          <w:lang w:eastAsia="ro-RO"/>
        </w:rPr>
        <w:t xml:space="preserve"> (sat Furcenii Noi)</w:t>
      </w:r>
      <w:r>
        <w:rPr>
          <w:rFonts w:ascii="Arial" w:hAnsi="Arial" w:cs="Arial"/>
          <w:sz w:val="24"/>
          <w:szCs w:val="24"/>
          <w:lang w:eastAsia="ro-RO"/>
        </w:rPr>
        <w:t xml:space="preserve"> si Movileni au fost prevazute instalatii de deferizare</w:t>
      </w:r>
      <w:r w:rsidR="00CE6AE4">
        <w:rPr>
          <w:rFonts w:ascii="Arial" w:hAnsi="Arial" w:cs="Arial"/>
          <w:sz w:val="24"/>
          <w:szCs w:val="24"/>
          <w:lang w:eastAsia="ro-RO"/>
        </w:rPr>
        <w:t xml:space="preserve"> datorita depasirilor inregistrate la Fe. </w:t>
      </w:r>
    </w:p>
    <w:p w:rsidR="005E167C" w:rsidRPr="00FC78FC" w:rsidRDefault="005E167C" w:rsidP="005E167C">
      <w:pPr>
        <w:pStyle w:val="Text"/>
        <w:spacing w:before="0" w:after="120" w:line="360" w:lineRule="auto"/>
        <w:ind w:left="709"/>
        <w:rPr>
          <w:rFonts w:ascii="Arial" w:eastAsia="Calibri" w:hAnsi="Arial" w:cs="Arial"/>
          <w:sz w:val="24"/>
          <w:lang w:val="ro-RO" w:eastAsia="ro-RO"/>
        </w:rPr>
      </w:pPr>
      <w:r w:rsidRPr="00FC78FC">
        <w:rPr>
          <w:rFonts w:ascii="Arial" w:eastAsia="Calibri" w:hAnsi="Arial" w:cs="Arial"/>
          <w:sz w:val="24"/>
          <w:lang w:val="ro-RO" w:eastAsia="ro-RO"/>
        </w:rPr>
        <w:t>Tecuci, al doilea oras ca marime din judetul Galati, a fost analizat din punct de vedere al procentului de</w:t>
      </w:r>
      <w:r w:rsidR="00C022C5" w:rsidRPr="00FC78FC">
        <w:rPr>
          <w:rFonts w:ascii="Arial" w:eastAsia="Calibri" w:hAnsi="Arial" w:cs="Arial"/>
          <w:sz w:val="24"/>
          <w:lang w:val="ro-RO" w:eastAsia="ro-RO"/>
        </w:rPr>
        <w:t xml:space="preserve"> bransare</w:t>
      </w:r>
      <w:r w:rsidRPr="00FC78FC">
        <w:rPr>
          <w:rFonts w:ascii="Arial" w:eastAsia="Calibri" w:hAnsi="Arial" w:cs="Arial"/>
          <w:sz w:val="24"/>
          <w:lang w:val="ro-RO" w:eastAsia="ro-RO"/>
        </w:rPr>
        <w:t>, disponibilitatea resurselor subterane de apa si performanta retelei si facilitatilor existente.</w:t>
      </w:r>
      <w:r w:rsidR="00FC78FC" w:rsidRPr="00FC78FC">
        <w:rPr>
          <w:rFonts w:ascii="Arial" w:eastAsia="Calibri" w:hAnsi="Arial" w:cs="Arial"/>
          <w:sz w:val="24"/>
          <w:lang w:val="ro-RO" w:eastAsia="ro-RO"/>
        </w:rPr>
        <w:t xml:space="preserve"> Localitatea Matca, amplasata foarte aproape de Tecuci, </w:t>
      </w:r>
      <w:r w:rsidRPr="00FC78FC">
        <w:rPr>
          <w:rFonts w:ascii="Arial" w:eastAsia="Calibri" w:hAnsi="Arial" w:cs="Arial"/>
          <w:sz w:val="24"/>
          <w:lang w:val="ro-RO" w:eastAsia="ro-RO"/>
        </w:rPr>
        <w:t>cu o populatie de 12.099 locuitori</w:t>
      </w:r>
      <w:r w:rsidR="00FC78FC">
        <w:rPr>
          <w:rFonts w:ascii="Arial" w:eastAsia="Calibri" w:hAnsi="Arial" w:cs="Arial"/>
          <w:sz w:val="24"/>
          <w:lang w:val="ro-RO" w:eastAsia="ro-RO"/>
        </w:rPr>
        <w:t>,</w:t>
      </w:r>
      <w:r w:rsidRPr="00FC78FC">
        <w:rPr>
          <w:rFonts w:ascii="Arial" w:eastAsia="Calibri" w:hAnsi="Arial" w:cs="Arial"/>
          <w:sz w:val="24"/>
          <w:lang w:val="ro-RO" w:eastAsia="ro-RO"/>
        </w:rPr>
        <w:t xml:space="preserve"> este una din comunele judetului Galati care nu are </w:t>
      </w:r>
      <w:r w:rsidR="00FC78FC" w:rsidRPr="00FC78FC">
        <w:rPr>
          <w:rFonts w:ascii="Arial" w:eastAsia="Calibri" w:hAnsi="Arial" w:cs="Arial"/>
          <w:sz w:val="24"/>
          <w:lang w:val="ro-RO" w:eastAsia="ro-RO"/>
        </w:rPr>
        <w:t>un sistem de alimentare cu apa si va fi conectata la sistemul de alimentare al orasului Tecuci. Analiza de optiuni este prezentata in Anexa C3.2.</w:t>
      </w:r>
    </w:p>
    <w:p w:rsidR="005E167C" w:rsidRDefault="00D33BFC" w:rsidP="005E167C">
      <w:pPr>
        <w:pStyle w:val="Text"/>
        <w:spacing w:before="0" w:after="120" w:line="360" w:lineRule="auto"/>
        <w:ind w:left="709"/>
        <w:rPr>
          <w:rFonts w:ascii="Arial" w:eastAsia="Calibri" w:hAnsi="Arial" w:cs="Arial"/>
          <w:sz w:val="24"/>
          <w:lang w:val="ro-RO" w:eastAsia="ro-RO"/>
        </w:rPr>
      </w:pPr>
      <w:r>
        <w:rPr>
          <w:rFonts w:ascii="Arial" w:eastAsia="Calibri" w:hAnsi="Arial" w:cs="Arial"/>
          <w:sz w:val="24"/>
          <w:lang w:val="ro-RO" w:eastAsia="ro-RO"/>
        </w:rPr>
        <w:t>In continuare su</w:t>
      </w:r>
      <w:r w:rsidR="005E167C" w:rsidRPr="00FC78FC">
        <w:rPr>
          <w:rFonts w:ascii="Arial" w:eastAsia="Calibri" w:hAnsi="Arial" w:cs="Arial"/>
          <w:sz w:val="24"/>
          <w:lang w:val="ro-RO" w:eastAsia="ro-RO"/>
        </w:rPr>
        <w:t>nt descrise in detaliu inca doua zone de al</w:t>
      </w:r>
      <w:r w:rsidR="001B214A" w:rsidRPr="00FC78FC">
        <w:rPr>
          <w:rFonts w:ascii="Arial" w:eastAsia="Calibri" w:hAnsi="Arial" w:cs="Arial"/>
          <w:sz w:val="24"/>
          <w:lang w:val="ro-RO" w:eastAsia="ro-RO"/>
        </w:rPr>
        <w:t>imentare cu apa. Acestea sunt Ta</w:t>
      </w:r>
      <w:r w:rsidR="005E167C" w:rsidRPr="00FC78FC">
        <w:rPr>
          <w:rFonts w:ascii="Arial" w:eastAsia="Calibri" w:hAnsi="Arial" w:cs="Arial"/>
          <w:sz w:val="24"/>
          <w:lang w:val="ro-RO" w:eastAsia="ro-RO"/>
        </w:rPr>
        <w:t xml:space="preserve">rgu Bujor </w:t>
      </w:r>
      <w:r w:rsidR="001B214A" w:rsidRPr="00FC78FC">
        <w:rPr>
          <w:rFonts w:ascii="Arial" w:eastAsia="Calibri" w:hAnsi="Arial" w:cs="Arial"/>
          <w:sz w:val="24"/>
          <w:lang w:val="ro-RO" w:eastAsia="ro-RO"/>
        </w:rPr>
        <w:t>si Beresti, orase din</w:t>
      </w:r>
      <w:r w:rsidR="005E167C" w:rsidRPr="00FC78FC">
        <w:rPr>
          <w:rFonts w:ascii="Arial" w:eastAsia="Calibri" w:hAnsi="Arial" w:cs="Arial"/>
          <w:sz w:val="24"/>
          <w:lang w:val="ro-RO" w:eastAsia="ro-RO"/>
        </w:rPr>
        <w:t xml:space="preserve"> jud</w:t>
      </w:r>
      <w:r w:rsidR="001B214A" w:rsidRPr="00FC78FC">
        <w:rPr>
          <w:rFonts w:ascii="Arial" w:eastAsia="Calibri" w:hAnsi="Arial" w:cs="Arial"/>
          <w:sz w:val="24"/>
          <w:lang w:val="ro-RO" w:eastAsia="ro-RO"/>
        </w:rPr>
        <w:t>etul</w:t>
      </w:r>
      <w:r w:rsidR="005E167C" w:rsidRPr="00FC78FC">
        <w:rPr>
          <w:rFonts w:ascii="Arial" w:eastAsia="Calibri" w:hAnsi="Arial" w:cs="Arial"/>
          <w:sz w:val="24"/>
          <w:lang w:val="ro-RO" w:eastAsia="ro-RO"/>
        </w:rPr>
        <w:t xml:space="preserve"> Galati. Situatia existenta a fost anal</w:t>
      </w:r>
      <w:r>
        <w:rPr>
          <w:rFonts w:ascii="Arial" w:eastAsia="Calibri" w:hAnsi="Arial" w:cs="Arial"/>
          <w:sz w:val="24"/>
          <w:lang w:val="ro-RO" w:eastAsia="ro-RO"/>
        </w:rPr>
        <w:t>izata considerindu-se, ata</w:t>
      </w:r>
      <w:r w:rsidR="005E167C" w:rsidRPr="00FC78FC">
        <w:rPr>
          <w:rFonts w:ascii="Arial" w:eastAsia="Calibri" w:hAnsi="Arial" w:cs="Arial"/>
          <w:sz w:val="24"/>
          <w:lang w:val="ro-RO" w:eastAsia="ro-RO"/>
        </w:rPr>
        <w:t>t resurs</w:t>
      </w:r>
      <w:r>
        <w:rPr>
          <w:rFonts w:ascii="Arial" w:eastAsia="Calibri" w:hAnsi="Arial" w:cs="Arial"/>
          <w:sz w:val="24"/>
          <w:lang w:val="ro-RO" w:eastAsia="ro-RO"/>
        </w:rPr>
        <w:t>ele subterane de apa folosite, ca</w:t>
      </w:r>
      <w:r w:rsidR="005E167C" w:rsidRPr="00FC78FC">
        <w:rPr>
          <w:rFonts w:ascii="Arial" w:eastAsia="Calibri" w:hAnsi="Arial" w:cs="Arial"/>
          <w:sz w:val="24"/>
          <w:lang w:val="ro-RO" w:eastAsia="ro-RO"/>
        </w:rPr>
        <w:t>t si cele disponibile si pentru Beresti</w:t>
      </w:r>
      <w:r>
        <w:rPr>
          <w:rFonts w:ascii="Arial" w:eastAsia="Calibri" w:hAnsi="Arial" w:cs="Arial"/>
          <w:sz w:val="24"/>
          <w:lang w:val="ro-RO" w:eastAsia="ro-RO"/>
        </w:rPr>
        <w:t>,</w:t>
      </w:r>
      <w:r w:rsidR="005E167C" w:rsidRPr="00FC78FC">
        <w:rPr>
          <w:rFonts w:ascii="Arial" w:eastAsia="Calibri" w:hAnsi="Arial" w:cs="Arial"/>
          <w:sz w:val="24"/>
          <w:lang w:val="ro-RO" w:eastAsia="ro-RO"/>
        </w:rPr>
        <w:t xml:space="preserve"> posibilitatea folosirii apei de izvor. De asemenea a mai fost luata in considerare si folosirea puturilor de suprafata. </w:t>
      </w:r>
    </w:p>
    <w:p w:rsidR="003F3EEF" w:rsidRDefault="003F3EEF" w:rsidP="003F3EEF">
      <w:pPr>
        <w:rPr>
          <w:lang w:eastAsia="ro-RO"/>
        </w:rPr>
      </w:pPr>
    </w:p>
    <w:p w:rsidR="003F3EEF" w:rsidRDefault="003F3EEF" w:rsidP="003F3EEF">
      <w:pPr>
        <w:rPr>
          <w:lang w:eastAsia="ro-RO"/>
        </w:rPr>
      </w:pPr>
    </w:p>
    <w:p w:rsidR="003F3EEF" w:rsidRDefault="003F3EEF" w:rsidP="003F3EEF">
      <w:pPr>
        <w:rPr>
          <w:lang w:eastAsia="ro-RO"/>
        </w:rPr>
      </w:pPr>
    </w:p>
    <w:p w:rsidR="003F3EEF" w:rsidRDefault="003F3EEF" w:rsidP="003F3EEF">
      <w:pPr>
        <w:rPr>
          <w:lang w:eastAsia="ro-RO"/>
        </w:rPr>
      </w:pPr>
    </w:p>
    <w:p w:rsidR="003F3EEF" w:rsidRDefault="003F3EEF" w:rsidP="003F3EEF">
      <w:pPr>
        <w:rPr>
          <w:lang w:eastAsia="ro-RO"/>
        </w:rPr>
      </w:pPr>
    </w:p>
    <w:p w:rsidR="003F3EEF" w:rsidRDefault="003F3EEF" w:rsidP="003F3EEF">
      <w:pPr>
        <w:rPr>
          <w:lang w:eastAsia="ro-RO"/>
        </w:rPr>
      </w:pPr>
    </w:p>
    <w:p w:rsidR="003F3EEF" w:rsidRPr="003F3EEF" w:rsidRDefault="003F3EEF" w:rsidP="003F3EEF">
      <w:pPr>
        <w:rPr>
          <w:lang w:eastAsia="ro-RO"/>
        </w:rPr>
      </w:pPr>
    </w:p>
    <w:p w:rsidR="005E167C" w:rsidRDefault="005E167C" w:rsidP="005E167C">
      <w:pPr>
        <w:pStyle w:val="Style6"/>
        <w:numPr>
          <w:ilvl w:val="0"/>
          <w:numId w:val="0"/>
        </w:numPr>
        <w:ind w:left="709"/>
        <w:rPr>
          <w:lang w:eastAsia="ro-RO"/>
        </w:rPr>
      </w:pPr>
      <w:bookmarkStart w:id="8" w:name="_Toc369513671"/>
      <w:r>
        <w:rPr>
          <w:lang w:eastAsia="ro-RO"/>
        </w:rPr>
        <w:t>5.</w:t>
      </w:r>
      <w:r w:rsidR="00EE1E35">
        <w:rPr>
          <w:lang w:eastAsia="ro-RO"/>
        </w:rPr>
        <w:t>3</w:t>
      </w:r>
      <w:r>
        <w:rPr>
          <w:lang w:eastAsia="ro-RO"/>
        </w:rPr>
        <w:t>.1.4 Zone existente de alimentare cu apa</w:t>
      </w:r>
      <w:bookmarkEnd w:id="8"/>
    </w:p>
    <w:p w:rsidR="005E167C" w:rsidRPr="000C53FF" w:rsidRDefault="005E167C" w:rsidP="005E167C">
      <w:pPr>
        <w:pStyle w:val="Standardtext"/>
        <w:ind w:left="709"/>
        <w:rPr>
          <w:rFonts w:eastAsia="Calibri" w:cs="Arial"/>
          <w:color w:val="000000"/>
          <w:sz w:val="24"/>
          <w:szCs w:val="24"/>
          <w:lang w:val="ro-RO" w:eastAsia="ro-RO"/>
        </w:rPr>
      </w:pPr>
      <w:r w:rsidRPr="000C53FF">
        <w:rPr>
          <w:rFonts w:eastAsia="Calibri" w:cs="Arial"/>
          <w:color w:val="000000"/>
          <w:sz w:val="24"/>
          <w:szCs w:val="24"/>
          <w:lang w:val="ro-RO" w:eastAsia="ro-RO"/>
        </w:rPr>
        <w:t xml:space="preserve">Pentru judeţul Galaţi, </w:t>
      </w:r>
      <w:r>
        <w:rPr>
          <w:rFonts w:eastAsia="Calibri" w:cs="Arial"/>
          <w:color w:val="000000"/>
          <w:sz w:val="24"/>
          <w:szCs w:val="24"/>
          <w:lang w:val="ro-RO" w:eastAsia="ro-RO"/>
        </w:rPr>
        <w:t>s-au</w:t>
      </w:r>
      <w:r w:rsidRPr="000C53FF">
        <w:rPr>
          <w:rFonts w:eastAsia="Calibri" w:cs="Arial"/>
          <w:color w:val="000000"/>
          <w:sz w:val="24"/>
          <w:szCs w:val="24"/>
          <w:lang w:val="ro-RO" w:eastAsia="ro-RO"/>
        </w:rPr>
        <w:t xml:space="preserve"> analizat toate informaţiile primite de la cele 2 municipii, 2</w:t>
      </w:r>
      <w:r>
        <w:rPr>
          <w:rFonts w:eastAsia="Calibri" w:cs="Arial"/>
          <w:color w:val="000000"/>
          <w:sz w:val="24"/>
          <w:szCs w:val="24"/>
          <w:lang w:val="ro-RO" w:eastAsia="ro-RO"/>
        </w:rPr>
        <w:t xml:space="preserve"> oraşe şi cele 61 de comune (181</w:t>
      </w:r>
      <w:r w:rsidRPr="000C53FF">
        <w:rPr>
          <w:rFonts w:eastAsia="Calibri" w:cs="Arial"/>
          <w:color w:val="000000"/>
          <w:sz w:val="24"/>
          <w:szCs w:val="24"/>
          <w:lang w:val="ro-RO" w:eastAsia="ro-RO"/>
        </w:rPr>
        <w:t xml:space="preserve"> de localităţi). Se face trimitere la Anexa 5-2 (harta cu</w:t>
      </w:r>
      <w:r>
        <w:rPr>
          <w:rFonts w:eastAsia="Calibri" w:cs="Arial"/>
          <w:color w:val="000000"/>
          <w:sz w:val="24"/>
          <w:szCs w:val="24"/>
          <w:lang w:val="ro-RO" w:eastAsia="ro-RO"/>
        </w:rPr>
        <w:t xml:space="preserve"> zonele de alimentare cu apă). I</w:t>
      </w:r>
      <w:r w:rsidRPr="000C53FF">
        <w:rPr>
          <w:rFonts w:eastAsia="Calibri" w:cs="Arial"/>
          <w:color w:val="000000"/>
          <w:sz w:val="24"/>
          <w:szCs w:val="24"/>
          <w:lang w:val="ro-RO" w:eastAsia="ro-RO"/>
        </w:rPr>
        <w:t xml:space="preserve">n decembrie 2008, comuna Rediu a fost împărţită în două noi comune Rediu şi Suhurlui. </w:t>
      </w:r>
    </w:p>
    <w:p w:rsidR="005E167C" w:rsidRPr="005E167C" w:rsidRDefault="005E167C" w:rsidP="005E167C">
      <w:pPr>
        <w:pStyle w:val="Listparagraf"/>
        <w:spacing w:after="120" w:line="360" w:lineRule="auto"/>
        <w:ind w:left="709"/>
        <w:jc w:val="both"/>
        <w:rPr>
          <w:rFonts w:ascii="Arial" w:hAnsi="Arial" w:cs="Arial"/>
          <w:color w:val="000000"/>
          <w:sz w:val="24"/>
          <w:szCs w:val="24"/>
          <w:lang w:eastAsia="ro-RO"/>
        </w:rPr>
      </w:pPr>
      <w:r w:rsidRPr="005E167C">
        <w:rPr>
          <w:rFonts w:ascii="Arial" w:hAnsi="Arial" w:cs="Arial"/>
          <w:color w:val="000000"/>
          <w:sz w:val="24"/>
          <w:szCs w:val="24"/>
          <w:lang w:eastAsia="ro-RO"/>
        </w:rPr>
        <w:t>Cele 2 municipalitati si cele 2 orase au un sistem de alimentare cu apa si procen</w:t>
      </w:r>
      <w:r>
        <w:rPr>
          <w:rFonts w:ascii="Arial" w:hAnsi="Arial" w:cs="Arial"/>
          <w:color w:val="000000"/>
          <w:sz w:val="24"/>
          <w:szCs w:val="24"/>
          <w:lang w:eastAsia="ro-RO"/>
        </w:rPr>
        <w:t xml:space="preserve">tul </w:t>
      </w:r>
      <w:r w:rsidRPr="005E167C">
        <w:rPr>
          <w:rFonts w:ascii="Arial" w:hAnsi="Arial" w:cs="Arial"/>
          <w:color w:val="000000"/>
          <w:sz w:val="24"/>
          <w:szCs w:val="24"/>
          <w:lang w:eastAsia="ro-RO"/>
        </w:rPr>
        <w:t>de racordare variaza intre 60 si 99%.</w:t>
      </w:r>
    </w:p>
    <w:p w:rsidR="005E167C" w:rsidRPr="005E167C" w:rsidRDefault="005E167C" w:rsidP="005E167C">
      <w:pPr>
        <w:pStyle w:val="Listparagraf"/>
        <w:spacing w:after="120" w:line="360" w:lineRule="auto"/>
        <w:ind w:left="709"/>
        <w:jc w:val="both"/>
        <w:rPr>
          <w:rFonts w:ascii="Arial" w:hAnsi="Arial" w:cs="Arial"/>
          <w:color w:val="000000"/>
          <w:sz w:val="24"/>
          <w:szCs w:val="24"/>
          <w:lang w:eastAsia="ro-RO"/>
        </w:rPr>
      </w:pPr>
      <w:r w:rsidRPr="005E167C">
        <w:rPr>
          <w:rFonts w:ascii="Arial" w:hAnsi="Arial" w:cs="Arial"/>
          <w:color w:val="000000"/>
          <w:sz w:val="24"/>
          <w:szCs w:val="24"/>
          <w:lang w:eastAsia="ro-RO"/>
        </w:rPr>
        <w:t>Din cele 61 de comune, in prezent 4 nu au un sistem de alimentare cu apa, 57 au un sistem de alimentare cu apa partial – procentul de racordare variaza intre 10,8 si 96% (vezi cap 2).</w:t>
      </w:r>
    </w:p>
    <w:p w:rsidR="005E167C" w:rsidRPr="005E167C" w:rsidRDefault="005E167C" w:rsidP="005E167C">
      <w:pPr>
        <w:pStyle w:val="Listparagraf"/>
        <w:spacing w:after="120" w:line="360" w:lineRule="auto"/>
        <w:ind w:left="709"/>
        <w:jc w:val="both"/>
        <w:rPr>
          <w:rFonts w:ascii="Arial" w:hAnsi="Arial" w:cs="Arial"/>
          <w:color w:val="000000"/>
          <w:sz w:val="24"/>
          <w:szCs w:val="24"/>
          <w:lang w:eastAsia="ro-RO"/>
        </w:rPr>
      </w:pPr>
      <w:r w:rsidRPr="005E167C">
        <w:rPr>
          <w:rFonts w:ascii="Arial" w:hAnsi="Arial" w:cs="Arial"/>
          <w:color w:val="000000"/>
          <w:sz w:val="24"/>
          <w:szCs w:val="24"/>
          <w:lang w:eastAsia="ro-RO"/>
        </w:rPr>
        <w:t>Sursele de apa din comune sunt constituite in general din foraje de profunzime cu debit mic sau puturi de mica adancime. Calitatea apei din aceste puturi este proasta si multe dintre ele depasesc limita de nitrati admisa. Harta calitatii apei este prezentata in Anexa 5-1. Sunt putine asezari care folosesc apa de izvor. Acestea sunt situate in partea de deal din nord-estul Jud. Galati.</w:t>
      </w:r>
    </w:p>
    <w:p w:rsidR="005E167C" w:rsidRDefault="005E167C" w:rsidP="005E167C">
      <w:pPr>
        <w:tabs>
          <w:tab w:val="left" w:pos="709"/>
        </w:tabs>
        <w:spacing w:after="120" w:line="360" w:lineRule="auto"/>
        <w:ind w:left="709"/>
        <w:jc w:val="both"/>
        <w:rPr>
          <w:rFonts w:ascii="Arial" w:hAnsi="Arial" w:cs="Arial"/>
          <w:color w:val="000000"/>
          <w:sz w:val="24"/>
          <w:szCs w:val="24"/>
          <w:lang w:eastAsia="ro-RO"/>
        </w:rPr>
      </w:pPr>
      <w:r w:rsidRPr="005E167C">
        <w:rPr>
          <w:rFonts w:ascii="Arial" w:hAnsi="Arial" w:cs="Arial"/>
          <w:color w:val="000000"/>
          <w:sz w:val="24"/>
          <w:szCs w:val="24"/>
          <w:lang w:eastAsia="ro-RO"/>
        </w:rPr>
        <w:t>In prezent doar in orasul Galati se extrage apa din Dunare.</w:t>
      </w:r>
    </w:p>
    <w:p w:rsidR="00AB50B9" w:rsidRPr="006B3D54" w:rsidRDefault="00AB50B9" w:rsidP="00AB50B9">
      <w:pPr>
        <w:pStyle w:val="Style3"/>
        <w:numPr>
          <w:ilvl w:val="0"/>
          <w:numId w:val="0"/>
        </w:numPr>
      </w:pPr>
      <w:bookmarkStart w:id="9" w:name="_Toc369513672"/>
      <w:r>
        <w:t>5.</w:t>
      </w:r>
      <w:r w:rsidR="00EE1E35">
        <w:t>3</w:t>
      </w:r>
      <w:r w:rsidRPr="006B3D54">
        <w:t>.</w:t>
      </w:r>
      <w:r w:rsidR="004A0D81">
        <w:t>2</w:t>
      </w:r>
      <w:r w:rsidRPr="006B3D54">
        <w:tab/>
      </w:r>
      <w:r>
        <w:t>Abordare strategica pentru definirea aglomerarilor</w:t>
      </w:r>
      <w:r w:rsidR="005E167C">
        <w:t xml:space="preserve"> – apa uzata</w:t>
      </w:r>
      <w:bookmarkEnd w:id="9"/>
    </w:p>
    <w:p w:rsidR="00612C92" w:rsidRPr="00612C92" w:rsidRDefault="00AB50B9" w:rsidP="00612C92">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Pentru a defini proiecte eficiente din punct de vedere al costurilor</w:t>
      </w:r>
      <w:r w:rsidR="00612C92" w:rsidRPr="00612C92">
        <w:rPr>
          <w:rFonts w:eastAsia="Calibri" w:cs="Arial"/>
          <w:color w:val="000000"/>
          <w:sz w:val="24"/>
          <w:szCs w:val="24"/>
          <w:lang w:val="ro-RO" w:eastAsia="ro-RO"/>
        </w:rPr>
        <w:t xml:space="preserve"> infrastructurilor din domeniul apei, finantate prin fondul de coeziune, </w:t>
      </w:r>
      <w:r w:rsidR="00612C92">
        <w:rPr>
          <w:rFonts w:eastAsia="Calibri" w:cs="Arial"/>
          <w:color w:val="000000"/>
          <w:sz w:val="24"/>
          <w:szCs w:val="24"/>
          <w:lang w:val="ro-RO" w:eastAsia="ro-RO"/>
        </w:rPr>
        <w:t xml:space="preserve">trebuie </w:t>
      </w:r>
      <w:r w:rsidR="00612C92" w:rsidRPr="00612C92">
        <w:rPr>
          <w:rFonts w:eastAsia="Calibri" w:cs="Arial"/>
          <w:color w:val="000000"/>
          <w:sz w:val="24"/>
          <w:szCs w:val="24"/>
          <w:lang w:val="ro-RO" w:eastAsia="ro-RO"/>
        </w:rPr>
        <w:t>definite si selectate aglomerările proiectului</w:t>
      </w:r>
      <w:r w:rsidR="00612C92">
        <w:rPr>
          <w:rFonts w:eastAsia="Calibri" w:cs="Arial"/>
          <w:color w:val="000000"/>
          <w:sz w:val="24"/>
          <w:szCs w:val="24"/>
          <w:lang w:val="ro-RO" w:eastAsia="ro-RO"/>
        </w:rPr>
        <w:t>,</w:t>
      </w:r>
      <w:r w:rsidR="00612C92" w:rsidRPr="00612C92">
        <w:rPr>
          <w:rFonts w:eastAsia="Calibri" w:cs="Arial"/>
          <w:color w:val="000000"/>
          <w:sz w:val="24"/>
          <w:szCs w:val="24"/>
          <w:lang w:val="ro-RO" w:eastAsia="ro-RO"/>
        </w:rPr>
        <w:t xml:space="preserve"> pentru alocarea in consecintă a investitiilor.</w:t>
      </w:r>
    </w:p>
    <w:p w:rsidR="00612C92" w:rsidRPr="00612C92" w:rsidRDefault="00612C92" w:rsidP="00612C92">
      <w:pPr>
        <w:pStyle w:val="Standardtext"/>
        <w:ind w:left="709"/>
        <w:rPr>
          <w:rFonts w:eastAsia="Calibri" w:cs="Arial"/>
          <w:color w:val="000000"/>
          <w:sz w:val="24"/>
          <w:szCs w:val="24"/>
          <w:lang w:val="ro-RO" w:eastAsia="ro-RO"/>
        </w:rPr>
      </w:pPr>
      <w:r w:rsidRPr="00612C92">
        <w:rPr>
          <w:rFonts w:eastAsia="Calibri" w:cs="Arial"/>
          <w:color w:val="000000"/>
          <w:sz w:val="24"/>
          <w:szCs w:val="24"/>
          <w:lang w:val="ro-RO" w:eastAsia="ro-RO"/>
        </w:rPr>
        <w:t>Definirea</w:t>
      </w:r>
      <w:r w:rsidR="005E167C">
        <w:rPr>
          <w:rFonts w:eastAsia="Calibri" w:cs="Arial"/>
          <w:color w:val="000000"/>
          <w:sz w:val="24"/>
          <w:szCs w:val="24"/>
          <w:lang w:val="ro-RO" w:eastAsia="ro-RO"/>
        </w:rPr>
        <w:t>/actualizarea aglomerarii este prima si totodata</w:t>
      </w:r>
      <w:r w:rsidRPr="00612C92">
        <w:rPr>
          <w:rFonts w:eastAsia="Calibri" w:cs="Arial"/>
          <w:color w:val="000000"/>
          <w:sz w:val="24"/>
          <w:szCs w:val="24"/>
          <w:lang w:val="ro-RO" w:eastAsia="ro-RO"/>
        </w:rPr>
        <w:t xml:space="preserve"> principala f</w:t>
      </w:r>
      <w:r w:rsidR="00F576F8">
        <w:rPr>
          <w:rFonts w:eastAsia="Calibri" w:cs="Arial"/>
          <w:color w:val="000000"/>
          <w:sz w:val="24"/>
          <w:szCs w:val="24"/>
          <w:lang w:val="ro-RO" w:eastAsia="ro-RO"/>
        </w:rPr>
        <w:t>aza necesara pentru definirea ma</w:t>
      </w:r>
      <w:r w:rsidRPr="00612C92">
        <w:rPr>
          <w:rFonts w:eastAsia="Calibri" w:cs="Arial"/>
          <w:color w:val="000000"/>
          <w:sz w:val="24"/>
          <w:szCs w:val="24"/>
          <w:lang w:val="ro-RO" w:eastAsia="ro-RO"/>
        </w:rPr>
        <w:t xml:space="preserve">surilor tehnice </w:t>
      </w:r>
      <w:r w:rsidR="00F576F8">
        <w:rPr>
          <w:rFonts w:eastAsia="Calibri" w:cs="Arial"/>
          <w:color w:val="000000"/>
          <w:sz w:val="24"/>
          <w:szCs w:val="24"/>
          <w:lang w:val="ro-RO" w:eastAsia="ro-RO"/>
        </w:rPr>
        <w:t>i</w:t>
      </w:r>
      <w:r w:rsidRPr="00612C92">
        <w:rPr>
          <w:rFonts w:eastAsia="Calibri" w:cs="Arial"/>
          <w:color w:val="000000"/>
          <w:sz w:val="24"/>
          <w:szCs w:val="24"/>
          <w:lang w:val="ro-RO" w:eastAsia="ro-RO"/>
        </w:rPr>
        <w:t>n  conformitate cu directivele UE</w:t>
      </w:r>
      <w:r w:rsidR="00F576F8">
        <w:rPr>
          <w:rFonts w:eastAsia="Calibri" w:cs="Arial"/>
          <w:color w:val="000000"/>
          <w:sz w:val="24"/>
          <w:szCs w:val="24"/>
          <w:lang w:val="ro-RO" w:eastAsia="ro-RO"/>
        </w:rPr>
        <w:t>,</w:t>
      </w:r>
      <w:r>
        <w:rPr>
          <w:rFonts w:eastAsia="Calibri" w:cs="Arial"/>
          <w:color w:val="000000"/>
          <w:sz w:val="24"/>
          <w:szCs w:val="24"/>
          <w:lang w:val="ro-RO" w:eastAsia="ro-RO"/>
        </w:rPr>
        <w:t xml:space="preserve"> dar </w:t>
      </w:r>
      <w:r w:rsidRPr="00612C92">
        <w:rPr>
          <w:rFonts w:eastAsia="Calibri" w:cs="Arial"/>
          <w:color w:val="000000"/>
          <w:sz w:val="24"/>
          <w:szCs w:val="24"/>
          <w:lang w:val="ro-RO" w:eastAsia="ro-RO"/>
        </w:rPr>
        <w:t xml:space="preserve">totodată in conformitate cu termenele limită de conformare stabilite pentru diferitele state membre. </w:t>
      </w:r>
    </w:p>
    <w:p w:rsidR="00612C92" w:rsidRPr="00612C92" w:rsidRDefault="00F576F8" w:rsidP="00612C92">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lastRenderedPageBreak/>
        <w:t>Aglomera</w:t>
      </w:r>
      <w:r w:rsidR="00612C92" w:rsidRPr="00612C92">
        <w:rPr>
          <w:rFonts w:eastAsia="Calibri" w:cs="Arial"/>
          <w:color w:val="000000"/>
          <w:sz w:val="24"/>
          <w:szCs w:val="24"/>
          <w:lang w:val="ro-RO" w:eastAsia="ro-RO"/>
        </w:rPr>
        <w:t>rile pentru colectarea</w:t>
      </w:r>
      <w:r w:rsidR="00612C92">
        <w:rPr>
          <w:rFonts w:eastAsia="Calibri" w:cs="Arial"/>
          <w:color w:val="000000"/>
          <w:sz w:val="24"/>
          <w:szCs w:val="24"/>
          <w:lang w:val="ro-RO" w:eastAsia="ro-RO"/>
        </w:rPr>
        <w:t xml:space="preserve"> - </w:t>
      </w:r>
      <w:r w:rsidR="00612C92" w:rsidRPr="00612C92">
        <w:rPr>
          <w:rFonts w:eastAsia="Calibri" w:cs="Arial"/>
          <w:color w:val="000000"/>
          <w:sz w:val="24"/>
          <w:szCs w:val="24"/>
          <w:lang w:val="ro-RO" w:eastAsia="ro-RO"/>
        </w:rPr>
        <w:t>epurarea apelor uzate sunt definite în  conformitate cu directiva privind apel</w:t>
      </w:r>
      <w:r>
        <w:rPr>
          <w:rFonts w:eastAsia="Calibri" w:cs="Arial"/>
          <w:color w:val="000000"/>
          <w:sz w:val="24"/>
          <w:szCs w:val="24"/>
          <w:lang w:val="ro-RO" w:eastAsia="ro-RO"/>
        </w:rPr>
        <w:t>e uzate. Consultantul asigura ca</w:t>
      </w:r>
      <w:r w:rsidR="00612C92" w:rsidRPr="00612C92">
        <w:rPr>
          <w:rFonts w:eastAsia="Calibri" w:cs="Arial"/>
          <w:color w:val="000000"/>
          <w:sz w:val="24"/>
          <w:szCs w:val="24"/>
          <w:lang w:val="ro-RO" w:eastAsia="ro-RO"/>
        </w:rPr>
        <w:t xml:space="preserve"> toate aglomerările pentru colectarea-epurarea apelo</w:t>
      </w:r>
      <w:r>
        <w:rPr>
          <w:rFonts w:eastAsia="Calibri" w:cs="Arial"/>
          <w:color w:val="000000"/>
          <w:sz w:val="24"/>
          <w:szCs w:val="24"/>
          <w:lang w:val="ro-RO" w:eastAsia="ro-RO"/>
        </w:rPr>
        <w:t>r uzate sunt incluse în aglomera</w:t>
      </w:r>
      <w:r w:rsidR="00612C92" w:rsidRPr="00612C92">
        <w:rPr>
          <w:rFonts w:eastAsia="Calibri" w:cs="Arial"/>
          <w:color w:val="000000"/>
          <w:sz w:val="24"/>
          <w:szCs w:val="24"/>
          <w:lang w:val="ro-RO" w:eastAsia="ro-RO"/>
        </w:rPr>
        <w:t>rile pentru alimentarea cu ap</w:t>
      </w:r>
      <w:r>
        <w:rPr>
          <w:rFonts w:eastAsia="Calibri" w:cs="Arial"/>
          <w:color w:val="000000"/>
          <w:sz w:val="24"/>
          <w:szCs w:val="24"/>
          <w:lang w:val="ro-RO" w:eastAsia="ro-RO"/>
        </w:rPr>
        <w:t>a</w:t>
      </w:r>
      <w:r w:rsidR="00612C92" w:rsidRPr="00612C92">
        <w:rPr>
          <w:rFonts w:eastAsia="Calibri" w:cs="Arial"/>
          <w:color w:val="000000"/>
          <w:sz w:val="24"/>
          <w:szCs w:val="24"/>
          <w:lang w:val="ro-RO" w:eastAsia="ro-RO"/>
        </w:rPr>
        <w:t xml:space="preserve">  (zone de  alimentare) pentru a asigura o rată completă de conectare (100%) a aglomerări</w:t>
      </w:r>
      <w:r>
        <w:rPr>
          <w:rFonts w:eastAsia="Calibri" w:cs="Arial"/>
          <w:color w:val="000000"/>
          <w:sz w:val="24"/>
          <w:szCs w:val="24"/>
          <w:lang w:val="ro-RO" w:eastAsia="ro-RO"/>
        </w:rPr>
        <w:t>,</w:t>
      </w:r>
      <w:r w:rsidR="00612C92" w:rsidRPr="00612C92">
        <w:rPr>
          <w:rFonts w:eastAsia="Calibri" w:cs="Arial"/>
          <w:color w:val="000000"/>
          <w:sz w:val="24"/>
          <w:szCs w:val="24"/>
          <w:lang w:val="ro-RO" w:eastAsia="ro-RO"/>
        </w:rPr>
        <w:t xml:space="preserve"> atât la sistemul de alimentare cu apă cat si la cel de canalizare. Acoperirea complet</w:t>
      </w:r>
      <w:r>
        <w:rPr>
          <w:rFonts w:eastAsia="Calibri" w:cs="Arial"/>
          <w:color w:val="000000"/>
          <w:sz w:val="24"/>
          <w:szCs w:val="24"/>
          <w:lang w:val="ro-RO" w:eastAsia="ro-RO"/>
        </w:rPr>
        <w:t>aa aglomera</w:t>
      </w:r>
      <w:r w:rsidR="00612C92" w:rsidRPr="00612C92">
        <w:rPr>
          <w:rFonts w:eastAsia="Calibri" w:cs="Arial"/>
          <w:color w:val="000000"/>
          <w:sz w:val="24"/>
          <w:szCs w:val="24"/>
          <w:lang w:val="ro-RO" w:eastAsia="ro-RO"/>
        </w:rPr>
        <w:t xml:space="preserve">rii selectate este obligatorie în conformitate cu directiva privind apele uzate. </w:t>
      </w:r>
    </w:p>
    <w:p w:rsidR="00612C92" w:rsidRPr="00612C92" w:rsidRDefault="00612C92" w:rsidP="00612C92">
      <w:pPr>
        <w:pStyle w:val="Standardtext"/>
        <w:ind w:left="709"/>
        <w:rPr>
          <w:rFonts w:eastAsia="Calibri" w:cs="Arial"/>
          <w:color w:val="000000"/>
          <w:sz w:val="24"/>
          <w:szCs w:val="24"/>
          <w:lang w:val="ro-RO" w:eastAsia="ro-RO"/>
        </w:rPr>
      </w:pPr>
      <w:r w:rsidRPr="00612C92">
        <w:rPr>
          <w:rFonts w:eastAsia="Calibri" w:cs="Arial"/>
          <w:color w:val="000000"/>
          <w:sz w:val="24"/>
          <w:szCs w:val="24"/>
          <w:lang w:val="ro-RO" w:eastAsia="ro-RO"/>
        </w:rPr>
        <w:t xml:space="preserve">Definirea aglomerării trebuie </w:t>
      </w:r>
      <w:r w:rsidR="00F576F8">
        <w:rPr>
          <w:rFonts w:eastAsia="Calibri" w:cs="Arial"/>
          <w:color w:val="000000"/>
          <w:sz w:val="24"/>
          <w:szCs w:val="24"/>
          <w:lang w:val="ro-RO" w:eastAsia="ro-RO"/>
        </w:rPr>
        <w:t>realizata i</w:t>
      </w:r>
      <w:r w:rsidRPr="00612C92">
        <w:rPr>
          <w:rFonts w:eastAsia="Calibri" w:cs="Arial"/>
          <w:color w:val="000000"/>
          <w:sz w:val="24"/>
          <w:szCs w:val="24"/>
          <w:lang w:val="ro-RO" w:eastAsia="ro-RO"/>
        </w:rPr>
        <w:t xml:space="preserve">n conformitate cu Directiva europeană 91/271/EEC privind tratarea apelor uzate orăsenesti (UWWTD). Sunt oferite clarificări în </w:t>
      </w:r>
      <w:r>
        <w:rPr>
          <w:rFonts w:eastAsia="Calibri" w:cs="Arial"/>
          <w:color w:val="000000"/>
          <w:sz w:val="24"/>
          <w:szCs w:val="24"/>
          <w:lang w:val="ro-RO" w:eastAsia="ro-RO"/>
        </w:rPr>
        <w:t xml:space="preserve">capitolul „Termeni si </w:t>
      </w:r>
      <w:r w:rsidRPr="00612C92">
        <w:rPr>
          <w:rFonts w:eastAsia="Calibri" w:cs="Arial"/>
          <w:color w:val="000000"/>
          <w:sz w:val="24"/>
          <w:szCs w:val="24"/>
          <w:lang w:val="ro-RO" w:eastAsia="ro-RO"/>
        </w:rPr>
        <w:t>defini</w:t>
      </w:r>
      <w:r>
        <w:rPr>
          <w:rFonts w:eastAsia="Calibri" w:cs="Arial"/>
          <w:color w:val="000000"/>
          <w:sz w:val="24"/>
          <w:szCs w:val="24"/>
          <w:lang w:val="ro-RO" w:eastAsia="ro-RO"/>
        </w:rPr>
        <w:t>t</w:t>
      </w:r>
      <w:r w:rsidRPr="00612C92">
        <w:rPr>
          <w:rFonts w:eastAsia="Calibri" w:cs="Arial"/>
          <w:color w:val="000000"/>
          <w:sz w:val="24"/>
          <w:szCs w:val="24"/>
          <w:lang w:val="ro-RO" w:eastAsia="ro-RO"/>
        </w:rPr>
        <w:t>ii din directiva pr</w:t>
      </w:r>
      <w:r>
        <w:rPr>
          <w:rFonts w:eastAsia="Calibri" w:cs="Arial"/>
          <w:color w:val="000000"/>
          <w:sz w:val="24"/>
          <w:szCs w:val="24"/>
          <w:lang w:val="ro-RO" w:eastAsia="ro-RO"/>
        </w:rPr>
        <w:t>ivind tratarea apelor uzate orasenesti</w:t>
      </w:r>
      <w:r w:rsidR="001B214A">
        <w:rPr>
          <w:rFonts w:eastAsia="Calibri" w:cs="Arial"/>
          <w:color w:val="000000"/>
          <w:sz w:val="24"/>
          <w:szCs w:val="24"/>
          <w:lang w:val="ro-RO" w:eastAsia="ro-RO"/>
        </w:rPr>
        <w:t>” emisă în ianuarie 2007.</w:t>
      </w:r>
    </w:p>
    <w:p w:rsidR="00612C92" w:rsidRPr="00612C92" w:rsidRDefault="00612C92" w:rsidP="00612C92">
      <w:pPr>
        <w:pStyle w:val="Standardtext"/>
        <w:ind w:left="709"/>
        <w:rPr>
          <w:rFonts w:eastAsia="Calibri" w:cs="Arial"/>
          <w:color w:val="000000"/>
          <w:sz w:val="24"/>
          <w:szCs w:val="24"/>
          <w:lang w:val="ro-RO" w:eastAsia="ro-RO"/>
        </w:rPr>
      </w:pPr>
      <w:r w:rsidRPr="00612C92">
        <w:rPr>
          <w:rFonts w:eastAsia="Calibri" w:cs="Arial"/>
          <w:color w:val="000000"/>
          <w:sz w:val="24"/>
          <w:szCs w:val="24"/>
          <w:lang w:val="ro-RO" w:eastAsia="ro-RO"/>
        </w:rPr>
        <w:t>Elementele de baza folosite pentru analizarea aglomerărilor sunt:</w:t>
      </w:r>
    </w:p>
    <w:p w:rsidR="004A0D81" w:rsidRPr="004A0D81" w:rsidRDefault="004A0D81" w:rsidP="00DE486C">
      <w:pPr>
        <w:pStyle w:val="Standardtext"/>
        <w:numPr>
          <w:ilvl w:val="0"/>
          <w:numId w:val="17"/>
        </w:numPr>
        <w:rPr>
          <w:rFonts w:eastAsia="Calibri" w:cs="Arial"/>
          <w:color w:val="000000"/>
          <w:sz w:val="24"/>
          <w:szCs w:val="24"/>
          <w:lang w:val="ro-RO" w:eastAsia="ro-RO"/>
        </w:rPr>
      </w:pPr>
      <w:r w:rsidRPr="004A0D81">
        <w:rPr>
          <w:rFonts w:eastAsia="Calibri" w:cs="Arial"/>
          <w:color w:val="000000"/>
          <w:sz w:val="24"/>
          <w:szCs w:val="24"/>
          <w:lang w:val="ro-RO" w:eastAsia="ro-RO"/>
        </w:rPr>
        <w:t xml:space="preserve">Existenta unei aglomerări este independentă de existenta unui sistem de colectare. </w:t>
      </w:r>
    </w:p>
    <w:p w:rsidR="004A0D81" w:rsidRPr="004A0D81" w:rsidRDefault="004A0D81" w:rsidP="004A0D81">
      <w:pPr>
        <w:spacing w:line="360" w:lineRule="auto"/>
        <w:ind w:left="1418"/>
        <w:jc w:val="both"/>
        <w:rPr>
          <w:rFonts w:ascii="Arial" w:hAnsi="Arial" w:cs="Arial"/>
          <w:color w:val="000000"/>
          <w:sz w:val="24"/>
          <w:szCs w:val="24"/>
          <w:lang w:eastAsia="ro-RO"/>
        </w:rPr>
      </w:pPr>
      <w:r w:rsidRPr="004A0D81">
        <w:rPr>
          <w:rFonts w:ascii="Arial" w:hAnsi="Arial" w:cs="Arial"/>
          <w:color w:val="000000"/>
          <w:sz w:val="24"/>
          <w:szCs w:val="24"/>
          <w:lang w:eastAsia="ro-RO"/>
        </w:rPr>
        <w:t>Astfel, conceptul de aglomerare include acele zone care sunt suficient de concentrate insă in care nu este încă implementat un sistem de colectare.</w:t>
      </w:r>
    </w:p>
    <w:p w:rsidR="004A0D81" w:rsidRPr="004A0D81" w:rsidRDefault="004A0D81" w:rsidP="00DE486C">
      <w:pPr>
        <w:pStyle w:val="Standardtext"/>
        <w:numPr>
          <w:ilvl w:val="0"/>
          <w:numId w:val="17"/>
        </w:numPr>
        <w:rPr>
          <w:rFonts w:eastAsia="Calibri" w:cs="Arial"/>
          <w:color w:val="000000"/>
          <w:sz w:val="24"/>
          <w:szCs w:val="24"/>
          <w:lang w:val="ro-RO" w:eastAsia="ro-RO"/>
        </w:rPr>
      </w:pPr>
      <w:r w:rsidRPr="004A0D81">
        <w:rPr>
          <w:rFonts w:eastAsia="Calibri" w:cs="Arial"/>
          <w:color w:val="000000"/>
          <w:sz w:val="24"/>
          <w:szCs w:val="24"/>
          <w:lang w:val="ro-RO" w:eastAsia="ro-RO"/>
        </w:rPr>
        <w:t xml:space="preserve">Definirea aglomerărilor trebuie să ia in calcul ca o aglomerare este definită pe baza unei zone suficient de concentrate si nu pe baza zonei de colectare a unui sistem de colectare existent conectat la o anumită statie de epurare; </w:t>
      </w:r>
    </w:p>
    <w:p w:rsidR="004A0D81" w:rsidRPr="004A0D81" w:rsidRDefault="004A0D81" w:rsidP="00DE486C">
      <w:pPr>
        <w:pStyle w:val="Standardtext"/>
        <w:numPr>
          <w:ilvl w:val="0"/>
          <w:numId w:val="17"/>
        </w:numPr>
        <w:rPr>
          <w:rFonts w:eastAsia="Calibri" w:cs="Arial"/>
          <w:color w:val="000000"/>
          <w:sz w:val="24"/>
          <w:szCs w:val="24"/>
          <w:lang w:val="ro-RO" w:eastAsia="ro-RO"/>
        </w:rPr>
      </w:pPr>
      <w:r w:rsidRPr="004A0D81">
        <w:rPr>
          <w:rFonts w:eastAsia="Calibri" w:cs="Arial"/>
          <w:color w:val="000000"/>
          <w:sz w:val="24"/>
          <w:szCs w:val="24"/>
          <w:lang w:val="ro-RO" w:eastAsia="ro-RO"/>
        </w:rPr>
        <w:t xml:space="preserve">Limitele unei aglomerări pot corespunde sau nu limitelor unei entităti administrative; </w:t>
      </w:r>
    </w:p>
    <w:p w:rsidR="004A0D81" w:rsidRPr="004A0D81" w:rsidRDefault="004A0D81" w:rsidP="00DE486C">
      <w:pPr>
        <w:pStyle w:val="Standardtext"/>
        <w:numPr>
          <w:ilvl w:val="0"/>
          <w:numId w:val="17"/>
        </w:numPr>
        <w:rPr>
          <w:rFonts w:eastAsia="Calibri" w:cs="Arial"/>
          <w:color w:val="000000"/>
          <w:sz w:val="24"/>
          <w:szCs w:val="24"/>
          <w:lang w:val="ro-RO" w:eastAsia="ro-RO"/>
        </w:rPr>
      </w:pPr>
      <w:r w:rsidRPr="004A0D81">
        <w:rPr>
          <w:rFonts w:eastAsia="Calibri" w:cs="Arial"/>
          <w:color w:val="000000"/>
          <w:sz w:val="24"/>
          <w:szCs w:val="24"/>
          <w:lang w:val="ro-RO" w:eastAsia="ro-RO"/>
        </w:rPr>
        <w:t xml:space="preserve">Limitele unei aglomerări pot fi determinate prin analizarea eficientei costurilor colectării apelor uzate. </w:t>
      </w:r>
    </w:p>
    <w:p w:rsidR="004A0D81" w:rsidRPr="004A0D81" w:rsidRDefault="004A0D81" w:rsidP="00DE486C">
      <w:pPr>
        <w:pStyle w:val="Standardtext"/>
        <w:numPr>
          <w:ilvl w:val="0"/>
          <w:numId w:val="17"/>
        </w:numPr>
        <w:rPr>
          <w:rFonts w:eastAsia="Calibri" w:cs="Arial"/>
          <w:color w:val="000000"/>
          <w:sz w:val="24"/>
          <w:szCs w:val="24"/>
          <w:lang w:val="ro-RO" w:eastAsia="ro-RO"/>
        </w:rPr>
      </w:pPr>
      <w:r w:rsidRPr="004A0D81">
        <w:rPr>
          <w:rFonts w:eastAsia="Calibri" w:cs="Arial"/>
          <w:color w:val="000000"/>
          <w:sz w:val="24"/>
          <w:szCs w:val="24"/>
          <w:lang w:val="ro-RO" w:eastAsia="ro-RO"/>
        </w:rPr>
        <w:t xml:space="preserve">Dacă aglomerarea are mai mult de 10.000 L.E., pana la termenul limită trebuie realizată o epurare mai strictă pentru apa uzată deversat într-o zoană sensibilă </w:t>
      </w:r>
    </w:p>
    <w:p w:rsidR="004A0D81" w:rsidRPr="004A0D81" w:rsidRDefault="00F576F8" w:rsidP="00DE486C">
      <w:pPr>
        <w:pStyle w:val="Standardtext"/>
        <w:numPr>
          <w:ilvl w:val="0"/>
          <w:numId w:val="17"/>
        </w:numPr>
        <w:rPr>
          <w:rFonts w:eastAsia="Calibri" w:cs="Arial"/>
          <w:color w:val="000000"/>
          <w:sz w:val="24"/>
          <w:szCs w:val="24"/>
          <w:lang w:val="ro-RO" w:eastAsia="ro-RO"/>
        </w:rPr>
      </w:pPr>
      <w:r>
        <w:rPr>
          <w:rFonts w:eastAsia="Calibri" w:cs="Arial"/>
          <w:color w:val="000000"/>
          <w:sz w:val="24"/>
          <w:szCs w:val="24"/>
          <w:lang w:val="ro-RO" w:eastAsia="ro-RO"/>
        </w:rPr>
        <w:lastRenderedPageBreak/>
        <w:t>Pentru aglomera</w:t>
      </w:r>
      <w:r w:rsidR="004A0D81" w:rsidRPr="004A0D81">
        <w:rPr>
          <w:rFonts w:eastAsia="Calibri" w:cs="Arial"/>
          <w:color w:val="000000"/>
          <w:sz w:val="24"/>
          <w:szCs w:val="24"/>
          <w:lang w:val="ro-RO" w:eastAsia="ro-RO"/>
        </w:rPr>
        <w:t xml:space="preserve">rile intre 2.000 si 10.000 locuitori trebuie </w:t>
      </w:r>
      <w:r>
        <w:rPr>
          <w:rFonts w:eastAsia="Calibri" w:cs="Arial"/>
          <w:color w:val="000000"/>
          <w:sz w:val="24"/>
          <w:szCs w:val="24"/>
          <w:lang w:val="ro-RO" w:eastAsia="ro-RO"/>
        </w:rPr>
        <w:t>sa se prevada</w:t>
      </w:r>
      <w:r w:rsidR="004A0D81" w:rsidRPr="004A0D81">
        <w:rPr>
          <w:rFonts w:eastAsia="Calibri" w:cs="Arial"/>
          <w:color w:val="000000"/>
          <w:sz w:val="24"/>
          <w:szCs w:val="24"/>
          <w:lang w:val="ro-RO" w:eastAsia="ro-RO"/>
        </w:rPr>
        <w:t xml:space="preserve"> echipa</w:t>
      </w:r>
      <w:r>
        <w:rPr>
          <w:rFonts w:eastAsia="Calibri" w:cs="Arial"/>
          <w:color w:val="000000"/>
          <w:sz w:val="24"/>
          <w:szCs w:val="24"/>
          <w:lang w:val="ro-RO" w:eastAsia="ro-RO"/>
        </w:rPr>
        <w:t>rea</w:t>
      </w:r>
      <w:r w:rsidR="004A0D81" w:rsidRPr="004A0D81">
        <w:rPr>
          <w:rFonts w:eastAsia="Calibri" w:cs="Arial"/>
          <w:color w:val="000000"/>
          <w:sz w:val="24"/>
          <w:szCs w:val="24"/>
          <w:lang w:val="ro-RO" w:eastAsia="ro-RO"/>
        </w:rPr>
        <w:t xml:space="preserve"> cu o retea de colectare si facilitati de tratare care au cel putin treaptă secundară sau tratare echivalentă conform Anexei I B (Art. 4 paragraf 1, 3) a Directivei. </w:t>
      </w:r>
    </w:p>
    <w:p w:rsidR="004A0D81" w:rsidRPr="004A0D81" w:rsidRDefault="004A0D81" w:rsidP="00DE486C">
      <w:pPr>
        <w:pStyle w:val="Standardtext"/>
        <w:numPr>
          <w:ilvl w:val="0"/>
          <w:numId w:val="17"/>
        </w:numPr>
        <w:rPr>
          <w:rFonts w:eastAsia="Calibri" w:cs="Arial"/>
          <w:color w:val="000000"/>
          <w:sz w:val="24"/>
          <w:szCs w:val="24"/>
          <w:lang w:val="ro-RO" w:eastAsia="ro-RO"/>
        </w:rPr>
      </w:pPr>
      <w:r w:rsidRPr="004A0D81">
        <w:rPr>
          <w:rFonts w:eastAsia="Calibri" w:cs="Arial"/>
          <w:color w:val="000000"/>
          <w:sz w:val="24"/>
          <w:szCs w:val="24"/>
          <w:lang w:val="ro-RO" w:eastAsia="ro-RO"/>
        </w:rPr>
        <w:t>Se poate intampla ca o aglomera</w:t>
      </w:r>
      <w:r w:rsidR="00F576F8">
        <w:rPr>
          <w:rFonts w:eastAsia="Calibri" w:cs="Arial"/>
          <w:color w:val="000000"/>
          <w:sz w:val="24"/>
          <w:szCs w:val="24"/>
          <w:lang w:val="ro-RO" w:eastAsia="ro-RO"/>
        </w:rPr>
        <w:t>re sa se diminueze i</w:t>
      </w:r>
      <w:r w:rsidRPr="004A0D81">
        <w:rPr>
          <w:rFonts w:eastAsia="Calibri" w:cs="Arial"/>
          <w:color w:val="000000"/>
          <w:sz w:val="24"/>
          <w:szCs w:val="24"/>
          <w:lang w:val="ro-RO" w:eastAsia="ro-RO"/>
        </w:rPr>
        <w:t>n timp ca suprafată si ca sistemul de colectare să nu mai coincid</w:t>
      </w:r>
      <w:r w:rsidR="00F576F8">
        <w:rPr>
          <w:rFonts w:eastAsia="Calibri" w:cs="Arial"/>
          <w:color w:val="000000"/>
          <w:sz w:val="24"/>
          <w:szCs w:val="24"/>
          <w:lang w:val="ro-RO" w:eastAsia="ro-RO"/>
        </w:rPr>
        <w:t>a cu limitele aglomera</w:t>
      </w:r>
      <w:r w:rsidRPr="004A0D81">
        <w:rPr>
          <w:rFonts w:eastAsia="Calibri" w:cs="Arial"/>
          <w:color w:val="000000"/>
          <w:sz w:val="24"/>
          <w:szCs w:val="24"/>
          <w:lang w:val="ro-RO" w:eastAsia="ro-RO"/>
        </w:rPr>
        <w:t xml:space="preserve">rii. </w:t>
      </w:r>
      <w:r w:rsidR="00F576F8">
        <w:rPr>
          <w:rFonts w:eastAsia="Calibri" w:cs="Arial"/>
          <w:color w:val="000000"/>
          <w:sz w:val="24"/>
          <w:szCs w:val="24"/>
          <w:lang w:val="ro-RO" w:eastAsia="ro-RO"/>
        </w:rPr>
        <w:t>I</w:t>
      </w:r>
      <w:r w:rsidRPr="004A0D81">
        <w:rPr>
          <w:rFonts w:eastAsia="Calibri" w:cs="Arial"/>
          <w:color w:val="000000"/>
          <w:sz w:val="24"/>
          <w:szCs w:val="24"/>
          <w:lang w:val="ro-RO" w:eastAsia="ro-RO"/>
        </w:rPr>
        <w:t>n acest caz, limitele aglomer</w:t>
      </w:r>
      <w:r w:rsidR="00F576F8">
        <w:rPr>
          <w:rFonts w:eastAsia="Calibri" w:cs="Arial"/>
          <w:color w:val="000000"/>
          <w:sz w:val="24"/>
          <w:szCs w:val="24"/>
          <w:lang w:val="ro-RO" w:eastAsia="ro-RO"/>
        </w:rPr>
        <w:t>a</w:t>
      </w:r>
      <w:r w:rsidRPr="004A0D81">
        <w:rPr>
          <w:rFonts w:eastAsia="Calibri" w:cs="Arial"/>
          <w:color w:val="000000"/>
          <w:sz w:val="24"/>
          <w:szCs w:val="24"/>
          <w:lang w:val="ro-RO" w:eastAsia="ro-RO"/>
        </w:rPr>
        <w:t>rii trebuie revizuite</w:t>
      </w:r>
      <w:r w:rsidR="00F576F8">
        <w:rPr>
          <w:rFonts w:eastAsia="Calibri" w:cs="Arial"/>
          <w:color w:val="000000"/>
          <w:sz w:val="24"/>
          <w:szCs w:val="24"/>
          <w:lang w:val="ro-RO" w:eastAsia="ro-RO"/>
        </w:rPr>
        <w:t xml:space="preserve">, </w:t>
      </w:r>
      <w:r w:rsidRPr="004A0D81">
        <w:rPr>
          <w:rFonts w:eastAsia="Calibri" w:cs="Arial"/>
          <w:color w:val="000000"/>
          <w:sz w:val="24"/>
          <w:szCs w:val="24"/>
          <w:lang w:val="ro-RO" w:eastAsia="ro-RO"/>
        </w:rPr>
        <w:t xml:space="preserve">iar mărimea aglomerării trebuie recalculată/actualizată; </w:t>
      </w:r>
    </w:p>
    <w:p w:rsidR="004A0D81" w:rsidRPr="004A0D81" w:rsidRDefault="004A0D81" w:rsidP="00DE486C">
      <w:pPr>
        <w:pStyle w:val="Standardtext"/>
        <w:numPr>
          <w:ilvl w:val="0"/>
          <w:numId w:val="17"/>
        </w:numPr>
        <w:rPr>
          <w:rFonts w:eastAsia="Calibri" w:cs="Arial"/>
          <w:color w:val="000000"/>
          <w:sz w:val="24"/>
          <w:szCs w:val="24"/>
          <w:lang w:val="ro-RO" w:eastAsia="ro-RO"/>
        </w:rPr>
      </w:pPr>
      <w:r w:rsidRPr="004A0D81">
        <w:rPr>
          <w:rFonts w:eastAsia="Calibri" w:cs="Arial"/>
          <w:color w:val="000000"/>
          <w:sz w:val="24"/>
          <w:szCs w:val="24"/>
          <w:lang w:val="ro-RO" w:eastAsia="ro-RO"/>
        </w:rPr>
        <w:t>Toate apele uzate orasene</w:t>
      </w:r>
      <w:r w:rsidR="00BD2FB2">
        <w:rPr>
          <w:rFonts w:eastAsia="Calibri" w:cs="Arial"/>
          <w:color w:val="000000"/>
          <w:sz w:val="24"/>
          <w:szCs w:val="24"/>
          <w:lang w:val="ro-RO" w:eastAsia="ro-RO"/>
        </w:rPr>
        <w:t>s</w:t>
      </w:r>
      <w:r w:rsidRPr="004A0D81">
        <w:rPr>
          <w:rFonts w:eastAsia="Calibri" w:cs="Arial"/>
          <w:color w:val="000000"/>
          <w:sz w:val="24"/>
          <w:szCs w:val="24"/>
          <w:lang w:val="ro-RO" w:eastAsia="ro-RO"/>
        </w:rPr>
        <w:t xml:space="preserve">ti generate în aglomerare trebuie colectate, transportate si tratate în conformitate cu prevederile Directivei, luând în calcul prevederea privind deversarea apele pluviale; </w:t>
      </w:r>
    </w:p>
    <w:p w:rsidR="004A0D81" w:rsidRPr="004A0D81" w:rsidRDefault="004A0D81" w:rsidP="00DE486C">
      <w:pPr>
        <w:pStyle w:val="Standardtext"/>
        <w:numPr>
          <w:ilvl w:val="0"/>
          <w:numId w:val="17"/>
        </w:numPr>
        <w:rPr>
          <w:rFonts w:eastAsia="Calibri" w:cs="Arial"/>
          <w:color w:val="000000"/>
          <w:sz w:val="24"/>
          <w:szCs w:val="24"/>
          <w:lang w:val="ro-RO" w:eastAsia="ro-RO"/>
        </w:rPr>
      </w:pPr>
      <w:r w:rsidRPr="004A0D81">
        <w:rPr>
          <w:rFonts w:eastAsia="Calibri" w:cs="Arial"/>
          <w:color w:val="000000"/>
          <w:sz w:val="24"/>
          <w:szCs w:val="24"/>
          <w:lang w:val="ro-RO" w:eastAsia="ro-RO"/>
        </w:rPr>
        <w:t>Inc</w:t>
      </w:r>
      <w:r w:rsidR="00F576F8">
        <w:rPr>
          <w:rFonts w:eastAsia="Calibri" w:cs="Arial"/>
          <w:color w:val="000000"/>
          <w:sz w:val="24"/>
          <w:szCs w:val="24"/>
          <w:lang w:val="ro-RO" w:eastAsia="ro-RO"/>
        </w:rPr>
        <w:t>arcarea totala</w:t>
      </w:r>
      <w:r w:rsidRPr="004A0D81">
        <w:rPr>
          <w:rFonts w:eastAsia="Calibri" w:cs="Arial"/>
          <w:color w:val="000000"/>
          <w:sz w:val="24"/>
          <w:szCs w:val="24"/>
          <w:lang w:val="ro-RO" w:eastAsia="ro-RO"/>
        </w:rPr>
        <w:t xml:space="preserve"> a apelor uzate generată de o aglomerare exprimă m</w:t>
      </w:r>
      <w:r w:rsidR="00F576F8">
        <w:rPr>
          <w:rFonts w:eastAsia="Calibri" w:cs="Arial"/>
          <w:color w:val="000000"/>
          <w:sz w:val="24"/>
          <w:szCs w:val="24"/>
          <w:lang w:val="ro-RO" w:eastAsia="ro-RO"/>
        </w:rPr>
        <w:t>a</w:t>
      </w:r>
      <w:r w:rsidRPr="004A0D81">
        <w:rPr>
          <w:rFonts w:eastAsia="Calibri" w:cs="Arial"/>
          <w:color w:val="000000"/>
          <w:sz w:val="24"/>
          <w:szCs w:val="24"/>
          <w:lang w:val="ro-RO" w:eastAsia="ro-RO"/>
        </w:rPr>
        <w:t>rimea unei aglomer</w:t>
      </w:r>
      <w:r w:rsidR="00F576F8">
        <w:rPr>
          <w:rFonts w:eastAsia="Calibri" w:cs="Arial"/>
          <w:color w:val="000000"/>
          <w:sz w:val="24"/>
          <w:szCs w:val="24"/>
          <w:lang w:val="ro-RO" w:eastAsia="ro-RO"/>
        </w:rPr>
        <w:t>a</w:t>
      </w:r>
      <w:r w:rsidRPr="004A0D81">
        <w:rPr>
          <w:rFonts w:eastAsia="Calibri" w:cs="Arial"/>
          <w:color w:val="000000"/>
          <w:sz w:val="24"/>
          <w:szCs w:val="24"/>
          <w:lang w:val="ro-RO" w:eastAsia="ro-RO"/>
        </w:rPr>
        <w:t xml:space="preserve">ri </w:t>
      </w:r>
      <w:r w:rsidR="00F576F8">
        <w:rPr>
          <w:rFonts w:eastAsia="Calibri" w:cs="Arial"/>
          <w:color w:val="000000"/>
          <w:sz w:val="24"/>
          <w:szCs w:val="24"/>
          <w:lang w:val="ro-RO" w:eastAsia="ro-RO"/>
        </w:rPr>
        <w:t>i</w:t>
      </w:r>
      <w:r w:rsidRPr="004A0D81">
        <w:rPr>
          <w:rFonts w:eastAsia="Calibri" w:cs="Arial"/>
          <w:color w:val="000000"/>
          <w:sz w:val="24"/>
          <w:szCs w:val="24"/>
          <w:lang w:val="ro-RO" w:eastAsia="ro-RO"/>
        </w:rPr>
        <w:t>n termeni tehnici si este primul si cel mai important criteriu pentru determinarea cerintelor de colectare si epurare a apelor uzate.</w:t>
      </w:r>
    </w:p>
    <w:p w:rsidR="004A0D81" w:rsidRPr="007219BC" w:rsidRDefault="004A0D81" w:rsidP="00F576F8">
      <w:pPr>
        <w:spacing w:after="120" w:line="360" w:lineRule="auto"/>
        <w:ind w:left="709"/>
        <w:jc w:val="both"/>
        <w:rPr>
          <w:rFonts w:ascii="Arial" w:eastAsiaTheme="minorHAnsi" w:hAnsi="Arial" w:cs="Arial"/>
          <w:sz w:val="24"/>
          <w:szCs w:val="24"/>
        </w:rPr>
      </w:pPr>
      <w:r w:rsidRPr="007219BC">
        <w:rPr>
          <w:rFonts w:ascii="Arial" w:eastAsiaTheme="minorHAnsi" w:hAnsi="Arial" w:cs="Arial"/>
          <w:sz w:val="24"/>
          <w:szCs w:val="24"/>
        </w:rPr>
        <w:t>Definirea aglomerărilor trebuie saramana dinamica si ajustabila</w:t>
      </w:r>
      <w:r>
        <w:rPr>
          <w:rFonts w:ascii="Arial" w:eastAsiaTheme="minorHAnsi" w:hAnsi="Arial" w:cs="Arial"/>
          <w:sz w:val="24"/>
          <w:szCs w:val="24"/>
        </w:rPr>
        <w:t>,</w:t>
      </w:r>
      <w:r w:rsidRPr="007219BC">
        <w:rPr>
          <w:rFonts w:ascii="Arial" w:eastAsiaTheme="minorHAnsi" w:hAnsi="Arial" w:cs="Arial"/>
          <w:sz w:val="24"/>
          <w:szCs w:val="24"/>
        </w:rPr>
        <w:t xml:space="preserve"> conform cu evolutia economică si demografica  si cu evolutia utilizării viitoare a terenului. Acest deziderat este mentionat in capitolul de termeni si definitii al Directivei privind apa uzată.</w:t>
      </w:r>
    </w:p>
    <w:p w:rsidR="004A0D81" w:rsidRDefault="004A0D81" w:rsidP="004A0D81">
      <w:pPr>
        <w:pStyle w:val="Style6"/>
        <w:numPr>
          <w:ilvl w:val="0"/>
          <w:numId w:val="0"/>
        </w:numPr>
        <w:ind w:left="360"/>
        <w:rPr>
          <w:lang w:eastAsia="ro-RO"/>
        </w:rPr>
      </w:pPr>
      <w:bookmarkStart w:id="10" w:name="_Toc369513673"/>
      <w:r>
        <w:rPr>
          <w:lang w:eastAsia="ro-RO"/>
        </w:rPr>
        <w:t>5.</w:t>
      </w:r>
      <w:r w:rsidR="00EE1E35">
        <w:rPr>
          <w:lang w:eastAsia="ro-RO"/>
        </w:rPr>
        <w:t>3</w:t>
      </w:r>
      <w:r>
        <w:rPr>
          <w:lang w:eastAsia="ro-RO"/>
        </w:rPr>
        <w:t>.2.1 Consideratii specific</w:t>
      </w:r>
      <w:r w:rsidR="007A0FB9">
        <w:rPr>
          <w:lang w:eastAsia="ro-RO"/>
        </w:rPr>
        <w:t>e</w:t>
      </w:r>
      <w:r>
        <w:rPr>
          <w:lang w:eastAsia="ro-RO"/>
        </w:rPr>
        <w:t xml:space="preserve"> si parametrii relevant</w:t>
      </w:r>
      <w:r w:rsidR="007A0FB9">
        <w:rPr>
          <w:lang w:eastAsia="ro-RO"/>
        </w:rPr>
        <w:t>i</w:t>
      </w:r>
      <w:r>
        <w:rPr>
          <w:lang w:eastAsia="ro-RO"/>
        </w:rPr>
        <w:t xml:space="preserve"> pentru definirea aglomerarilor</w:t>
      </w:r>
      <w:bookmarkEnd w:id="10"/>
    </w:p>
    <w:p w:rsidR="00A5096E" w:rsidRDefault="004A0D81" w:rsidP="00CC32E2">
      <w:pPr>
        <w:spacing w:after="120" w:line="360" w:lineRule="auto"/>
        <w:ind w:left="709"/>
        <w:jc w:val="both"/>
        <w:rPr>
          <w:rFonts w:ascii="Arial" w:hAnsi="Arial" w:cs="Arial"/>
          <w:color w:val="000000"/>
          <w:sz w:val="24"/>
          <w:szCs w:val="24"/>
          <w:lang w:eastAsia="ro-RO"/>
        </w:rPr>
      </w:pPr>
      <w:r>
        <w:rPr>
          <w:rFonts w:ascii="Arial" w:hAnsi="Arial" w:cs="Arial"/>
          <w:color w:val="000000"/>
          <w:sz w:val="24"/>
          <w:szCs w:val="24"/>
          <w:lang w:eastAsia="ro-RO"/>
        </w:rPr>
        <w:t>La definirea aglomerarilor pentru proiecte tehnic</w:t>
      </w:r>
      <w:r w:rsidR="00F576F8">
        <w:rPr>
          <w:rFonts w:ascii="Arial" w:hAnsi="Arial" w:cs="Arial"/>
          <w:color w:val="000000"/>
          <w:sz w:val="24"/>
          <w:szCs w:val="24"/>
          <w:lang w:eastAsia="ro-RO"/>
        </w:rPr>
        <w:t>e trebuie luati in considerare d</w:t>
      </w:r>
      <w:r>
        <w:rPr>
          <w:rFonts w:ascii="Arial" w:hAnsi="Arial" w:cs="Arial"/>
          <w:color w:val="000000"/>
          <w:sz w:val="24"/>
          <w:szCs w:val="24"/>
          <w:lang w:eastAsia="ro-RO"/>
        </w:rPr>
        <w:t>ifer</w:t>
      </w:r>
      <w:r w:rsidR="00F576F8">
        <w:rPr>
          <w:rFonts w:ascii="Arial" w:hAnsi="Arial" w:cs="Arial"/>
          <w:color w:val="000000"/>
          <w:sz w:val="24"/>
          <w:szCs w:val="24"/>
          <w:lang w:eastAsia="ro-RO"/>
        </w:rPr>
        <w:t>iti</w:t>
      </w:r>
      <w:r>
        <w:rPr>
          <w:rFonts w:ascii="Arial" w:hAnsi="Arial" w:cs="Arial"/>
          <w:color w:val="000000"/>
          <w:sz w:val="24"/>
          <w:szCs w:val="24"/>
          <w:lang w:eastAsia="ro-RO"/>
        </w:rPr>
        <w:t xml:space="preserve">  parametrii, pe baza clarificarilor din capitolul” Termeni si definitii din Directiva privind apele uzate orasenesti, ianuarie 2007” </w:t>
      </w:r>
    </w:p>
    <w:p w:rsidR="007A0FB9" w:rsidRDefault="007A0FB9" w:rsidP="00DE486C">
      <w:pPr>
        <w:pStyle w:val="Listparagraf"/>
        <w:numPr>
          <w:ilvl w:val="0"/>
          <w:numId w:val="18"/>
        </w:numPr>
        <w:spacing w:after="120" w:line="360" w:lineRule="auto"/>
        <w:jc w:val="both"/>
        <w:rPr>
          <w:rFonts w:ascii="Arial" w:hAnsi="Arial" w:cs="Arial"/>
          <w:color w:val="000000"/>
          <w:sz w:val="24"/>
          <w:szCs w:val="24"/>
          <w:lang w:eastAsia="ro-RO"/>
        </w:rPr>
      </w:pPr>
      <w:r>
        <w:rPr>
          <w:rFonts w:ascii="Arial" w:hAnsi="Arial" w:cs="Arial"/>
          <w:color w:val="000000"/>
          <w:sz w:val="24"/>
          <w:szCs w:val="24"/>
          <w:lang w:eastAsia="ro-RO"/>
        </w:rPr>
        <w:t>Marimea aglomerarii (l.e);</w:t>
      </w:r>
    </w:p>
    <w:p w:rsidR="007A0FB9" w:rsidRDefault="007A0FB9" w:rsidP="00DE486C">
      <w:pPr>
        <w:pStyle w:val="Listparagraf"/>
        <w:numPr>
          <w:ilvl w:val="0"/>
          <w:numId w:val="18"/>
        </w:numPr>
        <w:spacing w:after="120" w:line="360" w:lineRule="auto"/>
        <w:jc w:val="both"/>
        <w:rPr>
          <w:rFonts w:ascii="Arial" w:hAnsi="Arial" w:cs="Arial"/>
          <w:color w:val="000000"/>
          <w:sz w:val="24"/>
          <w:szCs w:val="24"/>
          <w:lang w:eastAsia="ro-RO"/>
        </w:rPr>
      </w:pPr>
      <w:r>
        <w:rPr>
          <w:rFonts w:ascii="Arial" w:hAnsi="Arial" w:cs="Arial"/>
          <w:color w:val="000000"/>
          <w:sz w:val="24"/>
          <w:szCs w:val="24"/>
          <w:lang w:eastAsia="ro-RO"/>
        </w:rPr>
        <w:t>Analiza zonelor tinta , asa cum este indicat in planu</w:t>
      </w:r>
      <w:r w:rsidR="00BD2FB2">
        <w:rPr>
          <w:rFonts w:ascii="Arial" w:hAnsi="Arial" w:cs="Arial"/>
          <w:color w:val="000000"/>
          <w:sz w:val="24"/>
          <w:szCs w:val="24"/>
          <w:lang w:eastAsia="ro-RO"/>
        </w:rPr>
        <w:t>l</w:t>
      </w:r>
      <w:r>
        <w:rPr>
          <w:rFonts w:ascii="Arial" w:hAnsi="Arial" w:cs="Arial"/>
          <w:color w:val="000000"/>
          <w:sz w:val="24"/>
          <w:szCs w:val="24"/>
          <w:lang w:eastAsia="ro-RO"/>
        </w:rPr>
        <w:t xml:space="preserve"> de implementare;</w:t>
      </w:r>
    </w:p>
    <w:p w:rsidR="007A0FB9" w:rsidRDefault="007A0FB9" w:rsidP="00DE486C">
      <w:pPr>
        <w:pStyle w:val="Listparagraf"/>
        <w:numPr>
          <w:ilvl w:val="0"/>
          <w:numId w:val="18"/>
        </w:numPr>
        <w:spacing w:after="120" w:line="360" w:lineRule="auto"/>
        <w:jc w:val="both"/>
        <w:rPr>
          <w:rFonts w:ascii="Arial" w:hAnsi="Arial" w:cs="Arial"/>
          <w:color w:val="000000"/>
          <w:sz w:val="24"/>
          <w:szCs w:val="24"/>
          <w:lang w:eastAsia="ro-RO"/>
        </w:rPr>
      </w:pPr>
      <w:r>
        <w:rPr>
          <w:rFonts w:ascii="Arial" w:hAnsi="Arial" w:cs="Arial"/>
          <w:color w:val="000000"/>
          <w:sz w:val="24"/>
          <w:szCs w:val="24"/>
          <w:lang w:eastAsia="ro-RO"/>
        </w:rPr>
        <w:t>Dispozitia geografica si topografica;</w:t>
      </w:r>
    </w:p>
    <w:p w:rsidR="007A0FB9" w:rsidRDefault="007A0FB9" w:rsidP="00DE486C">
      <w:pPr>
        <w:pStyle w:val="Listparagraf"/>
        <w:numPr>
          <w:ilvl w:val="0"/>
          <w:numId w:val="18"/>
        </w:numPr>
        <w:spacing w:after="120" w:line="360" w:lineRule="auto"/>
        <w:jc w:val="both"/>
        <w:rPr>
          <w:rFonts w:ascii="Arial" w:hAnsi="Arial" w:cs="Arial"/>
          <w:color w:val="000000"/>
          <w:sz w:val="24"/>
          <w:szCs w:val="24"/>
          <w:lang w:eastAsia="ro-RO"/>
        </w:rPr>
      </w:pPr>
      <w:r>
        <w:rPr>
          <w:rFonts w:ascii="Arial" w:hAnsi="Arial" w:cs="Arial"/>
          <w:color w:val="000000"/>
          <w:sz w:val="24"/>
          <w:szCs w:val="24"/>
          <w:lang w:eastAsia="ro-RO"/>
        </w:rPr>
        <w:t>Retele de colectare existente si evaluarea tehnica a performantei acestora;</w:t>
      </w:r>
    </w:p>
    <w:p w:rsidR="007A0FB9" w:rsidRDefault="007A0FB9" w:rsidP="00DE486C">
      <w:pPr>
        <w:pStyle w:val="Listparagraf"/>
        <w:numPr>
          <w:ilvl w:val="0"/>
          <w:numId w:val="18"/>
        </w:numPr>
        <w:spacing w:after="120" w:line="360" w:lineRule="auto"/>
        <w:jc w:val="both"/>
        <w:rPr>
          <w:rFonts w:ascii="Arial" w:hAnsi="Arial" w:cs="Arial"/>
          <w:color w:val="000000"/>
          <w:sz w:val="24"/>
          <w:szCs w:val="24"/>
          <w:lang w:eastAsia="ro-RO"/>
        </w:rPr>
      </w:pPr>
      <w:r>
        <w:rPr>
          <w:rFonts w:ascii="Arial" w:hAnsi="Arial" w:cs="Arial"/>
          <w:color w:val="000000"/>
          <w:sz w:val="24"/>
          <w:szCs w:val="24"/>
          <w:lang w:eastAsia="ro-RO"/>
        </w:rPr>
        <w:lastRenderedPageBreak/>
        <w:t>Costuri de investitii pentru acoperirea totala a aglomerarii;</w:t>
      </w:r>
    </w:p>
    <w:p w:rsidR="007A0FB9" w:rsidRDefault="007A0FB9" w:rsidP="00DE486C">
      <w:pPr>
        <w:pStyle w:val="Listparagraf"/>
        <w:numPr>
          <w:ilvl w:val="0"/>
          <w:numId w:val="18"/>
        </w:numPr>
        <w:spacing w:after="120" w:line="360" w:lineRule="auto"/>
        <w:jc w:val="both"/>
        <w:rPr>
          <w:rFonts w:ascii="Arial" w:hAnsi="Arial" w:cs="Arial"/>
          <w:color w:val="000000"/>
          <w:sz w:val="24"/>
          <w:szCs w:val="24"/>
          <w:lang w:eastAsia="ro-RO"/>
        </w:rPr>
      </w:pPr>
      <w:r>
        <w:rPr>
          <w:rFonts w:ascii="Arial" w:hAnsi="Arial" w:cs="Arial"/>
          <w:color w:val="000000"/>
          <w:sz w:val="24"/>
          <w:szCs w:val="24"/>
          <w:lang w:eastAsia="ro-RO"/>
        </w:rPr>
        <w:t>Costuri de operare si intretinere pentru acoperirea totala a aglomerarii.</w:t>
      </w:r>
    </w:p>
    <w:p w:rsidR="00C022C5" w:rsidRDefault="00683D79" w:rsidP="00C022C5">
      <w:pPr>
        <w:pStyle w:val="Standardtext"/>
        <w:ind w:left="709"/>
        <w:rPr>
          <w:rFonts w:eastAsia="Calibri"/>
        </w:rPr>
      </w:pPr>
      <w:r w:rsidRPr="00683D79">
        <w:rPr>
          <w:rFonts w:eastAsia="Calibri" w:cs="Arial"/>
          <w:color w:val="000000"/>
          <w:sz w:val="24"/>
          <w:szCs w:val="24"/>
          <w:lang w:val="ro-RO" w:eastAsia="ro-RO"/>
        </w:rPr>
        <w:t>Elementele mentionate mai sus vor fi explicate în detaliu</w:t>
      </w:r>
      <w:r w:rsidRPr="00C022C5">
        <w:rPr>
          <w:rFonts w:eastAsia="Calibri"/>
        </w:rPr>
        <w:t xml:space="preserve">: </w:t>
      </w:r>
    </w:p>
    <w:p w:rsidR="00683D79" w:rsidRPr="001B214A" w:rsidRDefault="00683D79" w:rsidP="00C022C5">
      <w:pPr>
        <w:pStyle w:val="Standardtext"/>
        <w:ind w:left="709"/>
        <w:rPr>
          <w:rFonts w:eastAsia="Calibri" w:cs="Arial"/>
          <w:color w:val="000000"/>
          <w:sz w:val="24"/>
          <w:szCs w:val="24"/>
          <w:lang w:val="ro-RO" w:eastAsia="ro-RO"/>
        </w:rPr>
      </w:pPr>
      <w:r w:rsidRPr="001B214A">
        <w:rPr>
          <w:rFonts w:eastAsia="Calibri" w:cs="Arial"/>
          <w:color w:val="000000"/>
          <w:sz w:val="24"/>
          <w:szCs w:val="24"/>
          <w:lang w:val="ro-RO" w:eastAsia="ro-RO"/>
        </w:rPr>
        <w:t xml:space="preserve">La definirea aglomerării, conform Directivei UE 91/271/EEC, trebuie studiate dispozitia geografica specifica si distributia agentilor industriali,intrucat localitatile componente ale aglomerării trebuie să fie suficient de concentrate pentru a putea fi </w:t>
      </w:r>
      <w:r w:rsidR="00FC07CF" w:rsidRPr="001B214A">
        <w:rPr>
          <w:rFonts w:eastAsia="Calibri" w:cs="Arial"/>
          <w:color w:val="000000"/>
          <w:sz w:val="24"/>
          <w:szCs w:val="24"/>
          <w:lang w:val="ro-RO" w:eastAsia="ro-RO"/>
        </w:rPr>
        <w:t>l</w:t>
      </w:r>
      <w:r w:rsidRPr="001B214A">
        <w:rPr>
          <w:rFonts w:eastAsia="Calibri" w:cs="Arial"/>
          <w:color w:val="000000"/>
          <w:sz w:val="24"/>
          <w:szCs w:val="24"/>
          <w:lang w:val="ro-RO" w:eastAsia="ro-RO"/>
        </w:rPr>
        <w:t xml:space="preserve">uat în calcul un sistem comun de evacuare a apelor uzate </w:t>
      </w:r>
    </w:p>
    <w:p w:rsidR="00683D79" w:rsidRPr="00683D79" w:rsidRDefault="001B214A" w:rsidP="00683D79">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Termenul de</w:t>
      </w:r>
      <w:r w:rsidR="00683D79" w:rsidRPr="00683D79">
        <w:rPr>
          <w:rFonts w:eastAsia="Calibri" w:cs="Arial"/>
          <w:color w:val="000000"/>
          <w:sz w:val="24"/>
          <w:szCs w:val="24"/>
          <w:lang w:val="ro-RO" w:eastAsia="ro-RO"/>
        </w:rPr>
        <w:t xml:space="preserve"> “suficient de concentrate” trebuie să fie concluzionat pe baza unei analize care arată cel putin eficienta costurilor in termeni ai distantei critice pentru conectarea unei localitati la un oras sau o aglomerare vecină. Acest capitol va explica strategia de definire a acestui parametru si va prezenta o abordare a modului în care acest parametru va fi aplicat pentru repartitia a</w:t>
      </w:r>
      <w:r>
        <w:rPr>
          <w:rFonts w:eastAsia="Calibri" w:cs="Arial"/>
          <w:color w:val="000000"/>
          <w:sz w:val="24"/>
          <w:szCs w:val="24"/>
          <w:lang w:val="ro-RO" w:eastAsia="ro-RO"/>
        </w:rPr>
        <w:t>seza</w:t>
      </w:r>
      <w:r w:rsidR="00683D79" w:rsidRPr="00683D79">
        <w:rPr>
          <w:rFonts w:eastAsia="Calibri" w:cs="Arial"/>
          <w:color w:val="000000"/>
          <w:sz w:val="24"/>
          <w:szCs w:val="24"/>
          <w:lang w:val="ro-RO" w:eastAsia="ro-RO"/>
        </w:rPr>
        <w:t>rilor în cadrul Master Plan</w:t>
      </w:r>
      <w:r>
        <w:rPr>
          <w:rFonts w:eastAsia="Calibri" w:cs="Arial"/>
          <w:color w:val="000000"/>
          <w:sz w:val="24"/>
          <w:szCs w:val="24"/>
          <w:lang w:val="ro-RO" w:eastAsia="ro-RO"/>
        </w:rPr>
        <w:t>-</w:t>
      </w:r>
      <w:r w:rsidR="00683D79" w:rsidRPr="00683D79">
        <w:rPr>
          <w:rFonts w:eastAsia="Calibri" w:cs="Arial"/>
          <w:color w:val="000000"/>
          <w:sz w:val="24"/>
          <w:szCs w:val="24"/>
          <w:lang w:val="ro-RO" w:eastAsia="ro-RO"/>
        </w:rPr>
        <w:t xml:space="preserve">ului. </w:t>
      </w:r>
    </w:p>
    <w:p w:rsidR="00683D79" w:rsidRPr="00683D79" w:rsidRDefault="001B214A" w:rsidP="00683D79">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2. Intrucat</w:t>
      </w:r>
      <w:r w:rsidR="00683D79" w:rsidRPr="00683D79">
        <w:rPr>
          <w:rFonts w:eastAsia="Calibri" w:cs="Arial"/>
          <w:color w:val="000000"/>
          <w:sz w:val="24"/>
          <w:szCs w:val="24"/>
          <w:lang w:val="ro-RO" w:eastAsia="ro-RO"/>
        </w:rPr>
        <w:t xml:space="preserve"> m</w:t>
      </w:r>
      <w:r>
        <w:rPr>
          <w:rFonts w:eastAsia="Calibri" w:cs="Arial"/>
          <w:color w:val="000000"/>
          <w:sz w:val="24"/>
          <w:szCs w:val="24"/>
          <w:lang w:val="ro-RO" w:eastAsia="ro-RO"/>
        </w:rPr>
        <w:t>a</w:t>
      </w:r>
      <w:r w:rsidR="00683D79" w:rsidRPr="00683D79">
        <w:rPr>
          <w:rFonts w:eastAsia="Calibri" w:cs="Arial"/>
          <w:color w:val="000000"/>
          <w:sz w:val="24"/>
          <w:szCs w:val="24"/>
          <w:lang w:val="ro-RO" w:eastAsia="ro-RO"/>
        </w:rPr>
        <w:t>rimea unei aglomer</w:t>
      </w:r>
      <w:r>
        <w:rPr>
          <w:rFonts w:eastAsia="Calibri" w:cs="Arial"/>
          <w:color w:val="000000"/>
          <w:sz w:val="24"/>
          <w:szCs w:val="24"/>
          <w:lang w:val="ro-RO" w:eastAsia="ro-RO"/>
        </w:rPr>
        <w:t>a</w:t>
      </w:r>
      <w:r w:rsidR="00683D79" w:rsidRPr="00683D79">
        <w:rPr>
          <w:rFonts w:eastAsia="Calibri" w:cs="Arial"/>
          <w:color w:val="000000"/>
          <w:sz w:val="24"/>
          <w:szCs w:val="24"/>
          <w:lang w:val="ro-RO" w:eastAsia="ro-RO"/>
        </w:rPr>
        <w:t xml:space="preserve">ri este unul </w:t>
      </w:r>
      <w:r w:rsidR="00FC07CF">
        <w:rPr>
          <w:rFonts w:eastAsia="Calibri" w:cs="Arial"/>
          <w:color w:val="000000"/>
          <w:sz w:val="24"/>
          <w:szCs w:val="24"/>
          <w:lang w:val="ro-RO" w:eastAsia="ro-RO"/>
        </w:rPr>
        <w:t xml:space="preserve">din </w:t>
      </w:r>
      <w:r w:rsidR="00683D79" w:rsidRPr="00683D79">
        <w:rPr>
          <w:rFonts w:eastAsia="Calibri" w:cs="Arial"/>
          <w:color w:val="000000"/>
          <w:sz w:val="24"/>
          <w:szCs w:val="24"/>
          <w:lang w:val="ro-RO" w:eastAsia="ro-RO"/>
        </w:rPr>
        <w:t>factorii importan</w:t>
      </w:r>
      <w:r w:rsidR="00FC07CF">
        <w:rPr>
          <w:rFonts w:eastAsia="Calibri" w:cs="Arial"/>
          <w:color w:val="000000"/>
          <w:sz w:val="24"/>
          <w:szCs w:val="24"/>
          <w:lang w:val="ro-RO" w:eastAsia="ro-RO"/>
        </w:rPr>
        <w:t xml:space="preserve">ti </w:t>
      </w:r>
      <w:r w:rsidR="00683D79" w:rsidRPr="00683D79">
        <w:rPr>
          <w:rFonts w:eastAsia="Calibri" w:cs="Arial"/>
          <w:color w:val="000000"/>
          <w:sz w:val="24"/>
          <w:szCs w:val="24"/>
          <w:lang w:val="ro-RO" w:eastAsia="ro-RO"/>
        </w:rPr>
        <w:t>care trebuie analizat, num</w:t>
      </w:r>
      <w:r>
        <w:rPr>
          <w:rFonts w:eastAsia="Calibri" w:cs="Arial"/>
          <w:color w:val="000000"/>
          <w:sz w:val="24"/>
          <w:szCs w:val="24"/>
          <w:lang w:val="ro-RO" w:eastAsia="ro-RO"/>
        </w:rPr>
        <w:t>ărul de locuitori din zona tinta</w:t>
      </w:r>
      <w:r w:rsidR="00683D79" w:rsidRPr="00683D79">
        <w:rPr>
          <w:rFonts w:eastAsia="Calibri" w:cs="Arial"/>
          <w:color w:val="000000"/>
          <w:sz w:val="24"/>
          <w:szCs w:val="24"/>
          <w:lang w:val="ro-RO" w:eastAsia="ro-RO"/>
        </w:rPr>
        <w:t xml:space="preserve"> si numărul locuitorilor echivalenti trebuie </w:t>
      </w:r>
    </w:p>
    <w:p w:rsidR="00683D79" w:rsidRPr="00683D79" w:rsidRDefault="00FC07CF" w:rsidP="00683D79">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i</w:t>
      </w:r>
      <w:r w:rsidR="00683D79" w:rsidRPr="00683D79">
        <w:rPr>
          <w:rFonts w:eastAsia="Calibri" w:cs="Arial"/>
          <w:color w:val="000000"/>
          <w:sz w:val="24"/>
          <w:szCs w:val="24"/>
          <w:lang w:val="ro-RO" w:eastAsia="ro-RO"/>
        </w:rPr>
        <w:t xml:space="preserve">nclusi in criteriile relevante de definire. </w:t>
      </w:r>
    </w:p>
    <w:p w:rsidR="00683D79" w:rsidRPr="00683D79" w:rsidRDefault="00683D79" w:rsidP="00683D79">
      <w:pPr>
        <w:pStyle w:val="Standardtext"/>
        <w:ind w:left="709"/>
        <w:rPr>
          <w:rFonts w:eastAsia="Calibri" w:cs="Arial"/>
          <w:color w:val="000000"/>
          <w:sz w:val="24"/>
          <w:szCs w:val="24"/>
          <w:lang w:val="ro-RO" w:eastAsia="ro-RO"/>
        </w:rPr>
      </w:pPr>
      <w:r w:rsidRPr="00683D79">
        <w:rPr>
          <w:rFonts w:eastAsia="Calibri" w:cs="Arial"/>
          <w:color w:val="000000"/>
          <w:sz w:val="24"/>
          <w:szCs w:val="24"/>
          <w:lang w:val="ro-RO" w:eastAsia="ro-RO"/>
        </w:rPr>
        <w:t xml:space="preserve">Numărul </w:t>
      </w:r>
      <w:r w:rsidR="00FC07CF">
        <w:rPr>
          <w:rFonts w:eastAsia="Calibri" w:cs="Arial"/>
          <w:color w:val="000000"/>
          <w:sz w:val="24"/>
          <w:szCs w:val="24"/>
          <w:lang w:val="ro-RO" w:eastAsia="ro-RO"/>
        </w:rPr>
        <w:t>locuitorilor</w:t>
      </w:r>
      <w:r w:rsidRPr="00683D79">
        <w:rPr>
          <w:rFonts w:eastAsia="Calibri" w:cs="Arial"/>
          <w:color w:val="000000"/>
          <w:sz w:val="24"/>
          <w:szCs w:val="24"/>
          <w:lang w:val="ro-RO" w:eastAsia="ro-RO"/>
        </w:rPr>
        <w:t xml:space="preserve"> conectati refle</w:t>
      </w:r>
      <w:r w:rsidR="001B214A">
        <w:rPr>
          <w:rFonts w:eastAsia="Calibri" w:cs="Arial"/>
          <w:color w:val="000000"/>
          <w:sz w:val="24"/>
          <w:szCs w:val="24"/>
          <w:lang w:val="ro-RO" w:eastAsia="ro-RO"/>
        </w:rPr>
        <w:t>ctă viitorul flux de venituri, i</w:t>
      </w:r>
      <w:r w:rsidRPr="00683D79">
        <w:rPr>
          <w:rFonts w:eastAsia="Calibri" w:cs="Arial"/>
          <w:color w:val="000000"/>
          <w:sz w:val="24"/>
          <w:szCs w:val="24"/>
          <w:lang w:val="ro-RO" w:eastAsia="ro-RO"/>
        </w:rPr>
        <w:t>n timp ce locuitori echivalenti ofera o perspectiv</w:t>
      </w:r>
      <w:r w:rsidR="00FC07CF">
        <w:rPr>
          <w:rFonts w:eastAsia="Calibri" w:cs="Arial"/>
          <w:color w:val="000000"/>
          <w:sz w:val="24"/>
          <w:szCs w:val="24"/>
          <w:lang w:val="ro-RO" w:eastAsia="ro-RO"/>
        </w:rPr>
        <w:t>a</w:t>
      </w:r>
      <w:r w:rsidRPr="00683D79">
        <w:rPr>
          <w:rFonts w:eastAsia="Calibri" w:cs="Arial"/>
          <w:color w:val="000000"/>
          <w:sz w:val="24"/>
          <w:szCs w:val="24"/>
          <w:lang w:val="ro-RO" w:eastAsia="ro-RO"/>
        </w:rPr>
        <w:t xml:space="preserve"> asupra agentilor industriali conectati. Aspectul va avea relevanta la analizare</w:t>
      </w:r>
      <w:r w:rsidR="00FC07CF">
        <w:rPr>
          <w:rFonts w:eastAsia="Calibri" w:cs="Arial"/>
          <w:color w:val="000000"/>
          <w:sz w:val="24"/>
          <w:szCs w:val="24"/>
          <w:lang w:val="ro-RO" w:eastAsia="ro-RO"/>
        </w:rPr>
        <w:t>a</w:t>
      </w:r>
      <w:r w:rsidRPr="00683D79">
        <w:rPr>
          <w:rFonts w:eastAsia="Calibri" w:cs="Arial"/>
          <w:color w:val="000000"/>
          <w:sz w:val="24"/>
          <w:szCs w:val="24"/>
          <w:lang w:val="ro-RO" w:eastAsia="ro-RO"/>
        </w:rPr>
        <w:t xml:space="preserve"> aspectelor financiare de la momentul definirii aglomerărilor si ulterior la momentul ierarhizării pe priorităti a investitiilor. </w:t>
      </w:r>
    </w:p>
    <w:p w:rsidR="00683D79" w:rsidRPr="00683D79" w:rsidRDefault="001B214A" w:rsidP="00683D79">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“I</w:t>
      </w:r>
      <w:r w:rsidR="00683D79" w:rsidRPr="00683D79">
        <w:rPr>
          <w:rFonts w:eastAsia="Calibri" w:cs="Arial"/>
          <w:color w:val="000000"/>
          <w:sz w:val="24"/>
          <w:szCs w:val="24"/>
          <w:lang w:val="ro-RO" w:eastAsia="ro-RO"/>
        </w:rPr>
        <w:t>nc</w:t>
      </w:r>
      <w:r>
        <w:rPr>
          <w:rFonts w:eastAsia="Calibri" w:cs="Arial"/>
          <w:color w:val="000000"/>
          <w:sz w:val="24"/>
          <w:szCs w:val="24"/>
          <w:lang w:val="ro-RO" w:eastAsia="ro-RO"/>
        </w:rPr>
        <w:t>a</w:t>
      </w:r>
      <w:r w:rsidR="00683D79" w:rsidRPr="00683D79">
        <w:rPr>
          <w:rFonts w:eastAsia="Calibri" w:cs="Arial"/>
          <w:color w:val="000000"/>
          <w:sz w:val="24"/>
          <w:szCs w:val="24"/>
          <w:lang w:val="ro-RO" w:eastAsia="ro-RO"/>
        </w:rPr>
        <w:t>rcarea total</w:t>
      </w:r>
      <w:r>
        <w:rPr>
          <w:rFonts w:eastAsia="Calibri" w:cs="Arial"/>
          <w:color w:val="000000"/>
          <w:sz w:val="24"/>
          <w:szCs w:val="24"/>
          <w:lang w:val="ro-RO" w:eastAsia="ro-RO"/>
        </w:rPr>
        <w:t>a</w:t>
      </w:r>
      <w:r w:rsidR="00683D79" w:rsidRPr="00683D79">
        <w:rPr>
          <w:rFonts w:eastAsia="Calibri" w:cs="Arial"/>
          <w:color w:val="000000"/>
          <w:sz w:val="24"/>
          <w:szCs w:val="24"/>
          <w:lang w:val="ro-RO" w:eastAsia="ro-RO"/>
        </w:rPr>
        <w:t xml:space="preserve"> a apelor uzate generate de o aglomerare exprim</w:t>
      </w:r>
      <w:r>
        <w:rPr>
          <w:rFonts w:eastAsia="Calibri" w:cs="Arial"/>
          <w:color w:val="000000"/>
          <w:sz w:val="24"/>
          <w:szCs w:val="24"/>
          <w:lang w:val="ro-RO" w:eastAsia="ro-RO"/>
        </w:rPr>
        <w:t>a ma</w:t>
      </w:r>
      <w:r w:rsidR="00683D79" w:rsidRPr="00683D79">
        <w:rPr>
          <w:rFonts w:eastAsia="Calibri" w:cs="Arial"/>
          <w:color w:val="000000"/>
          <w:sz w:val="24"/>
          <w:szCs w:val="24"/>
          <w:lang w:val="ro-RO" w:eastAsia="ro-RO"/>
        </w:rPr>
        <w:t>r</w:t>
      </w:r>
      <w:r>
        <w:rPr>
          <w:rFonts w:eastAsia="Calibri" w:cs="Arial"/>
          <w:color w:val="000000"/>
          <w:sz w:val="24"/>
          <w:szCs w:val="24"/>
          <w:lang w:val="ro-RO" w:eastAsia="ro-RO"/>
        </w:rPr>
        <w:t>imea unei aglomerări in termeni</w:t>
      </w:r>
      <w:r w:rsidR="00683D79" w:rsidRPr="00683D79">
        <w:rPr>
          <w:rFonts w:eastAsia="Calibri" w:cs="Arial"/>
          <w:color w:val="000000"/>
          <w:sz w:val="24"/>
          <w:szCs w:val="24"/>
          <w:lang w:val="ro-RO" w:eastAsia="ro-RO"/>
        </w:rPr>
        <w:t xml:space="preserve"> tehnici si totodată este primul si cel mai important criteriu pentru determinarea cerintelor de colectare si epurare a apelor uzate”. </w:t>
      </w:r>
    </w:p>
    <w:p w:rsidR="00683D79" w:rsidRPr="00683D79" w:rsidRDefault="00683D79" w:rsidP="00683D79">
      <w:pPr>
        <w:pStyle w:val="Standardtext"/>
        <w:ind w:left="709"/>
        <w:rPr>
          <w:rFonts w:eastAsia="Calibri" w:cs="Arial"/>
          <w:color w:val="000000"/>
          <w:sz w:val="24"/>
          <w:szCs w:val="24"/>
          <w:lang w:val="ro-RO" w:eastAsia="ro-RO"/>
        </w:rPr>
      </w:pPr>
      <w:r w:rsidRPr="00683D79">
        <w:rPr>
          <w:rFonts w:eastAsia="Calibri" w:cs="Arial"/>
          <w:color w:val="000000"/>
          <w:sz w:val="24"/>
          <w:szCs w:val="24"/>
          <w:lang w:val="ro-RO" w:eastAsia="ro-RO"/>
        </w:rPr>
        <w:t>Numarul locuitorilor echivalenti nu este un criteriu pentru definirea aglomerărilor, insa prezinta valoarea principală ce urmeaza sa fie calculata pentru fiecare aglomerare in ceaa ce priveste conformarea la directiva</w:t>
      </w:r>
      <w:r w:rsidR="001B214A">
        <w:rPr>
          <w:rFonts w:eastAsia="Calibri" w:cs="Arial"/>
          <w:color w:val="000000"/>
          <w:sz w:val="24"/>
          <w:szCs w:val="24"/>
          <w:lang w:val="ro-RO" w:eastAsia="ro-RO"/>
        </w:rPr>
        <w:t>.</w:t>
      </w:r>
    </w:p>
    <w:p w:rsidR="00683D79" w:rsidRPr="00683D79" w:rsidRDefault="00683D79" w:rsidP="00683D79">
      <w:pPr>
        <w:pStyle w:val="Standardtext"/>
        <w:ind w:left="709"/>
        <w:rPr>
          <w:rFonts w:eastAsia="Calibri" w:cs="Arial"/>
          <w:color w:val="000000"/>
          <w:sz w:val="24"/>
          <w:szCs w:val="24"/>
          <w:lang w:val="ro-RO" w:eastAsia="ro-RO"/>
        </w:rPr>
      </w:pPr>
      <w:r w:rsidRPr="00683D79">
        <w:rPr>
          <w:rFonts w:eastAsia="Calibri" w:cs="Arial"/>
          <w:color w:val="000000"/>
          <w:sz w:val="24"/>
          <w:szCs w:val="24"/>
          <w:lang w:val="ro-RO" w:eastAsia="ro-RO"/>
        </w:rPr>
        <w:lastRenderedPageBreak/>
        <w:t xml:space="preserve">3. Zona tinta a proiectului, asa cum este prevazuta in </w:t>
      </w:r>
      <w:r w:rsidR="001B214A">
        <w:rPr>
          <w:rFonts w:eastAsia="Calibri" w:cs="Arial"/>
          <w:color w:val="000000"/>
          <w:sz w:val="24"/>
          <w:szCs w:val="24"/>
          <w:lang w:val="ro-RO" w:eastAsia="ro-RO"/>
        </w:rPr>
        <w:t xml:space="preserve">planul initial de implementare </w:t>
      </w:r>
      <w:r w:rsidRPr="00683D79">
        <w:rPr>
          <w:rFonts w:eastAsia="Calibri" w:cs="Arial"/>
          <w:color w:val="000000"/>
          <w:sz w:val="24"/>
          <w:szCs w:val="24"/>
          <w:lang w:val="ro-RO" w:eastAsia="ro-RO"/>
        </w:rPr>
        <w:t>reduce suprafata relevanta a judetului la cele mai mari asezari (orase), urmand mai apoi celelalte localitati.</w:t>
      </w:r>
    </w:p>
    <w:p w:rsidR="00683D79" w:rsidRPr="00683D79" w:rsidRDefault="00683D79" w:rsidP="00683D79">
      <w:pPr>
        <w:pStyle w:val="Standardtext"/>
        <w:ind w:left="709"/>
        <w:rPr>
          <w:rFonts w:eastAsia="Calibri" w:cs="Arial"/>
          <w:color w:val="000000"/>
          <w:sz w:val="24"/>
          <w:szCs w:val="24"/>
          <w:lang w:val="ro-RO" w:eastAsia="ro-RO"/>
        </w:rPr>
      </w:pPr>
      <w:r w:rsidRPr="00683D79">
        <w:rPr>
          <w:rFonts w:eastAsia="Calibri" w:cs="Arial"/>
          <w:color w:val="000000"/>
          <w:sz w:val="24"/>
          <w:szCs w:val="24"/>
          <w:lang w:val="ro-RO" w:eastAsia="ro-RO"/>
        </w:rPr>
        <w:t>Abordarea este aplicabila la nivel strategic in conformitate cu probleme juridice, financiare si socio-economice (conformare, numar de locuitori conectati, buget indicativ, sustenabilitate financiara, suportabilitate).</w:t>
      </w:r>
    </w:p>
    <w:p w:rsidR="00683D79" w:rsidRPr="00683D79" w:rsidRDefault="00683D79" w:rsidP="00683D79">
      <w:pPr>
        <w:pStyle w:val="Standardtext"/>
        <w:ind w:left="709"/>
        <w:rPr>
          <w:rFonts w:eastAsia="Calibri" w:cs="Arial"/>
          <w:color w:val="000000"/>
          <w:sz w:val="24"/>
          <w:szCs w:val="24"/>
          <w:lang w:val="ro-RO" w:eastAsia="ro-RO"/>
        </w:rPr>
      </w:pPr>
      <w:r w:rsidRPr="00683D79">
        <w:rPr>
          <w:rFonts w:eastAsia="Calibri" w:cs="Arial"/>
          <w:color w:val="000000"/>
          <w:sz w:val="24"/>
          <w:szCs w:val="24"/>
          <w:lang w:val="ro-RO" w:eastAsia="ro-RO"/>
        </w:rPr>
        <w:t xml:space="preserve">4. </w:t>
      </w:r>
      <w:r w:rsidR="00FC07CF">
        <w:rPr>
          <w:rFonts w:eastAsia="Calibri" w:cs="Arial"/>
          <w:color w:val="000000"/>
          <w:sz w:val="24"/>
          <w:szCs w:val="24"/>
          <w:lang w:val="ro-RO" w:eastAsia="ro-RO"/>
        </w:rPr>
        <w:t>U</w:t>
      </w:r>
      <w:r w:rsidRPr="00683D79">
        <w:rPr>
          <w:rFonts w:eastAsia="Calibri" w:cs="Arial"/>
          <w:color w:val="000000"/>
          <w:sz w:val="24"/>
          <w:szCs w:val="24"/>
          <w:lang w:val="ro-RO" w:eastAsia="ro-RO"/>
        </w:rPr>
        <w:t>n parametru important pentru definirea/ actualizarea ag</w:t>
      </w:r>
      <w:r w:rsidR="00FC07CF">
        <w:rPr>
          <w:rFonts w:eastAsia="Calibri" w:cs="Arial"/>
          <w:color w:val="000000"/>
          <w:sz w:val="24"/>
          <w:szCs w:val="24"/>
          <w:lang w:val="ro-RO" w:eastAsia="ro-RO"/>
        </w:rPr>
        <w:t>lomerarilor</w:t>
      </w:r>
      <w:r w:rsidRPr="00683D79">
        <w:rPr>
          <w:rFonts w:eastAsia="Calibri" w:cs="Arial"/>
          <w:color w:val="000000"/>
          <w:sz w:val="24"/>
          <w:szCs w:val="24"/>
          <w:lang w:val="ro-RO" w:eastAsia="ro-RO"/>
        </w:rPr>
        <w:t xml:space="preserve"> este aspectul financiar, deoarece masurile prevazute in cadrul proiectului trebuie sa fie eficiente din punct de vedere al costurilor si sa poata fi sustin</w:t>
      </w:r>
      <w:r w:rsidR="00BD2FB2">
        <w:rPr>
          <w:rFonts w:eastAsia="Calibri" w:cs="Arial"/>
          <w:color w:val="000000"/>
          <w:sz w:val="24"/>
          <w:szCs w:val="24"/>
          <w:lang w:val="ro-RO" w:eastAsia="ro-RO"/>
        </w:rPr>
        <w:t>u</w:t>
      </w:r>
      <w:r w:rsidRPr="00683D79">
        <w:rPr>
          <w:rFonts w:eastAsia="Calibri" w:cs="Arial"/>
          <w:color w:val="000000"/>
          <w:sz w:val="24"/>
          <w:szCs w:val="24"/>
          <w:lang w:val="ro-RO" w:eastAsia="ro-RO"/>
        </w:rPr>
        <w:t>te fi</w:t>
      </w:r>
      <w:r w:rsidR="00BD2FB2">
        <w:rPr>
          <w:rFonts w:eastAsia="Calibri" w:cs="Arial"/>
          <w:color w:val="000000"/>
          <w:sz w:val="24"/>
          <w:szCs w:val="24"/>
          <w:lang w:val="ro-RO" w:eastAsia="ro-RO"/>
        </w:rPr>
        <w:t>n</w:t>
      </w:r>
      <w:r w:rsidRPr="00683D79">
        <w:rPr>
          <w:rFonts w:eastAsia="Calibri" w:cs="Arial"/>
          <w:color w:val="000000"/>
          <w:sz w:val="24"/>
          <w:szCs w:val="24"/>
          <w:lang w:val="ro-RO" w:eastAsia="ro-RO"/>
        </w:rPr>
        <w:t>anciar.</w:t>
      </w:r>
    </w:p>
    <w:p w:rsidR="00683D79" w:rsidRPr="00683D79" w:rsidRDefault="00683D79" w:rsidP="00683D79">
      <w:pPr>
        <w:pStyle w:val="Standardtext"/>
        <w:ind w:left="709"/>
        <w:rPr>
          <w:rFonts w:eastAsia="Calibri" w:cs="Arial"/>
          <w:color w:val="000000"/>
          <w:sz w:val="24"/>
          <w:szCs w:val="24"/>
          <w:lang w:val="ro-RO" w:eastAsia="ro-RO"/>
        </w:rPr>
      </w:pPr>
      <w:r w:rsidRPr="00683D79">
        <w:rPr>
          <w:rFonts w:eastAsia="Calibri" w:cs="Arial"/>
          <w:color w:val="000000"/>
          <w:sz w:val="24"/>
          <w:szCs w:val="24"/>
          <w:lang w:val="ro-RO" w:eastAsia="ro-RO"/>
        </w:rPr>
        <w:t>5.Existenta unei infrastructurii de apa uzata (retea de canalizare sau statie de epurare a apelor uzate) nu reprezinta un criteriu relevant pentru definirea</w:t>
      </w:r>
      <w:r w:rsidR="00FC07CF">
        <w:rPr>
          <w:rFonts w:eastAsia="Calibri" w:cs="Arial"/>
          <w:color w:val="000000"/>
          <w:sz w:val="24"/>
          <w:szCs w:val="24"/>
          <w:lang w:val="ro-RO" w:eastAsia="ro-RO"/>
        </w:rPr>
        <w:t>/actua</w:t>
      </w:r>
      <w:r w:rsidR="00BD2FB2">
        <w:rPr>
          <w:rFonts w:eastAsia="Calibri" w:cs="Arial"/>
          <w:color w:val="000000"/>
          <w:sz w:val="24"/>
          <w:szCs w:val="24"/>
          <w:lang w:val="ro-RO" w:eastAsia="ro-RO"/>
        </w:rPr>
        <w:t>l</w:t>
      </w:r>
      <w:r w:rsidR="00FC07CF">
        <w:rPr>
          <w:rFonts w:eastAsia="Calibri" w:cs="Arial"/>
          <w:color w:val="000000"/>
          <w:sz w:val="24"/>
          <w:szCs w:val="24"/>
          <w:lang w:val="ro-RO" w:eastAsia="ro-RO"/>
        </w:rPr>
        <w:t>izarea</w:t>
      </w:r>
      <w:r w:rsidRPr="00683D79">
        <w:rPr>
          <w:rFonts w:eastAsia="Calibri" w:cs="Arial"/>
          <w:color w:val="000000"/>
          <w:sz w:val="24"/>
          <w:szCs w:val="24"/>
          <w:lang w:val="ro-RO" w:eastAsia="ro-RO"/>
        </w:rPr>
        <w:t xml:space="preserve"> unei aglomerari. Pentru a avea costuri eficiente, masurile tehnice trebuia sa ia in considerare folosirea instalatiilor existente (reabilitare sau extindere). Decizia privind construirea de noi instalatii trebuie evaluata de la caz la caz.</w:t>
      </w:r>
    </w:p>
    <w:p w:rsidR="00A45202" w:rsidRPr="00425B29" w:rsidRDefault="00683D79" w:rsidP="00683D79">
      <w:pPr>
        <w:pStyle w:val="Standardtext"/>
        <w:ind w:left="709"/>
        <w:rPr>
          <w:rFonts w:eastAsia="Calibri" w:cs="Arial"/>
          <w:color w:val="000000"/>
          <w:sz w:val="24"/>
          <w:szCs w:val="24"/>
          <w:lang w:val="ro-RO" w:eastAsia="ro-RO"/>
        </w:rPr>
      </w:pPr>
      <w:r w:rsidRPr="00683D79">
        <w:rPr>
          <w:rFonts w:eastAsia="Calibri" w:cs="Arial"/>
          <w:color w:val="000000"/>
          <w:sz w:val="24"/>
          <w:szCs w:val="24"/>
          <w:lang w:val="ro-RO" w:eastAsia="ro-RO"/>
        </w:rPr>
        <w:t>6. Profilul topografic al zonei de colectare reprezintă un aspect major pentru dezvoltarea conceptului de drenare a apelor uzate. Desi definitia directivei privind privind aglomerările nu se refera in mod clar la aspectele topografice, Consultantul a inclus totu</w:t>
      </w:r>
      <w:r w:rsidR="00BD2FB2">
        <w:rPr>
          <w:rFonts w:eastAsia="Calibri" w:cs="Arial"/>
          <w:color w:val="000000"/>
          <w:sz w:val="24"/>
          <w:szCs w:val="24"/>
          <w:lang w:val="ro-RO" w:eastAsia="ro-RO"/>
        </w:rPr>
        <w:t>s</w:t>
      </w:r>
      <w:r w:rsidRPr="00683D79">
        <w:rPr>
          <w:rFonts w:eastAsia="Calibri" w:cs="Arial"/>
          <w:color w:val="000000"/>
          <w:sz w:val="24"/>
          <w:szCs w:val="24"/>
          <w:lang w:val="ro-RO" w:eastAsia="ro-RO"/>
        </w:rPr>
        <w:t>i acest aspect,pentru facilitarea extinderilor viitoare ale retelei fără statii de pompare, acolo undea fost posibil (costuri de reinvestitie mai mici, consum mai mic de energie electrica etc.).</w:t>
      </w:r>
    </w:p>
    <w:p w:rsidR="00FC07CF" w:rsidRDefault="00FC07CF" w:rsidP="00FC07CF">
      <w:pPr>
        <w:pStyle w:val="Style6"/>
        <w:numPr>
          <w:ilvl w:val="0"/>
          <w:numId w:val="0"/>
        </w:numPr>
        <w:ind w:left="360"/>
        <w:rPr>
          <w:lang w:eastAsia="ro-RO"/>
        </w:rPr>
      </w:pPr>
      <w:bookmarkStart w:id="11" w:name="_Toc369513674"/>
      <w:r>
        <w:rPr>
          <w:lang w:eastAsia="ro-RO"/>
        </w:rPr>
        <w:t>5.</w:t>
      </w:r>
      <w:r w:rsidR="00EE1E35">
        <w:rPr>
          <w:lang w:eastAsia="ro-RO"/>
        </w:rPr>
        <w:t>3</w:t>
      </w:r>
      <w:r>
        <w:rPr>
          <w:lang w:eastAsia="ro-RO"/>
        </w:rPr>
        <w:t>.2.2 Metodologia de calcul a locuitorilor echivalenti (L.E)</w:t>
      </w:r>
      <w:bookmarkEnd w:id="11"/>
    </w:p>
    <w:p w:rsidR="00884420" w:rsidRPr="00884420" w:rsidRDefault="00884420" w:rsidP="00884420">
      <w:pPr>
        <w:pStyle w:val="Standardtext"/>
        <w:ind w:left="709"/>
        <w:rPr>
          <w:rFonts w:eastAsia="Calibri" w:cs="Arial"/>
          <w:color w:val="000000"/>
          <w:sz w:val="24"/>
          <w:szCs w:val="24"/>
          <w:lang w:val="ro-RO" w:eastAsia="ro-RO"/>
        </w:rPr>
      </w:pPr>
      <w:r w:rsidRPr="00884420">
        <w:rPr>
          <w:rFonts w:eastAsia="Calibri" w:cs="Arial"/>
          <w:color w:val="000000"/>
          <w:sz w:val="24"/>
          <w:szCs w:val="24"/>
          <w:lang w:val="ro-RO" w:eastAsia="ro-RO"/>
        </w:rPr>
        <w:t xml:space="preserve">In conformitate cu Directiva privind apele uzate, Consultantul si-a fundamentat calculele privind locuitori echivalenti  (L.E.) pe baza următoarei asertiuni: </w:t>
      </w:r>
    </w:p>
    <w:p w:rsidR="00884420" w:rsidRPr="00884420" w:rsidRDefault="00884420" w:rsidP="00884420">
      <w:pPr>
        <w:pStyle w:val="Standardtext"/>
        <w:ind w:left="709"/>
        <w:rPr>
          <w:rFonts w:eastAsia="Calibri" w:cs="Arial"/>
          <w:color w:val="000000"/>
          <w:sz w:val="24"/>
          <w:szCs w:val="24"/>
          <w:lang w:val="ro-RO" w:eastAsia="ro-RO"/>
        </w:rPr>
      </w:pPr>
      <w:r w:rsidRPr="00884420">
        <w:rPr>
          <w:rFonts w:eastAsia="Calibri" w:cs="Arial"/>
          <w:color w:val="000000"/>
          <w:sz w:val="24"/>
          <w:szCs w:val="24"/>
          <w:lang w:val="ro-RO" w:eastAsia="ro-RO"/>
        </w:rPr>
        <w:t xml:space="preserve">“Încărcarea generata sau marimea unei localitati este exprimata in LE conform Articolului 2(6) al Directivei: un locuitor echivalent (1 l.e.) inseamna incărcarea </w:t>
      </w:r>
      <w:r w:rsidRPr="00884420">
        <w:rPr>
          <w:rFonts w:eastAsia="Calibri" w:cs="Arial"/>
          <w:color w:val="000000"/>
          <w:sz w:val="24"/>
          <w:szCs w:val="24"/>
          <w:lang w:val="ro-RO" w:eastAsia="ro-RO"/>
        </w:rPr>
        <w:lastRenderedPageBreak/>
        <w:t>organică biodegradabilă având o cerere biochimică de oxigen pentru cinci zile (CBO</w:t>
      </w:r>
      <w:r w:rsidRPr="001B214A">
        <w:rPr>
          <w:rFonts w:eastAsia="Calibri" w:cs="Arial"/>
          <w:color w:val="000000"/>
          <w:sz w:val="24"/>
          <w:szCs w:val="24"/>
          <w:vertAlign w:val="subscript"/>
          <w:lang w:val="ro-RO" w:eastAsia="ro-RO"/>
        </w:rPr>
        <w:t>5</w:t>
      </w:r>
      <w:r w:rsidRPr="00884420">
        <w:rPr>
          <w:rFonts w:eastAsia="Calibri" w:cs="Arial"/>
          <w:color w:val="000000"/>
          <w:sz w:val="24"/>
          <w:szCs w:val="24"/>
          <w:lang w:val="ro-RO" w:eastAsia="ro-RO"/>
        </w:rPr>
        <w:t xml:space="preserve"> ) de 60 g de oxigen/zi”</w:t>
      </w:r>
    </w:p>
    <w:p w:rsidR="00884420" w:rsidRPr="00884420" w:rsidRDefault="00884420" w:rsidP="00884420">
      <w:pPr>
        <w:pStyle w:val="Standardtext"/>
        <w:ind w:left="709"/>
        <w:rPr>
          <w:rFonts w:eastAsia="Calibri" w:cs="Arial"/>
          <w:color w:val="000000"/>
          <w:sz w:val="24"/>
          <w:szCs w:val="24"/>
          <w:lang w:val="ro-RO" w:eastAsia="ro-RO"/>
        </w:rPr>
      </w:pPr>
      <w:r w:rsidRPr="00884420">
        <w:rPr>
          <w:rFonts w:eastAsia="Calibri" w:cs="Arial"/>
          <w:color w:val="000000"/>
          <w:sz w:val="24"/>
          <w:szCs w:val="24"/>
          <w:lang w:val="ro-RO" w:eastAsia="ro-RO"/>
        </w:rPr>
        <w:t xml:space="preserve">Incarcarea dintr-o zonă de colectare (zonă de alimentare) sau aglomerare este generată de apele uzate colectate de la: </w:t>
      </w:r>
    </w:p>
    <w:p w:rsidR="00884420" w:rsidRPr="00884420" w:rsidRDefault="00884420" w:rsidP="00DE486C">
      <w:pPr>
        <w:pStyle w:val="Listparagraf"/>
        <w:numPr>
          <w:ilvl w:val="0"/>
          <w:numId w:val="18"/>
        </w:numPr>
        <w:spacing w:after="120" w:line="360" w:lineRule="auto"/>
        <w:jc w:val="both"/>
        <w:rPr>
          <w:rFonts w:ascii="Arial" w:hAnsi="Arial" w:cs="Arial"/>
          <w:color w:val="000000"/>
          <w:sz w:val="24"/>
          <w:szCs w:val="24"/>
          <w:lang w:eastAsia="ro-RO"/>
        </w:rPr>
      </w:pPr>
      <w:r w:rsidRPr="00884420">
        <w:rPr>
          <w:rFonts w:ascii="Arial" w:hAnsi="Arial" w:cs="Arial"/>
          <w:color w:val="000000"/>
          <w:sz w:val="24"/>
          <w:szCs w:val="24"/>
          <w:lang w:eastAsia="ro-RO"/>
        </w:rPr>
        <w:t>Gospodarii (populatie rezidenta si nerezindenta);</w:t>
      </w:r>
    </w:p>
    <w:p w:rsidR="00884420" w:rsidRPr="00884420" w:rsidRDefault="00884420" w:rsidP="00DE486C">
      <w:pPr>
        <w:pStyle w:val="Listparagraf"/>
        <w:numPr>
          <w:ilvl w:val="0"/>
          <w:numId w:val="18"/>
        </w:numPr>
        <w:spacing w:after="120" w:line="360" w:lineRule="auto"/>
        <w:jc w:val="both"/>
        <w:rPr>
          <w:rFonts w:ascii="Arial" w:hAnsi="Arial" w:cs="Arial"/>
          <w:color w:val="000000"/>
          <w:sz w:val="24"/>
          <w:szCs w:val="24"/>
          <w:lang w:eastAsia="ro-RO"/>
        </w:rPr>
      </w:pPr>
      <w:r w:rsidRPr="00884420">
        <w:rPr>
          <w:rFonts w:ascii="Arial" w:hAnsi="Arial" w:cs="Arial"/>
          <w:color w:val="000000"/>
          <w:sz w:val="24"/>
          <w:szCs w:val="24"/>
          <w:lang w:eastAsia="ro-RO"/>
        </w:rPr>
        <w:t>Institutii publice si unitati industriale.</w:t>
      </w:r>
    </w:p>
    <w:p w:rsidR="00884420" w:rsidRPr="00884420" w:rsidRDefault="00884420" w:rsidP="00884420">
      <w:pPr>
        <w:pStyle w:val="Standardtext"/>
        <w:ind w:left="709"/>
        <w:rPr>
          <w:rFonts w:eastAsia="Calibri" w:cs="Arial"/>
          <w:color w:val="000000"/>
          <w:sz w:val="24"/>
          <w:szCs w:val="24"/>
          <w:lang w:val="ro-RO" w:eastAsia="ro-RO"/>
        </w:rPr>
      </w:pPr>
      <w:r w:rsidRPr="00884420">
        <w:rPr>
          <w:rFonts w:eastAsia="Calibri" w:cs="Arial"/>
          <w:color w:val="000000"/>
          <w:sz w:val="24"/>
          <w:szCs w:val="24"/>
          <w:lang w:val="ro-RO" w:eastAsia="ro-RO"/>
        </w:rPr>
        <w:t xml:space="preserve">Apa uzată </w:t>
      </w:r>
      <w:r w:rsidR="001B214A">
        <w:rPr>
          <w:rFonts w:eastAsia="Calibri" w:cs="Arial"/>
          <w:color w:val="000000"/>
          <w:sz w:val="24"/>
          <w:szCs w:val="24"/>
          <w:lang w:val="ro-RO" w:eastAsia="ro-RO"/>
        </w:rPr>
        <w:t>industrială de la i</w:t>
      </w:r>
      <w:r w:rsidRPr="00884420">
        <w:rPr>
          <w:rFonts w:eastAsia="Calibri" w:cs="Arial"/>
          <w:color w:val="000000"/>
          <w:sz w:val="24"/>
          <w:szCs w:val="24"/>
          <w:lang w:val="ro-RO" w:eastAsia="ro-RO"/>
        </w:rPr>
        <w:t xml:space="preserve">ntreprinderi si </w:t>
      </w:r>
      <w:r w:rsidR="001B214A">
        <w:rPr>
          <w:rFonts w:eastAsia="Calibri" w:cs="Arial"/>
          <w:color w:val="000000"/>
          <w:sz w:val="24"/>
          <w:szCs w:val="24"/>
          <w:lang w:val="ro-RO" w:eastAsia="ro-RO"/>
        </w:rPr>
        <w:t>activitati economice (inclusiv i</w:t>
      </w:r>
      <w:r w:rsidRPr="00884420">
        <w:rPr>
          <w:rFonts w:eastAsia="Calibri" w:cs="Arial"/>
          <w:color w:val="000000"/>
          <w:sz w:val="24"/>
          <w:szCs w:val="24"/>
          <w:lang w:val="ro-RO" w:eastAsia="ro-RO"/>
        </w:rPr>
        <w:t>ntreprinderi mici si mijlocii) va fi deversată în sistemele de colectare sau statii de epurare oraseneti. In cadrul prezentului Master Plan s-a realizat reactulizarea inventarierii agentilor care deverseaza apa uzata, prezentata in Anexele 2.14 si 2.15</w:t>
      </w:r>
    </w:p>
    <w:p w:rsidR="00884420" w:rsidRPr="00884420" w:rsidRDefault="00884420" w:rsidP="00884420">
      <w:pPr>
        <w:pStyle w:val="Standardtext"/>
        <w:ind w:left="709"/>
        <w:rPr>
          <w:rFonts w:eastAsia="Calibri" w:cs="Arial"/>
          <w:color w:val="000000"/>
          <w:sz w:val="24"/>
          <w:szCs w:val="24"/>
          <w:lang w:val="ro-RO" w:eastAsia="ro-RO"/>
        </w:rPr>
      </w:pPr>
      <w:r w:rsidRPr="00884420">
        <w:rPr>
          <w:rFonts w:eastAsia="Calibri" w:cs="Arial"/>
          <w:color w:val="000000"/>
          <w:sz w:val="24"/>
          <w:szCs w:val="24"/>
          <w:lang w:val="ro-RO" w:eastAsia="ro-RO"/>
        </w:rPr>
        <w:t>Pentru a nu subestima incarcarile colectate si transportate la statiile de epurare, s-a plecat de la premiza ca intreaga populatie (acoperire 100%) este conectata la reteaua de canalizare. Evolutia activitatii industriale a fo</w:t>
      </w:r>
      <w:r w:rsidR="00BD2FB2">
        <w:rPr>
          <w:rFonts w:eastAsia="Calibri" w:cs="Arial"/>
          <w:color w:val="000000"/>
          <w:sz w:val="24"/>
          <w:szCs w:val="24"/>
          <w:lang w:val="ro-RO" w:eastAsia="ro-RO"/>
        </w:rPr>
        <w:t>s</w:t>
      </w:r>
      <w:r w:rsidRPr="00884420">
        <w:rPr>
          <w:rFonts w:eastAsia="Calibri" w:cs="Arial"/>
          <w:color w:val="000000"/>
          <w:sz w:val="24"/>
          <w:szCs w:val="24"/>
          <w:lang w:val="ro-RO" w:eastAsia="ro-RO"/>
        </w:rPr>
        <w:t xml:space="preserve">t luata in calcul prin compararea consumului de apa si a volumelor de apa uzata generate si inregistrate  in ultimii ani </w:t>
      </w:r>
    </w:p>
    <w:p w:rsidR="00884420" w:rsidRPr="00884420" w:rsidRDefault="00884420" w:rsidP="00884420">
      <w:pPr>
        <w:pStyle w:val="Standardtext"/>
        <w:ind w:left="709"/>
        <w:rPr>
          <w:rFonts w:eastAsia="Calibri" w:cs="Arial"/>
          <w:color w:val="000000"/>
          <w:sz w:val="24"/>
          <w:szCs w:val="24"/>
          <w:lang w:val="ro-RO" w:eastAsia="ro-RO"/>
        </w:rPr>
      </w:pPr>
      <w:r w:rsidRPr="00884420">
        <w:rPr>
          <w:rFonts w:eastAsia="Calibri" w:cs="Arial"/>
          <w:color w:val="000000"/>
          <w:sz w:val="24"/>
          <w:szCs w:val="24"/>
          <w:lang w:val="ro-RO" w:eastAsia="ro-RO"/>
        </w:rPr>
        <w:t>Numarul total de LE al unei aglomerari este calculat conform relatiei de mai jos:</w:t>
      </w:r>
    </w:p>
    <w:tbl>
      <w:tblPr>
        <w:tblStyle w:val="GrilTabel"/>
        <w:tblW w:w="0" w:type="auto"/>
        <w:tblInd w:w="709" w:type="dxa"/>
        <w:tblLook w:val="04A0"/>
      </w:tblPr>
      <w:tblGrid>
        <w:gridCol w:w="9133"/>
      </w:tblGrid>
      <w:tr w:rsidR="00884420" w:rsidTr="00884420">
        <w:tc>
          <w:tcPr>
            <w:tcW w:w="9842" w:type="dxa"/>
            <w:vAlign w:val="center"/>
          </w:tcPr>
          <w:p w:rsidR="00884420" w:rsidRDefault="00884420" w:rsidP="00884420">
            <w:pPr>
              <w:pStyle w:val="Standardtext"/>
              <w:jc w:val="center"/>
              <w:rPr>
                <w:rFonts w:eastAsia="Calibri" w:cs="Arial"/>
                <w:color w:val="000000"/>
                <w:sz w:val="24"/>
                <w:szCs w:val="24"/>
                <w:lang w:val="ro-RO" w:eastAsia="ro-RO"/>
              </w:rPr>
            </w:pPr>
            <w:r w:rsidRPr="00884420">
              <w:rPr>
                <w:rFonts w:eastAsia="Calibri" w:cs="Arial"/>
                <w:color w:val="000000"/>
                <w:sz w:val="24"/>
                <w:szCs w:val="24"/>
                <w:lang w:val="ro-RO" w:eastAsia="ro-RO"/>
              </w:rPr>
              <w:t>l.e. (Aglomerare) = l.e. (populatie) + l.e. (institutii publice si ag</w:t>
            </w:r>
            <w:r>
              <w:rPr>
                <w:rFonts w:eastAsia="Calibri" w:cs="Arial"/>
                <w:color w:val="000000"/>
                <w:sz w:val="24"/>
                <w:szCs w:val="24"/>
                <w:lang w:val="ro-RO" w:eastAsia="ro-RO"/>
              </w:rPr>
              <w:t>.</w:t>
            </w:r>
            <w:r w:rsidRPr="00884420">
              <w:rPr>
                <w:rFonts w:eastAsia="Calibri" w:cs="Arial"/>
                <w:color w:val="000000"/>
                <w:sz w:val="24"/>
                <w:szCs w:val="24"/>
                <w:lang w:val="ro-RO" w:eastAsia="ro-RO"/>
              </w:rPr>
              <w:t xml:space="preserve"> industriali.economici)</w:t>
            </w:r>
          </w:p>
        </w:tc>
      </w:tr>
    </w:tbl>
    <w:p w:rsidR="00A5096E" w:rsidRDefault="00884420" w:rsidP="00683D79">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 xml:space="preserve">Referitor la apa uzata menajera, in special in zonele urbane cu infrastructura dezvoltata care tind sa atraga agenti industriali pentru a se instala </w:t>
      </w:r>
      <w:r w:rsidR="00A45202">
        <w:rPr>
          <w:rFonts w:eastAsia="Calibri" w:cs="Arial"/>
          <w:color w:val="000000"/>
          <w:sz w:val="24"/>
          <w:szCs w:val="24"/>
          <w:lang w:val="ro-RO" w:eastAsia="ro-RO"/>
        </w:rPr>
        <w:t>in vecinatate, numarul de locuitori va fi calculat asa cum a fost prezentat mai sus, in cazul in care apele uzate sunt deversate in reteaua de canalizare oraseneasca.</w:t>
      </w:r>
    </w:p>
    <w:p w:rsidR="00A45202" w:rsidRDefault="00A45202" w:rsidP="00683D79">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Trebuie mentionat ca numarul de locuitori echivalenti ai aglomerarilor sau a gruparilor de aglomerari in care se dezvolta in prezent proiecte ample de dezvoltarea a infrastructurii de apa uzata nu a fost recalculat (Galati, Tecuci, Pechea, etc).</w:t>
      </w:r>
      <w:r w:rsidR="00F576F8">
        <w:rPr>
          <w:rFonts w:eastAsia="Calibri" w:cs="Arial"/>
          <w:color w:val="000000"/>
          <w:sz w:val="24"/>
          <w:szCs w:val="24"/>
          <w:lang w:val="ro-RO" w:eastAsia="ro-RO"/>
        </w:rPr>
        <w:t xml:space="preserve"> S-a considerat ca L.E. calculati pentru aceste aglomerari a fost </w:t>
      </w:r>
      <w:r w:rsidR="00F576F8">
        <w:rPr>
          <w:rFonts w:eastAsia="Calibri" w:cs="Arial"/>
          <w:color w:val="000000"/>
          <w:sz w:val="24"/>
          <w:szCs w:val="24"/>
          <w:lang w:val="ro-RO" w:eastAsia="ro-RO"/>
        </w:rPr>
        <w:lastRenderedPageBreak/>
        <w:t>studiat si calculat pe baza unei analize aprofundate, dat fiind faptul ca sunt zone urbane sau rurale foarte dezvoltate, cu importante activitati industriale.</w:t>
      </w:r>
    </w:p>
    <w:p w:rsidR="00884420" w:rsidRDefault="00A45202" w:rsidP="00683D79">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In cazul in care nu au fost disponibile informatii privind agentii industriali sau centrele comerciale din unele zone, s-a propus folosirea urmatoarelor valori pentru calculul L.E. in zonele rurale:</w:t>
      </w:r>
    </w:p>
    <w:p w:rsidR="00A963A5" w:rsidRPr="00ED728E" w:rsidRDefault="00A963A5" w:rsidP="00A963A5">
      <w:pPr>
        <w:spacing w:after="120"/>
        <w:ind w:left="709"/>
        <w:jc w:val="both"/>
        <w:rPr>
          <w:rFonts w:ascii="Arial" w:hAnsi="Arial" w:cs="Arial"/>
          <w:b/>
          <w:bCs/>
          <w:sz w:val="20"/>
        </w:rPr>
      </w:pPr>
      <w:r>
        <w:rPr>
          <w:rFonts w:ascii="Arial" w:hAnsi="Arial" w:cs="Arial"/>
          <w:b/>
          <w:bCs/>
          <w:sz w:val="20"/>
        </w:rPr>
        <w:t>Tabelul 5.6 Alocare valori LE in zonele rurale</w:t>
      </w:r>
    </w:p>
    <w:tbl>
      <w:tblPr>
        <w:tblStyle w:val="GrilTabel"/>
        <w:tblW w:w="0" w:type="auto"/>
        <w:tblInd w:w="2660" w:type="dxa"/>
        <w:tblLook w:val="04A0"/>
      </w:tblPr>
      <w:tblGrid>
        <w:gridCol w:w="2668"/>
        <w:gridCol w:w="2151"/>
      </w:tblGrid>
      <w:tr w:rsidR="0014269B" w:rsidTr="0014269B">
        <w:tc>
          <w:tcPr>
            <w:tcW w:w="2668" w:type="dxa"/>
            <w:shd w:val="pct10" w:color="auto" w:fill="auto"/>
            <w:vAlign w:val="center"/>
          </w:tcPr>
          <w:p w:rsidR="0014269B" w:rsidRDefault="0014269B" w:rsidP="0014269B">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Marime aglomerare</w:t>
            </w:r>
          </w:p>
        </w:tc>
        <w:tc>
          <w:tcPr>
            <w:tcW w:w="2151" w:type="dxa"/>
            <w:shd w:val="pct10" w:color="auto" w:fill="auto"/>
            <w:vAlign w:val="center"/>
          </w:tcPr>
          <w:p w:rsidR="00BD2FB2" w:rsidRDefault="0014269B" w:rsidP="0014269B">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Valoare LE</w:t>
            </w:r>
          </w:p>
          <w:p w:rsidR="0014269B" w:rsidRDefault="0014269B" w:rsidP="0014269B">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 xml:space="preserve"> (% locuitori)</w:t>
            </w:r>
          </w:p>
        </w:tc>
      </w:tr>
      <w:tr w:rsidR="0014269B" w:rsidTr="0014269B">
        <w:tc>
          <w:tcPr>
            <w:tcW w:w="2668" w:type="dxa"/>
          </w:tcPr>
          <w:p w:rsidR="0014269B" w:rsidRDefault="0014269B" w:rsidP="0014269B">
            <w:pPr>
              <w:pStyle w:val="Standardtext"/>
              <w:rPr>
                <w:rFonts w:eastAsia="Calibri" w:cs="Arial"/>
                <w:color w:val="000000"/>
                <w:sz w:val="24"/>
                <w:szCs w:val="24"/>
                <w:lang w:val="ro-RO" w:eastAsia="ro-RO"/>
              </w:rPr>
            </w:pPr>
            <w:r>
              <w:rPr>
                <w:rFonts w:eastAsia="Calibri" w:cs="Arial"/>
                <w:color w:val="000000"/>
                <w:sz w:val="24"/>
                <w:szCs w:val="24"/>
                <w:lang w:val="ro-RO" w:eastAsia="ro-RO"/>
              </w:rPr>
              <w:t>5.000&lt;Locuitori&lt;2.000</w:t>
            </w:r>
          </w:p>
        </w:tc>
        <w:tc>
          <w:tcPr>
            <w:tcW w:w="2151" w:type="dxa"/>
          </w:tcPr>
          <w:p w:rsidR="0014269B" w:rsidRDefault="0014269B" w:rsidP="0014269B">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110</w:t>
            </w:r>
          </w:p>
        </w:tc>
      </w:tr>
      <w:tr w:rsidR="0014269B" w:rsidTr="0014269B">
        <w:tc>
          <w:tcPr>
            <w:tcW w:w="2668" w:type="dxa"/>
          </w:tcPr>
          <w:p w:rsidR="0014269B" w:rsidRDefault="0014269B" w:rsidP="0014269B">
            <w:pPr>
              <w:pStyle w:val="Standardtext"/>
              <w:rPr>
                <w:rFonts w:eastAsia="Calibri" w:cs="Arial"/>
                <w:color w:val="000000"/>
                <w:sz w:val="24"/>
                <w:szCs w:val="24"/>
                <w:lang w:val="ro-RO" w:eastAsia="ro-RO"/>
              </w:rPr>
            </w:pPr>
            <w:r>
              <w:rPr>
                <w:rFonts w:eastAsia="Calibri" w:cs="Arial"/>
                <w:color w:val="000000"/>
                <w:sz w:val="24"/>
                <w:szCs w:val="24"/>
                <w:lang w:val="ro-RO" w:eastAsia="ro-RO"/>
              </w:rPr>
              <w:t>&lt; 2000 Locuitori</w:t>
            </w:r>
          </w:p>
        </w:tc>
        <w:tc>
          <w:tcPr>
            <w:tcW w:w="2151" w:type="dxa"/>
          </w:tcPr>
          <w:p w:rsidR="0014269B" w:rsidRDefault="0014269B" w:rsidP="0014269B">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100</w:t>
            </w:r>
          </w:p>
        </w:tc>
      </w:tr>
    </w:tbl>
    <w:p w:rsidR="0014269B" w:rsidRDefault="0014269B" w:rsidP="0014269B">
      <w:pPr>
        <w:pStyle w:val="Style6"/>
        <w:numPr>
          <w:ilvl w:val="0"/>
          <w:numId w:val="0"/>
        </w:numPr>
        <w:ind w:left="360"/>
        <w:rPr>
          <w:lang w:eastAsia="ro-RO"/>
        </w:rPr>
      </w:pPr>
      <w:bookmarkStart w:id="12" w:name="_Toc369513675"/>
      <w:r>
        <w:rPr>
          <w:lang w:eastAsia="ro-RO"/>
        </w:rPr>
        <w:t>5.</w:t>
      </w:r>
      <w:r w:rsidR="00EE1E35">
        <w:rPr>
          <w:lang w:eastAsia="ro-RO"/>
        </w:rPr>
        <w:t>3</w:t>
      </w:r>
      <w:r>
        <w:rPr>
          <w:lang w:eastAsia="ro-RO"/>
        </w:rPr>
        <w:t>.3 Definirea aglomerarilor si a gruparilor de aglomerari</w:t>
      </w:r>
      <w:bookmarkEnd w:id="12"/>
    </w:p>
    <w:p w:rsidR="0014269B" w:rsidRDefault="0014269B" w:rsidP="00683D79">
      <w:pPr>
        <w:pStyle w:val="Standardtext"/>
        <w:ind w:left="709"/>
        <w:rPr>
          <w:rFonts w:eastAsia="Calibri" w:cs="Arial"/>
          <w:color w:val="000000"/>
          <w:sz w:val="24"/>
          <w:szCs w:val="24"/>
          <w:lang w:eastAsia="ro-RO"/>
        </w:rPr>
      </w:pPr>
      <w:r>
        <w:rPr>
          <w:rFonts w:eastAsia="Calibri" w:cs="Arial"/>
          <w:color w:val="000000"/>
          <w:sz w:val="24"/>
          <w:szCs w:val="24"/>
          <w:lang w:eastAsia="ro-RO"/>
        </w:rPr>
        <w:t>Actualizarea aglomerarilor definite in Master Plan-ul elaborat anterior</w:t>
      </w:r>
      <w:r w:rsidR="00AB3CA1">
        <w:rPr>
          <w:rFonts w:eastAsia="Calibri" w:cs="Arial"/>
          <w:color w:val="000000"/>
          <w:sz w:val="24"/>
          <w:szCs w:val="24"/>
          <w:lang w:eastAsia="ro-RO"/>
        </w:rPr>
        <w:t xml:space="preserve"> s-a</w:t>
      </w:r>
      <w:r>
        <w:rPr>
          <w:rFonts w:eastAsia="Calibri" w:cs="Arial"/>
          <w:color w:val="000000"/>
          <w:sz w:val="24"/>
          <w:szCs w:val="24"/>
          <w:lang w:eastAsia="ro-RO"/>
        </w:rPr>
        <w:t xml:space="preserve"> realizat la nivelul intregului judet. In conformitate cu POS Mediu – Anexa 3, trebuie incluse toate comunele principale ale caror date de conformare sunt 2015 (Faza 1) si 2018 (Faza 2).</w:t>
      </w:r>
    </w:p>
    <w:p w:rsidR="0014269B" w:rsidRDefault="0014269B" w:rsidP="00683D79">
      <w:pPr>
        <w:pStyle w:val="Standardtext"/>
        <w:ind w:left="709"/>
        <w:rPr>
          <w:rFonts w:eastAsia="Calibri" w:cs="Arial"/>
          <w:color w:val="000000"/>
          <w:sz w:val="24"/>
          <w:szCs w:val="24"/>
          <w:lang w:eastAsia="ro-RO"/>
        </w:rPr>
      </w:pPr>
      <w:r>
        <w:rPr>
          <w:rFonts w:eastAsia="Calibri" w:cs="Arial"/>
          <w:color w:val="000000"/>
          <w:sz w:val="24"/>
          <w:szCs w:val="24"/>
          <w:lang w:eastAsia="ro-RO"/>
        </w:rPr>
        <w:t xml:space="preserve">Asa cumse poate vedea in tabelul de mai jos, </w:t>
      </w:r>
      <w:r w:rsidR="00A963A5">
        <w:rPr>
          <w:rFonts w:eastAsia="Calibri" w:cs="Arial"/>
          <w:color w:val="000000"/>
          <w:sz w:val="24"/>
          <w:szCs w:val="24"/>
          <w:lang w:eastAsia="ro-RO"/>
        </w:rPr>
        <w:t xml:space="preserve">22,5 % din populatia judetului Galati traieste in localitati mici avand intre 2.000 si 10.000 locuitori. Numai aproximativ 17,5% din populatie traieste in localitati cu mai putin de 2.000 locuitori. </w:t>
      </w:r>
      <w:r w:rsidR="00763106">
        <w:rPr>
          <w:rFonts w:eastAsia="Calibri" w:cs="Arial"/>
          <w:color w:val="000000"/>
          <w:sz w:val="24"/>
          <w:szCs w:val="24"/>
          <w:lang w:eastAsia="ro-RO"/>
        </w:rPr>
        <w:t>In acest Master Plan au fost actualizate toate aglomerarile cu peste 2000 L</w:t>
      </w:r>
      <w:r w:rsidR="00F576F8">
        <w:rPr>
          <w:rFonts w:eastAsia="Calibri" w:cs="Arial"/>
          <w:color w:val="000000"/>
          <w:sz w:val="24"/>
          <w:szCs w:val="24"/>
          <w:lang w:eastAsia="ro-RO"/>
        </w:rPr>
        <w:t>.</w:t>
      </w:r>
      <w:r w:rsidR="00763106">
        <w:rPr>
          <w:rFonts w:eastAsia="Calibri" w:cs="Arial"/>
          <w:color w:val="000000"/>
          <w:sz w:val="24"/>
          <w:szCs w:val="24"/>
          <w:lang w:eastAsia="ro-RO"/>
        </w:rPr>
        <w:t>E</w:t>
      </w:r>
      <w:r w:rsidR="00F576F8">
        <w:rPr>
          <w:rFonts w:eastAsia="Calibri" w:cs="Arial"/>
          <w:color w:val="000000"/>
          <w:sz w:val="24"/>
          <w:szCs w:val="24"/>
          <w:lang w:eastAsia="ro-RO"/>
        </w:rPr>
        <w:t>.</w:t>
      </w:r>
      <w:r w:rsidR="00763106">
        <w:rPr>
          <w:rFonts w:eastAsia="Calibri" w:cs="Arial"/>
          <w:color w:val="000000"/>
          <w:sz w:val="24"/>
          <w:szCs w:val="24"/>
          <w:lang w:eastAsia="ro-RO"/>
        </w:rPr>
        <w:t xml:space="preserve"> definite anterior.</w:t>
      </w:r>
      <w:r w:rsidR="00F576F8">
        <w:rPr>
          <w:rFonts w:eastAsia="Calibri" w:cs="Arial"/>
          <w:color w:val="000000"/>
          <w:sz w:val="24"/>
          <w:szCs w:val="24"/>
          <w:lang w:eastAsia="ro-RO"/>
        </w:rPr>
        <w:t xml:space="preserve"> Actualizarea a fost determinata de evolutia demografica negativa, pe de o parte, iar pe de alta, de declinul economic inregistrat in ultimii ani la nivel mondial, dar si in Romania.</w:t>
      </w:r>
    </w:p>
    <w:p w:rsidR="00AE59F7" w:rsidRDefault="00AE59F7" w:rsidP="00683D79">
      <w:pPr>
        <w:pStyle w:val="Standardtext"/>
        <w:ind w:left="709"/>
        <w:rPr>
          <w:rFonts w:eastAsia="Calibri" w:cs="Arial"/>
          <w:color w:val="000000"/>
          <w:sz w:val="24"/>
          <w:szCs w:val="24"/>
          <w:lang w:eastAsia="ro-RO"/>
        </w:rPr>
      </w:pPr>
    </w:p>
    <w:p w:rsidR="00AE59F7" w:rsidRDefault="00AE59F7" w:rsidP="00683D79">
      <w:pPr>
        <w:pStyle w:val="Standardtext"/>
        <w:ind w:left="709"/>
        <w:rPr>
          <w:rFonts w:eastAsia="Calibri" w:cs="Arial"/>
          <w:color w:val="000000"/>
          <w:sz w:val="24"/>
          <w:szCs w:val="24"/>
          <w:lang w:eastAsia="ro-RO"/>
        </w:rPr>
      </w:pPr>
    </w:p>
    <w:p w:rsidR="00AE59F7" w:rsidRDefault="00AE59F7" w:rsidP="00683D79">
      <w:pPr>
        <w:pStyle w:val="Standardtext"/>
        <w:ind w:left="709"/>
        <w:rPr>
          <w:rFonts w:eastAsia="Calibri" w:cs="Arial"/>
          <w:color w:val="000000"/>
          <w:sz w:val="24"/>
          <w:szCs w:val="24"/>
          <w:lang w:eastAsia="ro-RO"/>
        </w:rPr>
      </w:pPr>
    </w:p>
    <w:p w:rsidR="00A963A5" w:rsidRPr="00ED728E" w:rsidRDefault="00A963A5" w:rsidP="00A963A5">
      <w:pPr>
        <w:spacing w:after="120"/>
        <w:ind w:left="709"/>
        <w:jc w:val="both"/>
        <w:rPr>
          <w:rFonts w:ascii="Arial" w:hAnsi="Arial" w:cs="Arial"/>
          <w:b/>
          <w:bCs/>
          <w:sz w:val="20"/>
        </w:rPr>
      </w:pPr>
      <w:r>
        <w:rPr>
          <w:rFonts w:ascii="Arial" w:hAnsi="Arial" w:cs="Arial"/>
          <w:b/>
          <w:bCs/>
          <w:sz w:val="20"/>
        </w:rPr>
        <w:lastRenderedPageBreak/>
        <w:t>Tabelul 5.7  - Repartitia populatiei in toate asezarile din judetul Galati</w:t>
      </w:r>
    </w:p>
    <w:tbl>
      <w:tblPr>
        <w:tblStyle w:val="GrilTabel"/>
        <w:tblW w:w="0" w:type="auto"/>
        <w:tblInd w:w="709" w:type="dxa"/>
        <w:tblLook w:val="04A0"/>
      </w:tblPr>
      <w:tblGrid>
        <w:gridCol w:w="1521"/>
        <w:gridCol w:w="1522"/>
        <w:gridCol w:w="1522"/>
        <w:gridCol w:w="1522"/>
        <w:gridCol w:w="1523"/>
      </w:tblGrid>
      <w:tr w:rsidR="0014269B" w:rsidRPr="0014269B" w:rsidTr="0014269B">
        <w:tc>
          <w:tcPr>
            <w:tcW w:w="7610" w:type="dxa"/>
            <w:gridSpan w:val="5"/>
            <w:tcBorders>
              <w:bottom w:val="single" w:sz="4" w:space="0" w:color="000000"/>
            </w:tcBorders>
            <w:shd w:val="pct10" w:color="auto" w:fill="auto"/>
          </w:tcPr>
          <w:p w:rsidR="0014269B" w:rsidRPr="0014269B" w:rsidRDefault="0014269B" w:rsidP="0014269B">
            <w:pPr>
              <w:pStyle w:val="Standardtext"/>
              <w:jc w:val="center"/>
              <w:rPr>
                <w:rFonts w:eastAsia="Calibri" w:cs="Arial"/>
                <w:b/>
                <w:color w:val="000000"/>
                <w:sz w:val="24"/>
                <w:szCs w:val="24"/>
                <w:lang w:val="ro-RO" w:eastAsia="ro-RO"/>
              </w:rPr>
            </w:pPr>
            <w:r w:rsidRPr="0014269B">
              <w:rPr>
                <w:rFonts w:eastAsia="Calibri" w:cs="Arial"/>
                <w:b/>
                <w:color w:val="000000"/>
                <w:sz w:val="24"/>
                <w:szCs w:val="24"/>
                <w:lang w:val="ro-RO" w:eastAsia="ro-RO"/>
              </w:rPr>
              <w:t>Distributia populatei</w:t>
            </w:r>
          </w:p>
        </w:tc>
      </w:tr>
      <w:tr w:rsidR="0014269B" w:rsidTr="0014269B">
        <w:tc>
          <w:tcPr>
            <w:tcW w:w="1521" w:type="dxa"/>
            <w:shd w:val="pct10" w:color="auto" w:fill="auto"/>
            <w:vAlign w:val="center"/>
          </w:tcPr>
          <w:p w:rsidR="0014269B" w:rsidRPr="0014269B" w:rsidRDefault="0014269B" w:rsidP="0014269B">
            <w:pPr>
              <w:pStyle w:val="Standardtext"/>
              <w:jc w:val="center"/>
              <w:rPr>
                <w:rFonts w:eastAsia="Calibri" w:cs="Arial"/>
                <w:b/>
                <w:color w:val="000000"/>
                <w:sz w:val="24"/>
                <w:szCs w:val="24"/>
                <w:lang w:val="ro-RO" w:eastAsia="ro-RO"/>
              </w:rPr>
            </w:pPr>
            <w:r w:rsidRPr="0014269B">
              <w:rPr>
                <w:rFonts w:eastAsia="Calibri" w:cs="Arial"/>
                <w:b/>
                <w:color w:val="000000"/>
                <w:sz w:val="24"/>
                <w:szCs w:val="24"/>
                <w:lang w:val="ro-RO" w:eastAsia="ro-RO"/>
              </w:rPr>
              <w:t>Limita superioara</w:t>
            </w:r>
          </w:p>
        </w:tc>
        <w:tc>
          <w:tcPr>
            <w:tcW w:w="1522" w:type="dxa"/>
            <w:shd w:val="pct10" w:color="auto" w:fill="auto"/>
            <w:vAlign w:val="center"/>
          </w:tcPr>
          <w:p w:rsidR="0014269B" w:rsidRPr="0014269B" w:rsidRDefault="0014269B" w:rsidP="0014269B">
            <w:pPr>
              <w:pStyle w:val="Standardtext"/>
              <w:jc w:val="center"/>
              <w:rPr>
                <w:rFonts w:eastAsia="Calibri" w:cs="Arial"/>
                <w:b/>
                <w:color w:val="000000"/>
                <w:sz w:val="24"/>
                <w:szCs w:val="24"/>
                <w:lang w:val="ro-RO" w:eastAsia="ro-RO"/>
              </w:rPr>
            </w:pPr>
            <w:r w:rsidRPr="0014269B">
              <w:rPr>
                <w:rFonts w:eastAsia="Calibri" w:cs="Arial"/>
                <w:b/>
                <w:color w:val="000000"/>
                <w:sz w:val="24"/>
                <w:szCs w:val="24"/>
                <w:lang w:val="ro-RO" w:eastAsia="ro-RO"/>
              </w:rPr>
              <w:t>Limita inferioara</w:t>
            </w:r>
          </w:p>
        </w:tc>
        <w:tc>
          <w:tcPr>
            <w:tcW w:w="1522" w:type="dxa"/>
            <w:shd w:val="pct10" w:color="auto" w:fill="auto"/>
            <w:vAlign w:val="center"/>
          </w:tcPr>
          <w:p w:rsidR="0014269B" w:rsidRPr="0014269B" w:rsidRDefault="0014269B" w:rsidP="0014269B">
            <w:pPr>
              <w:pStyle w:val="Standardtext"/>
              <w:jc w:val="center"/>
              <w:rPr>
                <w:rFonts w:eastAsia="Calibri" w:cs="Arial"/>
                <w:b/>
                <w:color w:val="000000"/>
                <w:sz w:val="24"/>
                <w:szCs w:val="24"/>
                <w:lang w:val="ro-RO" w:eastAsia="ro-RO"/>
              </w:rPr>
            </w:pPr>
            <w:r w:rsidRPr="0014269B">
              <w:rPr>
                <w:rFonts w:eastAsia="Calibri" w:cs="Arial"/>
                <w:b/>
                <w:color w:val="000000"/>
                <w:sz w:val="24"/>
                <w:szCs w:val="24"/>
                <w:lang w:val="ro-RO" w:eastAsia="ro-RO"/>
              </w:rPr>
              <w:t>Numar</w:t>
            </w:r>
          </w:p>
        </w:tc>
        <w:tc>
          <w:tcPr>
            <w:tcW w:w="1522" w:type="dxa"/>
            <w:shd w:val="pct10" w:color="auto" w:fill="auto"/>
            <w:vAlign w:val="center"/>
          </w:tcPr>
          <w:p w:rsidR="0014269B" w:rsidRPr="0014269B" w:rsidRDefault="0014269B" w:rsidP="0014269B">
            <w:pPr>
              <w:pStyle w:val="Standardtext"/>
              <w:jc w:val="center"/>
              <w:rPr>
                <w:rFonts w:eastAsia="Calibri" w:cs="Arial"/>
                <w:b/>
                <w:color w:val="000000"/>
                <w:sz w:val="24"/>
                <w:szCs w:val="24"/>
                <w:lang w:val="ro-RO" w:eastAsia="ro-RO"/>
              </w:rPr>
            </w:pPr>
            <w:r w:rsidRPr="0014269B">
              <w:rPr>
                <w:rFonts w:eastAsia="Calibri" w:cs="Arial"/>
                <w:b/>
                <w:color w:val="000000"/>
                <w:sz w:val="24"/>
                <w:szCs w:val="24"/>
                <w:lang w:val="ro-RO" w:eastAsia="ro-RO"/>
              </w:rPr>
              <w:t>Locuitori</w:t>
            </w:r>
          </w:p>
        </w:tc>
        <w:tc>
          <w:tcPr>
            <w:tcW w:w="1523" w:type="dxa"/>
            <w:shd w:val="pct10" w:color="auto" w:fill="auto"/>
            <w:vAlign w:val="center"/>
          </w:tcPr>
          <w:p w:rsidR="0014269B" w:rsidRPr="0014269B" w:rsidRDefault="0014269B" w:rsidP="0014269B">
            <w:pPr>
              <w:pStyle w:val="Standardtext"/>
              <w:jc w:val="center"/>
              <w:rPr>
                <w:rFonts w:eastAsia="Calibri" w:cs="Arial"/>
                <w:b/>
                <w:color w:val="000000"/>
                <w:sz w:val="24"/>
                <w:szCs w:val="24"/>
                <w:lang w:val="ro-RO" w:eastAsia="ro-RO"/>
              </w:rPr>
            </w:pPr>
            <w:r w:rsidRPr="0014269B">
              <w:rPr>
                <w:rFonts w:eastAsia="Calibri" w:cs="Arial"/>
                <w:b/>
                <w:color w:val="000000"/>
                <w:sz w:val="24"/>
                <w:szCs w:val="24"/>
                <w:lang w:val="ro-RO" w:eastAsia="ro-RO"/>
              </w:rPr>
              <w:t>% din  total</w:t>
            </w:r>
          </w:p>
        </w:tc>
      </w:tr>
      <w:tr w:rsidR="0014269B" w:rsidTr="0014269B">
        <w:tc>
          <w:tcPr>
            <w:tcW w:w="1521" w:type="dxa"/>
          </w:tcPr>
          <w:p w:rsidR="0014269B" w:rsidRDefault="0014269B"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1000.000</w:t>
            </w:r>
          </w:p>
        </w:tc>
        <w:tc>
          <w:tcPr>
            <w:tcW w:w="1522" w:type="dxa"/>
          </w:tcPr>
          <w:p w:rsidR="0014269B" w:rsidRDefault="0014269B"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100.000</w:t>
            </w:r>
          </w:p>
        </w:tc>
        <w:tc>
          <w:tcPr>
            <w:tcW w:w="1522" w:type="dxa"/>
          </w:tcPr>
          <w:p w:rsidR="0014269B" w:rsidRDefault="0014269B"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w:t>
            </w:r>
          </w:p>
        </w:tc>
        <w:tc>
          <w:tcPr>
            <w:tcW w:w="1522" w:type="dxa"/>
          </w:tcPr>
          <w:p w:rsidR="0014269B" w:rsidRDefault="0014269B"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278.792</w:t>
            </w:r>
          </w:p>
        </w:tc>
        <w:tc>
          <w:tcPr>
            <w:tcW w:w="1523" w:type="dxa"/>
          </w:tcPr>
          <w:p w:rsidR="0014269B" w:rsidRDefault="00A963A5"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47.4</w:t>
            </w:r>
          </w:p>
        </w:tc>
      </w:tr>
      <w:tr w:rsidR="0014269B" w:rsidTr="0014269B">
        <w:tc>
          <w:tcPr>
            <w:tcW w:w="1521" w:type="dxa"/>
          </w:tcPr>
          <w:p w:rsidR="0014269B" w:rsidRDefault="0014269B"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w:t>
            </w:r>
            <w:r w:rsidR="00201C81">
              <w:rPr>
                <w:rFonts w:eastAsia="Calibri" w:cs="Arial"/>
                <w:color w:val="000000"/>
                <w:sz w:val="24"/>
                <w:szCs w:val="24"/>
                <w:lang w:val="ro-RO" w:eastAsia="ro-RO"/>
              </w:rPr>
              <w:t>0</w:t>
            </w:r>
            <w:r>
              <w:rPr>
                <w:rFonts w:eastAsia="Calibri" w:cs="Arial"/>
                <w:color w:val="000000"/>
                <w:sz w:val="24"/>
                <w:szCs w:val="24"/>
                <w:lang w:val="ro-RO" w:eastAsia="ro-RO"/>
              </w:rPr>
              <w:t>0.000</w:t>
            </w:r>
          </w:p>
        </w:tc>
        <w:tc>
          <w:tcPr>
            <w:tcW w:w="1522" w:type="dxa"/>
          </w:tcPr>
          <w:p w:rsidR="0014269B" w:rsidRDefault="0014269B"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10</w:t>
            </w:r>
            <w:r w:rsidR="00201C81">
              <w:rPr>
                <w:rFonts w:eastAsia="Calibri" w:cs="Arial"/>
                <w:color w:val="000000"/>
                <w:sz w:val="24"/>
                <w:szCs w:val="24"/>
                <w:lang w:val="ro-RO" w:eastAsia="ro-RO"/>
              </w:rPr>
              <w:t>.000</w:t>
            </w:r>
          </w:p>
        </w:tc>
        <w:tc>
          <w:tcPr>
            <w:tcW w:w="1522" w:type="dxa"/>
          </w:tcPr>
          <w:p w:rsidR="0014269B" w:rsidRDefault="00C76D08"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4</w:t>
            </w:r>
          </w:p>
        </w:tc>
        <w:tc>
          <w:tcPr>
            <w:tcW w:w="1522" w:type="dxa"/>
          </w:tcPr>
          <w:p w:rsidR="0014269B" w:rsidRDefault="00A963A5"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75.645</w:t>
            </w:r>
          </w:p>
        </w:tc>
        <w:tc>
          <w:tcPr>
            <w:tcW w:w="1523" w:type="dxa"/>
          </w:tcPr>
          <w:p w:rsidR="0014269B" w:rsidRDefault="00A963A5"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12,6</w:t>
            </w:r>
          </w:p>
        </w:tc>
      </w:tr>
      <w:tr w:rsidR="0014269B" w:rsidTr="0014269B">
        <w:tc>
          <w:tcPr>
            <w:tcW w:w="1521" w:type="dxa"/>
          </w:tcPr>
          <w:p w:rsidR="0014269B" w:rsidRDefault="00201C81"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10.000</w:t>
            </w:r>
          </w:p>
        </w:tc>
        <w:tc>
          <w:tcPr>
            <w:tcW w:w="1522" w:type="dxa"/>
          </w:tcPr>
          <w:p w:rsidR="0014269B" w:rsidRDefault="00201C81"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5.000</w:t>
            </w:r>
          </w:p>
        </w:tc>
        <w:tc>
          <w:tcPr>
            <w:tcW w:w="1522" w:type="dxa"/>
          </w:tcPr>
          <w:p w:rsidR="0014269B" w:rsidRDefault="00C76D08"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4</w:t>
            </w:r>
          </w:p>
        </w:tc>
        <w:tc>
          <w:tcPr>
            <w:tcW w:w="1522" w:type="dxa"/>
          </w:tcPr>
          <w:p w:rsidR="0014269B" w:rsidRDefault="00A963A5"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23.953</w:t>
            </w:r>
          </w:p>
        </w:tc>
        <w:tc>
          <w:tcPr>
            <w:tcW w:w="1523" w:type="dxa"/>
          </w:tcPr>
          <w:p w:rsidR="0014269B" w:rsidRDefault="00A963A5"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4</w:t>
            </w:r>
          </w:p>
        </w:tc>
      </w:tr>
      <w:tr w:rsidR="0014269B" w:rsidTr="0014269B">
        <w:tc>
          <w:tcPr>
            <w:tcW w:w="1521" w:type="dxa"/>
          </w:tcPr>
          <w:p w:rsidR="0014269B" w:rsidRDefault="00201C81"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5.000</w:t>
            </w:r>
          </w:p>
        </w:tc>
        <w:tc>
          <w:tcPr>
            <w:tcW w:w="1522" w:type="dxa"/>
          </w:tcPr>
          <w:p w:rsidR="0014269B" w:rsidRDefault="00201C81"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2.000</w:t>
            </w:r>
          </w:p>
        </w:tc>
        <w:tc>
          <w:tcPr>
            <w:tcW w:w="1522" w:type="dxa"/>
          </w:tcPr>
          <w:p w:rsidR="0014269B" w:rsidRDefault="0083145A"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36</w:t>
            </w:r>
          </w:p>
        </w:tc>
        <w:tc>
          <w:tcPr>
            <w:tcW w:w="1522" w:type="dxa"/>
          </w:tcPr>
          <w:p w:rsidR="0014269B" w:rsidRDefault="0083145A"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111.640</w:t>
            </w:r>
          </w:p>
        </w:tc>
        <w:tc>
          <w:tcPr>
            <w:tcW w:w="1523" w:type="dxa"/>
          </w:tcPr>
          <w:p w:rsidR="0014269B" w:rsidRDefault="00A963A5"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18,5</w:t>
            </w:r>
          </w:p>
        </w:tc>
      </w:tr>
      <w:tr w:rsidR="0014269B" w:rsidTr="0014269B">
        <w:tc>
          <w:tcPr>
            <w:tcW w:w="1521" w:type="dxa"/>
          </w:tcPr>
          <w:p w:rsidR="0014269B" w:rsidRDefault="007F2FB1"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&lt;2000</w:t>
            </w:r>
          </w:p>
        </w:tc>
        <w:tc>
          <w:tcPr>
            <w:tcW w:w="1522" w:type="dxa"/>
          </w:tcPr>
          <w:p w:rsidR="0014269B" w:rsidRDefault="007F2FB1"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w:t>
            </w:r>
          </w:p>
        </w:tc>
        <w:tc>
          <w:tcPr>
            <w:tcW w:w="1522" w:type="dxa"/>
          </w:tcPr>
          <w:p w:rsidR="0014269B" w:rsidRDefault="0083145A"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136</w:t>
            </w:r>
          </w:p>
        </w:tc>
        <w:tc>
          <w:tcPr>
            <w:tcW w:w="1522" w:type="dxa"/>
          </w:tcPr>
          <w:p w:rsidR="0014269B" w:rsidRDefault="0083145A"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104.554</w:t>
            </w:r>
          </w:p>
        </w:tc>
        <w:tc>
          <w:tcPr>
            <w:tcW w:w="1523" w:type="dxa"/>
          </w:tcPr>
          <w:p w:rsidR="0014269B" w:rsidRDefault="00A963A5" w:rsidP="00201C81">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17,5</w:t>
            </w:r>
          </w:p>
        </w:tc>
      </w:tr>
    </w:tbl>
    <w:p w:rsidR="00AB3CA1" w:rsidRDefault="00AB3CA1" w:rsidP="00683D79">
      <w:pPr>
        <w:pStyle w:val="Standardtext"/>
        <w:ind w:left="709"/>
        <w:rPr>
          <w:rFonts w:eastAsia="Calibri" w:cs="Arial"/>
          <w:color w:val="000000"/>
          <w:sz w:val="24"/>
          <w:szCs w:val="24"/>
          <w:lang w:val="ro-RO" w:eastAsia="ro-RO"/>
        </w:rPr>
      </w:pPr>
    </w:p>
    <w:p w:rsidR="00A45202" w:rsidRDefault="00763106" w:rsidP="00683D79">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Obiectivul formarii de aglomeari si grupari d</w:t>
      </w:r>
      <w:r w:rsidR="00F576F8">
        <w:rPr>
          <w:rFonts w:eastAsia="Calibri" w:cs="Arial"/>
          <w:color w:val="000000"/>
          <w:sz w:val="24"/>
          <w:szCs w:val="24"/>
          <w:lang w:val="ro-RO" w:eastAsia="ro-RO"/>
        </w:rPr>
        <w:t>e aglome</w:t>
      </w:r>
      <w:r>
        <w:rPr>
          <w:rFonts w:eastAsia="Calibri" w:cs="Arial"/>
          <w:color w:val="000000"/>
          <w:sz w:val="24"/>
          <w:szCs w:val="24"/>
          <w:lang w:val="ro-RO" w:eastAsia="ro-RO"/>
        </w:rPr>
        <w:t>r</w:t>
      </w:r>
      <w:r w:rsidR="00F576F8">
        <w:rPr>
          <w:rFonts w:eastAsia="Calibri" w:cs="Arial"/>
          <w:color w:val="000000"/>
          <w:sz w:val="24"/>
          <w:szCs w:val="24"/>
          <w:lang w:val="ro-RO" w:eastAsia="ro-RO"/>
        </w:rPr>
        <w:t>ar</w:t>
      </w:r>
      <w:r>
        <w:rPr>
          <w:rFonts w:eastAsia="Calibri" w:cs="Arial"/>
          <w:color w:val="000000"/>
          <w:sz w:val="24"/>
          <w:szCs w:val="24"/>
          <w:lang w:val="ro-RO" w:eastAsia="ro-RO"/>
        </w:rPr>
        <w:t>i este de a creste numarul de locuitorilor racordati la un sistem de canalizare, in cel mai eficient mod din punct de vedere al costurilor(investitii specifice si si costuri de operare si intretinere mici).</w:t>
      </w:r>
    </w:p>
    <w:p w:rsidR="00763106" w:rsidRDefault="00763106" w:rsidP="00763106">
      <w:pPr>
        <w:pStyle w:val="Style6"/>
        <w:numPr>
          <w:ilvl w:val="0"/>
          <w:numId w:val="0"/>
        </w:numPr>
        <w:pBdr>
          <w:bottom w:val="single" w:sz="2" w:space="0" w:color="auto"/>
        </w:pBdr>
        <w:ind w:left="360"/>
        <w:rPr>
          <w:lang w:eastAsia="ro-RO"/>
        </w:rPr>
      </w:pPr>
      <w:bookmarkStart w:id="13" w:name="_Toc369513676"/>
      <w:r>
        <w:rPr>
          <w:lang w:eastAsia="ro-RO"/>
        </w:rPr>
        <w:t>5.</w:t>
      </w:r>
      <w:r w:rsidR="00EE1E35">
        <w:rPr>
          <w:lang w:eastAsia="ro-RO"/>
        </w:rPr>
        <w:t>3</w:t>
      </w:r>
      <w:r>
        <w:rPr>
          <w:lang w:eastAsia="ro-RO"/>
        </w:rPr>
        <w:t>.3 1 Definirea unei aglomeari</w:t>
      </w:r>
      <w:bookmarkEnd w:id="13"/>
    </w:p>
    <w:p w:rsidR="00763106" w:rsidRPr="00763106" w:rsidRDefault="00763106" w:rsidP="00763106">
      <w:pPr>
        <w:pStyle w:val="Standardtext"/>
        <w:ind w:left="709"/>
        <w:rPr>
          <w:rFonts w:eastAsia="Calibri" w:cs="Arial"/>
          <w:color w:val="000000"/>
          <w:sz w:val="24"/>
          <w:szCs w:val="24"/>
          <w:lang w:val="ro-RO" w:eastAsia="ro-RO"/>
        </w:rPr>
      </w:pPr>
      <w:r w:rsidRPr="00763106">
        <w:rPr>
          <w:rFonts w:eastAsia="Calibri" w:cs="Arial"/>
          <w:color w:val="000000"/>
          <w:sz w:val="24"/>
          <w:szCs w:val="24"/>
          <w:lang w:val="ro-RO" w:eastAsia="ro-RO"/>
        </w:rPr>
        <w:t>Pentru definirea</w:t>
      </w:r>
      <w:r w:rsidR="00F576F8">
        <w:rPr>
          <w:rFonts w:eastAsia="Calibri" w:cs="Arial"/>
          <w:color w:val="000000"/>
          <w:sz w:val="24"/>
          <w:szCs w:val="24"/>
          <w:lang w:val="ro-RO" w:eastAsia="ro-RO"/>
        </w:rPr>
        <w:t>/actualizarea</w:t>
      </w:r>
      <w:r w:rsidRPr="00763106">
        <w:rPr>
          <w:rFonts w:eastAsia="Calibri" w:cs="Arial"/>
          <w:color w:val="000000"/>
          <w:sz w:val="24"/>
          <w:szCs w:val="24"/>
          <w:lang w:val="ro-RO" w:eastAsia="ro-RO"/>
        </w:rPr>
        <w:t xml:space="preserve"> unei aglomerări este necesar sa se identifice granitele aglomerarii</w:t>
      </w:r>
      <w:r w:rsidR="00F576F8">
        <w:rPr>
          <w:rFonts w:eastAsia="Calibri" w:cs="Arial"/>
          <w:color w:val="000000"/>
          <w:sz w:val="24"/>
          <w:szCs w:val="24"/>
          <w:lang w:val="ro-RO" w:eastAsia="ro-RO"/>
        </w:rPr>
        <w:t xml:space="preserve">. </w:t>
      </w:r>
      <w:r w:rsidRPr="00763106">
        <w:rPr>
          <w:rFonts w:eastAsia="Calibri" w:cs="Arial"/>
          <w:color w:val="000000"/>
          <w:sz w:val="24"/>
          <w:szCs w:val="24"/>
          <w:lang w:val="ro-RO" w:eastAsia="ro-RO"/>
        </w:rPr>
        <w:t>Acestea trebuie să includă zonele a</w:t>
      </w:r>
      <w:r w:rsidR="00E57E9D">
        <w:rPr>
          <w:rFonts w:eastAsia="Calibri" w:cs="Arial"/>
          <w:color w:val="000000"/>
          <w:sz w:val="24"/>
          <w:szCs w:val="24"/>
          <w:lang w:val="ro-RO" w:eastAsia="ro-RO"/>
        </w:rPr>
        <w:t>s</w:t>
      </w:r>
      <w:r w:rsidRPr="00763106">
        <w:rPr>
          <w:rFonts w:eastAsia="Calibri" w:cs="Arial"/>
          <w:color w:val="000000"/>
          <w:sz w:val="24"/>
          <w:szCs w:val="24"/>
          <w:lang w:val="ro-RO" w:eastAsia="ro-RO"/>
        </w:rPr>
        <w:t xml:space="preserve">ezărilor existente si zonele de dezvoltare viitoare. </w:t>
      </w:r>
    </w:p>
    <w:p w:rsidR="00763106" w:rsidRPr="00763106" w:rsidRDefault="00763106" w:rsidP="00763106">
      <w:pPr>
        <w:pStyle w:val="Standardtext"/>
        <w:ind w:left="709"/>
        <w:rPr>
          <w:rFonts w:eastAsia="Calibri" w:cs="Arial"/>
          <w:color w:val="000000"/>
          <w:sz w:val="24"/>
          <w:szCs w:val="24"/>
          <w:lang w:val="ro-RO" w:eastAsia="ro-RO"/>
        </w:rPr>
      </w:pPr>
      <w:r w:rsidRPr="00763106">
        <w:rPr>
          <w:rFonts w:eastAsia="Calibri" w:cs="Arial"/>
          <w:color w:val="000000"/>
          <w:sz w:val="24"/>
          <w:szCs w:val="24"/>
          <w:lang w:val="ro-RO" w:eastAsia="ro-RO"/>
        </w:rPr>
        <w:t>Pentru delimitarea clară a zonelor concentrate existente ale asezarilor au fost folosite planurile intocmite anterior si Google Earth.</w:t>
      </w:r>
    </w:p>
    <w:p w:rsidR="00763106" w:rsidRPr="00763106" w:rsidRDefault="00763106" w:rsidP="00763106">
      <w:pPr>
        <w:pStyle w:val="Standardtext"/>
        <w:ind w:left="709"/>
        <w:rPr>
          <w:rFonts w:eastAsia="Calibri" w:cs="Arial"/>
          <w:color w:val="000000"/>
          <w:sz w:val="24"/>
          <w:szCs w:val="24"/>
          <w:lang w:val="ro-RO" w:eastAsia="ro-RO"/>
        </w:rPr>
      </w:pPr>
      <w:r w:rsidRPr="00763106">
        <w:rPr>
          <w:rFonts w:eastAsia="Calibri" w:cs="Arial"/>
          <w:color w:val="000000"/>
          <w:sz w:val="24"/>
          <w:szCs w:val="24"/>
          <w:lang w:val="ro-RO" w:eastAsia="ro-RO"/>
        </w:rPr>
        <w:t>Granita unei aglomerari include zona care delimiteaza zonele concentrate de asez</w:t>
      </w:r>
      <w:r w:rsidR="00F576F8">
        <w:rPr>
          <w:rFonts w:eastAsia="Calibri" w:cs="Arial"/>
          <w:color w:val="000000"/>
          <w:sz w:val="24"/>
          <w:szCs w:val="24"/>
          <w:lang w:val="ro-RO" w:eastAsia="ro-RO"/>
        </w:rPr>
        <w:t xml:space="preserve">ari, plus zonele de dezvoltare. </w:t>
      </w:r>
      <w:r w:rsidRPr="00763106">
        <w:rPr>
          <w:rFonts w:eastAsia="Calibri" w:cs="Arial"/>
          <w:color w:val="000000"/>
          <w:sz w:val="24"/>
          <w:szCs w:val="24"/>
          <w:lang w:val="ro-RO" w:eastAsia="ro-RO"/>
        </w:rPr>
        <w:t>Linia de granita a fost trasata la o anum</w:t>
      </w:r>
      <w:r w:rsidR="00F576F8">
        <w:rPr>
          <w:rFonts w:eastAsia="Calibri" w:cs="Arial"/>
          <w:color w:val="000000"/>
          <w:sz w:val="24"/>
          <w:szCs w:val="24"/>
          <w:lang w:val="ro-RO" w:eastAsia="ro-RO"/>
        </w:rPr>
        <w:t>ita distanta de zonele construit</w:t>
      </w:r>
      <w:r w:rsidRPr="00763106">
        <w:rPr>
          <w:rFonts w:eastAsia="Calibri" w:cs="Arial"/>
          <w:color w:val="000000"/>
          <w:sz w:val="24"/>
          <w:szCs w:val="24"/>
          <w:lang w:val="ro-RO" w:eastAsia="ro-RO"/>
        </w:rPr>
        <w:t>e</w:t>
      </w:r>
      <w:r w:rsidR="00F576F8">
        <w:rPr>
          <w:rFonts w:eastAsia="Calibri" w:cs="Arial"/>
          <w:color w:val="000000"/>
          <w:sz w:val="24"/>
          <w:szCs w:val="24"/>
          <w:lang w:val="ro-RO" w:eastAsia="ro-RO"/>
        </w:rPr>
        <w:t>.</w:t>
      </w:r>
    </w:p>
    <w:p w:rsidR="00763106" w:rsidRPr="00763106" w:rsidRDefault="005E167C" w:rsidP="00763106">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Această distanta</w:t>
      </w:r>
      <w:r w:rsidR="00763106" w:rsidRPr="00763106">
        <w:rPr>
          <w:rFonts w:eastAsia="Calibri" w:cs="Arial"/>
          <w:color w:val="000000"/>
          <w:sz w:val="24"/>
          <w:szCs w:val="24"/>
          <w:lang w:val="ro-RO" w:eastAsia="ro-RO"/>
        </w:rPr>
        <w:t xml:space="preserve"> este selectată la 200 m în cazul aglomerărilor de peste 2.000 L.E. </w:t>
      </w:r>
      <w:r>
        <w:rPr>
          <w:rFonts w:eastAsia="Calibri" w:cs="Arial"/>
          <w:color w:val="000000"/>
          <w:sz w:val="24"/>
          <w:szCs w:val="24"/>
          <w:lang w:val="ro-RO" w:eastAsia="ro-RO"/>
        </w:rPr>
        <w:t>s</w:t>
      </w:r>
      <w:r w:rsidR="00763106" w:rsidRPr="00763106">
        <w:rPr>
          <w:rFonts w:eastAsia="Calibri" w:cs="Arial"/>
          <w:color w:val="000000"/>
          <w:sz w:val="24"/>
          <w:szCs w:val="24"/>
          <w:lang w:val="ro-RO" w:eastAsia="ro-RO"/>
        </w:rPr>
        <w:t xml:space="preserve">i 100 m pentru restul aglomerărilor mai mici selectate. </w:t>
      </w:r>
    </w:p>
    <w:p w:rsidR="00763106" w:rsidRPr="00763106" w:rsidRDefault="00763106" w:rsidP="00763106">
      <w:pPr>
        <w:pStyle w:val="Standardtext"/>
        <w:ind w:left="709"/>
        <w:rPr>
          <w:rFonts w:eastAsia="Calibri" w:cs="Arial"/>
          <w:color w:val="000000"/>
          <w:sz w:val="24"/>
          <w:szCs w:val="24"/>
          <w:lang w:val="ro-RO" w:eastAsia="ro-RO"/>
        </w:rPr>
      </w:pPr>
      <w:r w:rsidRPr="00763106">
        <w:rPr>
          <w:rFonts w:eastAsia="Calibri" w:cs="Arial"/>
          <w:color w:val="000000"/>
          <w:sz w:val="24"/>
          <w:szCs w:val="24"/>
          <w:lang w:val="ro-RO" w:eastAsia="ro-RO"/>
        </w:rPr>
        <w:lastRenderedPageBreak/>
        <w:t>Aceasta asigura ca pote</w:t>
      </w:r>
      <w:r w:rsidR="00F576F8">
        <w:rPr>
          <w:rFonts w:eastAsia="Calibri" w:cs="Arial"/>
          <w:color w:val="000000"/>
          <w:sz w:val="24"/>
          <w:szCs w:val="24"/>
          <w:lang w:val="ro-RO" w:eastAsia="ro-RO"/>
        </w:rPr>
        <w:t>ntialele zone de dezvoltare si ca</w:t>
      </w:r>
      <w:r w:rsidRPr="00763106">
        <w:rPr>
          <w:rFonts w:eastAsia="Calibri" w:cs="Arial"/>
          <w:color w:val="000000"/>
          <w:sz w:val="24"/>
          <w:szCs w:val="24"/>
          <w:lang w:val="ro-RO" w:eastAsia="ro-RO"/>
        </w:rPr>
        <w:t>sele izolate din afara zonei concentrate vor fi incluse chiar dacă nu există un plan de urbanism general.</w:t>
      </w:r>
    </w:p>
    <w:p w:rsidR="005E167C" w:rsidRDefault="005E167C" w:rsidP="005E167C">
      <w:pPr>
        <w:spacing w:after="120" w:line="360" w:lineRule="auto"/>
        <w:ind w:left="709"/>
        <w:rPr>
          <w:rFonts w:ascii="Arial" w:hAnsi="Arial" w:cs="Arial"/>
          <w:color w:val="000000"/>
          <w:sz w:val="24"/>
          <w:szCs w:val="24"/>
          <w:lang w:eastAsia="ro-RO"/>
        </w:rPr>
      </w:pPr>
      <w:r>
        <w:rPr>
          <w:rFonts w:ascii="Arial" w:hAnsi="Arial" w:cs="Arial"/>
          <w:noProof/>
          <w:color w:val="000000"/>
          <w:sz w:val="24"/>
          <w:szCs w:val="24"/>
          <w:lang w:eastAsia="ro-RO"/>
        </w:rPr>
        <w:drawing>
          <wp:inline distT="0" distB="0" distL="0" distR="0">
            <wp:extent cx="2414049" cy="3306198"/>
            <wp:effectExtent l="19050" t="0" r="5301"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415347" cy="3307975"/>
                    </a:xfrm>
                    <a:prstGeom prst="rect">
                      <a:avLst/>
                    </a:prstGeom>
                    <a:noFill/>
                    <a:ln w="9525">
                      <a:noFill/>
                      <a:miter lim="800000"/>
                      <a:headEnd/>
                      <a:tailEnd/>
                    </a:ln>
                  </pic:spPr>
                </pic:pic>
              </a:graphicData>
            </a:graphic>
          </wp:inline>
        </w:drawing>
      </w:r>
    </w:p>
    <w:p w:rsidR="005E167C" w:rsidRPr="009B3E97" w:rsidRDefault="005E167C" w:rsidP="005E167C">
      <w:pPr>
        <w:pStyle w:val="E1"/>
        <w:spacing w:after="0" w:line="240" w:lineRule="auto"/>
        <w:ind w:left="709"/>
        <w:rPr>
          <w:rFonts w:cs="Arial"/>
          <w:i/>
          <w:iCs/>
          <w:sz w:val="16"/>
          <w:szCs w:val="16"/>
          <w:lang w:val="ro-RO"/>
        </w:rPr>
      </w:pPr>
      <w:r w:rsidRPr="00A30FCF">
        <w:rPr>
          <w:rFonts w:cs="Arial"/>
          <w:b/>
          <w:i/>
          <w:sz w:val="16"/>
          <w:szCs w:val="16"/>
          <w:lang w:val="ro-RO"/>
        </w:rPr>
        <w:t>Sursa</w:t>
      </w:r>
      <w:r>
        <w:rPr>
          <w:rFonts w:cs="Arial"/>
          <w:i/>
          <w:sz w:val="16"/>
          <w:szCs w:val="16"/>
          <w:lang w:val="ro-RO"/>
        </w:rPr>
        <w:t>: Referinţă: Google Earth, 2013</w:t>
      </w:r>
    </w:p>
    <w:p w:rsidR="005E167C" w:rsidRPr="00A30FCF" w:rsidRDefault="005E167C" w:rsidP="005E167C">
      <w:pPr>
        <w:pStyle w:val="Beschriftung-Figures"/>
      </w:pPr>
      <w:r w:rsidRPr="00A30FCF">
        <w:t xml:space="preserve">Fig. 5.2 </w:t>
      </w:r>
      <w:r>
        <w:t xml:space="preserve">Exemplu de definire </w:t>
      </w:r>
      <w:r w:rsidRPr="00A30FCF">
        <w:t xml:space="preserve"> a aglomerării Târgu Bujor</w:t>
      </w:r>
    </w:p>
    <w:p w:rsidR="005E167C" w:rsidRPr="005E167C" w:rsidRDefault="005E167C" w:rsidP="005E167C">
      <w:pPr>
        <w:pStyle w:val="Standardtext"/>
        <w:ind w:left="709"/>
        <w:rPr>
          <w:rFonts w:eastAsia="Calibri" w:cs="Arial"/>
          <w:color w:val="000000"/>
          <w:sz w:val="24"/>
          <w:szCs w:val="24"/>
          <w:lang w:val="ro-RO" w:eastAsia="ro-RO"/>
        </w:rPr>
      </w:pPr>
      <w:r w:rsidRPr="005E167C">
        <w:rPr>
          <w:rFonts w:eastAsia="Calibri" w:cs="Arial"/>
          <w:color w:val="000000"/>
          <w:sz w:val="24"/>
          <w:szCs w:val="24"/>
          <w:lang w:val="ro-RO" w:eastAsia="ro-RO"/>
        </w:rPr>
        <w:t xml:space="preserve">Dacă granitele a 2 asezări se suprapun pe o distantă extinsă atunci aceste asezări sunt considerate drept o aglomerare cu un singur sistem de canalizare comun. </w:t>
      </w:r>
    </w:p>
    <w:p w:rsidR="005E167C" w:rsidRDefault="005E167C" w:rsidP="005E167C">
      <w:pPr>
        <w:pStyle w:val="Standardtext"/>
        <w:ind w:left="709"/>
        <w:rPr>
          <w:rFonts w:eastAsia="Calibri" w:cs="Arial"/>
          <w:color w:val="000000"/>
          <w:sz w:val="24"/>
          <w:szCs w:val="24"/>
          <w:lang w:val="ro-RO" w:eastAsia="ro-RO"/>
        </w:rPr>
      </w:pPr>
      <w:r w:rsidRPr="005E167C">
        <w:rPr>
          <w:rFonts w:eastAsia="Calibri" w:cs="Arial"/>
          <w:color w:val="000000"/>
          <w:sz w:val="24"/>
          <w:szCs w:val="24"/>
          <w:lang w:val="ro-RO" w:eastAsia="ro-RO"/>
        </w:rPr>
        <w:t>Ace</w:t>
      </w:r>
      <w:r w:rsidR="00E57E9D">
        <w:rPr>
          <w:rFonts w:eastAsia="Calibri" w:cs="Arial"/>
          <w:color w:val="000000"/>
          <w:sz w:val="24"/>
          <w:szCs w:val="24"/>
          <w:lang w:val="ro-RO" w:eastAsia="ro-RO"/>
        </w:rPr>
        <w:t>a</w:t>
      </w:r>
      <w:r w:rsidRPr="005E167C">
        <w:rPr>
          <w:rFonts w:eastAsia="Calibri" w:cs="Arial"/>
          <w:color w:val="000000"/>
          <w:sz w:val="24"/>
          <w:szCs w:val="24"/>
          <w:lang w:val="ro-RO" w:eastAsia="ro-RO"/>
        </w:rPr>
        <w:t>sta însemnă că dacă granita unei a</w:t>
      </w:r>
      <w:r w:rsidR="00E57E9D">
        <w:rPr>
          <w:rFonts w:eastAsia="Calibri" w:cs="Arial"/>
          <w:color w:val="000000"/>
          <w:sz w:val="24"/>
          <w:szCs w:val="24"/>
          <w:lang w:val="ro-RO" w:eastAsia="ro-RO"/>
        </w:rPr>
        <w:t>s</w:t>
      </w:r>
      <w:r w:rsidRPr="005E167C">
        <w:rPr>
          <w:rFonts w:eastAsia="Calibri" w:cs="Arial"/>
          <w:color w:val="000000"/>
          <w:sz w:val="24"/>
          <w:szCs w:val="24"/>
          <w:lang w:val="ro-RO" w:eastAsia="ro-RO"/>
        </w:rPr>
        <w:t>ezări &lt;2.000 L.E. se suprapune cu granita unei asezari ≥2.000 L.E., cea mai mică este inclusă în aglomerare si are data de conformare a celei mai mari. Dacă granitele a 2 sau mai multe asezări &lt;2.000 L.E. se suprapun si totalul locuitorilor echivalenti ≥2.000, această aglomerare este inclusa in Master Plan cu dată de conformare în Faza a 2-a, până în 2018.</w:t>
      </w:r>
      <w:r w:rsidR="00812ED5">
        <w:rPr>
          <w:rFonts w:eastAsia="Calibri" w:cs="Arial"/>
          <w:color w:val="000000"/>
          <w:sz w:val="24"/>
          <w:szCs w:val="24"/>
          <w:lang w:val="ro-RO" w:eastAsia="ro-RO"/>
        </w:rPr>
        <w:t xml:space="preserve"> Mai jos sunt descrise doua din aglomerarile selectate in judetul </w:t>
      </w:r>
      <w:r w:rsidR="00E57E9D">
        <w:rPr>
          <w:rFonts w:eastAsia="Calibri" w:cs="Arial"/>
          <w:color w:val="000000"/>
          <w:sz w:val="24"/>
          <w:szCs w:val="24"/>
          <w:lang w:val="ro-RO" w:eastAsia="ro-RO"/>
        </w:rPr>
        <w:t>G</w:t>
      </w:r>
      <w:r w:rsidR="00812ED5">
        <w:rPr>
          <w:rFonts w:eastAsia="Calibri" w:cs="Arial"/>
          <w:color w:val="000000"/>
          <w:sz w:val="24"/>
          <w:szCs w:val="24"/>
          <w:lang w:val="ro-RO" w:eastAsia="ro-RO"/>
        </w:rPr>
        <w:t>alati.</w:t>
      </w:r>
    </w:p>
    <w:p w:rsidR="00812ED5" w:rsidRPr="00746E8D" w:rsidRDefault="00812ED5" w:rsidP="00812ED5">
      <w:pPr>
        <w:spacing w:after="120" w:line="360" w:lineRule="auto"/>
        <w:ind w:left="709"/>
        <w:rPr>
          <w:rFonts w:ascii="Arial" w:hAnsi="Arial" w:cs="Arial"/>
          <w:b/>
          <w:color w:val="000000"/>
          <w:sz w:val="24"/>
          <w:szCs w:val="24"/>
          <w:u w:val="single"/>
          <w:lang w:eastAsia="ro-RO"/>
        </w:rPr>
      </w:pPr>
      <w:r w:rsidRPr="00746E8D">
        <w:rPr>
          <w:rFonts w:ascii="Arial" w:hAnsi="Arial" w:cs="Arial"/>
          <w:b/>
          <w:color w:val="000000"/>
          <w:sz w:val="24"/>
          <w:szCs w:val="24"/>
          <w:u w:val="single"/>
          <w:lang w:eastAsia="ro-RO"/>
        </w:rPr>
        <w:t>Targu Bujor</w:t>
      </w:r>
    </w:p>
    <w:p w:rsidR="00812ED5" w:rsidRPr="00D46236" w:rsidRDefault="00812ED5" w:rsidP="00812ED5">
      <w:pPr>
        <w:spacing w:after="120" w:line="360" w:lineRule="auto"/>
        <w:ind w:left="709"/>
        <w:jc w:val="both"/>
        <w:rPr>
          <w:rFonts w:ascii="Arial" w:hAnsi="Arial" w:cs="Arial"/>
          <w:color w:val="000000"/>
          <w:sz w:val="24"/>
          <w:szCs w:val="24"/>
          <w:lang w:eastAsia="ro-RO"/>
        </w:rPr>
      </w:pPr>
      <w:r w:rsidRPr="00D46236">
        <w:rPr>
          <w:rFonts w:ascii="Arial" w:hAnsi="Arial" w:cs="Arial"/>
          <w:color w:val="000000"/>
          <w:sz w:val="24"/>
          <w:szCs w:val="24"/>
          <w:lang w:eastAsia="ro-RO"/>
        </w:rPr>
        <w:t>T</w:t>
      </w:r>
      <w:r>
        <w:rPr>
          <w:rFonts w:ascii="Arial" w:hAnsi="Arial" w:cs="Arial"/>
          <w:color w:val="000000"/>
          <w:sz w:val="24"/>
          <w:szCs w:val="24"/>
          <w:lang w:eastAsia="ro-RO"/>
        </w:rPr>
        <w:t>argu Bujor este localizat i</w:t>
      </w:r>
      <w:r w:rsidRPr="00D46236">
        <w:rPr>
          <w:rFonts w:ascii="Arial" w:hAnsi="Arial" w:cs="Arial"/>
          <w:color w:val="000000"/>
          <w:sz w:val="24"/>
          <w:szCs w:val="24"/>
          <w:lang w:eastAsia="ro-RO"/>
        </w:rPr>
        <w:t>n partea de nord-est a jud. Galaţi. Moscu ş</w:t>
      </w:r>
      <w:r>
        <w:rPr>
          <w:rFonts w:ascii="Arial" w:hAnsi="Arial" w:cs="Arial"/>
          <w:color w:val="000000"/>
          <w:sz w:val="24"/>
          <w:szCs w:val="24"/>
          <w:lang w:eastAsia="ro-RO"/>
        </w:rPr>
        <w:t>i</w:t>
      </w:r>
      <w:r w:rsidRPr="00D46236">
        <w:rPr>
          <w:rFonts w:ascii="Arial" w:hAnsi="Arial" w:cs="Arial"/>
          <w:color w:val="000000"/>
          <w:sz w:val="24"/>
          <w:szCs w:val="24"/>
          <w:lang w:eastAsia="ro-RO"/>
        </w:rPr>
        <w:t xml:space="preserve"> Umbrăreşti sunt zonele invecinate. Toate localităţile sunt amplasate într-o vale, iar locuinţele </w:t>
      </w:r>
      <w:r w:rsidRPr="00D46236">
        <w:rPr>
          <w:rFonts w:ascii="Arial" w:hAnsi="Arial" w:cs="Arial"/>
          <w:color w:val="000000"/>
          <w:sz w:val="24"/>
          <w:szCs w:val="24"/>
          <w:lang w:eastAsia="ro-RO"/>
        </w:rPr>
        <w:lastRenderedPageBreak/>
        <w:t>sunt pe ambele părţi ale văii. Zonele vecine nu sunt</w:t>
      </w:r>
      <w:r>
        <w:rPr>
          <w:rFonts w:ascii="Arial" w:hAnsi="Arial" w:cs="Arial"/>
          <w:color w:val="000000"/>
          <w:sz w:val="24"/>
          <w:szCs w:val="24"/>
          <w:lang w:eastAsia="ro-RO"/>
        </w:rPr>
        <w:t xml:space="preserve"> intrepatrunse cu Târgu Bujor. I</w:t>
      </w:r>
      <w:r w:rsidRPr="00D46236">
        <w:rPr>
          <w:rFonts w:ascii="Arial" w:hAnsi="Arial" w:cs="Arial"/>
          <w:color w:val="000000"/>
          <w:sz w:val="24"/>
          <w:szCs w:val="24"/>
          <w:lang w:eastAsia="ro-RO"/>
        </w:rPr>
        <w:t>ntre localităţi se pot identifica zone fără locuinţe, localităţile nu sunt deci incluse într-o aglomerare. Din cauza situaţiei existente din pct. de vedere hidraulic, cele trei localităţi au fost definite ca o grupare.</w:t>
      </w:r>
    </w:p>
    <w:p w:rsidR="00812ED5" w:rsidRPr="00A30FCF" w:rsidRDefault="00812ED5" w:rsidP="00812ED5">
      <w:pPr>
        <w:spacing w:after="120" w:line="360" w:lineRule="auto"/>
        <w:ind w:left="709"/>
        <w:rPr>
          <w:rFonts w:ascii="Arial" w:hAnsi="Arial" w:cs="Arial"/>
          <w:color w:val="000000"/>
          <w:sz w:val="24"/>
          <w:szCs w:val="24"/>
          <w:lang w:val="it-IT" w:eastAsia="ro-RO"/>
        </w:rPr>
      </w:pPr>
    </w:p>
    <w:p w:rsidR="00812ED5" w:rsidRPr="00E05AFA" w:rsidRDefault="00812ED5" w:rsidP="00812ED5">
      <w:pPr>
        <w:spacing w:after="120" w:line="360" w:lineRule="auto"/>
        <w:ind w:left="709"/>
        <w:rPr>
          <w:rFonts w:ascii="Arial" w:hAnsi="Arial" w:cs="Arial"/>
          <w:b/>
          <w:color w:val="000000"/>
          <w:sz w:val="24"/>
          <w:szCs w:val="24"/>
          <w:u w:val="single"/>
          <w:lang w:eastAsia="ro-RO"/>
        </w:rPr>
      </w:pPr>
      <w:r w:rsidRPr="00E05AFA">
        <w:rPr>
          <w:rFonts w:ascii="Arial" w:hAnsi="Arial" w:cs="Arial"/>
          <w:b/>
          <w:color w:val="000000"/>
          <w:sz w:val="24"/>
          <w:szCs w:val="24"/>
          <w:u w:val="single"/>
          <w:lang w:eastAsia="ro-RO"/>
        </w:rPr>
        <w:t>Corod</w:t>
      </w:r>
    </w:p>
    <w:p w:rsidR="00812ED5" w:rsidRDefault="00812ED5" w:rsidP="00812ED5">
      <w:pPr>
        <w:spacing w:after="120" w:line="360" w:lineRule="auto"/>
        <w:ind w:left="709"/>
        <w:jc w:val="both"/>
        <w:rPr>
          <w:rFonts w:ascii="Arial" w:hAnsi="Arial" w:cs="Arial"/>
          <w:color w:val="000000"/>
          <w:sz w:val="24"/>
          <w:szCs w:val="24"/>
          <w:lang w:eastAsia="ro-RO"/>
        </w:rPr>
      </w:pPr>
      <w:r w:rsidRPr="00E05AFA">
        <w:rPr>
          <w:rFonts w:ascii="Arial" w:hAnsi="Arial" w:cs="Arial"/>
          <w:color w:val="000000"/>
          <w:sz w:val="24"/>
          <w:szCs w:val="24"/>
          <w:lang w:eastAsia="ro-RO"/>
        </w:rPr>
        <w:t xml:space="preserve">Corod este localizat la nord-est de Matca şi </w:t>
      </w:r>
      <w:r>
        <w:rPr>
          <w:rFonts w:ascii="Arial" w:hAnsi="Arial" w:cs="Arial"/>
          <w:color w:val="000000"/>
          <w:sz w:val="24"/>
          <w:szCs w:val="24"/>
          <w:lang w:eastAsia="ro-RO"/>
        </w:rPr>
        <w:t xml:space="preserve">are in componenta sa </w:t>
      </w:r>
      <w:r w:rsidRPr="00E05AFA">
        <w:rPr>
          <w:rFonts w:ascii="Arial" w:hAnsi="Arial" w:cs="Arial"/>
          <w:color w:val="000000"/>
          <w:sz w:val="24"/>
          <w:szCs w:val="24"/>
          <w:lang w:eastAsia="ro-RO"/>
        </w:rPr>
        <w:t xml:space="preserve">localităţile Corod, Blinzi </w:t>
      </w:r>
      <w:r>
        <w:rPr>
          <w:rFonts w:ascii="Arial" w:hAnsi="Arial" w:cs="Arial"/>
          <w:color w:val="000000"/>
          <w:sz w:val="24"/>
          <w:szCs w:val="24"/>
          <w:lang w:eastAsia="ro-RO"/>
        </w:rPr>
        <w:t>si</w:t>
      </w:r>
      <w:r w:rsidRPr="00E05AFA">
        <w:rPr>
          <w:rFonts w:ascii="Arial" w:hAnsi="Arial" w:cs="Arial"/>
          <w:color w:val="000000"/>
          <w:sz w:val="24"/>
          <w:szCs w:val="24"/>
          <w:lang w:eastAsia="ro-RO"/>
        </w:rPr>
        <w:t xml:space="preserve"> Bratulesti. Imaginea arată că nu există graniţe între localităţi şi că toate localităţile sunt apropiate una de alta. Cele trei localităţi au o popul</w:t>
      </w:r>
      <w:r>
        <w:rPr>
          <w:rFonts w:ascii="Arial" w:hAnsi="Arial" w:cs="Arial"/>
          <w:color w:val="000000"/>
          <w:sz w:val="24"/>
          <w:szCs w:val="24"/>
          <w:lang w:eastAsia="ro-RO"/>
        </w:rPr>
        <w:t xml:space="preserve">aţie echivalenta </w:t>
      </w:r>
      <w:r w:rsidRPr="00E05AFA">
        <w:rPr>
          <w:rFonts w:ascii="Arial" w:hAnsi="Arial" w:cs="Arial"/>
          <w:color w:val="000000"/>
          <w:sz w:val="24"/>
          <w:szCs w:val="24"/>
          <w:lang w:eastAsia="ro-RO"/>
        </w:rPr>
        <w:t xml:space="preserve">; </w:t>
      </w:r>
      <w:r>
        <w:rPr>
          <w:rFonts w:ascii="Arial" w:hAnsi="Arial" w:cs="Arial"/>
          <w:color w:val="000000"/>
          <w:sz w:val="24"/>
          <w:szCs w:val="24"/>
          <w:lang w:eastAsia="ro-RO"/>
        </w:rPr>
        <w:t xml:space="preserve">de 7.340 L.E., </w:t>
      </w:r>
      <w:r w:rsidRPr="00E05AFA">
        <w:rPr>
          <w:rFonts w:ascii="Arial" w:hAnsi="Arial" w:cs="Arial"/>
          <w:color w:val="000000"/>
          <w:sz w:val="24"/>
          <w:szCs w:val="24"/>
          <w:lang w:eastAsia="ro-RO"/>
        </w:rPr>
        <w:t>prin urmare, aglome</w:t>
      </w:r>
      <w:r>
        <w:rPr>
          <w:rFonts w:ascii="Arial" w:hAnsi="Arial" w:cs="Arial"/>
          <w:color w:val="000000"/>
          <w:sz w:val="24"/>
          <w:szCs w:val="24"/>
          <w:lang w:eastAsia="ro-RO"/>
        </w:rPr>
        <w:t>rarea</w:t>
      </w:r>
      <w:r w:rsidRPr="00E05AFA">
        <w:rPr>
          <w:rFonts w:ascii="Arial" w:hAnsi="Arial" w:cs="Arial"/>
          <w:color w:val="000000"/>
          <w:sz w:val="24"/>
          <w:szCs w:val="24"/>
          <w:lang w:eastAsia="ro-RO"/>
        </w:rPr>
        <w:t xml:space="preserve"> se situează sub 10.000 </w:t>
      </w:r>
      <w:r>
        <w:rPr>
          <w:rFonts w:ascii="Arial" w:hAnsi="Arial" w:cs="Arial"/>
          <w:color w:val="000000"/>
          <w:sz w:val="24"/>
          <w:szCs w:val="24"/>
          <w:lang w:eastAsia="ro-RO"/>
        </w:rPr>
        <w:t>L.</w:t>
      </w:r>
      <w:r w:rsidRPr="00E05AFA">
        <w:rPr>
          <w:rFonts w:ascii="Arial" w:hAnsi="Arial" w:cs="Arial"/>
          <w:color w:val="000000"/>
          <w:sz w:val="24"/>
          <w:szCs w:val="24"/>
          <w:lang w:eastAsia="ro-RO"/>
        </w:rPr>
        <w:t xml:space="preserve">E. Măsurile de investitii pentru această aglomerare </w:t>
      </w:r>
      <w:r>
        <w:rPr>
          <w:rFonts w:ascii="Arial" w:hAnsi="Arial" w:cs="Arial"/>
          <w:color w:val="000000"/>
          <w:sz w:val="24"/>
          <w:szCs w:val="24"/>
          <w:lang w:eastAsia="ro-RO"/>
        </w:rPr>
        <w:t>s</w:t>
      </w:r>
      <w:r w:rsidRPr="00E05AFA">
        <w:rPr>
          <w:rFonts w:ascii="Arial" w:hAnsi="Arial" w:cs="Arial"/>
          <w:color w:val="000000"/>
          <w:sz w:val="24"/>
          <w:szCs w:val="24"/>
          <w:lang w:eastAsia="ro-RO"/>
        </w:rPr>
        <w:t xml:space="preserve">unt </w:t>
      </w:r>
      <w:r>
        <w:rPr>
          <w:rFonts w:ascii="Arial" w:hAnsi="Arial" w:cs="Arial"/>
          <w:color w:val="000000"/>
          <w:sz w:val="24"/>
          <w:szCs w:val="24"/>
          <w:lang w:eastAsia="ro-RO"/>
        </w:rPr>
        <w:t xml:space="preserve">obligatorii </w:t>
      </w:r>
      <w:r w:rsidRPr="00E05AFA">
        <w:rPr>
          <w:rFonts w:ascii="Arial" w:hAnsi="Arial" w:cs="Arial"/>
          <w:color w:val="000000"/>
          <w:sz w:val="24"/>
          <w:szCs w:val="24"/>
          <w:lang w:eastAsia="ro-RO"/>
        </w:rPr>
        <w:t>p</w:t>
      </w:r>
      <w:r>
        <w:rPr>
          <w:rFonts w:ascii="Arial" w:hAnsi="Arial" w:cs="Arial"/>
          <w:color w:val="000000"/>
          <w:sz w:val="24"/>
          <w:szCs w:val="24"/>
          <w:lang w:eastAsia="ro-RO"/>
        </w:rPr>
        <w:t>ană in 2018</w:t>
      </w:r>
      <w:r w:rsidRPr="00E05AFA">
        <w:rPr>
          <w:rFonts w:ascii="Arial" w:hAnsi="Arial" w:cs="Arial"/>
          <w:color w:val="000000"/>
          <w:sz w:val="24"/>
          <w:szCs w:val="24"/>
          <w:lang w:eastAsia="ro-RO"/>
        </w:rPr>
        <w:t>.</w:t>
      </w:r>
    </w:p>
    <w:p w:rsidR="005E167C" w:rsidRDefault="005E167C" w:rsidP="005E167C">
      <w:pPr>
        <w:pStyle w:val="Style6"/>
        <w:numPr>
          <w:ilvl w:val="0"/>
          <w:numId w:val="0"/>
        </w:numPr>
        <w:ind w:left="360"/>
        <w:rPr>
          <w:lang w:eastAsia="ro-RO"/>
        </w:rPr>
      </w:pPr>
      <w:bookmarkStart w:id="14" w:name="_Toc369513677"/>
      <w:r>
        <w:rPr>
          <w:lang w:eastAsia="ro-RO"/>
        </w:rPr>
        <w:t>5.</w:t>
      </w:r>
      <w:r w:rsidR="00EE1E35">
        <w:rPr>
          <w:lang w:eastAsia="ro-RO"/>
        </w:rPr>
        <w:t>3</w:t>
      </w:r>
      <w:r>
        <w:rPr>
          <w:lang w:eastAsia="ro-RO"/>
        </w:rPr>
        <w:t>.4 Gruparea Aglomerarilor</w:t>
      </w:r>
      <w:bookmarkEnd w:id="14"/>
    </w:p>
    <w:p w:rsidR="005E167C" w:rsidRPr="005E167C" w:rsidRDefault="005E167C" w:rsidP="005E167C">
      <w:pPr>
        <w:pStyle w:val="Standardtext"/>
        <w:ind w:left="709"/>
        <w:rPr>
          <w:rFonts w:eastAsia="Calibri" w:cs="Arial"/>
          <w:color w:val="000000"/>
          <w:sz w:val="24"/>
          <w:szCs w:val="24"/>
          <w:lang w:val="ro-RO" w:eastAsia="ro-RO"/>
        </w:rPr>
      </w:pPr>
      <w:r w:rsidRPr="005E167C">
        <w:rPr>
          <w:rFonts w:eastAsia="Calibri" w:cs="Arial"/>
          <w:color w:val="000000"/>
          <w:sz w:val="24"/>
          <w:szCs w:val="24"/>
          <w:lang w:val="ro-RO" w:eastAsia="ro-RO"/>
        </w:rPr>
        <w:t xml:space="preserve">Obiectivul </w:t>
      </w:r>
      <w:r>
        <w:rPr>
          <w:rFonts w:eastAsia="Calibri" w:cs="Arial"/>
          <w:color w:val="000000"/>
          <w:sz w:val="24"/>
          <w:szCs w:val="24"/>
          <w:lang w:val="ro-RO" w:eastAsia="ro-RO"/>
        </w:rPr>
        <w:t>grupa</w:t>
      </w:r>
      <w:r w:rsidRPr="005E167C">
        <w:rPr>
          <w:rFonts w:eastAsia="Calibri" w:cs="Arial"/>
          <w:color w:val="000000"/>
          <w:sz w:val="24"/>
          <w:szCs w:val="24"/>
          <w:lang w:val="ro-RO" w:eastAsia="ro-RO"/>
        </w:rPr>
        <w:t>rii aglomerărilor este de a grupa a</w:t>
      </w:r>
      <w:r>
        <w:rPr>
          <w:rFonts w:eastAsia="Calibri" w:cs="Arial"/>
          <w:color w:val="000000"/>
          <w:sz w:val="24"/>
          <w:szCs w:val="24"/>
          <w:lang w:val="ro-RO" w:eastAsia="ro-RO"/>
        </w:rPr>
        <w:t>s</w:t>
      </w:r>
      <w:r w:rsidRPr="005E167C">
        <w:rPr>
          <w:rFonts w:eastAsia="Calibri" w:cs="Arial"/>
          <w:color w:val="000000"/>
          <w:sz w:val="24"/>
          <w:szCs w:val="24"/>
          <w:lang w:val="ro-RO" w:eastAsia="ro-RO"/>
        </w:rPr>
        <w:t>ez</w:t>
      </w:r>
      <w:r>
        <w:rPr>
          <w:rFonts w:eastAsia="Calibri" w:cs="Arial"/>
          <w:color w:val="000000"/>
          <w:sz w:val="24"/>
          <w:szCs w:val="24"/>
          <w:lang w:val="ro-RO" w:eastAsia="ro-RO"/>
        </w:rPr>
        <w:t>a</w:t>
      </w:r>
      <w:r w:rsidRPr="005E167C">
        <w:rPr>
          <w:rFonts w:eastAsia="Calibri" w:cs="Arial"/>
          <w:color w:val="000000"/>
          <w:sz w:val="24"/>
          <w:szCs w:val="24"/>
          <w:lang w:val="ro-RO" w:eastAsia="ro-RO"/>
        </w:rPr>
        <w:t>ri / aglomer</w:t>
      </w:r>
      <w:r>
        <w:rPr>
          <w:rFonts w:eastAsia="Calibri" w:cs="Arial"/>
          <w:color w:val="000000"/>
          <w:sz w:val="24"/>
          <w:szCs w:val="24"/>
          <w:lang w:val="ro-RO" w:eastAsia="ro-RO"/>
        </w:rPr>
        <w:t>a</w:t>
      </w:r>
      <w:r w:rsidRPr="005E167C">
        <w:rPr>
          <w:rFonts w:eastAsia="Calibri" w:cs="Arial"/>
          <w:color w:val="000000"/>
          <w:sz w:val="24"/>
          <w:szCs w:val="24"/>
          <w:lang w:val="ro-RO" w:eastAsia="ro-RO"/>
        </w:rPr>
        <w:t>ri care ar putea fi deservite de un</w:t>
      </w:r>
      <w:r>
        <w:rPr>
          <w:rFonts w:eastAsia="Calibri" w:cs="Arial"/>
          <w:color w:val="000000"/>
          <w:sz w:val="24"/>
          <w:szCs w:val="24"/>
          <w:lang w:val="ro-RO" w:eastAsia="ro-RO"/>
        </w:rPr>
        <w:t xml:space="preserve"> singur</w:t>
      </w:r>
      <w:r w:rsidRPr="005E167C">
        <w:rPr>
          <w:rFonts w:eastAsia="Calibri" w:cs="Arial"/>
          <w:color w:val="000000"/>
          <w:sz w:val="24"/>
          <w:szCs w:val="24"/>
          <w:lang w:val="ro-RO" w:eastAsia="ro-RO"/>
        </w:rPr>
        <w:t xml:space="preserve"> sistem centralizat de colectare </w:t>
      </w:r>
      <w:r>
        <w:rPr>
          <w:rFonts w:eastAsia="Calibri" w:cs="Arial"/>
          <w:color w:val="000000"/>
          <w:sz w:val="24"/>
          <w:szCs w:val="24"/>
          <w:lang w:val="ro-RO" w:eastAsia="ro-RO"/>
        </w:rPr>
        <w:t>s</w:t>
      </w:r>
      <w:r w:rsidRPr="005E167C">
        <w:rPr>
          <w:rFonts w:eastAsia="Calibri" w:cs="Arial"/>
          <w:color w:val="000000"/>
          <w:sz w:val="24"/>
          <w:szCs w:val="24"/>
          <w:lang w:val="ro-RO" w:eastAsia="ro-RO"/>
        </w:rPr>
        <w:t>i tratare a apelor uzate</w:t>
      </w:r>
      <w:r>
        <w:rPr>
          <w:rFonts w:eastAsia="Calibri" w:cs="Arial"/>
          <w:color w:val="000000"/>
          <w:sz w:val="24"/>
          <w:szCs w:val="24"/>
          <w:lang w:val="ro-RO" w:eastAsia="ro-RO"/>
        </w:rPr>
        <w:t>,</w:t>
      </w:r>
      <w:r w:rsidRPr="005E167C">
        <w:rPr>
          <w:rFonts w:eastAsia="Calibri" w:cs="Arial"/>
          <w:color w:val="000000"/>
          <w:sz w:val="24"/>
          <w:szCs w:val="24"/>
          <w:lang w:val="ro-RO" w:eastAsia="ro-RO"/>
        </w:rPr>
        <w:t xml:space="preserve"> pentru a cre</w:t>
      </w:r>
      <w:r>
        <w:rPr>
          <w:rFonts w:eastAsia="Calibri" w:cs="Arial"/>
          <w:color w:val="000000"/>
          <w:sz w:val="24"/>
          <w:szCs w:val="24"/>
          <w:lang w:val="ro-RO" w:eastAsia="ro-RO"/>
        </w:rPr>
        <w:t>s</w:t>
      </w:r>
      <w:r w:rsidRPr="005E167C">
        <w:rPr>
          <w:rFonts w:eastAsia="Calibri" w:cs="Arial"/>
          <w:color w:val="000000"/>
          <w:sz w:val="24"/>
          <w:szCs w:val="24"/>
          <w:lang w:val="ro-RO" w:eastAsia="ro-RO"/>
        </w:rPr>
        <w:t>te rata de conectare la sistemele de canalizare</w:t>
      </w:r>
      <w:r>
        <w:rPr>
          <w:rFonts w:eastAsia="Calibri" w:cs="Arial"/>
          <w:color w:val="000000"/>
          <w:sz w:val="24"/>
          <w:szCs w:val="24"/>
          <w:lang w:val="ro-RO" w:eastAsia="ro-RO"/>
        </w:rPr>
        <w:t xml:space="preserve"> in cel mai eficient mod, din punct de vedere al costurilor.</w:t>
      </w:r>
    </w:p>
    <w:p w:rsidR="005E167C" w:rsidRDefault="00AB3CA1" w:rsidP="005E167C">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Gruparea aglomera</w:t>
      </w:r>
      <w:r w:rsidR="005E167C" w:rsidRPr="005E167C">
        <w:rPr>
          <w:rFonts w:eastAsia="Calibri" w:cs="Arial"/>
          <w:color w:val="000000"/>
          <w:sz w:val="24"/>
          <w:szCs w:val="24"/>
          <w:lang w:val="ro-RO" w:eastAsia="ro-RO"/>
        </w:rPr>
        <w:t>rilor</w:t>
      </w:r>
      <w:r>
        <w:rPr>
          <w:rFonts w:eastAsia="Calibri" w:cs="Arial"/>
          <w:color w:val="000000"/>
          <w:sz w:val="24"/>
          <w:szCs w:val="24"/>
          <w:lang w:val="ro-RO" w:eastAsia="ro-RO"/>
        </w:rPr>
        <w:t xml:space="preserve"> se decide</w:t>
      </w:r>
      <w:r w:rsidR="005E167C" w:rsidRPr="005E167C">
        <w:rPr>
          <w:rFonts w:eastAsia="Calibri" w:cs="Arial"/>
          <w:color w:val="000000"/>
          <w:sz w:val="24"/>
          <w:szCs w:val="24"/>
          <w:lang w:val="ro-RO" w:eastAsia="ro-RO"/>
        </w:rPr>
        <w:t xml:space="preserve"> ca rezultat al unei analize a optiunilor</w:t>
      </w:r>
      <w:r>
        <w:rPr>
          <w:rFonts w:eastAsia="Calibri" w:cs="Arial"/>
          <w:color w:val="000000"/>
          <w:sz w:val="24"/>
          <w:szCs w:val="24"/>
          <w:lang w:val="ro-RO" w:eastAsia="ro-RO"/>
        </w:rPr>
        <w:t>,</w:t>
      </w:r>
      <w:r w:rsidR="005E167C" w:rsidRPr="005E167C">
        <w:rPr>
          <w:rFonts w:eastAsia="Calibri" w:cs="Arial"/>
          <w:color w:val="000000"/>
          <w:sz w:val="24"/>
          <w:szCs w:val="24"/>
          <w:lang w:val="ro-RO" w:eastAsia="ro-RO"/>
        </w:rPr>
        <w:t xml:space="preserve"> prin adoptarea urmatoarelor criterii</w:t>
      </w:r>
      <w:r w:rsidR="005E167C">
        <w:rPr>
          <w:rFonts w:eastAsia="Calibri" w:cs="Arial"/>
          <w:color w:val="000000"/>
          <w:sz w:val="24"/>
          <w:szCs w:val="24"/>
          <w:lang w:val="ro-RO" w:eastAsia="ro-RO"/>
        </w:rPr>
        <w:t>:</w:t>
      </w:r>
    </w:p>
    <w:p w:rsidR="005E167C" w:rsidRDefault="005E167C" w:rsidP="00DE486C">
      <w:pPr>
        <w:pStyle w:val="Standardtext"/>
        <w:numPr>
          <w:ilvl w:val="0"/>
          <w:numId w:val="19"/>
        </w:numPr>
        <w:rPr>
          <w:rFonts w:eastAsia="Calibri" w:cs="Arial"/>
          <w:color w:val="000000"/>
          <w:sz w:val="24"/>
          <w:szCs w:val="24"/>
          <w:lang w:val="ro-RO" w:eastAsia="ro-RO"/>
        </w:rPr>
      </w:pPr>
      <w:r>
        <w:rPr>
          <w:rFonts w:eastAsia="Calibri" w:cs="Arial"/>
          <w:color w:val="000000"/>
          <w:sz w:val="24"/>
          <w:szCs w:val="24"/>
          <w:lang w:val="ro-RO" w:eastAsia="ro-RO"/>
        </w:rPr>
        <w:t>Aspecte topografice prin conectarea localitatilor prin curgere gravitationala;</w:t>
      </w:r>
    </w:p>
    <w:p w:rsidR="005E167C" w:rsidRDefault="005E167C" w:rsidP="00DE486C">
      <w:pPr>
        <w:pStyle w:val="Standardtext"/>
        <w:numPr>
          <w:ilvl w:val="0"/>
          <w:numId w:val="19"/>
        </w:numPr>
        <w:rPr>
          <w:rFonts w:eastAsia="Calibri" w:cs="Arial"/>
          <w:color w:val="000000"/>
          <w:sz w:val="24"/>
          <w:szCs w:val="24"/>
          <w:lang w:val="ro-RO" w:eastAsia="ro-RO"/>
        </w:rPr>
      </w:pPr>
      <w:r>
        <w:rPr>
          <w:rFonts w:eastAsia="Calibri" w:cs="Arial"/>
          <w:color w:val="000000"/>
          <w:sz w:val="24"/>
          <w:szCs w:val="24"/>
          <w:lang w:val="ro-RO" w:eastAsia="ro-RO"/>
        </w:rPr>
        <w:t>Distanta intre asezari;</w:t>
      </w:r>
    </w:p>
    <w:p w:rsidR="005E167C" w:rsidRDefault="005E167C" w:rsidP="00DE486C">
      <w:pPr>
        <w:pStyle w:val="Standardtext"/>
        <w:numPr>
          <w:ilvl w:val="0"/>
          <w:numId w:val="19"/>
        </w:numPr>
        <w:rPr>
          <w:rFonts w:eastAsia="Calibri" w:cs="Arial"/>
          <w:color w:val="000000"/>
          <w:sz w:val="24"/>
          <w:szCs w:val="24"/>
          <w:lang w:val="ro-RO" w:eastAsia="ro-RO"/>
        </w:rPr>
      </w:pPr>
      <w:r>
        <w:rPr>
          <w:rFonts w:eastAsia="Calibri" w:cs="Arial"/>
          <w:color w:val="000000"/>
          <w:sz w:val="24"/>
          <w:szCs w:val="24"/>
          <w:lang w:val="ro-RO" w:eastAsia="ro-RO"/>
        </w:rPr>
        <w:t>Eficienta costurilor</w:t>
      </w:r>
      <w:r w:rsidR="00AB3CA1">
        <w:rPr>
          <w:rFonts w:eastAsia="Calibri" w:cs="Arial"/>
          <w:color w:val="000000"/>
          <w:sz w:val="24"/>
          <w:szCs w:val="24"/>
          <w:lang w:val="ro-RO" w:eastAsia="ro-RO"/>
        </w:rPr>
        <w:t>.</w:t>
      </w:r>
    </w:p>
    <w:p w:rsidR="005E167C" w:rsidRDefault="005E167C" w:rsidP="005E167C">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 xml:space="preserve">Unul din considerentele importante pentru ca o grupare sa fie eficienta din punct de vedere al costurilor este conectarea aglomerarilor/localitatilor la sistem fara sisteme de pompare. Conectarea prin statii de pompare si refulari ar trebui sa constituie exceptii. Un alt considerent important il constituie conectarea de aglomerari/ asezari </w:t>
      </w:r>
      <w:r>
        <w:rPr>
          <w:rFonts w:eastAsia="Calibri" w:cs="Arial"/>
          <w:color w:val="000000"/>
          <w:sz w:val="24"/>
          <w:szCs w:val="24"/>
          <w:lang w:val="ro-RO" w:eastAsia="ro-RO"/>
        </w:rPr>
        <w:lastRenderedPageBreak/>
        <w:t xml:space="preserve">cu o densitate mare a populatiei pentru a obtine o grupare de aglomerari suficient de concentrata. </w:t>
      </w:r>
    </w:p>
    <w:p w:rsidR="005E167C" w:rsidRPr="005E167C" w:rsidRDefault="005E167C" w:rsidP="005E167C">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Marimea unui grup de aglomerari este generata prin realizarea unei anal</w:t>
      </w:r>
      <w:r w:rsidR="00A853AB">
        <w:rPr>
          <w:rFonts w:eastAsia="Calibri" w:cs="Arial"/>
          <w:color w:val="000000"/>
          <w:sz w:val="24"/>
          <w:szCs w:val="24"/>
          <w:lang w:val="ro-RO" w:eastAsia="ro-RO"/>
        </w:rPr>
        <w:t>ize</w:t>
      </w:r>
      <w:r>
        <w:rPr>
          <w:rFonts w:eastAsia="Calibri" w:cs="Arial"/>
          <w:color w:val="000000"/>
          <w:sz w:val="24"/>
          <w:szCs w:val="24"/>
          <w:lang w:val="ro-RO" w:eastAsia="ro-RO"/>
        </w:rPr>
        <w:t xml:space="preserve"> a optiunilor, comparand alternativele tehnice si valorile nete aferente.</w:t>
      </w:r>
      <w:r w:rsidR="00F576F8">
        <w:rPr>
          <w:rFonts w:eastAsia="Calibri" w:cs="Arial"/>
          <w:color w:val="000000"/>
          <w:sz w:val="24"/>
          <w:szCs w:val="24"/>
          <w:lang w:val="ro-RO" w:eastAsia="ro-RO"/>
        </w:rPr>
        <w:t xml:space="preserve"> Mai jos sunt prezentate gruparile de aglomerari determinate in judetul Galati.</w:t>
      </w:r>
    </w:p>
    <w:p w:rsidR="00E05AFA" w:rsidRPr="00AE59F7" w:rsidRDefault="00E05AFA" w:rsidP="00E05AFA">
      <w:pPr>
        <w:spacing w:after="120" w:line="360" w:lineRule="auto"/>
        <w:ind w:left="709"/>
        <w:jc w:val="both"/>
        <w:rPr>
          <w:rFonts w:ascii="Arial" w:hAnsi="Arial" w:cs="Arial"/>
          <w:color w:val="000000"/>
          <w:sz w:val="24"/>
          <w:szCs w:val="24"/>
          <w:lang w:eastAsia="ro-RO"/>
        </w:rPr>
      </w:pPr>
      <w:r w:rsidRPr="00AE59F7">
        <w:rPr>
          <w:rFonts w:ascii="Arial" w:hAnsi="Arial" w:cs="Arial"/>
          <w:color w:val="000000"/>
          <w:sz w:val="24"/>
          <w:szCs w:val="24"/>
          <w:lang w:eastAsia="ro-RO"/>
        </w:rPr>
        <w:t>Pe baza analizelor solutiilor (vez</w:t>
      </w:r>
      <w:r w:rsidR="00AE59F7">
        <w:rPr>
          <w:rFonts w:ascii="Arial" w:hAnsi="Arial" w:cs="Arial"/>
          <w:color w:val="000000"/>
          <w:sz w:val="24"/>
          <w:szCs w:val="24"/>
          <w:lang w:eastAsia="ro-RO"/>
        </w:rPr>
        <w:t>i Anexa C3.2 – sector apa uzata</w:t>
      </w:r>
      <w:r w:rsidR="00156EEE" w:rsidRPr="00AE59F7">
        <w:rPr>
          <w:rFonts w:ascii="Arial" w:hAnsi="Arial" w:cs="Arial"/>
          <w:color w:val="000000"/>
          <w:sz w:val="24"/>
          <w:szCs w:val="24"/>
          <w:lang w:eastAsia="ro-RO"/>
        </w:rPr>
        <w:t>) s-au determinat cinci</w:t>
      </w:r>
      <w:r w:rsidRPr="00AE59F7">
        <w:rPr>
          <w:rFonts w:ascii="Arial" w:hAnsi="Arial" w:cs="Arial"/>
          <w:color w:val="000000"/>
          <w:sz w:val="24"/>
          <w:szCs w:val="24"/>
          <w:lang w:eastAsia="ro-RO"/>
        </w:rPr>
        <w:t xml:space="preserve"> grupări în jud. Galaţi</w:t>
      </w:r>
      <w:r w:rsidR="005E3C54" w:rsidRPr="00AE59F7">
        <w:rPr>
          <w:rFonts w:ascii="Arial" w:hAnsi="Arial" w:cs="Arial"/>
          <w:color w:val="000000"/>
          <w:sz w:val="24"/>
          <w:szCs w:val="24"/>
          <w:lang w:eastAsia="ro-RO"/>
        </w:rPr>
        <w:t xml:space="preserve">. </w:t>
      </w:r>
      <w:r w:rsidR="00AE59F7" w:rsidRPr="00AE59F7">
        <w:rPr>
          <w:rFonts w:ascii="Arial" w:hAnsi="Arial" w:cs="Arial"/>
          <w:color w:val="000000"/>
          <w:sz w:val="24"/>
          <w:szCs w:val="24"/>
          <w:lang w:eastAsia="ro-RO"/>
        </w:rPr>
        <w:t xml:space="preserve">Mai jos este descrisa </w:t>
      </w:r>
      <w:r w:rsidR="00AE59F7">
        <w:rPr>
          <w:rFonts w:ascii="Arial" w:hAnsi="Arial" w:cs="Arial"/>
          <w:color w:val="000000"/>
          <w:sz w:val="24"/>
          <w:szCs w:val="24"/>
          <w:lang w:eastAsia="ro-RO"/>
        </w:rPr>
        <w:t xml:space="preserve">succint </w:t>
      </w:r>
      <w:r w:rsidR="00AE59F7" w:rsidRPr="00AE59F7">
        <w:rPr>
          <w:rFonts w:ascii="Arial" w:hAnsi="Arial" w:cs="Arial"/>
          <w:color w:val="000000"/>
          <w:sz w:val="24"/>
          <w:szCs w:val="24"/>
          <w:lang w:eastAsia="ro-RO"/>
        </w:rPr>
        <w:t>gruparea Tecuci.</w:t>
      </w:r>
    </w:p>
    <w:p w:rsidR="00156EEE" w:rsidRPr="0033182E" w:rsidRDefault="00156EEE" w:rsidP="00156EEE">
      <w:pPr>
        <w:pStyle w:val="Standardtext"/>
        <w:tabs>
          <w:tab w:val="left" w:pos="709"/>
        </w:tabs>
        <w:spacing w:line="240" w:lineRule="auto"/>
        <w:ind w:left="709"/>
        <w:rPr>
          <w:rFonts w:cs="Arial"/>
          <w:b/>
          <w:sz w:val="20"/>
          <w:u w:val="single"/>
          <w:lang w:val="ro-RO"/>
        </w:rPr>
      </w:pPr>
      <w:r w:rsidRPr="0033182E">
        <w:rPr>
          <w:rFonts w:cs="Arial"/>
          <w:b/>
          <w:sz w:val="20"/>
          <w:u w:val="single"/>
          <w:lang w:val="ro-RO"/>
        </w:rPr>
        <w:t>Gruparea 0</w:t>
      </w:r>
      <w:r>
        <w:rPr>
          <w:rFonts w:cs="Arial"/>
          <w:b/>
          <w:sz w:val="20"/>
          <w:u w:val="single"/>
          <w:lang w:val="ro-RO"/>
        </w:rPr>
        <w:t>4</w:t>
      </w:r>
      <w:r w:rsidRPr="0033182E">
        <w:rPr>
          <w:rFonts w:cs="Arial"/>
          <w:b/>
          <w:sz w:val="20"/>
          <w:u w:val="single"/>
          <w:lang w:val="ro-RO"/>
        </w:rPr>
        <w:t>, Tecuci</w:t>
      </w:r>
    </w:p>
    <w:p w:rsidR="00A30FCF" w:rsidRDefault="00156EEE" w:rsidP="00156EEE">
      <w:pPr>
        <w:pStyle w:val="Standardtext"/>
        <w:ind w:left="709"/>
        <w:rPr>
          <w:rFonts w:eastAsia="Calibri" w:cs="Arial"/>
          <w:color w:val="000000"/>
          <w:sz w:val="24"/>
          <w:szCs w:val="24"/>
          <w:lang w:val="ro-RO" w:eastAsia="ro-RO"/>
        </w:rPr>
      </w:pPr>
      <w:r w:rsidRPr="00156EEE">
        <w:rPr>
          <w:rFonts w:eastAsia="Calibri" w:cs="Arial"/>
          <w:color w:val="000000"/>
          <w:sz w:val="24"/>
          <w:szCs w:val="24"/>
          <w:lang w:val="ro-RO" w:eastAsia="ro-RO"/>
        </w:rPr>
        <w:t>Gruparea 04 Tecuci constă în aglomerările Tecuci</w:t>
      </w:r>
      <w:r w:rsidR="005E3C54">
        <w:rPr>
          <w:rFonts w:eastAsia="Calibri" w:cs="Arial"/>
          <w:color w:val="000000"/>
          <w:sz w:val="24"/>
          <w:szCs w:val="24"/>
          <w:lang w:val="ro-RO" w:eastAsia="ro-RO"/>
        </w:rPr>
        <w:t xml:space="preserve"> (include si Cernicari)</w:t>
      </w:r>
      <w:r>
        <w:rPr>
          <w:rFonts w:eastAsia="Calibri" w:cs="Arial"/>
          <w:color w:val="000000"/>
          <w:sz w:val="24"/>
          <w:szCs w:val="24"/>
          <w:lang w:val="ro-RO" w:eastAsia="ro-RO"/>
        </w:rPr>
        <w:t xml:space="preserve"> si</w:t>
      </w:r>
      <w:r w:rsidRPr="00156EEE">
        <w:rPr>
          <w:rFonts w:eastAsia="Calibri" w:cs="Arial"/>
          <w:color w:val="000000"/>
          <w:sz w:val="24"/>
          <w:szCs w:val="24"/>
          <w:lang w:val="ro-RO" w:eastAsia="ro-RO"/>
        </w:rPr>
        <w:t xml:space="preserve"> Matca. Imaginea foto din satelit a acestei grupări este </w:t>
      </w:r>
      <w:r w:rsidR="005E3C54">
        <w:rPr>
          <w:rFonts w:eastAsia="Calibri" w:cs="Arial"/>
          <w:color w:val="000000"/>
          <w:sz w:val="24"/>
          <w:szCs w:val="24"/>
          <w:lang w:val="ro-RO" w:eastAsia="ro-RO"/>
        </w:rPr>
        <w:t>prezentata</w:t>
      </w:r>
      <w:r w:rsidRPr="00156EEE">
        <w:rPr>
          <w:rFonts w:eastAsia="Calibri" w:cs="Arial"/>
          <w:color w:val="000000"/>
          <w:sz w:val="24"/>
          <w:szCs w:val="24"/>
          <w:lang w:val="ro-RO" w:eastAsia="ro-RO"/>
        </w:rPr>
        <w:t xml:space="preserve"> mai jos.</w:t>
      </w:r>
    </w:p>
    <w:p w:rsidR="00156EEE" w:rsidRDefault="00FF717A" w:rsidP="00156EEE">
      <w:pPr>
        <w:pStyle w:val="Standardtext"/>
        <w:ind w:left="709"/>
        <w:rPr>
          <w:rFonts w:eastAsia="Calibri" w:cs="Arial"/>
          <w:color w:val="000000"/>
          <w:sz w:val="24"/>
          <w:szCs w:val="24"/>
          <w:lang w:val="ro-RO" w:eastAsia="ro-RO"/>
        </w:rPr>
      </w:pPr>
      <w:r>
        <w:rPr>
          <w:rFonts w:cs="Arial"/>
          <w:noProof/>
          <w:color w:val="000000"/>
          <w:sz w:val="24"/>
          <w:szCs w:val="24"/>
          <w:lang w:val="ro-RO" w:eastAsia="ro-RO"/>
        </w:rPr>
        <w:drawing>
          <wp:inline distT="0" distB="0" distL="0" distR="0">
            <wp:extent cx="3975735" cy="3705225"/>
            <wp:effectExtent l="19050" t="0" r="5715"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3975735" cy="3705225"/>
                    </a:xfrm>
                    <a:prstGeom prst="rect">
                      <a:avLst/>
                    </a:prstGeom>
                    <a:noFill/>
                    <a:ln w="9525">
                      <a:noFill/>
                      <a:miter lim="800000"/>
                      <a:headEnd/>
                      <a:tailEnd/>
                    </a:ln>
                  </pic:spPr>
                </pic:pic>
              </a:graphicData>
            </a:graphic>
          </wp:inline>
        </w:drawing>
      </w:r>
    </w:p>
    <w:p w:rsidR="005E3C54" w:rsidRPr="009B3E97" w:rsidRDefault="005E3C54" w:rsidP="005E3C54">
      <w:pPr>
        <w:pStyle w:val="E1"/>
        <w:spacing w:after="0" w:line="240" w:lineRule="auto"/>
        <w:ind w:left="709"/>
        <w:rPr>
          <w:rFonts w:cs="Arial"/>
          <w:i/>
          <w:iCs/>
          <w:sz w:val="16"/>
          <w:szCs w:val="16"/>
          <w:lang w:val="ro-RO"/>
        </w:rPr>
      </w:pPr>
      <w:r w:rsidRPr="00A30FCF">
        <w:rPr>
          <w:rFonts w:cs="Arial"/>
          <w:b/>
          <w:i/>
          <w:sz w:val="16"/>
          <w:szCs w:val="16"/>
          <w:lang w:val="ro-RO"/>
        </w:rPr>
        <w:t>Sursa</w:t>
      </w:r>
      <w:r>
        <w:rPr>
          <w:rFonts w:cs="Arial"/>
          <w:i/>
          <w:sz w:val="16"/>
          <w:szCs w:val="16"/>
          <w:lang w:val="ro-RO"/>
        </w:rPr>
        <w:t>: Referinţă: Google Earth, 2013</w:t>
      </w:r>
    </w:p>
    <w:p w:rsidR="00FF717A" w:rsidRPr="00A40827" w:rsidRDefault="00FF717A" w:rsidP="00FF717A">
      <w:pPr>
        <w:pStyle w:val="Beschriftung-Figures"/>
      </w:pPr>
      <w:r w:rsidRPr="00A40827">
        <w:t>Fig.5.4</w:t>
      </w:r>
      <w:r w:rsidRPr="00A40827">
        <w:tab/>
        <w:t>Imagin</w:t>
      </w:r>
      <w:r w:rsidR="005E3C54">
        <w:t>e foto din satelit a grupării 04</w:t>
      </w:r>
      <w:r w:rsidRPr="00A40827">
        <w:t>, Tecuci</w:t>
      </w:r>
    </w:p>
    <w:p w:rsidR="00FF717A" w:rsidRPr="00FF717A" w:rsidRDefault="00FF717A" w:rsidP="00FF717A">
      <w:pPr>
        <w:spacing w:after="120" w:line="360" w:lineRule="auto"/>
        <w:ind w:left="709"/>
        <w:jc w:val="both"/>
        <w:rPr>
          <w:rFonts w:ascii="Arial" w:hAnsi="Arial" w:cs="Arial"/>
          <w:color w:val="000000"/>
          <w:sz w:val="24"/>
          <w:szCs w:val="24"/>
          <w:lang w:eastAsia="ro-RO"/>
        </w:rPr>
      </w:pPr>
      <w:r w:rsidRPr="00FF717A">
        <w:rPr>
          <w:rFonts w:ascii="Arial" w:hAnsi="Arial" w:cs="Arial"/>
          <w:color w:val="000000"/>
          <w:sz w:val="24"/>
          <w:szCs w:val="24"/>
          <w:lang w:eastAsia="ro-RO"/>
        </w:rPr>
        <w:lastRenderedPageBreak/>
        <w:t xml:space="preserve">Pe baza situaţiei topografice, toate cele trei localităţi pot fi racordate la un singur sistem de </w:t>
      </w:r>
      <w:r w:rsidR="005E3C54">
        <w:rPr>
          <w:rFonts w:ascii="Arial" w:hAnsi="Arial" w:cs="Arial"/>
          <w:color w:val="000000"/>
          <w:sz w:val="24"/>
          <w:szCs w:val="24"/>
          <w:lang w:eastAsia="ro-RO"/>
        </w:rPr>
        <w:t>tratare</w:t>
      </w:r>
      <w:r w:rsidRPr="00FF717A">
        <w:rPr>
          <w:rFonts w:ascii="Arial" w:hAnsi="Arial" w:cs="Arial"/>
          <w:color w:val="000000"/>
          <w:sz w:val="24"/>
          <w:szCs w:val="24"/>
          <w:lang w:eastAsia="ro-RO"/>
        </w:rPr>
        <w:t xml:space="preserve">. Panta hidrologică este de </w:t>
      </w:r>
      <w:smartTag w:uri="urn:schemas-microsoft-com:office:smarttags" w:element="PersonName">
        <w:smartTagPr>
          <w:attr w:name="ProductID" w:val="la Matca"/>
        </w:smartTagPr>
        <w:r w:rsidRPr="00FF717A">
          <w:rPr>
            <w:rFonts w:ascii="Arial" w:hAnsi="Arial" w:cs="Arial"/>
            <w:color w:val="000000"/>
            <w:sz w:val="24"/>
            <w:szCs w:val="24"/>
            <w:lang w:eastAsia="ro-RO"/>
          </w:rPr>
          <w:t>la Matca</w:t>
        </w:r>
      </w:smartTag>
      <w:r w:rsidRPr="00FF717A">
        <w:rPr>
          <w:rFonts w:ascii="Arial" w:hAnsi="Arial" w:cs="Arial"/>
          <w:color w:val="000000"/>
          <w:sz w:val="24"/>
          <w:szCs w:val="24"/>
          <w:lang w:eastAsia="ro-RO"/>
        </w:rPr>
        <w:t xml:space="preserve"> la Cernicari şi mai departe la </w:t>
      </w:r>
      <w:r>
        <w:rPr>
          <w:rFonts w:ascii="Arial" w:hAnsi="Arial" w:cs="Arial"/>
          <w:color w:val="000000"/>
          <w:sz w:val="24"/>
          <w:szCs w:val="24"/>
          <w:lang w:eastAsia="ro-RO"/>
        </w:rPr>
        <w:t>SEAU</w:t>
      </w:r>
      <w:r w:rsidRPr="00FF717A">
        <w:rPr>
          <w:rFonts w:ascii="Arial" w:hAnsi="Arial" w:cs="Arial"/>
          <w:color w:val="000000"/>
          <w:sz w:val="24"/>
          <w:szCs w:val="24"/>
          <w:lang w:eastAsia="ro-RO"/>
        </w:rPr>
        <w:t xml:space="preserve"> Tecuci. De asemenea, Cernicari poate deversa numai gravitaţional </w:t>
      </w:r>
      <w:r w:rsidR="005E3C54">
        <w:rPr>
          <w:rFonts w:ascii="Arial" w:hAnsi="Arial" w:cs="Arial"/>
          <w:color w:val="000000"/>
          <w:sz w:val="24"/>
          <w:szCs w:val="24"/>
          <w:lang w:eastAsia="ro-RO"/>
        </w:rPr>
        <w:t>i</w:t>
      </w:r>
      <w:r w:rsidRPr="00FF717A">
        <w:rPr>
          <w:rFonts w:ascii="Arial" w:hAnsi="Arial" w:cs="Arial"/>
          <w:color w:val="000000"/>
          <w:sz w:val="24"/>
          <w:szCs w:val="24"/>
          <w:lang w:eastAsia="ro-RO"/>
        </w:rPr>
        <w:t>ntr-o magistrală de canalizare şi</w:t>
      </w:r>
      <w:r w:rsidR="005E3C54">
        <w:rPr>
          <w:rFonts w:ascii="Arial" w:hAnsi="Arial" w:cs="Arial"/>
          <w:color w:val="000000"/>
          <w:sz w:val="24"/>
          <w:szCs w:val="24"/>
          <w:lang w:eastAsia="ro-RO"/>
        </w:rPr>
        <w:t xml:space="preserve"> ulteriori</w:t>
      </w:r>
      <w:r w:rsidRPr="00FF717A">
        <w:rPr>
          <w:rFonts w:ascii="Arial" w:hAnsi="Arial" w:cs="Arial"/>
          <w:color w:val="000000"/>
          <w:sz w:val="24"/>
          <w:szCs w:val="24"/>
          <w:lang w:eastAsia="ro-RO"/>
        </w:rPr>
        <w:t xml:space="preserve">n </w:t>
      </w:r>
      <w:r>
        <w:rPr>
          <w:rFonts w:ascii="Arial" w:hAnsi="Arial" w:cs="Arial"/>
          <w:color w:val="000000"/>
          <w:sz w:val="24"/>
          <w:szCs w:val="24"/>
          <w:lang w:eastAsia="ro-RO"/>
        </w:rPr>
        <w:t>SEAU</w:t>
      </w:r>
      <w:r w:rsidRPr="00FF717A">
        <w:rPr>
          <w:rFonts w:ascii="Arial" w:hAnsi="Arial" w:cs="Arial"/>
          <w:color w:val="000000"/>
          <w:sz w:val="24"/>
          <w:szCs w:val="24"/>
          <w:lang w:eastAsia="ro-RO"/>
        </w:rPr>
        <w:t xml:space="preserve"> Tecuci. Analizele solutiilor efectuate în Capitolul 5.4 </w:t>
      </w:r>
      <w:r>
        <w:rPr>
          <w:rFonts w:ascii="Arial" w:hAnsi="Arial" w:cs="Arial"/>
          <w:color w:val="000000"/>
          <w:sz w:val="24"/>
          <w:szCs w:val="24"/>
          <w:lang w:eastAsia="ro-RO"/>
        </w:rPr>
        <w:t>sunt favorabile acestei soluţiidin punct de vedere economic.</w:t>
      </w:r>
    </w:p>
    <w:p w:rsidR="00812ED5" w:rsidRPr="006B3D54" w:rsidRDefault="00812ED5" w:rsidP="00812ED5">
      <w:pPr>
        <w:pStyle w:val="Titlucapitol"/>
        <w:pBdr>
          <w:bottom w:val="double" w:sz="2" w:space="9" w:color="auto"/>
        </w:pBdr>
        <w:ind w:left="0" w:firstLine="0"/>
        <w:rPr>
          <w:rFonts w:ascii="Arial" w:hAnsi="Arial" w:cs="Arial"/>
          <w:caps w:val="0"/>
          <w:lang w:eastAsia="en-US"/>
        </w:rPr>
      </w:pPr>
      <w:bookmarkStart w:id="15" w:name="_Toc369513678"/>
      <w:r>
        <w:rPr>
          <w:rFonts w:ascii="Arial" w:hAnsi="Arial" w:cs="Arial"/>
          <w:caps w:val="0"/>
          <w:lang w:eastAsia="en-US"/>
        </w:rPr>
        <w:t>5</w:t>
      </w:r>
      <w:r w:rsidRPr="006B3D54">
        <w:rPr>
          <w:rFonts w:ascii="Arial" w:hAnsi="Arial" w:cs="Arial"/>
          <w:caps w:val="0"/>
          <w:lang w:eastAsia="en-US"/>
        </w:rPr>
        <w:t>.</w:t>
      </w:r>
      <w:r w:rsidR="00EE1E35">
        <w:rPr>
          <w:rFonts w:ascii="Arial" w:hAnsi="Arial" w:cs="Arial"/>
          <w:caps w:val="0"/>
          <w:lang w:eastAsia="en-US"/>
        </w:rPr>
        <w:t>4</w:t>
      </w:r>
      <w:r w:rsidRPr="006B3D54">
        <w:rPr>
          <w:rFonts w:ascii="Arial" w:hAnsi="Arial" w:cs="Arial"/>
          <w:caps w:val="0"/>
          <w:lang w:eastAsia="en-US"/>
        </w:rPr>
        <w:tab/>
      </w:r>
      <w:r>
        <w:rPr>
          <w:rFonts w:ascii="Arial" w:hAnsi="Arial" w:cs="Arial"/>
          <w:caps w:val="0"/>
          <w:lang w:eastAsia="en-US"/>
        </w:rPr>
        <w:t>Analiza optiunilor pentru apa uzata</w:t>
      </w:r>
      <w:bookmarkEnd w:id="15"/>
    </w:p>
    <w:p w:rsidR="00812ED5" w:rsidRDefault="00812ED5" w:rsidP="00C62089">
      <w:pPr>
        <w:pStyle w:val="Standardtext"/>
        <w:ind w:left="709"/>
        <w:rPr>
          <w:rFonts w:eastAsia="Calibri" w:cs="Arial"/>
          <w:color w:val="000000"/>
          <w:sz w:val="24"/>
          <w:szCs w:val="24"/>
          <w:lang w:val="ro-RO" w:eastAsia="ro-RO"/>
        </w:rPr>
      </w:pPr>
    </w:p>
    <w:p w:rsidR="00812ED5" w:rsidRDefault="00812ED5" w:rsidP="00812ED5">
      <w:pPr>
        <w:pStyle w:val="Style6"/>
        <w:numPr>
          <w:ilvl w:val="0"/>
          <w:numId w:val="0"/>
        </w:numPr>
        <w:ind w:left="360"/>
        <w:rPr>
          <w:lang w:eastAsia="ro-RO"/>
        </w:rPr>
      </w:pPr>
      <w:bookmarkStart w:id="16" w:name="_Toc369513679"/>
      <w:r>
        <w:rPr>
          <w:lang w:eastAsia="ro-RO"/>
        </w:rPr>
        <w:t>5.</w:t>
      </w:r>
      <w:r w:rsidR="00EE1E35">
        <w:rPr>
          <w:lang w:eastAsia="ro-RO"/>
        </w:rPr>
        <w:t>4</w:t>
      </w:r>
      <w:r>
        <w:rPr>
          <w:lang w:eastAsia="ro-RO"/>
        </w:rPr>
        <w:t>.1 Metodologie si ipoteze</w:t>
      </w:r>
      <w:bookmarkEnd w:id="16"/>
    </w:p>
    <w:p w:rsidR="00812ED5" w:rsidRDefault="00812ED5" w:rsidP="00C62089">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Analiza optiunilor este principalul instrument utilizat pentru a decide daca aglomerarile trebuie grupate intr-un sistem comun de canalizare sau este mai favorabila solutia unei sistem descentralizat.</w:t>
      </w:r>
    </w:p>
    <w:p w:rsidR="00812ED5" w:rsidRPr="00812ED5" w:rsidRDefault="00812ED5" w:rsidP="00812ED5">
      <w:pPr>
        <w:pStyle w:val="Standardtext"/>
        <w:ind w:left="709"/>
        <w:rPr>
          <w:rFonts w:eastAsia="Calibri" w:cs="Arial"/>
          <w:color w:val="000000"/>
          <w:sz w:val="24"/>
          <w:szCs w:val="24"/>
          <w:lang w:val="ro-RO" w:eastAsia="ro-RO"/>
        </w:rPr>
      </w:pPr>
      <w:r w:rsidRPr="00812ED5">
        <w:rPr>
          <w:rFonts w:eastAsia="Calibri" w:cs="Arial"/>
          <w:color w:val="000000"/>
          <w:sz w:val="24"/>
          <w:szCs w:val="24"/>
          <w:lang w:val="ro-RO" w:eastAsia="ro-RO"/>
        </w:rPr>
        <w:t>Au fost selectate optiunile tehnice pentru a asigura colectarea si epurarea apelor uzate din aglomerările definite. Prin studiere de la caz la caz, care va fi prezentată</w:t>
      </w:r>
      <w:r>
        <w:rPr>
          <w:rFonts w:eastAsia="Calibri" w:cs="Arial"/>
          <w:color w:val="000000"/>
          <w:sz w:val="24"/>
          <w:szCs w:val="24"/>
          <w:lang w:val="ro-RO" w:eastAsia="ro-RO"/>
        </w:rPr>
        <w:t xml:space="preserve"> in detaliu in</w:t>
      </w:r>
      <w:r w:rsidRPr="00812ED5">
        <w:rPr>
          <w:rFonts w:eastAsia="Calibri" w:cs="Arial"/>
          <w:color w:val="000000"/>
          <w:sz w:val="24"/>
          <w:szCs w:val="24"/>
          <w:lang w:val="ro-RO" w:eastAsia="ro-RO"/>
        </w:rPr>
        <w:t xml:space="preserve"> acest capitol, mai multe aglomerări au fost reunite (procedeu de grupare) fiind luat in calcul un sistem adecvat de colectare si tratare a apelor uzate</w:t>
      </w:r>
      <w:r>
        <w:rPr>
          <w:rFonts w:eastAsia="Calibri" w:cs="Arial"/>
          <w:color w:val="000000"/>
          <w:sz w:val="24"/>
          <w:szCs w:val="24"/>
          <w:lang w:val="ro-RO" w:eastAsia="ro-RO"/>
        </w:rPr>
        <w:t>.</w:t>
      </w:r>
    </w:p>
    <w:p w:rsidR="00812ED5" w:rsidRPr="00812ED5" w:rsidRDefault="00812ED5" w:rsidP="00812ED5">
      <w:pPr>
        <w:pStyle w:val="Standardtext"/>
        <w:ind w:left="709"/>
        <w:rPr>
          <w:rFonts w:eastAsia="Calibri" w:cs="Arial"/>
          <w:color w:val="000000"/>
          <w:sz w:val="24"/>
          <w:szCs w:val="24"/>
          <w:lang w:val="ro-RO" w:eastAsia="ro-RO"/>
        </w:rPr>
      </w:pPr>
      <w:r w:rsidRPr="00812ED5">
        <w:rPr>
          <w:rFonts w:eastAsia="Calibri" w:cs="Arial"/>
          <w:color w:val="000000"/>
          <w:sz w:val="24"/>
          <w:szCs w:val="24"/>
          <w:lang w:val="ro-RO" w:eastAsia="ro-RO"/>
        </w:rPr>
        <w:t>Analiza</w:t>
      </w:r>
      <w:r>
        <w:rPr>
          <w:rFonts w:eastAsia="Calibri" w:cs="Arial"/>
          <w:color w:val="000000"/>
          <w:sz w:val="24"/>
          <w:szCs w:val="24"/>
          <w:lang w:val="ro-RO" w:eastAsia="ro-RO"/>
        </w:rPr>
        <w:t xml:space="preserve"> optiunilor s-a realizat p</w:t>
      </w:r>
      <w:r w:rsidRPr="00812ED5">
        <w:rPr>
          <w:rFonts w:eastAsia="Calibri" w:cs="Arial"/>
          <w:color w:val="000000"/>
          <w:sz w:val="24"/>
          <w:szCs w:val="24"/>
          <w:lang w:val="ro-RO" w:eastAsia="ro-RO"/>
        </w:rPr>
        <w:t xml:space="preserve">e baza ipotezelor de lucru descrise in sub-capitolele următoare. </w:t>
      </w:r>
    </w:p>
    <w:p w:rsidR="00812ED5" w:rsidRPr="00812ED5" w:rsidRDefault="00812ED5" w:rsidP="00812ED5">
      <w:pPr>
        <w:pStyle w:val="Standardtext"/>
        <w:ind w:left="709"/>
        <w:rPr>
          <w:rFonts w:eastAsia="Calibri" w:cs="Arial"/>
          <w:color w:val="000000"/>
          <w:sz w:val="24"/>
          <w:szCs w:val="24"/>
          <w:lang w:val="ro-RO" w:eastAsia="ro-RO"/>
        </w:rPr>
      </w:pPr>
      <w:r w:rsidRPr="00812ED5">
        <w:rPr>
          <w:rFonts w:eastAsia="Calibri" w:cs="Arial"/>
          <w:color w:val="000000"/>
          <w:sz w:val="24"/>
          <w:szCs w:val="24"/>
          <w:lang w:val="ro-RO" w:eastAsia="ro-RO"/>
        </w:rPr>
        <w:t xml:space="preserve">Pentru calcularea costurilor de investitie si a costurilor de operare si intretinere, se face referite la Capitolul 7. Acest capitol include toate detaliile privind costurile unitare pentru sectorul </w:t>
      </w:r>
      <w:r w:rsidR="00A853AB">
        <w:rPr>
          <w:rFonts w:eastAsia="Calibri" w:cs="Arial"/>
          <w:color w:val="000000"/>
          <w:sz w:val="24"/>
          <w:szCs w:val="24"/>
          <w:lang w:val="ro-RO" w:eastAsia="ro-RO"/>
        </w:rPr>
        <w:t>de apa</w:t>
      </w:r>
      <w:r w:rsidRPr="00812ED5">
        <w:rPr>
          <w:rFonts w:eastAsia="Calibri" w:cs="Arial"/>
          <w:color w:val="000000"/>
          <w:sz w:val="24"/>
          <w:szCs w:val="24"/>
          <w:lang w:val="ro-RO" w:eastAsia="ro-RO"/>
        </w:rPr>
        <w:t xml:space="preserve"> si canaliz</w:t>
      </w:r>
      <w:r w:rsidR="00A853AB">
        <w:rPr>
          <w:rFonts w:eastAsia="Calibri" w:cs="Arial"/>
          <w:color w:val="000000"/>
          <w:sz w:val="24"/>
          <w:szCs w:val="24"/>
          <w:lang w:val="ro-RO" w:eastAsia="ro-RO"/>
        </w:rPr>
        <w:t>are</w:t>
      </w:r>
      <w:r w:rsidRPr="00812ED5">
        <w:rPr>
          <w:rFonts w:eastAsia="Calibri" w:cs="Arial"/>
          <w:color w:val="000000"/>
          <w:sz w:val="24"/>
          <w:szCs w:val="24"/>
          <w:lang w:val="ro-RO" w:eastAsia="ro-RO"/>
        </w:rPr>
        <w:t>.</w:t>
      </w:r>
    </w:p>
    <w:p w:rsidR="00812ED5" w:rsidRDefault="00812ED5" w:rsidP="00812ED5">
      <w:pPr>
        <w:pStyle w:val="Style6"/>
        <w:numPr>
          <w:ilvl w:val="0"/>
          <w:numId w:val="0"/>
        </w:numPr>
        <w:ind w:left="360"/>
        <w:rPr>
          <w:lang w:eastAsia="ro-RO"/>
        </w:rPr>
      </w:pPr>
      <w:bookmarkStart w:id="17" w:name="_Toc369513680"/>
      <w:r>
        <w:rPr>
          <w:lang w:eastAsia="ro-RO"/>
        </w:rPr>
        <w:t>5.</w:t>
      </w:r>
      <w:r w:rsidR="00EE1E35">
        <w:rPr>
          <w:lang w:eastAsia="ro-RO"/>
        </w:rPr>
        <w:t>4</w:t>
      </w:r>
      <w:r>
        <w:rPr>
          <w:lang w:eastAsia="ro-RO"/>
        </w:rPr>
        <w:t>.1.1 Solutii tehnice</w:t>
      </w:r>
      <w:bookmarkEnd w:id="17"/>
    </w:p>
    <w:p w:rsidR="00812ED5" w:rsidRDefault="00812ED5" w:rsidP="00C62089">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Solutiile tehnice au fost selectate pe baza elementelor particulare, respectiv zone protejate, distanta intre aglomerari, mediul receptor, date topografice, infrastructura de apa uzata existenta.</w:t>
      </w:r>
    </w:p>
    <w:p w:rsidR="00812ED5" w:rsidRDefault="00812ED5" w:rsidP="00C62089">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lastRenderedPageBreak/>
        <w:t xml:space="preserve">Solutiile tehnice includ preponderent elemente pentru colectarea apelor uzate, transportul si epurarea </w:t>
      </w:r>
      <w:r w:rsidR="00A853AB">
        <w:rPr>
          <w:rFonts w:eastAsia="Calibri" w:cs="Arial"/>
          <w:color w:val="000000"/>
          <w:sz w:val="24"/>
          <w:szCs w:val="24"/>
          <w:lang w:val="ro-RO" w:eastAsia="ro-RO"/>
        </w:rPr>
        <w:t>acestora</w:t>
      </w:r>
      <w:r>
        <w:rPr>
          <w:rFonts w:eastAsia="Calibri" w:cs="Arial"/>
          <w:color w:val="000000"/>
          <w:sz w:val="24"/>
          <w:szCs w:val="24"/>
          <w:lang w:val="ro-RO" w:eastAsia="ro-RO"/>
        </w:rPr>
        <w:t xml:space="preserve"> (retea de colectoare, conducte de transport, statii depompare, etc.)</w:t>
      </w:r>
    </w:p>
    <w:p w:rsidR="00812ED5" w:rsidRDefault="00812ED5" w:rsidP="00812ED5">
      <w:pPr>
        <w:pStyle w:val="Style6"/>
        <w:numPr>
          <w:ilvl w:val="0"/>
          <w:numId w:val="0"/>
        </w:numPr>
        <w:ind w:left="360"/>
        <w:rPr>
          <w:lang w:eastAsia="ro-RO"/>
        </w:rPr>
      </w:pPr>
      <w:bookmarkStart w:id="18" w:name="_Toc369513681"/>
      <w:r>
        <w:rPr>
          <w:lang w:eastAsia="ro-RO"/>
        </w:rPr>
        <w:t>5.</w:t>
      </w:r>
      <w:r w:rsidR="00EE1E35">
        <w:rPr>
          <w:lang w:eastAsia="ro-RO"/>
        </w:rPr>
        <w:t>4</w:t>
      </w:r>
      <w:r>
        <w:rPr>
          <w:lang w:eastAsia="ro-RO"/>
        </w:rPr>
        <w:t>.1.</w:t>
      </w:r>
      <w:r w:rsidR="008F4A95">
        <w:rPr>
          <w:lang w:eastAsia="ro-RO"/>
        </w:rPr>
        <w:t>2</w:t>
      </w:r>
      <w:r>
        <w:rPr>
          <w:lang w:eastAsia="ro-RO"/>
        </w:rPr>
        <w:t xml:space="preserve"> Costuri de investitii</w:t>
      </w:r>
      <w:bookmarkEnd w:id="18"/>
    </w:p>
    <w:p w:rsidR="00812ED5" w:rsidRDefault="00812ED5" w:rsidP="00C62089">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Costurile de investitii sunt prezentate detaliat in capitolul 7. Costurile includ</w:t>
      </w:r>
      <w:r w:rsidR="008F4A95">
        <w:rPr>
          <w:rFonts w:eastAsia="Calibri" w:cs="Arial"/>
          <w:color w:val="000000"/>
          <w:sz w:val="24"/>
          <w:szCs w:val="24"/>
          <w:lang w:val="ro-RO" w:eastAsia="ro-RO"/>
        </w:rPr>
        <w:t xml:space="preserve"> costurile pentru</w:t>
      </w:r>
      <w:r>
        <w:rPr>
          <w:rFonts w:eastAsia="Calibri" w:cs="Arial"/>
          <w:color w:val="000000"/>
          <w:sz w:val="24"/>
          <w:szCs w:val="24"/>
          <w:lang w:val="ro-RO" w:eastAsia="ro-RO"/>
        </w:rPr>
        <w:t>:</w:t>
      </w:r>
    </w:p>
    <w:p w:rsidR="00812ED5" w:rsidRDefault="008F4A95" w:rsidP="00DE486C">
      <w:pPr>
        <w:pStyle w:val="Standardtext"/>
        <w:numPr>
          <w:ilvl w:val="0"/>
          <w:numId w:val="20"/>
        </w:numPr>
        <w:rPr>
          <w:rFonts w:eastAsia="Calibri" w:cs="Arial"/>
          <w:color w:val="000000"/>
          <w:sz w:val="24"/>
          <w:szCs w:val="24"/>
          <w:lang w:val="ro-RO" w:eastAsia="ro-RO"/>
        </w:rPr>
      </w:pPr>
      <w:r>
        <w:rPr>
          <w:rFonts w:eastAsia="Calibri" w:cs="Arial"/>
          <w:color w:val="000000"/>
          <w:sz w:val="24"/>
          <w:szCs w:val="24"/>
          <w:lang w:val="ro-RO" w:eastAsia="ro-RO"/>
        </w:rPr>
        <w:t>Colectoare;</w:t>
      </w:r>
    </w:p>
    <w:p w:rsidR="008F4A95" w:rsidRDefault="008F4A95" w:rsidP="00DE486C">
      <w:pPr>
        <w:pStyle w:val="Standardtext"/>
        <w:numPr>
          <w:ilvl w:val="0"/>
          <w:numId w:val="20"/>
        </w:numPr>
        <w:rPr>
          <w:rFonts w:eastAsia="Calibri" w:cs="Arial"/>
          <w:color w:val="000000"/>
          <w:sz w:val="24"/>
          <w:szCs w:val="24"/>
          <w:lang w:val="ro-RO" w:eastAsia="ro-RO"/>
        </w:rPr>
      </w:pPr>
      <w:r>
        <w:rPr>
          <w:rFonts w:eastAsia="Calibri" w:cs="Arial"/>
          <w:color w:val="000000"/>
          <w:sz w:val="24"/>
          <w:szCs w:val="24"/>
          <w:lang w:val="ro-RO" w:eastAsia="ro-RO"/>
        </w:rPr>
        <w:t>Retea de canalizare;</w:t>
      </w:r>
    </w:p>
    <w:p w:rsidR="008F4A95" w:rsidRDefault="008F4A95" w:rsidP="00DE486C">
      <w:pPr>
        <w:pStyle w:val="Standardtext"/>
        <w:numPr>
          <w:ilvl w:val="0"/>
          <w:numId w:val="20"/>
        </w:numPr>
        <w:rPr>
          <w:rFonts w:eastAsia="Calibri" w:cs="Arial"/>
          <w:color w:val="000000"/>
          <w:sz w:val="24"/>
          <w:szCs w:val="24"/>
          <w:lang w:val="ro-RO" w:eastAsia="ro-RO"/>
        </w:rPr>
      </w:pPr>
      <w:r>
        <w:rPr>
          <w:rFonts w:eastAsia="Calibri" w:cs="Arial"/>
          <w:color w:val="000000"/>
          <w:sz w:val="24"/>
          <w:szCs w:val="24"/>
          <w:lang w:val="ro-RO" w:eastAsia="ro-RO"/>
        </w:rPr>
        <w:t>Statii de pomapre si refulari;</w:t>
      </w:r>
    </w:p>
    <w:p w:rsidR="008F4A95" w:rsidRDefault="008F4A95" w:rsidP="00DE486C">
      <w:pPr>
        <w:pStyle w:val="Standardtext"/>
        <w:numPr>
          <w:ilvl w:val="0"/>
          <w:numId w:val="20"/>
        </w:numPr>
        <w:rPr>
          <w:rFonts w:eastAsia="Calibri" w:cs="Arial"/>
          <w:color w:val="000000"/>
          <w:sz w:val="24"/>
          <w:szCs w:val="24"/>
          <w:lang w:val="ro-RO" w:eastAsia="ro-RO"/>
        </w:rPr>
      </w:pPr>
      <w:r>
        <w:rPr>
          <w:rFonts w:eastAsia="Calibri" w:cs="Arial"/>
          <w:color w:val="000000"/>
          <w:sz w:val="24"/>
          <w:szCs w:val="24"/>
          <w:lang w:val="ro-RO" w:eastAsia="ro-RO"/>
        </w:rPr>
        <w:t>Statii de epurare a apelor uzate.</w:t>
      </w:r>
    </w:p>
    <w:p w:rsidR="008F4A95" w:rsidRDefault="008F4A95" w:rsidP="008F4A95">
      <w:pPr>
        <w:pStyle w:val="Style6"/>
        <w:numPr>
          <w:ilvl w:val="0"/>
          <w:numId w:val="0"/>
        </w:numPr>
        <w:ind w:left="284"/>
        <w:rPr>
          <w:lang w:eastAsia="ro-RO"/>
        </w:rPr>
      </w:pPr>
      <w:bookmarkStart w:id="19" w:name="_Toc369513682"/>
      <w:r>
        <w:rPr>
          <w:lang w:eastAsia="ro-RO"/>
        </w:rPr>
        <w:t>5.</w:t>
      </w:r>
      <w:r w:rsidR="00EE1E35">
        <w:rPr>
          <w:lang w:eastAsia="ro-RO"/>
        </w:rPr>
        <w:t>4</w:t>
      </w:r>
      <w:r>
        <w:rPr>
          <w:lang w:eastAsia="ro-RO"/>
        </w:rPr>
        <w:t>.1.3 Costuri de operare si intretinere</w:t>
      </w:r>
      <w:bookmarkEnd w:id="19"/>
    </w:p>
    <w:p w:rsidR="008F4A95" w:rsidRDefault="008F4A95" w:rsidP="008F4A95">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Costurile de investitii sunt prezentate detaliat in capitolul 7. Costurile de operare si intretinere sunt</w:t>
      </w:r>
      <w:r w:rsidRPr="008F4A95">
        <w:rPr>
          <w:rFonts w:eastAsia="Calibri" w:cs="Arial"/>
          <w:color w:val="000000"/>
          <w:sz w:val="24"/>
          <w:szCs w:val="24"/>
          <w:lang w:val="ro-RO" w:eastAsia="ro-RO"/>
        </w:rPr>
        <w:t xml:space="preserve"> prezentate </w:t>
      </w:r>
      <w:r>
        <w:rPr>
          <w:rFonts w:eastAsia="Calibri" w:cs="Arial"/>
          <w:color w:val="000000"/>
          <w:sz w:val="24"/>
          <w:szCs w:val="24"/>
          <w:lang w:val="ro-RO" w:eastAsia="ro-RO"/>
        </w:rPr>
        <w:t>sub forma de</w:t>
      </w:r>
      <w:r w:rsidRPr="008F4A95">
        <w:rPr>
          <w:rFonts w:eastAsia="Calibri" w:cs="Arial"/>
          <w:color w:val="000000"/>
          <w:sz w:val="24"/>
          <w:szCs w:val="24"/>
          <w:lang w:val="ro-RO" w:eastAsia="ro-RO"/>
        </w:rPr>
        <w:t xml:space="preserve"> costuri specifice (Euro/</w:t>
      </w:r>
      <w:r>
        <w:rPr>
          <w:rFonts w:eastAsia="Calibri" w:cs="Arial"/>
          <w:color w:val="000000"/>
          <w:sz w:val="24"/>
          <w:szCs w:val="24"/>
          <w:lang w:val="ro-RO" w:eastAsia="ro-RO"/>
        </w:rPr>
        <w:t>l</w:t>
      </w:r>
      <w:r w:rsidRPr="008F4A95">
        <w:rPr>
          <w:rFonts w:eastAsia="Calibri" w:cs="Arial"/>
          <w:color w:val="000000"/>
          <w:sz w:val="24"/>
          <w:szCs w:val="24"/>
          <w:lang w:val="ro-RO" w:eastAsia="ro-RO"/>
        </w:rPr>
        <w:t>.e./an).</w:t>
      </w:r>
    </w:p>
    <w:p w:rsidR="008F4A95" w:rsidRDefault="008F4A95" w:rsidP="008F4A95">
      <w:pPr>
        <w:pStyle w:val="Style6"/>
        <w:numPr>
          <w:ilvl w:val="0"/>
          <w:numId w:val="0"/>
        </w:numPr>
        <w:ind w:left="284"/>
        <w:rPr>
          <w:lang w:eastAsia="ro-RO"/>
        </w:rPr>
      </w:pPr>
      <w:bookmarkStart w:id="20" w:name="_Toc369513683"/>
      <w:r>
        <w:rPr>
          <w:lang w:eastAsia="ro-RO"/>
        </w:rPr>
        <w:t>5.3.1.3 Calcul Valoare Neta Actualizata</w:t>
      </w:r>
      <w:bookmarkEnd w:id="20"/>
    </w:p>
    <w:p w:rsidR="008F4A95" w:rsidRDefault="008F4A95" w:rsidP="008F4A95">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Din punct de vedere tehnic exista intotdeauna multiple solutii de a grupa aglomerari mici, simple</w:t>
      </w:r>
      <w:r w:rsidR="00D10D84">
        <w:rPr>
          <w:rFonts w:eastAsia="Calibri" w:cs="Arial"/>
          <w:color w:val="000000"/>
          <w:sz w:val="24"/>
          <w:szCs w:val="24"/>
          <w:lang w:val="ro-RO" w:eastAsia="ro-RO"/>
        </w:rPr>
        <w:t>,</w:t>
      </w:r>
      <w:r>
        <w:rPr>
          <w:rFonts w:eastAsia="Calibri" w:cs="Arial"/>
          <w:color w:val="000000"/>
          <w:sz w:val="24"/>
          <w:szCs w:val="24"/>
          <w:lang w:val="ro-RO" w:eastAsia="ro-RO"/>
        </w:rPr>
        <w:t xml:space="preserve"> la unitati mai mari, cu retele de canalizare si instalatii de epurare a apelor uzate. Pentru a identifica solutia cea mai favorabila pe termen lung, costurile de investitie si costurile de operare si intretinere trebuie luat in calcul in mod adecvat.</w:t>
      </w:r>
    </w:p>
    <w:p w:rsidR="008F4A95" w:rsidRDefault="008F4A95" w:rsidP="008F4A95">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 xml:space="preserve">Solutia preferabila atat din punct de vedere tehnic cat si economic,asa cum a fost descrisa in capitolul 5, se identifica prin realizarea unai analize de optiuni, cu aplicarea metodei </w:t>
      </w:r>
      <w:r w:rsidR="00A853AB">
        <w:rPr>
          <w:rFonts w:eastAsia="Calibri" w:cs="Arial"/>
          <w:color w:val="000000"/>
          <w:sz w:val="24"/>
          <w:szCs w:val="24"/>
          <w:lang w:val="ro-RO" w:eastAsia="ro-RO"/>
        </w:rPr>
        <w:t>VNA</w:t>
      </w:r>
      <w:r>
        <w:rPr>
          <w:rFonts w:eastAsia="Calibri" w:cs="Arial"/>
          <w:color w:val="000000"/>
          <w:sz w:val="24"/>
          <w:szCs w:val="24"/>
          <w:lang w:val="ro-RO" w:eastAsia="ro-RO"/>
        </w:rPr>
        <w:t xml:space="preserve"> pentru anal</w:t>
      </w:r>
      <w:r w:rsidR="00A853AB">
        <w:rPr>
          <w:rFonts w:eastAsia="Calibri" w:cs="Arial"/>
          <w:color w:val="000000"/>
          <w:sz w:val="24"/>
          <w:szCs w:val="24"/>
          <w:lang w:val="ro-RO" w:eastAsia="ro-RO"/>
        </w:rPr>
        <w:t>iza</w:t>
      </w:r>
      <w:r>
        <w:rPr>
          <w:rFonts w:eastAsia="Calibri" w:cs="Arial"/>
          <w:color w:val="000000"/>
          <w:sz w:val="24"/>
          <w:szCs w:val="24"/>
          <w:lang w:val="ro-RO" w:eastAsia="ro-RO"/>
        </w:rPr>
        <w:t xml:space="preserve"> financiara si a alternativelor comparate.</w:t>
      </w:r>
    </w:p>
    <w:p w:rsidR="008F4A95" w:rsidRDefault="008F4A95" w:rsidP="008F4A95">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Urmatorii parametrii si formule sunt utilizate la analiza financiara realizata in cadrul analizei optiunilo</w:t>
      </w:r>
      <w:r w:rsidR="00A853AB">
        <w:rPr>
          <w:rFonts w:eastAsia="Calibri" w:cs="Arial"/>
          <w:color w:val="000000"/>
          <w:sz w:val="24"/>
          <w:szCs w:val="24"/>
          <w:lang w:val="ro-RO" w:eastAsia="ro-RO"/>
        </w:rPr>
        <w:t>r</w:t>
      </w:r>
      <w:r>
        <w:rPr>
          <w:rFonts w:eastAsia="Calibri" w:cs="Arial"/>
          <w:color w:val="000000"/>
          <w:sz w:val="24"/>
          <w:szCs w:val="24"/>
          <w:lang w:val="ro-RO" w:eastAsia="ro-RO"/>
        </w:rPr>
        <w:t>:</w:t>
      </w:r>
    </w:p>
    <w:p w:rsidR="009241FA" w:rsidRDefault="009241FA" w:rsidP="008F4A95">
      <w:pPr>
        <w:pStyle w:val="Standardtext"/>
        <w:ind w:left="567"/>
        <w:rPr>
          <w:rFonts w:eastAsia="Calibri" w:cs="Arial"/>
          <w:color w:val="000000"/>
          <w:sz w:val="24"/>
          <w:szCs w:val="24"/>
          <w:lang w:val="ro-RO" w:eastAsia="ro-RO"/>
        </w:rPr>
      </w:pPr>
    </w:p>
    <w:p w:rsidR="00D10D84" w:rsidRDefault="00D10D84" w:rsidP="00DE486C">
      <w:pPr>
        <w:pStyle w:val="Standardtext"/>
        <w:numPr>
          <w:ilvl w:val="0"/>
          <w:numId w:val="24"/>
        </w:numPr>
        <w:rPr>
          <w:rFonts w:eastAsia="Calibri" w:cs="Arial"/>
          <w:color w:val="000000"/>
          <w:sz w:val="24"/>
          <w:szCs w:val="24"/>
          <w:lang w:val="ro-RO" w:eastAsia="ro-RO"/>
        </w:rPr>
      </w:pPr>
      <w:r>
        <w:rPr>
          <w:rFonts w:eastAsia="Calibri" w:cs="Arial"/>
          <w:color w:val="000000"/>
          <w:sz w:val="24"/>
          <w:szCs w:val="24"/>
          <w:lang w:val="ro-RO" w:eastAsia="ro-RO"/>
        </w:rPr>
        <w:lastRenderedPageBreak/>
        <w:t>R</w:t>
      </w:r>
      <w:r w:rsidR="008F4A95">
        <w:rPr>
          <w:rFonts w:eastAsia="Calibri" w:cs="Arial"/>
          <w:color w:val="000000"/>
          <w:sz w:val="24"/>
          <w:szCs w:val="24"/>
          <w:lang w:val="ro-RO" w:eastAsia="ro-RO"/>
        </w:rPr>
        <w:t>ata</w:t>
      </w:r>
      <w:r>
        <w:rPr>
          <w:rFonts w:eastAsia="Calibri" w:cs="Arial"/>
          <w:color w:val="000000"/>
          <w:sz w:val="24"/>
          <w:szCs w:val="24"/>
          <w:lang w:val="ro-RO" w:eastAsia="ro-RO"/>
        </w:rPr>
        <w:t xml:space="preserve"> dobanda</w:t>
      </w:r>
      <w:r>
        <w:rPr>
          <w:rFonts w:eastAsia="Calibri" w:cs="Arial"/>
          <w:color w:val="000000"/>
          <w:sz w:val="24"/>
          <w:szCs w:val="24"/>
          <w:lang w:val="ro-RO" w:eastAsia="ro-RO"/>
        </w:rPr>
        <w:tab/>
      </w:r>
      <w:r>
        <w:rPr>
          <w:rFonts w:eastAsia="Calibri" w:cs="Arial"/>
          <w:color w:val="000000"/>
          <w:sz w:val="24"/>
          <w:szCs w:val="24"/>
          <w:lang w:val="ro-RO" w:eastAsia="ro-RO"/>
        </w:rPr>
        <w:tab/>
      </w:r>
      <w:r>
        <w:rPr>
          <w:rFonts w:eastAsia="Calibri" w:cs="Arial"/>
          <w:color w:val="000000"/>
          <w:sz w:val="24"/>
          <w:szCs w:val="24"/>
          <w:lang w:val="ro-RO" w:eastAsia="ro-RO"/>
        </w:rPr>
        <w:tab/>
      </w:r>
      <w:r>
        <w:rPr>
          <w:rFonts w:eastAsia="Calibri" w:cs="Arial"/>
          <w:color w:val="000000"/>
          <w:sz w:val="24"/>
          <w:szCs w:val="24"/>
          <w:lang w:val="ro-RO" w:eastAsia="ro-RO"/>
        </w:rPr>
        <w:tab/>
      </w:r>
      <w:r>
        <w:rPr>
          <w:rFonts w:eastAsia="Calibri" w:cs="Arial"/>
          <w:color w:val="000000"/>
          <w:sz w:val="24"/>
          <w:szCs w:val="24"/>
          <w:lang w:val="ro-RO" w:eastAsia="ro-RO"/>
        </w:rPr>
        <w:tab/>
      </w:r>
      <w:r>
        <w:rPr>
          <w:rFonts w:eastAsia="Calibri" w:cs="Arial"/>
          <w:color w:val="000000"/>
          <w:sz w:val="24"/>
          <w:szCs w:val="24"/>
          <w:lang w:val="ro-RO" w:eastAsia="ro-RO"/>
        </w:rPr>
        <w:tab/>
      </w:r>
      <w:r>
        <w:rPr>
          <w:rFonts w:eastAsia="Calibri" w:cs="Arial"/>
          <w:color w:val="000000"/>
          <w:sz w:val="24"/>
          <w:szCs w:val="24"/>
          <w:lang w:val="ro-RO" w:eastAsia="ro-RO"/>
        </w:rPr>
        <w:tab/>
        <w:t>5%;</w:t>
      </w:r>
    </w:p>
    <w:p w:rsidR="00D10D84" w:rsidRDefault="00A853AB" w:rsidP="00DE486C">
      <w:pPr>
        <w:pStyle w:val="Standardtext"/>
        <w:numPr>
          <w:ilvl w:val="0"/>
          <w:numId w:val="24"/>
        </w:numPr>
        <w:jc w:val="left"/>
        <w:rPr>
          <w:rFonts w:eastAsia="Calibri" w:cs="Arial"/>
          <w:color w:val="000000"/>
          <w:sz w:val="24"/>
          <w:szCs w:val="24"/>
          <w:lang w:val="ro-RO" w:eastAsia="ro-RO"/>
        </w:rPr>
      </w:pPr>
      <w:r>
        <w:rPr>
          <w:rFonts w:eastAsia="Calibri" w:cs="Arial"/>
          <w:color w:val="000000"/>
          <w:sz w:val="24"/>
          <w:szCs w:val="24"/>
          <w:lang w:val="ro-RO" w:eastAsia="ro-RO"/>
        </w:rPr>
        <w:t>Perioada proiect</w:t>
      </w:r>
      <w:r>
        <w:rPr>
          <w:rFonts w:eastAsia="Calibri" w:cs="Arial"/>
          <w:color w:val="000000"/>
          <w:sz w:val="24"/>
          <w:szCs w:val="24"/>
          <w:lang w:val="ro-RO" w:eastAsia="ro-RO"/>
        </w:rPr>
        <w:tab/>
      </w:r>
      <w:r>
        <w:rPr>
          <w:rFonts w:eastAsia="Calibri" w:cs="Arial"/>
          <w:color w:val="000000"/>
          <w:sz w:val="24"/>
          <w:szCs w:val="24"/>
          <w:lang w:val="ro-RO" w:eastAsia="ro-RO"/>
        </w:rPr>
        <w:tab/>
      </w:r>
      <w:r>
        <w:rPr>
          <w:rFonts w:eastAsia="Calibri" w:cs="Arial"/>
          <w:color w:val="000000"/>
          <w:sz w:val="24"/>
          <w:szCs w:val="24"/>
          <w:lang w:val="ro-RO" w:eastAsia="ro-RO"/>
        </w:rPr>
        <w:tab/>
      </w:r>
      <w:r>
        <w:rPr>
          <w:rFonts w:eastAsia="Calibri" w:cs="Arial"/>
          <w:color w:val="000000"/>
          <w:sz w:val="24"/>
          <w:szCs w:val="24"/>
          <w:lang w:val="ro-RO" w:eastAsia="ro-RO"/>
        </w:rPr>
        <w:tab/>
      </w:r>
      <w:r>
        <w:rPr>
          <w:rFonts w:eastAsia="Calibri" w:cs="Arial"/>
          <w:color w:val="000000"/>
          <w:sz w:val="24"/>
          <w:szCs w:val="24"/>
          <w:lang w:val="ro-RO" w:eastAsia="ro-RO"/>
        </w:rPr>
        <w:tab/>
      </w:r>
      <w:r>
        <w:rPr>
          <w:rFonts w:eastAsia="Calibri" w:cs="Arial"/>
          <w:color w:val="000000"/>
          <w:sz w:val="24"/>
          <w:szCs w:val="24"/>
          <w:lang w:val="ro-RO" w:eastAsia="ro-RO"/>
        </w:rPr>
        <w:tab/>
        <w:t>30 ani;</w:t>
      </w:r>
    </w:p>
    <w:p w:rsidR="00D10D84" w:rsidRDefault="00D10D84" w:rsidP="00DE486C">
      <w:pPr>
        <w:pStyle w:val="Standardtext"/>
        <w:numPr>
          <w:ilvl w:val="0"/>
          <w:numId w:val="24"/>
        </w:numPr>
        <w:rPr>
          <w:rFonts w:eastAsia="Calibri" w:cs="Arial"/>
          <w:color w:val="000000"/>
          <w:sz w:val="24"/>
          <w:szCs w:val="24"/>
          <w:lang w:val="ro-RO" w:eastAsia="ro-RO"/>
        </w:rPr>
      </w:pPr>
      <w:r>
        <w:rPr>
          <w:rFonts w:eastAsia="Calibri" w:cs="Arial"/>
          <w:color w:val="000000"/>
          <w:sz w:val="24"/>
          <w:szCs w:val="24"/>
          <w:lang w:val="ro-RO" w:eastAsia="ro-RO"/>
        </w:rPr>
        <w:t>Perioada de amortizare a lucrarilor civile</w:t>
      </w:r>
      <w:r>
        <w:rPr>
          <w:rFonts w:eastAsia="Calibri" w:cs="Arial"/>
          <w:color w:val="000000"/>
          <w:sz w:val="24"/>
          <w:szCs w:val="24"/>
          <w:lang w:val="ro-RO" w:eastAsia="ro-RO"/>
        </w:rPr>
        <w:tab/>
      </w:r>
      <w:r>
        <w:rPr>
          <w:rFonts w:eastAsia="Calibri" w:cs="Arial"/>
          <w:color w:val="000000"/>
          <w:sz w:val="24"/>
          <w:szCs w:val="24"/>
          <w:lang w:val="ro-RO" w:eastAsia="ro-RO"/>
        </w:rPr>
        <w:tab/>
      </w:r>
      <w:r>
        <w:rPr>
          <w:rFonts w:eastAsia="Calibri" w:cs="Arial"/>
          <w:color w:val="000000"/>
          <w:sz w:val="24"/>
          <w:szCs w:val="24"/>
          <w:lang w:val="ro-RO" w:eastAsia="ro-RO"/>
        </w:rPr>
        <w:tab/>
        <w:t>30 ani;</w:t>
      </w:r>
    </w:p>
    <w:p w:rsidR="00D10D84" w:rsidRDefault="00D10D84" w:rsidP="008F4A95">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Nu au fost luate in calcul costurile de reinvestitie la lucrarile civile si valorile reziduale pe perioada proiectului (n).</w:t>
      </w:r>
    </w:p>
    <w:p w:rsidR="00D10D84" w:rsidRDefault="00D10D84" w:rsidP="00DE486C">
      <w:pPr>
        <w:pStyle w:val="Standardtext"/>
        <w:numPr>
          <w:ilvl w:val="0"/>
          <w:numId w:val="25"/>
        </w:numPr>
        <w:rPr>
          <w:rFonts w:eastAsia="Calibri" w:cs="Arial"/>
          <w:color w:val="000000"/>
          <w:sz w:val="24"/>
          <w:szCs w:val="24"/>
          <w:lang w:val="ro-RO" w:eastAsia="ro-RO"/>
        </w:rPr>
      </w:pPr>
      <w:r>
        <w:rPr>
          <w:rFonts w:eastAsia="Calibri" w:cs="Arial"/>
          <w:color w:val="000000"/>
          <w:sz w:val="24"/>
          <w:szCs w:val="24"/>
          <w:lang w:val="ro-RO" w:eastAsia="ro-RO"/>
        </w:rPr>
        <w:t>Factor de actualizare pentru investitii</w:t>
      </w:r>
      <w:r>
        <w:rPr>
          <w:rFonts w:eastAsia="Calibri" w:cs="Arial"/>
          <w:color w:val="000000"/>
          <w:sz w:val="24"/>
          <w:szCs w:val="24"/>
          <w:lang w:val="ro-RO" w:eastAsia="ro-RO"/>
        </w:rPr>
        <w:tab/>
      </w:r>
      <w:r>
        <w:rPr>
          <w:rFonts w:eastAsia="Calibri" w:cs="Arial"/>
          <w:color w:val="000000"/>
          <w:sz w:val="24"/>
          <w:szCs w:val="24"/>
          <w:lang w:val="ro-RO" w:eastAsia="ro-RO"/>
        </w:rPr>
        <w:tab/>
      </w:r>
      <w:r>
        <w:rPr>
          <w:rFonts w:eastAsia="Calibri" w:cs="Arial"/>
          <w:color w:val="000000"/>
          <w:sz w:val="24"/>
          <w:szCs w:val="24"/>
          <w:lang w:val="ro-RO" w:eastAsia="ro-RO"/>
        </w:rPr>
        <w:tab/>
        <w:t>1/ (1+i/100)</w:t>
      </w:r>
      <w:r w:rsidRPr="00D10D84">
        <w:rPr>
          <w:rFonts w:eastAsia="Calibri" w:cs="Arial"/>
          <w:color w:val="000000"/>
          <w:sz w:val="24"/>
          <w:szCs w:val="24"/>
          <w:vertAlign w:val="superscript"/>
          <w:lang w:val="ro-RO" w:eastAsia="ro-RO"/>
        </w:rPr>
        <w:t>n</w:t>
      </w:r>
    </w:p>
    <w:p w:rsidR="00D10D84" w:rsidRPr="00D10D84" w:rsidRDefault="00D10D84" w:rsidP="00DE486C">
      <w:pPr>
        <w:pStyle w:val="Standardtext"/>
        <w:numPr>
          <w:ilvl w:val="0"/>
          <w:numId w:val="25"/>
        </w:numPr>
        <w:rPr>
          <w:rFonts w:eastAsia="Calibri" w:cs="Arial"/>
          <w:color w:val="000000"/>
          <w:sz w:val="24"/>
          <w:szCs w:val="24"/>
          <w:lang w:val="ro-RO" w:eastAsia="ro-RO"/>
        </w:rPr>
      </w:pPr>
      <w:r>
        <w:rPr>
          <w:rFonts w:eastAsia="Calibri" w:cs="Arial"/>
          <w:color w:val="000000"/>
          <w:sz w:val="24"/>
          <w:szCs w:val="24"/>
          <w:lang w:val="ro-RO" w:eastAsia="ro-RO"/>
        </w:rPr>
        <w:t>Factor de actualizare pentru costuri de O&amp;I</w:t>
      </w:r>
      <w:r>
        <w:rPr>
          <w:rFonts w:eastAsia="Calibri" w:cs="Arial"/>
          <w:color w:val="000000"/>
          <w:sz w:val="24"/>
          <w:szCs w:val="24"/>
          <w:lang w:val="ro-RO" w:eastAsia="ro-RO"/>
        </w:rPr>
        <w:tab/>
      </w:r>
      <w:r>
        <w:rPr>
          <w:rFonts w:eastAsia="Calibri" w:cs="Arial"/>
          <w:color w:val="000000"/>
          <w:sz w:val="24"/>
          <w:szCs w:val="24"/>
          <w:lang w:val="ro-RO" w:eastAsia="ro-RO"/>
        </w:rPr>
        <w:tab/>
        <w:t>[(1+i/100)</w:t>
      </w:r>
      <w:r w:rsidRPr="00D10D84">
        <w:rPr>
          <w:rFonts w:eastAsia="Calibri" w:cs="Arial"/>
          <w:color w:val="000000"/>
          <w:sz w:val="24"/>
          <w:szCs w:val="24"/>
          <w:vertAlign w:val="superscript"/>
          <w:lang w:val="ro-RO" w:eastAsia="ro-RO"/>
        </w:rPr>
        <w:t>n</w:t>
      </w:r>
      <w:r>
        <w:rPr>
          <w:rFonts w:eastAsia="Calibri" w:cs="Arial"/>
          <w:color w:val="000000"/>
          <w:sz w:val="24"/>
          <w:szCs w:val="24"/>
          <w:lang w:val="ro-RO" w:eastAsia="ro-RO"/>
        </w:rPr>
        <w:t>-1]/[(1+i/100)</w:t>
      </w:r>
      <w:r w:rsidRPr="00D10D84">
        <w:rPr>
          <w:rFonts w:eastAsia="Calibri" w:cs="Arial"/>
          <w:color w:val="000000"/>
          <w:sz w:val="24"/>
          <w:szCs w:val="24"/>
          <w:vertAlign w:val="superscript"/>
          <w:lang w:val="ro-RO" w:eastAsia="ro-RO"/>
        </w:rPr>
        <w:t>n</w:t>
      </w:r>
      <w:r w:rsidRPr="00D10D84">
        <w:rPr>
          <w:rFonts w:eastAsia="Calibri" w:cs="Arial"/>
          <w:color w:val="000000"/>
          <w:sz w:val="24"/>
          <w:szCs w:val="24"/>
          <w:lang w:val="ro-RO" w:eastAsia="ro-RO"/>
        </w:rPr>
        <w:t>]</w:t>
      </w:r>
    </w:p>
    <w:p w:rsidR="00D10D84" w:rsidRDefault="00D10D84" w:rsidP="00D10D84">
      <w:pPr>
        <w:pStyle w:val="Style6"/>
        <w:numPr>
          <w:ilvl w:val="0"/>
          <w:numId w:val="0"/>
        </w:numPr>
        <w:ind w:left="284"/>
        <w:rPr>
          <w:lang w:eastAsia="ro-RO"/>
        </w:rPr>
      </w:pPr>
      <w:bookmarkStart w:id="21" w:name="_Toc369513684"/>
      <w:r>
        <w:rPr>
          <w:lang w:eastAsia="ro-RO"/>
        </w:rPr>
        <w:t>5.</w:t>
      </w:r>
      <w:r w:rsidR="00EE1E35">
        <w:rPr>
          <w:lang w:eastAsia="ro-RO"/>
        </w:rPr>
        <w:t>4</w:t>
      </w:r>
      <w:r>
        <w:rPr>
          <w:lang w:eastAsia="ro-RO"/>
        </w:rPr>
        <w:t>.1.2 Exemplu detaliat de anal</w:t>
      </w:r>
      <w:r w:rsidR="00CD5697">
        <w:rPr>
          <w:lang w:eastAsia="ro-RO"/>
        </w:rPr>
        <w:t>iza</w:t>
      </w:r>
      <w:r>
        <w:rPr>
          <w:lang w:eastAsia="ro-RO"/>
        </w:rPr>
        <w:t>a optiunilor</w:t>
      </w:r>
      <w:bookmarkEnd w:id="21"/>
    </w:p>
    <w:p w:rsidR="00D10D84" w:rsidRDefault="00D10D84" w:rsidP="008F4A95">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Scopul principal al analizei optiunilor pentru o aglomerare este de a crea alternative tehnice pentru statii de epurare centralizate sau descentralizate, cu eleme</w:t>
      </w:r>
      <w:r w:rsidR="00E57E9D">
        <w:rPr>
          <w:rFonts w:eastAsia="Calibri" w:cs="Arial"/>
          <w:color w:val="000000"/>
          <w:sz w:val="24"/>
          <w:szCs w:val="24"/>
          <w:lang w:val="ro-RO" w:eastAsia="ro-RO"/>
        </w:rPr>
        <w:t>n</w:t>
      </w:r>
      <w:r>
        <w:rPr>
          <w:rFonts w:eastAsia="Calibri" w:cs="Arial"/>
          <w:color w:val="000000"/>
          <w:sz w:val="24"/>
          <w:szCs w:val="24"/>
          <w:lang w:val="ro-RO" w:eastAsia="ro-RO"/>
        </w:rPr>
        <w:t>tele lor de conectare, respectiv conducte cu curgere libera si refulari. Aceste alternative tehnice trebuie comparate printr-o analiza financiara</w:t>
      </w:r>
      <w:r w:rsidR="00CD5697">
        <w:rPr>
          <w:rFonts w:eastAsia="Calibri" w:cs="Arial"/>
          <w:color w:val="000000"/>
          <w:sz w:val="24"/>
          <w:szCs w:val="24"/>
          <w:lang w:val="ro-RO" w:eastAsia="ro-RO"/>
        </w:rPr>
        <w:t>.</w:t>
      </w:r>
    </w:p>
    <w:p w:rsidR="00B44D3C" w:rsidRDefault="00B44D3C" w:rsidP="008F4A95">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Selectarea celei mai optime solutii pentru o grupare de aglomerari se realizeaza pe baza valorii nete actualizate. In analiza optiunilor prezentata mai jos s-a realizat un exemplu pentru gruparea Foltesti (judetul Galati).</w:t>
      </w:r>
    </w:p>
    <w:p w:rsidR="00CD5697" w:rsidRDefault="00CD5697" w:rsidP="008F4A95">
      <w:pPr>
        <w:pStyle w:val="Standardtext"/>
        <w:ind w:left="567"/>
        <w:rPr>
          <w:rFonts w:eastAsia="Calibri" w:cs="Arial"/>
          <w:color w:val="000000"/>
          <w:sz w:val="24"/>
          <w:szCs w:val="24"/>
          <w:lang w:val="ro-RO" w:eastAsia="ro-RO"/>
        </w:rPr>
      </w:pPr>
      <w:r>
        <w:rPr>
          <w:rFonts w:cs="Arial"/>
          <w:noProof/>
          <w:color w:val="000000"/>
          <w:sz w:val="24"/>
          <w:szCs w:val="24"/>
          <w:lang w:val="ro-RO" w:eastAsia="ro-RO"/>
        </w:rPr>
        <w:lastRenderedPageBreak/>
        <w:drawing>
          <wp:inline distT="0" distB="0" distL="0" distR="0">
            <wp:extent cx="3095625" cy="2673202"/>
            <wp:effectExtent l="57150" t="38100" r="47625" b="12848"/>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3092421" cy="2670435"/>
                    </a:xfrm>
                    <a:prstGeom prst="rect">
                      <a:avLst/>
                    </a:prstGeom>
                    <a:noFill/>
                    <a:ln w="31750">
                      <a:solidFill>
                        <a:schemeClr val="tx2"/>
                      </a:solidFill>
                      <a:miter lim="800000"/>
                      <a:headEnd/>
                      <a:tailEnd/>
                    </a:ln>
                  </pic:spPr>
                </pic:pic>
              </a:graphicData>
            </a:graphic>
          </wp:inline>
        </w:drawing>
      </w:r>
    </w:p>
    <w:p w:rsidR="00CD5697" w:rsidRPr="008C2371" w:rsidRDefault="00CD5697" w:rsidP="008F4A95">
      <w:pPr>
        <w:pStyle w:val="Standardtext"/>
        <w:ind w:left="567"/>
        <w:rPr>
          <w:rFonts w:eastAsia="Calibri" w:cs="Arial"/>
          <w:b/>
          <w:color w:val="000000"/>
          <w:sz w:val="20"/>
          <w:lang w:val="ro-RO" w:eastAsia="ro-RO"/>
        </w:rPr>
      </w:pPr>
      <w:r w:rsidRPr="008C2371">
        <w:rPr>
          <w:rFonts w:eastAsia="Calibri" w:cs="Arial"/>
          <w:b/>
          <w:color w:val="000000"/>
          <w:sz w:val="20"/>
          <w:lang w:val="ro-RO" w:eastAsia="ro-RO"/>
        </w:rPr>
        <w:t>Fig. 5</w:t>
      </w:r>
      <w:r w:rsidR="00F53C78" w:rsidRPr="008C2371">
        <w:rPr>
          <w:rFonts w:eastAsia="Calibri" w:cs="Arial"/>
          <w:b/>
          <w:color w:val="000000"/>
          <w:sz w:val="20"/>
          <w:lang w:val="ro-RO" w:eastAsia="ro-RO"/>
        </w:rPr>
        <w:t>.5 – Detalii Grupare Optiunea I</w:t>
      </w:r>
    </w:p>
    <w:p w:rsidR="008F4A95" w:rsidRPr="00B44D3C" w:rsidRDefault="00D10D84" w:rsidP="008F4A95">
      <w:pPr>
        <w:pStyle w:val="Standardtext"/>
        <w:ind w:left="567"/>
        <w:rPr>
          <w:rFonts w:eastAsia="Calibri" w:cs="Arial"/>
          <w:b/>
          <w:color w:val="000000"/>
          <w:sz w:val="24"/>
          <w:szCs w:val="24"/>
          <w:lang w:val="ro-RO" w:eastAsia="ro-RO"/>
        </w:rPr>
      </w:pPr>
      <w:r w:rsidRPr="00B44D3C">
        <w:rPr>
          <w:rFonts w:eastAsia="Calibri" w:cs="Arial"/>
          <w:b/>
          <w:color w:val="000000"/>
          <w:sz w:val="24"/>
          <w:szCs w:val="24"/>
          <w:lang w:val="ro-RO" w:eastAsia="ro-RO"/>
        </w:rPr>
        <w:t>Optiunea I</w:t>
      </w:r>
    </w:p>
    <w:p w:rsidR="00B44D3C" w:rsidRDefault="00B44D3C" w:rsidP="008F4A95">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 xml:space="preserve">Date privind </w:t>
      </w:r>
      <w:r w:rsidR="00CD5697">
        <w:rPr>
          <w:rFonts w:eastAsia="Calibri" w:cs="Arial"/>
          <w:color w:val="000000"/>
          <w:sz w:val="24"/>
          <w:szCs w:val="24"/>
          <w:lang w:val="ro-RO" w:eastAsia="ro-RO"/>
        </w:rPr>
        <w:t xml:space="preserve">localitatile si </w:t>
      </w:r>
      <w:r>
        <w:rPr>
          <w:rFonts w:eastAsia="Calibri" w:cs="Arial"/>
          <w:color w:val="000000"/>
          <w:sz w:val="24"/>
          <w:szCs w:val="24"/>
          <w:lang w:val="ro-RO" w:eastAsia="ro-RO"/>
        </w:rPr>
        <w:t>populatia:</w:t>
      </w:r>
    </w:p>
    <w:p w:rsidR="00CD5697" w:rsidRDefault="00CD5697" w:rsidP="008F4A95">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Localitati incluse in aglomerare: Foltesti (apartinatoare comuna Foltesti), Fartanesti (apatinatoare comuna Fartanesti) si comuna Mastacani</w:t>
      </w:r>
      <w:r w:rsidR="00A853AB">
        <w:rPr>
          <w:rFonts w:eastAsia="Calibri" w:cs="Arial"/>
          <w:color w:val="000000"/>
          <w:sz w:val="24"/>
          <w:szCs w:val="24"/>
          <w:lang w:val="ro-RO" w:eastAsia="ro-RO"/>
        </w:rPr>
        <w:t>,</w:t>
      </w:r>
      <w:r>
        <w:rPr>
          <w:rFonts w:eastAsia="Calibri" w:cs="Arial"/>
          <w:color w:val="000000"/>
          <w:sz w:val="24"/>
          <w:szCs w:val="24"/>
          <w:lang w:val="ro-RO" w:eastAsia="ro-RO"/>
        </w:rPr>
        <w:t xml:space="preserve"> cu satele Mastacani si Chiraftei.</w:t>
      </w:r>
    </w:p>
    <w:p w:rsidR="00B44D3C" w:rsidRDefault="00B44D3C" w:rsidP="00DE486C">
      <w:pPr>
        <w:pStyle w:val="Standardtext"/>
        <w:numPr>
          <w:ilvl w:val="0"/>
          <w:numId w:val="21"/>
        </w:numPr>
        <w:rPr>
          <w:rFonts w:eastAsia="Calibri" w:cs="Arial"/>
          <w:color w:val="000000"/>
          <w:sz w:val="24"/>
          <w:szCs w:val="24"/>
          <w:lang w:val="ro-RO" w:eastAsia="ro-RO"/>
        </w:rPr>
      </w:pPr>
      <w:r>
        <w:rPr>
          <w:rFonts w:eastAsia="Calibri" w:cs="Arial"/>
          <w:color w:val="000000"/>
          <w:sz w:val="24"/>
          <w:szCs w:val="24"/>
          <w:lang w:val="ro-RO" w:eastAsia="ro-RO"/>
        </w:rPr>
        <w:t>Nr. de locuitori: 10.718</w:t>
      </w:r>
    </w:p>
    <w:p w:rsidR="00B44D3C" w:rsidRDefault="00B44D3C" w:rsidP="00DE486C">
      <w:pPr>
        <w:pStyle w:val="Standardtext"/>
        <w:numPr>
          <w:ilvl w:val="0"/>
          <w:numId w:val="21"/>
        </w:numPr>
        <w:rPr>
          <w:rFonts w:eastAsia="Calibri" w:cs="Arial"/>
          <w:color w:val="000000"/>
          <w:sz w:val="24"/>
          <w:szCs w:val="24"/>
          <w:lang w:val="ro-RO" w:eastAsia="ro-RO"/>
        </w:rPr>
      </w:pPr>
      <w:r>
        <w:rPr>
          <w:rFonts w:eastAsia="Calibri" w:cs="Arial"/>
          <w:color w:val="000000"/>
          <w:sz w:val="24"/>
          <w:szCs w:val="24"/>
          <w:lang w:val="ro-RO" w:eastAsia="ro-RO"/>
        </w:rPr>
        <w:t>Nr. L.E.</w:t>
      </w:r>
      <w:r w:rsidR="006F4E10">
        <w:rPr>
          <w:rFonts w:eastAsia="Calibri" w:cs="Arial"/>
          <w:color w:val="000000"/>
          <w:sz w:val="24"/>
          <w:szCs w:val="24"/>
          <w:lang w:val="ro-RO" w:eastAsia="ro-RO"/>
        </w:rPr>
        <w:t>:11.710 L.E.</w:t>
      </w:r>
    </w:p>
    <w:p w:rsidR="006F4E10" w:rsidRDefault="006F4E10" w:rsidP="006F4E10">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Situatia existenta a infrastructurii de apa uzata:</w:t>
      </w:r>
    </w:p>
    <w:p w:rsidR="006F4E10" w:rsidRDefault="006F4E10" w:rsidP="00DE486C">
      <w:pPr>
        <w:pStyle w:val="Standardtext"/>
        <w:numPr>
          <w:ilvl w:val="0"/>
          <w:numId w:val="22"/>
        </w:numPr>
        <w:rPr>
          <w:rFonts w:eastAsia="Calibri" w:cs="Arial"/>
          <w:color w:val="000000"/>
          <w:sz w:val="24"/>
          <w:szCs w:val="24"/>
          <w:lang w:val="ro-RO" w:eastAsia="ro-RO"/>
        </w:rPr>
      </w:pPr>
      <w:r>
        <w:rPr>
          <w:rFonts w:eastAsia="Calibri" w:cs="Arial"/>
          <w:color w:val="000000"/>
          <w:sz w:val="24"/>
          <w:szCs w:val="24"/>
          <w:lang w:val="ro-RO" w:eastAsia="ro-RO"/>
        </w:rPr>
        <w:t>Fara retele de canalizare;</w:t>
      </w:r>
    </w:p>
    <w:p w:rsidR="006F4E10" w:rsidRDefault="006F4E10" w:rsidP="00DE486C">
      <w:pPr>
        <w:pStyle w:val="Standardtext"/>
        <w:numPr>
          <w:ilvl w:val="0"/>
          <w:numId w:val="22"/>
        </w:numPr>
        <w:rPr>
          <w:rFonts w:eastAsia="Calibri" w:cs="Arial"/>
          <w:color w:val="000000"/>
          <w:sz w:val="24"/>
          <w:szCs w:val="24"/>
          <w:lang w:val="ro-RO" w:eastAsia="ro-RO"/>
        </w:rPr>
      </w:pPr>
      <w:r>
        <w:rPr>
          <w:rFonts w:eastAsia="Calibri" w:cs="Arial"/>
          <w:color w:val="000000"/>
          <w:sz w:val="24"/>
          <w:szCs w:val="24"/>
          <w:lang w:val="ro-RO" w:eastAsia="ro-RO"/>
        </w:rPr>
        <w:t>Fara statie de epurare a apelor uzate;</w:t>
      </w:r>
    </w:p>
    <w:p w:rsidR="006F4E10" w:rsidRDefault="006F4E10" w:rsidP="006F4E10">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Masuri planificate in Master Plan pentru apele uzate:</w:t>
      </w:r>
    </w:p>
    <w:p w:rsidR="005B7D0C" w:rsidRDefault="006F4E10" w:rsidP="006F4E10">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lastRenderedPageBreak/>
        <w:t>Retele de canalizare pentru satele Foltesti, Fartanesti, Chiraft</w:t>
      </w:r>
      <w:r w:rsidR="005B7D0C">
        <w:rPr>
          <w:rFonts w:eastAsia="Calibri" w:cs="Arial"/>
          <w:color w:val="000000"/>
          <w:sz w:val="24"/>
          <w:szCs w:val="24"/>
          <w:lang w:val="ro-RO" w:eastAsia="ro-RO"/>
        </w:rPr>
        <w:t xml:space="preserve">ei si Mastacani in valoare de </w:t>
      </w:r>
      <w:r w:rsidR="00150B41">
        <w:rPr>
          <w:rFonts w:eastAsia="Calibri" w:cs="Arial"/>
          <w:color w:val="000000"/>
          <w:sz w:val="24"/>
          <w:szCs w:val="24"/>
          <w:lang w:val="ro-RO" w:eastAsia="ro-RO"/>
        </w:rPr>
        <w:t>8,86</w:t>
      </w:r>
      <w:r>
        <w:rPr>
          <w:rFonts w:eastAsia="Calibri" w:cs="Arial"/>
          <w:color w:val="000000"/>
          <w:sz w:val="24"/>
          <w:szCs w:val="24"/>
          <w:lang w:val="ro-RO" w:eastAsia="ro-RO"/>
        </w:rPr>
        <w:t xml:space="preserve"> milioane Euro</w:t>
      </w:r>
      <w:r w:rsidR="00F53C78">
        <w:rPr>
          <w:rFonts w:eastAsia="Calibri" w:cs="Arial"/>
          <w:color w:val="000000"/>
          <w:sz w:val="24"/>
          <w:szCs w:val="24"/>
          <w:lang w:val="ro-RO" w:eastAsia="ro-RO"/>
        </w:rPr>
        <w:t>, inclusiv conducte de transfer</w:t>
      </w:r>
      <w:r w:rsidR="005B7D0C">
        <w:rPr>
          <w:rFonts w:eastAsia="Calibri" w:cs="Arial"/>
          <w:color w:val="000000"/>
          <w:sz w:val="24"/>
          <w:szCs w:val="24"/>
          <w:lang w:val="ro-RO" w:eastAsia="ro-RO"/>
        </w:rPr>
        <w:t xml:space="preserve"> si statiile de pompare amplasate de-a lungul retelelor de </w:t>
      </w:r>
      <w:r w:rsidR="00A853AB">
        <w:rPr>
          <w:rFonts w:eastAsia="Calibri" w:cs="Arial"/>
          <w:color w:val="000000"/>
          <w:sz w:val="24"/>
          <w:szCs w:val="24"/>
          <w:lang w:val="ro-RO" w:eastAsia="ro-RO"/>
        </w:rPr>
        <w:t xml:space="preserve">conducte </w:t>
      </w:r>
      <w:r w:rsidR="005B7D0C">
        <w:rPr>
          <w:rFonts w:eastAsia="Calibri" w:cs="Arial"/>
          <w:color w:val="000000"/>
          <w:sz w:val="24"/>
          <w:szCs w:val="24"/>
          <w:lang w:val="ro-RO" w:eastAsia="ro-RO"/>
        </w:rPr>
        <w:t>secundare</w:t>
      </w:r>
      <w:r w:rsidR="00DF1619">
        <w:rPr>
          <w:rFonts w:eastAsia="Calibri" w:cs="Arial"/>
          <w:color w:val="000000"/>
          <w:sz w:val="24"/>
          <w:szCs w:val="24"/>
          <w:lang w:val="ro-RO" w:eastAsia="ro-RO"/>
        </w:rPr>
        <w:t>.</w:t>
      </w:r>
    </w:p>
    <w:p w:rsidR="006F4E10" w:rsidRDefault="006F4E10" w:rsidP="006F4E10">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Statie de epurare centralizata</w:t>
      </w:r>
      <w:r w:rsidR="00F53C78">
        <w:rPr>
          <w:rFonts w:eastAsia="Calibri" w:cs="Arial"/>
          <w:color w:val="000000"/>
          <w:sz w:val="24"/>
          <w:szCs w:val="24"/>
          <w:lang w:val="ro-RO" w:eastAsia="ro-RO"/>
        </w:rPr>
        <w:t>,</w:t>
      </w:r>
      <w:r>
        <w:rPr>
          <w:rFonts w:eastAsia="Calibri" w:cs="Arial"/>
          <w:color w:val="000000"/>
          <w:sz w:val="24"/>
          <w:szCs w:val="24"/>
          <w:lang w:val="ro-RO" w:eastAsia="ro-RO"/>
        </w:rPr>
        <w:t xml:space="preserve"> amplasata in satul Foltesti</w:t>
      </w:r>
      <w:r w:rsidR="00F53C78">
        <w:rPr>
          <w:rFonts w:eastAsia="Calibri" w:cs="Arial"/>
          <w:color w:val="000000"/>
          <w:sz w:val="24"/>
          <w:szCs w:val="24"/>
          <w:lang w:val="ro-RO" w:eastAsia="ro-RO"/>
        </w:rPr>
        <w:t>,</w:t>
      </w:r>
      <w:r>
        <w:rPr>
          <w:rFonts w:eastAsia="Calibri" w:cs="Arial"/>
          <w:color w:val="000000"/>
          <w:sz w:val="24"/>
          <w:szCs w:val="24"/>
          <w:lang w:val="ro-RO" w:eastAsia="ro-RO"/>
        </w:rPr>
        <w:t xml:space="preserve"> in valoare de aproximativ 3,87 milioane Euro</w:t>
      </w:r>
    </w:p>
    <w:p w:rsidR="006F4E10" w:rsidRDefault="006F4E10" w:rsidP="006F4E10">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Investitie totala: 1</w:t>
      </w:r>
      <w:r w:rsidR="00150B41">
        <w:rPr>
          <w:rFonts w:eastAsia="Calibri" w:cs="Arial"/>
          <w:color w:val="000000"/>
          <w:sz w:val="24"/>
          <w:szCs w:val="24"/>
          <w:lang w:val="ro-RO" w:eastAsia="ro-RO"/>
        </w:rPr>
        <w:t>2,73</w:t>
      </w:r>
      <w:r>
        <w:rPr>
          <w:rFonts w:eastAsia="Calibri" w:cs="Arial"/>
          <w:color w:val="000000"/>
          <w:sz w:val="24"/>
          <w:szCs w:val="24"/>
          <w:lang w:val="ro-RO" w:eastAsia="ro-RO"/>
        </w:rPr>
        <w:t xml:space="preserve"> milioane Euro</w:t>
      </w:r>
    </w:p>
    <w:p w:rsidR="00A853AB" w:rsidRDefault="00A853AB">
      <w:pPr>
        <w:spacing w:after="0" w:line="240" w:lineRule="auto"/>
        <w:rPr>
          <w:rFonts w:ascii="Arial" w:hAnsi="Arial" w:cs="Arial"/>
          <w:b/>
          <w:color w:val="000000"/>
          <w:sz w:val="24"/>
          <w:szCs w:val="24"/>
          <w:lang w:eastAsia="ro-RO"/>
        </w:rPr>
      </w:pPr>
    </w:p>
    <w:p w:rsidR="006F4E10" w:rsidRPr="008C2371" w:rsidRDefault="00E72958" w:rsidP="006F4E10">
      <w:pPr>
        <w:pStyle w:val="Standardtext"/>
        <w:ind w:left="567"/>
        <w:rPr>
          <w:rFonts w:eastAsia="Calibri" w:cs="Arial"/>
          <w:b/>
          <w:color w:val="000000"/>
          <w:sz w:val="24"/>
          <w:szCs w:val="24"/>
          <w:lang w:val="ro-RO" w:eastAsia="ro-RO"/>
        </w:rPr>
      </w:pPr>
      <w:r w:rsidRPr="008C2371">
        <w:rPr>
          <w:rFonts w:eastAsia="Calibri" w:cs="Arial"/>
          <w:b/>
          <w:color w:val="000000"/>
          <w:sz w:val="24"/>
          <w:szCs w:val="24"/>
          <w:lang w:val="ro-RO" w:eastAsia="ro-RO"/>
        </w:rPr>
        <w:t>OPTIUNEA II</w:t>
      </w:r>
    </w:p>
    <w:p w:rsidR="00E72958" w:rsidRDefault="008C2371" w:rsidP="006F4E10">
      <w:pPr>
        <w:pStyle w:val="Standardtext"/>
        <w:ind w:left="567"/>
        <w:rPr>
          <w:rFonts w:eastAsia="Calibri" w:cs="Arial"/>
          <w:color w:val="000000"/>
          <w:sz w:val="24"/>
          <w:szCs w:val="24"/>
          <w:lang w:val="ro-RO" w:eastAsia="ro-RO"/>
        </w:rPr>
      </w:pPr>
      <w:r>
        <w:rPr>
          <w:rFonts w:cs="Arial"/>
          <w:noProof/>
          <w:color w:val="000000"/>
          <w:sz w:val="24"/>
          <w:szCs w:val="24"/>
          <w:lang w:val="ro-RO" w:eastAsia="ro-RO"/>
        </w:rPr>
        <w:drawing>
          <wp:inline distT="0" distB="0" distL="0" distR="0">
            <wp:extent cx="3143250" cy="2937271"/>
            <wp:effectExtent l="19050" t="19050" r="19050" b="15479"/>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3143111" cy="2937141"/>
                    </a:xfrm>
                    <a:prstGeom prst="rect">
                      <a:avLst/>
                    </a:prstGeom>
                    <a:noFill/>
                    <a:ln w="25400">
                      <a:solidFill>
                        <a:schemeClr val="tx2"/>
                      </a:solidFill>
                      <a:miter lim="800000"/>
                      <a:headEnd/>
                      <a:tailEnd/>
                    </a:ln>
                  </pic:spPr>
                </pic:pic>
              </a:graphicData>
            </a:graphic>
          </wp:inline>
        </w:drawing>
      </w:r>
    </w:p>
    <w:p w:rsidR="00E72958" w:rsidRPr="008C2371" w:rsidRDefault="008C2371" w:rsidP="006F4E10">
      <w:pPr>
        <w:pStyle w:val="Standardtext"/>
        <w:ind w:left="567"/>
        <w:rPr>
          <w:rFonts w:eastAsia="Calibri" w:cs="Arial"/>
          <w:b/>
          <w:color w:val="000000"/>
          <w:sz w:val="20"/>
          <w:lang w:val="ro-RO" w:eastAsia="ro-RO"/>
        </w:rPr>
      </w:pPr>
      <w:r w:rsidRPr="008C2371">
        <w:rPr>
          <w:rFonts w:eastAsia="Calibri" w:cs="Arial"/>
          <w:b/>
          <w:color w:val="000000"/>
          <w:sz w:val="20"/>
          <w:lang w:val="ro-RO" w:eastAsia="ro-RO"/>
        </w:rPr>
        <w:t>Fig. 5.6 – Detalii Optiunea II</w:t>
      </w:r>
    </w:p>
    <w:p w:rsidR="008C2371" w:rsidRDefault="008C2371" w:rsidP="008C2371">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Date privind localitatile si populatia:</w:t>
      </w:r>
    </w:p>
    <w:p w:rsidR="008C2371" w:rsidRDefault="008C2371" w:rsidP="008C2371">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Localitati incluse in aglomerare: Foltesti (apartinatoare comuna Foltesti), Fartanesti (apatinatoare comuna Fartanesti) si comuna Mastacani cu satele Mastacani si Chiraftei.</w:t>
      </w:r>
    </w:p>
    <w:p w:rsidR="008C2371" w:rsidRDefault="008C2371" w:rsidP="00DE486C">
      <w:pPr>
        <w:pStyle w:val="Standardtext"/>
        <w:numPr>
          <w:ilvl w:val="0"/>
          <w:numId w:val="21"/>
        </w:numPr>
        <w:rPr>
          <w:rFonts w:eastAsia="Calibri" w:cs="Arial"/>
          <w:color w:val="000000"/>
          <w:sz w:val="24"/>
          <w:szCs w:val="24"/>
          <w:lang w:val="ro-RO" w:eastAsia="ro-RO"/>
        </w:rPr>
      </w:pPr>
      <w:r>
        <w:rPr>
          <w:rFonts w:eastAsia="Calibri" w:cs="Arial"/>
          <w:color w:val="000000"/>
          <w:sz w:val="24"/>
          <w:szCs w:val="24"/>
          <w:lang w:val="ro-RO" w:eastAsia="ro-RO"/>
        </w:rPr>
        <w:t>Nr. de locuitori: 10.718</w:t>
      </w:r>
    </w:p>
    <w:p w:rsidR="008C2371" w:rsidRDefault="008C2371" w:rsidP="00DE486C">
      <w:pPr>
        <w:pStyle w:val="Standardtext"/>
        <w:numPr>
          <w:ilvl w:val="0"/>
          <w:numId w:val="21"/>
        </w:numPr>
        <w:rPr>
          <w:rFonts w:eastAsia="Calibri" w:cs="Arial"/>
          <w:color w:val="000000"/>
          <w:sz w:val="24"/>
          <w:szCs w:val="24"/>
          <w:lang w:val="ro-RO" w:eastAsia="ro-RO"/>
        </w:rPr>
      </w:pPr>
      <w:r>
        <w:rPr>
          <w:rFonts w:eastAsia="Calibri" w:cs="Arial"/>
          <w:color w:val="000000"/>
          <w:sz w:val="24"/>
          <w:szCs w:val="24"/>
          <w:lang w:val="ro-RO" w:eastAsia="ro-RO"/>
        </w:rPr>
        <w:lastRenderedPageBreak/>
        <w:t>Nr. L.E.:11.710 L.E.</w:t>
      </w:r>
    </w:p>
    <w:p w:rsidR="008C2371" w:rsidRDefault="008C2371" w:rsidP="008C2371">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Situatia existenta a infrastructurii de apa uzata:</w:t>
      </w:r>
    </w:p>
    <w:p w:rsidR="008C2371" w:rsidRDefault="008C2371" w:rsidP="00DE486C">
      <w:pPr>
        <w:pStyle w:val="Standardtext"/>
        <w:numPr>
          <w:ilvl w:val="0"/>
          <w:numId w:val="22"/>
        </w:numPr>
        <w:rPr>
          <w:rFonts w:eastAsia="Calibri" w:cs="Arial"/>
          <w:color w:val="000000"/>
          <w:sz w:val="24"/>
          <w:szCs w:val="24"/>
          <w:lang w:val="ro-RO" w:eastAsia="ro-RO"/>
        </w:rPr>
      </w:pPr>
      <w:r>
        <w:rPr>
          <w:rFonts w:eastAsia="Calibri" w:cs="Arial"/>
          <w:color w:val="000000"/>
          <w:sz w:val="24"/>
          <w:szCs w:val="24"/>
          <w:lang w:val="ro-RO" w:eastAsia="ro-RO"/>
        </w:rPr>
        <w:t>Fara retele de canalizare;</w:t>
      </w:r>
    </w:p>
    <w:p w:rsidR="008C2371" w:rsidRDefault="008C2371" w:rsidP="00DE486C">
      <w:pPr>
        <w:pStyle w:val="Standardtext"/>
        <w:numPr>
          <w:ilvl w:val="0"/>
          <w:numId w:val="22"/>
        </w:numPr>
        <w:rPr>
          <w:rFonts w:eastAsia="Calibri" w:cs="Arial"/>
          <w:color w:val="000000"/>
          <w:sz w:val="24"/>
          <w:szCs w:val="24"/>
          <w:lang w:val="ro-RO" w:eastAsia="ro-RO"/>
        </w:rPr>
      </w:pPr>
      <w:r>
        <w:rPr>
          <w:rFonts w:eastAsia="Calibri" w:cs="Arial"/>
          <w:color w:val="000000"/>
          <w:sz w:val="24"/>
          <w:szCs w:val="24"/>
          <w:lang w:val="ro-RO" w:eastAsia="ro-RO"/>
        </w:rPr>
        <w:t>Fara statie de epurare a apelor uzate;</w:t>
      </w:r>
    </w:p>
    <w:p w:rsidR="008C2371" w:rsidRDefault="008C2371" w:rsidP="008C2371">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Masuri planificate in Master Plan pentru apele uzate:</w:t>
      </w:r>
    </w:p>
    <w:p w:rsidR="00DF1619" w:rsidRDefault="008C2371" w:rsidP="00DF1619">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Retele de canalizare pentru satele Foltesti, Fartanesti, Chiraftei si Mastacani in valoare de</w:t>
      </w:r>
      <w:r w:rsidR="00706BA9">
        <w:rPr>
          <w:rFonts w:eastAsia="Calibri" w:cs="Arial"/>
          <w:color w:val="000000"/>
          <w:sz w:val="24"/>
          <w:szCs w:val="24"/>
          <w:lang w:val="ro-RO" w:eastAsia="ro-RO"/>
        </w:rPr>
        <w:t>6,8</w:t>
      </w:r>
      <w:r>
        <w:rPr>
          <w:rFonts w:eastAsia="Calibri" w:cs="Arial"/>
          <w:color w:val="000000"/>
          <w:sz w:val="24"/>
          <w:szCs w:val="24"/>
          <w:lang w:val="ro-RO" w:eastAsia="ro-RO"/>
        </w:rPr>
        <w:t xml:space="preserve"> milioane Euro, incl</w:t>
      </w:r>
      <w:r w:rsidR="00256A8E">
        <w:rPr>
          <w:rFonts w:eastAsia="Calibri" w:cs="Arial"/>
          <w:color w:val="000000"/>
          <w:sz w:val="24"/>
          <w:szCs w:val="24"/>
          <w:lang w:val="ro-RO" w:eastAsia="ro-RO"/>
        </w:rPr>
        <w:t>usiv</w:t>
      </w:r>
      <w:r>
        <w:rPr>
          <w:rFonts w:eastAsia="Calibri" w:cs="Arial"/>
          <w:color w:val="000000"/>
          <w:sz w:val="24"/>
          <w:szCs w:val="24"/>
          <w:lang w:val="ro-RO" w:eastAsia="ro-RO"/>
        </w:rPr>
        <w:t xml:space="preserve"> colectoare principale</w:t>
      </w:r>
      <w:r w:rsidR="00DF1619">
        <w:rPr>
          <w:rFonts w:eastAsia="Calibri" w:cs="Arial"/>
          <w:color w:val="000000"/>
          <w:sz w:val="24"/>
          <w:szCs w:val="24"/>
          <w:lang w:val="ro-RO" w:eastAsia="ro-RO"/>
        </w:rPr>
        <w:t xml:space="preserve"> si statiile de pompare amplasate de-a lungul retelelor de canale secundare</w:t>
      </w:r>
    </w:p>
    <w:p w:rsidR="008C2371" w:rsidRDefault="008C2371" w:rsidP="008C2371">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Statii de epurare (3) descentralizate, amplasate fiecare in comunele Foltesti, Fartanesti si Mastacani, in valoare totala de aproximativ 3,8 milioane Euro</w:t>
      </w:r>
    </w:p>
    <w:p w:rsidR="008C2371" w:rsidRDefault="008C2371" w:rsidP="008C2371">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 xml:space="preserve">Investitie totala: </w:t>
      </w:r>
      <w:r w:rsidR="00706BA9">
        <w:rPr>
          <w:rFonts w:eastAsia="Calibri" w:cs="Arial"/>
          <w:color w:val="000000"/>
          <w:sz w:val="24"/>
          <w:szCs w:val="24"/>
          <w:lang w:val="ro-RO" w:eastAsia="ro-RO"/>
        </w:rPr>
        <w:t>3,8</w:t>
      </w:r>
      <w:r>
        <w:rPr>
          <w:rFonts w:eastAsia="Calibri" w:cs="Arial"/>
          <w:color w:val="000000"/>
          <w:sz w:val="24"/>
          <w:szCs w:val="24"/>
          <w:lang w:val="ro-RO" w:eastAsia="ro-RO"/>
        </w:rPr>
        <w:t xml:space="preserve"> milioane Euro</w:t>
      </w:r>
    </w:p>
    <w:p w:rsidR="00706BA9" w:rsidRDefault="00706BA9" w:rsidP="00706BA9">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Investitie totala: 10,</w:t>
      </w:r>
      <w:r w:rsidR="00170A03">
        <w:rPr>
          <w:rFonts w:eastAsia="Calibri" w:cs="Arial"/>
          <w:color w:val="000000"/>
          <w:sz w:val="24"/>
          <w:szCs w:val="24"/>
          <w:lang w:val="ro-RO" w:eastAsia="ro-RO"/>
        </w:rPr>
        <w:t>6</w:t>
      </w:r>
      <w:r>
        <w:rPr>
          <w:rFonts w:eastAsia="Calibri" w:cs="Arial"/>
          <w:color w:val="000000"/>
          <w:sz w:val="24"/>
          <w:szCs w:val="24"/>
          <w:lang w:val="ro-RO" w:eastAsia="ro-RO"/>
        </w:rPr>
        <w:t xml:space="preserve"> milioane Euro</w:t>
      </w:r>
    </w:p>
    <w:p w:rsidR="00E72958" w:rsidRDefault="003E6635" w:rsidP="006F4E10">
      <w:pPr>
        <w:pStyle w:val="Standardtext"/>
        <w:ind w:left="567"/>
        <w:rPr>
          <w:rFonts w:eastAsia="Calibri" w:cs="Arial"/>
          <w:b/>
          <w:color w:val="000000"/>
          <w:sz w:val="24"/>
          <w:szCs w:val="24"/>
          <w:lang w:val="ro-RO" w:eastAsia="ro-RO"/>
        </w:rPr>
      </w:pPr>
      <w:r w:rsidRPr="003E6635">
        <w:rPr>
          <w:rFonts w:eastAsia="Calibri" w:cs="Arial"/>
          <w:b/>
          <w:color w:val="000000"/>
          <w:sz w:val="24"/>
          <w:szCs w:val="24"/>
          <w:lang w:val="ro-RO" w:eastAsia="ro-RO"/>
        </w:rPr>
        <w:t>OPTIUNEA III</w:t>
      </w:r>
    </w:p>
    <w:p w:rsidR="003E6635" w:rsidRDefault="003E6635" w:rsidP="006F4E10">
      <w:pPr>
        <w:pStyle w:val="Standardtext"/>
        <w:ind w:left="567"/>
        <w:rPr>
          <w:rFonts w:eastAsia="Calibri" w:cs="Arial"/>
          <w:color w:val="000000"/>
          <w:sz w:val="24"/>
          <w:szCs w:val="24"/>
          <w:lang w:val="ro-RO" w:eastAsia="ro-RO"/>
        </w:rPr>
      </w:pPr>
      <w:r>
        <w:rPr>
          <w:rFonts w:cs="Arial"/>
          <w:noProof/>
          <w:color w:val="000000"/>
          <w:sz w:val="24"/>
          <w:szCs w:val="24"/>
          <w:lang w:val="ro-RO" w:eastAsia="ro-RO"/>
        </w:rPr>
        <w:drawing>
          <wp:inline distT="0" distB="0" distL="0" distR="0">
            <wp:extent cx="3506611" cy="2944551"/>
            <wp:effectExtent l="19050" t="19050" r="17639" b="27249"/>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srcRect/>
                    <a:stretch>
                      <a:fillRect/>
                    </a:stretch>
                  </pic:blipFill>
                  <pic:spPr bwMode="auto">
                    <a:xfrm>
                      <a:off x="0" y="0"/>
                      <a:ext cx="3506703" cy="2944628"/>
                    </a:xfrm>
                    <a:prstGeom prst="rect">
                      <a:avLst/>
                    </a:prstGeom>
                    <a:noFill/>
                    <a:ln w="15875">
                      <a:solidFill>
                        <a:schemeClr val="tx2"/>
                      </a:solidFill>
                      <a:miter lim="800000"/>
                      <a:headEnd/>
                      <a:tailEnd/>
                    </a:ln>
                  </pic:spPr>
                </pic:pic>
              </a:graphicData>
            </a:graphic>
          </wp:inline>
        </w:drawing>
      </w:r>
    </w:p>
    <w:p w:rsidR="003E6635" w:rsidRPr="003E6635" w:rsidRDefault="003E6635" w:rsidP="006F4E10">
      <w:pPr>
        <w:pStyle w:val="Standardtext"/>
        <w:ind w:left="567"/>
        <w:rPr>
          <w:rFonts w:eastAsia="Calibri" w:cs="Arial"/>
          <w:b/>
          <w:color w:val="000000"/>
          <w:sz w:val="20"/>
          <w:lang w:val="ro-RO" w:eastAsia="ro-RO"/>
        </w:rPr>
      </w:pPr>
      <w:r w:rsidRPr="003E6635">
        <w:rPr>
          <w:rFonts w:eastAsia="Calibri" w:cs="Arial"/>
          <w:b/>
          <w:color w:val="000000"/>
          <w:sz w:val="20"/>
          <w:lang w:val="ro-RO" w:eastAsia="ro-RO"/>
        </w:rPr>
        <w:lastRenderedPageBreak/>
        <w:t>Fig. 5.7 – Detalii Optiunea III</w:t>
      </w:r>
    </w:p>
    <w:p w:rsidR="003E6635" w:rsidRDefault="003E6635" w:rsidP="003E6635">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Date privind localitatile si populatia:</w:t>
      </w:r>
    </w:p>
    <w:p w:rsidR="003E6635" w:rsidRDefault="003E6635" w:rsidP="003E6635">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Localitati incluse in aglomerare: Foltesti (apartinatoare comuna Foltesti), Fartanesti (apatinatoare comuna Fartanesti) si comuna Mastacani cu satele Mastacani si Chiraftei.</w:t>
      </w:r>
    </w:p>
    <w:p w:rsidR="003E6635" w:rsidRDefault="003E6635" w:rsidP="00DE486C">
      <w:pPr>
        <w:pStyle w:val="Standardtext"/>
        <w:numPr>
          <w:ilvl w:val="0"/>
          <w:numId w:val="21"/>
        </w:numPr>
        <w:rPr>
          <w:rFonts w:eastAsia="Calibri" w:cs="Arial"/>
          <w:color w:val="000000"/>
          <w:sz w:val="24"/>
          <w:szCs w:val="24"/>
          <w:lang w:val="ro-RO" w:eastAsia="ro-RO"/>
        </w:rPr>
      </w:pPr>
      <w:r>
        <w:rPr>
          <w:rFonts w:eastAsia="Calibri" w:cs="Arial"/>
          <w:color w:val="000000"/>
          <w:sz w:val="24"/>
          <w:szCs w:val="24"/>
          <w:lang w:val="ro-RO" w:eastAsia="ro-RO"/>
        </w:rPr>
        <w:t>Nr. de locuitori: 10.718</w:t>
      </w:r>
    </w:p>
    <w:p w:rsidR="003E6635" w:rsidRDefault="003E6635" w:rsidP="00DE486C">
      <w:pPr>
        <w:pStyle w:val="Standardtext"/>
        <w:numPr>
          <w:ilvl w:val="0"/>
          <w:numId w:val="21"/>
        </w:numPr>
        <w:rPr>
          <w:rFonts w:eastAsia="Calibri" w:cs="Arial"/>
          <w:color w:val="000000"/>
          <w:sz w:val="24"/>
          <w:szCs w:val="24"/>
          <w:lang w:val="ro-RO" w:eastAsia="ro-RO"/>
        </w:rPr>
      </w:pPr>
      <w:r>
        <w:rPr>
          <w:rFonts w:eastAsia="Calibri" w:cs="Arial"/>
          <w:color w:val="000000"/>
          <w:sz w:val="24"/>
          <w:szCs w:val="24"/>
          <w:lang w:val="ro-RO" w:eastAsia="ro-RO"/>
        </w:rPr>
        <w:t>Nr. L.E.:11.710 L.E.</w:t>
      </w:r>
    </w:p>
    <w:p w:rsidR="003E6635" w:rsidRDefault="003E6635" w:rsidP="003E6635">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Situatia existenta a infrastructurii de apa uzata:</w:t>
      </w:r>
    </w:p>
    <w:p w:rsidR="003E6635" w:rsidRDefault="003E6635" w:rsidP="00DE486C">
      <w:pPr>
        <w:pStyle w:val="Standardtext"/>
        <w:numPr>
          <w:ilvl w:val="0"/>
          <w:numId w:val="22"/>
        </w:numPr>
        <w:rPr>
          <w:rFonts w:eastAsia="Calibri" w:cs="Arial"/>
          <w:color w:val="000000"/>
          <w:sz w:val="24"/>
          <w:szCs w:val="24"/>
          <w:lang w:val="ro-RO" w:eastAsia="ro-RO"/>
        </w:rPr>
      </w:pPr>
      <w:r>
        <w:rPr>
          <w:rFonts w:eastAsia="Calibri" w:cs="Arial"/>
          <w:color w:val="000000"/>
          <w:sz w:val="24"/>
          <w:szCs w:val="24"/>
          <w:lang w:val="ro-RO" w:eastAsia="ro-RO"/>
        </w:rPr>
        <w:t>Fara retele de canalizare;</w:t>
      </w:r>
    </w:p>
    <w:p w:rsidR="003E6635" w:rsidRDefault="003E6635" w:rsidP="00DE486C">
      <w:pPr>
        <w:pStyle w:val="Standardtext"/>
        <w:numPr>
          <w:ilvl w:val="0"/>
          <w:numId w:val="22"/>
        </w:numPr>
        <w:rPr>
          <w:rFonts w:eastAsia="Calibri" w:cs="Arial"/>
          <w:color w:val="000000"/>
          <w:sz w:val="24"/>
          <w:szCs w:val="24"/>
          <w:lang w:val="ro-RO" w:eastAsia="ro-RO"/>
        </w:rPr>
      </w:pPr>
      <w:r>
        <w:rPr>
          <w:rFonts w:eastAsia="Calibri" w:cs="Arial"/>
          <w:color w:val="000000"/>
          <w:sz w:val="24"/>
          <w:szCs w:val="24"/>
          <w:lang w:val="ro-RO" w:eastAsia="ro-RO"/>
        </w:rPr>
        <w:t>Fara statie de epurare a apelor uzate;</w:t>
      </w:r>
    </w:p>
    <w:p w:rsidR="003E6635" w:rsidRDefault="003E6635" w:rsidP="003E6635">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Masuri planificate in Master Plan pentru apele uzate:</w:t>
      </w:r>
    </w:p>
    <w:p w:rsidR="003E6635" w:rsidRDefault="003E6635" w:rsidP="003E6635">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 xml:space="preserve">Retele de canalizare pentru satele Foltesti, Fartanesti, Chiraftei si Mastacani in valoare de </w:t>
      </w:r>
      <w:r w:rsidR="00170A03">
        <w:rPr>
          <w:rFonts w:eastAsia="Calibri" w:cs="Arial"/>
          <w:color w:val="000000"/>
          <w:sz w:val="24"/>
          <w:szCs w:val="24"/>
          <w:lang w:val="ro-RO" w:eastAsia="ro-RO"/>
        </w:rPr>
        <w:t>5,21</w:t>
      </w:r>
      <w:r>
        <w:rPr>
          <w:rFonts w:eastAsia="Calibri" w:cs="Arial"/>
          <w:color w:val="000000"/>
          <w:sz w:val="24"/>
          <w:szCs w:val="24"/>
          <w:lang w:val="ro-RO" w:eastAsia="ro-RO"/>
        </w:rPr>
        <w:t xml:space="preserve"> milioane Euro, inclusiv colectoare principale.</w:t>
      </w:r>
    </w:p>
    <w:p w:rsidR="003E6635" w:rsidRDefault="003E6635" w:rsidP="003E6635">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 xml:space="preserve">Statii de epurare (2) descentralizate, amplasate in comunele Foltesti </w:t>
      </w:r>
      <w:r w:rsidR="00957787">
        <w:rPr>
          <w:rFonts w:eastAsia="Calibri" w:cs="Arial"/>
          <w:color w:val="000000"/>
          <w:sz w:val="24"/>
          <w:szCs w:val="24"/>
          <w:lang w:val="ro-RO" w:eastAsia="ro-RO"/>
        </w:rPr>
        <w:t xml:space="preserve">si </w:t>
      </w:r>
      <w:r>
        <w:rPr>
          <w:rFonts w:eastAsia="Calibri" w:cs="Arial"/>
          <w:color w:val="000000"/>
          <w:sz w:val="24"/>
          <w:szCs w:val="24"/>
          <w:lang w:val="ro-RO" w:eastAsia="ro-RO"/>
        </w:rPr>
        <w:t xml:space="preserve">Mastacani, in valoare totala de aproximativ </w:t>
      </w:r>
      <w:r w:rsidR="00170A03">
        <w:rPr>
          <w:rFonts w:eastAsia="Calibri" w:cs="Arial"/>
          <w:color w:val="000000"/>
          <w:sz w:val="24"/>
          <w:szCs w:val="24"/>
          <w:lang w:val="ro-RO" w:eastAsia="ro-RO"/>
        </w:rPr>
        <w:t>3,5</w:t>
      </w:r>
      <w:r>
        <w:rPr>
          <w:rFonts w:eastAsia="Calibri" w:cs="Arial"/>
          <w:color w:val="000000"/>
          <w:sz w:val="24"/>
          <w:szCs w:val="24"/>
          <w:lang w:val="ro-RO" w:eastAsia="ro-RO"/>
        </w:rPr>
        <w:t xml:space="preserve"> milioane Euro</w:t>
      </w:r>
    </w:p>
    <w:p w:rsidR="003E6635" w:rsidRDefault="003E6635" w:rsidP="003E6635">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 xml:space="preserve">Investitie totala: </w:t>
      </w:r>
      <w:r w:rsidR="00170A03">
        <w:rPr>
          <w:rFonts w:eastAsia="Calibri" w:cs="Arial"/>
          <w:color w:val="000000"/>
          <w:sz w:val="24"/>
          <w:szCs w:val="24"/>
          <w:lang w:val="ro-RO" w:eastAsia="ro-RO"/>
        </w:rPr>
        <w:t xml:space="preserve">8,7 </w:t>
      </w:r>
      <w:r>
        <w:rPr>
          <w:rFonts w:eastAsia="Calibri" w:cs="Arial"/>
          <w:color w:val="000000"/>
          <w:sz w:val="24"/>
          <w:szCs w:val="24"/>
          <w:lang w:val="ro-RO" w:eastAsia="ro-RO"/>
        </w:rPr>
        <w:t>milioane Euro</w:t>
      </w:r>
    </w:p>
    <w:tbl>
      <w:tblPr>
        <w:tblStyle w:val="GrilTabel"/>
        <w:tblW w:w="0" w:type="auto"/>
        <w:tblInd w:w="567" w:type="dxa"/>
        <w:tblLook w:val="04A0"/>
      </w:tblPr>
      <w:tblGrid>
        <w:gridCol w:w="4077"/>
        <w:gridCol w:w="1560"/>
        <w:gridCol w:w="1842"/>
        <w:gridCol w:w="1796"/>
      </w:tblGrid>
      <w:tr w:rsidR="00957787" w:rsidTr="00957787">
        <w:tc>
          <w:tcPr>
            <w:tcW w:w="4077" w:type="dxa"/>
          </w:tcPr>
          <w:p w:rsidR="00957787" w:rsidRPr="00957787" w:rsidRDefault="00957787" w:rsidP="006F4E10">
            <w:pPr>
              <w:pStyle w:val="Standardtext"/>
              <w:rPr>
                <w:rFonts w:eastAsia="Calibri" w:cs="Arial"/>
                <w:b/>
                <w:color w:val="000000"/>
                <w:sz w:val="24"/>
                <w:szCs w:val="24"/>
                <w:lang w:val="ro-RO" w:eastAsia="ro-RO"/>
              </w:rPr>
            </w:pPr>
          </w:p>
        </w:tc>
        <w:tc>
          <w:tcPr>
            <w:tcW w:w="1560" w:type="dxa"/>
          </w:tcPr>
          <w:p w:rsidR="00957787" w:rsidRPr="00957787" w:rsidRDefault="00957787" w:rsidP="006F4E10">
            <w:pPr>
              <w:pStyle w:val="Standardtext"/>
              <w:rPr>
                <w:rFonts w:eastAsia="Calibri" w:cs="Arial"/>
                <w:b/>
                <w:color w:val="000000"/>
                <w:sz w:val="24"/>
                <w:szCs w:val="24"/>
                <w:lang w:val="ro-RO" w:eastAsia="ro-RO"/>
              </w:rPr>
            </w:pPr>
            <w:r w:rsidRPr="00957787">
              <w:rPr>
                <w:rFonts w:eastAsia="Calibri" w:cs="Arial"/>
                <w:b/>
                <w:color w:val="000000"/>
                <w:sz w:val="24"/>
                <w:szCs w:val="24"/>
                <w:lang w:val="ro-RO" w:eastAsia="ro-RO"/>
              </w:rPr>
              <w:t>Optiunea I</w:t>
            </w:r>
          </w:p>
        </w:tc>
        <w:tc>
          <w:tcPr>
            <w:tcW w:w="1842" w:type="dxa"/>
          </w:tcPr>
          <w:p w:rsidR="00957787" w:rsidRPr="00957787" w:rsidRDefault="00957787">
            <w:pPr>
              <w:rPr>
                <w:rFonts w:ascii="Arial" w:hAnsi="Arial" w:cs="Arial"/>
                <w:b/>
              </w:rPr>
            </w:pPr>
            <w:r w:rsidRPr="00957787">
              <w:rPr>
                <w:rFonts w:ascii="Arial" w:hAnsi="Arial" w:cs="Arial"/>
                <w:b/>
                <w:color w:val="000000"/>
                <w:sz w:val="24"/>
                <w:szCs w:val="24"/>
                <w:lang w:eastAsia="ro-RO"/>
              </w:rPr>
              <w:t>Optiunea II</w:t>
            </w:r>
          </w:p>
        </w:tc>
        <w:tc>
          <w:tcPr>
            <w:tcW w:w="1796" w:type="dxa"/>
          </w:tcPr>
          <w:p w:rsidR="00957787" w:rsidRPr="00957787" w:rsidRDefault="00957787">
            <w:pPr>
              <w:rPr>
                <w:rFonts w:ascii="Arial" w:hAnsi="Arial" w:cs="Arial"/>
                <w:b/>
              </w:rPr>
            </w:pPr>
            <w:r w:rsidRPr="00957787">
              <w:rPr>
                <w:rFonts w:ascii="Arial" w:hAnsi="Arial" w:cs="Arial"/>
                <w:b/>
                <w:color w:val="000000"/>
                <w:sz w:val="24"/>
                <w:szCs w:val="24"/>
                <w:lang w:eastAsia="ro-RO"/>
              </w:rPr>
              <w:t>Optiunea III</w:t>
            </w:r>
          </w:p>
        </w:tc>
      </w:tr>
      <w:tr w:rsidR="00957787" w:rsidTr="00957787">
        <w:tc>
          <w:tcPr>
            <w:tcW w:w="4077" w:type="dxa"/>
          </w:tcPr>
          <w:p w:rsidR="00957787" w:rsidRDefault="00957787" w:rsidP="006F4E10">
            <w:pPr>
              <w:pStyle w:val="Standardtext"/>
              <w:rPr>
                <w:rFonts w:eastAsia="Calibri" w:cs="Arial"/>
                <w:color w:val="000000"/>
                <w:sz w:val="24"/>
                <w:szCs w:val="24"/>
                <w:lang w:val="ro-RO" w:eastAsia="ro-RO"/>
              </w:rPr>
            </w:pPr>
            <w:r>
              <w:rPr>
                <w:rFonts w:eastAsia="Calibri" w:cs="Arial"/>
                <w:color w:val="000000"/>
                <w:sz w:val="24"/>
                <w:szCs w:val="24"/>
                <w:lang w:val="ro-RO" w:eastAsia="ro-RO"/>
              </w:rPr>
              <w:t>Locuitori echivalenti conectati (LE)</w:t>
            </w:r>
          </w:p>
        </w:tc>
        <w:tc>
          <w:tcPr>
            <w:tcW w:w="1560" w:type="dxa"/>
          </w:tcPr>
          <w:p w:rsidR="00957787" w:rsidRDefault="00957787" w:rsidP="004B1978">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11.710</w:t>
            </w:r>
          </w:p>
        </w:tc>
        <w:tc>
          <w:tcPr>
            <w:tcW w:w="1842" w:type="dxa"/>
          </w:tcPr>
          <w:p w:rsidR="00957787" w:rsidRDefault="00957787" w:rsidP="004B1978">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11.710</w:t>
            </w:r>
          </w:p>
        </w:tc>
        <w:tc>
          <w:tcPr>
            <w:tcW w:w="1796" w:type="dxa"/>
          </w:tcPr>
          <w:p w:rsidR="00957787" w:rsidRDefault="00957787" w:rsidP="004B1978">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11.710</w:t>
            </w:r>
          </w:p>
        </w:tc>
      </w:tr>
      <w:tr w:rsidR="00957787" w:rsidTr="00957787">
        <w:tc>
          <w:tcPr>
            <w:tcW w:w="4077" w:type="dxa"/>
          </w:tcPr>
          <w:p w:rsidR="00957787" w:rsidRDefault="00957787" w:rsidP="006F4E10">
            <w:pPr>
              <w:pStyle w:val="Standardtext"/>
              <w:rPr>
                <w:rFonts w:eastAsia="Calibri" w:cs="Arial"/>
                <w:color w:val="000000"/>
                <w:sz w:val="24"/>
                <w:szCs w:val="24"/>
                <w:lang w:val="ro-RO" w:eastAsia="ro-RO"/>
              </w:rPr>
            </w:pPr>
            <w:r>
              <w:rPr>
                <w:rFonts w:eastAsia="Calibri" w:cs="Arial"/>
                <w:color w:val="000000"/>
                <w:sz w:val="24"/>
                <w:szCs w:val="24"/>
                <w:lang w:val="ro-RO" w:eastAsia="ro-RO"/>
              </w:rPr>
              <w:t>Costuri cu investitia de baza</w:t>
            </w:r>
          </w:p>
        </w:tc>
        <w:tc>
          <w:tcPr>
            <w:tcW w:w="1560" w:type="dxa"/>
          </w:tcPr>
          <w:p w:rsidR="00957787" w:rsidRDefault="004B1978" w:rsidP="004B1978">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11.044.300</w:t>
            </w:r>
          </w:p>
        </w:tc>
        <w:tc>
          <w:tcPr>
            <w:tcW w:w="1842" w:type="dxa"/>
          </w:tcPr>
          <w:p w:rsidR="00957787" w:rsidRDefault="00F6246E" w:rsidP="004B1978">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11.521.941</w:t>
            </w:r>
          </w:p>
        </w:tc>
        <w:tc>
          <w:tcPr>
            <w:tcW w:w="1796" w:type="dxa"/>
          </w:tcPr>
          <w:p w:rsidR="00957787" w:rsidRDefault="00F6246E" w:rsidP="004B1978">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11.093.520</w:t>
            </w:r>
          </w:p>
        </w:tc>
      </w:tr>
      <w:tr w:rsidR="00957787" w:rsidTr="004B1978">
        <w:tc>
          <w:tcPr>
            <w:tcW w:w="4077" w:type="dxa"/>
          </w:tcPr>
          <w:p w:rsidR="00957787" w:rsidRDefault="004B1978" w:rsidP="006F4E10">
            <w:pPr>
              <w:pStyle w:val="Standardtext"/>
              <w:rPr>
                <w:rFonts w:eastAsia="Calibri" w:cs="Arial"/>
                <w:color w:val="000000"/>
                <w:sz w:val="24"/>
                <w:szCs w:val="24"/>
                <w:lang w:val="ro-RO" w:eastAsia="ro-RO"/>
              </w:rPr>
            </w:pPr>
            <w:r>
              <w:rPr>
                <w:rFonts w:eastAsia="Calibri" w:cs="Arial"/>
                <w:color w:val="000000"/>
                <w:sz w:val="24"/>
                <w:szCs w:val="24"/>
                <w:lang w:val="ro-RO" w:eastAsia="ro-RO"/>
              </w:rPr>
              <w:t>Costuri specifice suma investitie (Euro/LE)</w:t>
            </w:r>
          </w:p>
        </w:tc>
        <w:tc>
          <w:tcPr>
            <w:tcW w:w="1560" w:type="dxa"/>
            <w:vAlign w:val="center"/>
          </w:tcPr>
          <w:p w:rsidR="00957787" w:rsidRDefault="004B1978" w:rsidP="004B1978">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943</w:t>
            </w:r>
          </w:p>
        </w:tc>
        <w:tc>
          <w:tcPr>
            <w:tcW w:w="1842" w:type="dxa"/>
            <w:vAlign w:val="center"/>
          </w:tcPr>
          <w:p w:rsidR="00957787" w:rsidRDefault="00F6246E" w:rsidP="004B1978">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984</w:t>
            </w:r>
          </w:p>
        </w:tc>
        <w:tc>
          <w:tcPr>
            <w:tcW w:w="1796" w:type="dxa"/>
            <w:vAlign w:val="center"/>
          </w:tcPr>
          <w:p w:rsidR="00957787" w:rsidRDefault="00F6246E" w:rsidP="00E50234">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947</w:t>
            </w:r>
          </w:p>
        </w:tc>
      </w:tr>
      <w:tr w:rsidR="00F6246E" w:rsidTr="004B1978">
        <w:tc>
          <w:tcPr>
            <w:tcW w:w="4077" w:type="dxa"/>
          </w:tcPr>
          <w:p w:rsidR="00F6246E" w:rsidRDefault="00F6246E" w:rsidP="006F4E10">
            <w:pPr>
              <w:pStyle w:val="Standardtext"/>
              <w:rPr>
                <w:rFonts w:eastAsia="Calibri" w:cs="Arial"/>
                <w:color w:val="000000"/>
                <w:sz w:val="24"/>
                <w:szCs w:val="24"/>
                <w:lang w:val="ro-RO" w:eastAsia="ro-RO"/>
              </w:rPr>
            </w:pPr>
          </w:p>
        </w:tc>
        <w:tc>
          <w:tcPr>
            <w:tcW w:w="1560" w:type="dxa"/>
            <w:vAlign w:val="center"/>
          </w:tcPr>
          <w:p w:rsidR="00F6246E" w:rsidRDefault="00F6246E" w:rsidP="004B1978">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100%</w:t>
            </w:r>
          </w:p>
        </w:tc>
        <w:tc>
          <w:tcPr>
            <w:tcW w:w="1842" w:type="dxa"/>
            <w:vAlign w:val="center"/>
          </w:tcPr>
          <w:p w:rsidR="00F6246E" w:rsidRDefault="00F6246E" w:rsidP="004B1978">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104,3%</w:t>
            </w:r>
          </w:p>
        </w:tc>
        <w:tc>
          <w:tcPr>
            <w:tcW w:w="1796" w:type="dxa"/>
            <w:vAlign w:val="center"/>
          </w:tcPr>
          <w:p w:rsidR="00F6246E" w:rsidRDefault="00F6246E" w:rsidP="004B1978">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100,4%</w:t>
            </w:r>
          </w:p>
        </w:tc>
      </w:tr>
      <w:tr w:rsidR="00957787" w:rsidTr="004B1978">
        <w:tc>
          <w:tcPr>
            <w:tcW w:w="4077" w:type="dxa"/>
          </w:tcPr>
          <w:p w:rsidR="00957787" w:rsidRDefault="004B1978" w:rsidP="006F4E10">
            <w:pPr>
              <w:pStyle w:val="Standardtext"/>
              <w:rPr>
                <w:rFonts w:eastAsia="Calibri" w:cs="Arial"/>
                <w:color w:val="000000"/>
                <w:sz w:val="24"/>
                <w:szCs w:val="24"/>
                <w:lang w:val="ro-RO" w:eastAsia="ro-RO"/>
              </w:rPr>
            </w:pPr>
            <w:r>
              <w:rPr>
                <w:rFonts w:eastAsia="Calibri" w:cs="Arial"/>
                <w:color w:val="000000"/>
                <w:sz w:val="24"/>
                <w:szCs w:val="24"/>
                <w:lang w:val="ro-RO" w:eastAsia="ro-RO"/>
              </w:rPr>
              <w:t>Costuri de operare</w:t>
            </w:r>
          </w:p>
        </w:tc>
        <w:tc>
          <w:tcPr>
            <w:tcW w:w="1560" w:type="dxa"/>
            <w:vAlign w:val="center"/>
          </w:tcPr>
          <w:p w:rsidR="00957787" w:rsidRDefault="004B1978" w:rsidP="004B1978">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210.508</w:t>
            </w:r>
          </w:p>
        </w:tc>
        <w:tc>
          <w:tcPr>
            <w:tcW w:w="1842" w:type="dxa"/>
            <w:vAlign w:val="center"/>
          </w:tcPr>
          <w:p w:rsidR="00957787" w:rsidRDefault="004B1978" w:rsidP="00F6246E">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26</w:t>
            </w:r>
            <w:r w:rsidR="00F6246E">
              <w:rPr>
                <w:rFonts w:eastAsia="Calibri" w:cs="Arial"/>
                <w:color w:val="000000"/>
                <w:sz w:val="24"/>
                <w:szCs w:val="24"/>
                <w:lang w:val="ro-RO" w:eastAsia="ro-RO"/>
              </w:rPr>
              <w:t>2</w:t>
            </w:r>
            <w:r>
              <w:rPr>
                <w:rFonts w:eastAsia="Calibri" w:cs="Arial"/>
                <w:color w:val="000000"/>
                <w:sz w:val="24"/>
                <w:szCs w:val="24"/>
                <w:lang w:val="ro-RO" w:eastAsia="ro-RO"/>
              </w:rPr>
              <w:t>.</w:t>
            </w:r>
            <w:r w:rsidR="00F6246E">
              <w:rPr>
                <w:rFonts w:eastAsia="Calibri" w:cs="Arial"/>
                <w:color w:val="000000"/>
                <w:sz w:val="24"/>
                <w:szCs w:val="24"/>
                <w:lang w:val="ro-RO" w:eastAsia="ro-RO"/>
              </w:rPr>
              <w:t>8</w:t>
            </w:r>
            <w:r>
              <w:rPr>
                <w:rFonts w:eastAsia="Calibri" w:cs="Arial"/>
                <w:color w:val="000000"/>
                <w:sz w:val="24"/>
                <w:szCs w:val="24"/>
                <w:lang w:val="ro-RO" w:eastAsia="ro-RO"/>
              </w:rPr>
              <w:t>72</w:t>
            </w:r>
          </w:p>
        </w:tc>
        <w:tc>
          <w:tcPr>
            <w:tcW w:w="1796" w:type="dxa"/>
            <w:vAlign w:val="center"/>
          </w:tcPr>
          <w:p w:rsidR="00957787" w:rsidRDefault="004B1978" w:rsidP="00F6246E">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23</w:t>
            </w:r>
            <w:r w:rsidR="00F6246E">
              <w:rPr>
                <w:rFonts w:eastAsia="Calibri" w:cs="Arial"/>
                <w:color w:val="000000"/>
                <w:sz w:val="24"/>
                <w:szCs w:val="24"/>
                <w:lang w:val="ro-RO" w:eastAsia="ro-RO"/>
              </w:rPr>
              <w:t>5</w:t>
            </w:r>
            <w:r>
              <w:rPr>
                <w:rFonts w:eastAsia="Calibri" w:cs="Arial"/>
                <w:color w:val="000000"/>
                <w:sz w:val="24"/>
                <w:szCs w:val="24"/>
                <w:lang w:val="ro-RO" w:eastAsia="ro-RO"/>
              </w:rPr>
              <w:t>.</w:t>
            </w:r>
            <w:r w:rsidR="00F6246E">
              <w:rPr>
                <w:rFonts w:eastAsia="Calibri" w:cs="Arial"/>
                <w:color w:val="000000"/>
                <w:sz w:val="24"/>
                <w:szCs w:val="24"/>
                <w:lang w:val="ro-RO" w:eastAsia="ro-RO"/>
              </w:rPr>
              <w:t>0</w:t>
            </w:r>
            <w:r>
              <w:rPr>
                <w:rFonts w:eastAsia="Calibri" w:cs="Arial"/>
                <w:color w:val="000000"/>
                <w:sz w:val="24"/>
                <w:szCs w:val="24"/>
                <w:lang w:val="ro-RO" w:eastAsia="ro-RO"/>
              </w:rPr>
              <w:t>69</w:t>
            </w:r>
          </w:p>
        </w:tc>
      </w:tr>
      <w:tr w:rsidR="004B1978" w:rsidRPr="00A33CC4" w:rsidTr="002408A7">
        <w:tc>
          <w:tcPr>
            <w:tcW w:w="4077" w:type="dxa"/>
          </w:tcPr>
          <w:p w:rsidR="004B1978" w:rsidRPr="00A33CC4" w:rsidRDefault="004B1978" w:rsidP="006F4E10">
            <w:pPr>
              <w:pStyle w:val="Standardtext"/>
              <w:rPr>
                <w:rFonts w:eastAsia="Calibri" w:cs="Arial"/>
                <w:b/>
                <w:color w:val="000000"/>
                <w:sz w:val="24"/>
                <w:szCs w:val="24"/>
                <w:lang w:val="ro-RO" w:eastAsia="ro-RO"/>
              </w:rPr>
            </w:pPr>
            <w:r w:rsidRPr="00A33CC4">
              <w:rPr>
                <w:rFonts w:eastAsia="Calibri" w:cs="Arial"/>
                <w:b/>
                <w:color w:val="000000"/>
                <w:sz w:val="24"/>
                <w:szCs w:val="24"/>
                <w:lang w:val="ro-RO" w:eastAsia="ro-RO"/>
              </w:rPr>
              <w:lastRenderedPageBreak/>
              <w:t>VNA (Euro)</w:t>
            </w:r>
          </w:p>
        </w:tc>
        <w:tc>
          <w:tcPr>
            <w:tcW w:w="1560" w:type="dxa"/>
            <w:vAlign w:val="center"/>
          </w:tcPr>
          <w:p w:rsidR="004B1978" w:rsidRPr="00A33CC4" w:rsidRDefault="004B1978" w:rsidP="002408A7">
            <w:pPr>
              <w:pStyle w:val="Standardtext"/>
              <w:jc w:val="center"/>
              <w:rPr>
                <w:rFonts w:eastAsia="Calibri" w:cs="Arial"/>
                <w:b/>
                <w:sz w:val="24"/>
                <w:szCs w:val="24"/>
                <w:lang w:val="ro-RO" w:eastAsia="ro-RO"/>
              </w:rPr>
            </w:pPr>
            <w:r w:rsidRPr="00A33CC4">
              <w:rPr>
                <w:rFonts w:eastAsia="Calibri" w:cs="Arial"/>
                <w:b/>
                <w:sz w:val="24"/>
                <w:szCs w:val="24"/>
                <w:lang w:val="ro-RO" w:eastAsia="ro-RO"/>
              </w:rPr>
              <w:t>14.097.970</w:t>
            </w:r>
          </w:p>
        </w:tc>
        <w:tc>
          <w:tcPr>
            <w:tcW w:w="1842" w:type="dxa"/>
            <w:vAlign w:val="center"/>
          </w:tcPr>
          <w:p w:rsidR="004B1978" w:rsidRPr="00A33CC4" w:rsidRDefault="004B1978" w:rsidP="00F6246E">
            <w:pPr>
              <w:pStyle w:val="Standardtext"/>
              <w:jc w:val="center"/>
              <w:rPr>
                <w:rFonts w:eastAsia="Calibri" w:cs="Arial"/>
                <w:b/>
                <w:color w:val="000000"/>
                <w:sz w:val="24"/>
                <w:szCs w:val="24"/>
                <w:lang w:val="ro-RO" w:eastAsia="ro-RO"/>
              </w:rPr>
            </w:pPr>
            <w:r w:rsidRPr="00A33CC4">
              <w:rPr>
                <w:rFonts w:eastAsia="Calibri" w:cs="Arial"/>
                <w:b/>
                <w:color w:val="000000"/>
                <w:sz w:val="24"/>
                <w:szCs w:val="24"/>
                <w:lang w:val="ro-RO" w:eastAsia="ro-RO"/>
              </w:rPr>
              <w:t>15.</w:t>
            </w:r>
            <w:r w:rsidR="00F6246E" w:rsidRPr="00A33CC4">
              <w:rPr>
                <w:rFonts w:eastAsia="Calibri" w:cs="Arial"/>
                <w:b/>
                <w:color w:val="000000"/>
                <w:sz w:val="24"/>
                <w:szCs w:val="24"/>
                <w:lang w:val="ro-RO" w:eastAsia="ro-RO"/>
              </w:rPr>
              <w:t>177.067</w:t>
            </w:r>
          </w:p>
        </w:tc>
        <w:tc>
          <w:tcPr>
            <w:tcW w:w="1796" w:type="dxa"/>
            <w:vAlign w:val="center"/>
          </w:tcPr>
          <w:p w:rsidR="004B1978" w:rsidRPr="00A33CC4" w:rsidRDefault="00E50234" w:rsidP="00F6246E">
            <w:pPr>
              <w:pStyle w:val="Standardtext"/>
              <w:jc w:val="center"/>
              <w:rPr>
                <w:rFonts w:eastAsia="Calibri" w:cs="Arial"/>
                <w:b/>
                <w:color w:val="000000"/>
                <w:sz w:val="24"/>
                <w:szCs w:val="24"/>
                <w:lang w:val="ro-RO" w:eastAsia="ro-RO"/>
              </w:rPr>
            </w:pPr>
            <w:r w:rsidRPr="00A33CC4">
              <w:rPr>
                <w:rFonts w:eastAsia="Calibri" w:cs="Arial"/>
                <w:b/>
                <w:color w:val="000000"/>
                <w:sz w:val="24"/>
                <w:szCs w:val="24"/>
                <w:lang w:val="ro-RO" w:eastAsia="ro-RO"/>
              </w:rPr>
              <w:t>14.</w:t>
            </w:r>
            <w:r w:rsidR="00F6246E" w:rsidRPr="00A33CC4">
              <w:rPr>
                <w:rFonts w:eastAsia="Calibri" w:cs="Arial"/>
                <w:b/>
                <w:color w:val="000000"/>
                <w:sz w:val="24"/>
                <w:szCs w:val="24"/>
                <w:lang w:val="ro-RO" w:eastAsia="ro-RO"/>
              </w:rPr>
              <w:t>352</w:t>
            </w:r>
            <w:r w:rsidRPr="00A33CC4">
              <w:rPr>
                <w:rFonts w:eastAsia="Calibri" w:cs="Arial"/>
                <w:b/>
                <w:color w:val="000000"/>
                <w:sz w:val="24"/>
                <w:szCs w:val="24"/>
                <w:lang w:val="ro-RO" w:eastAsia="ro-RO"/>
              </w:rPr>
              <w:t>.</w:t>
            </w:r>
            <w:r w:rsidR="00F6246E" w:rsidRPr="00A33CC4">
              <w:rPr>
                <w:rFonts w:eastAsia="Calibri" w:cs="Arial"/>
                <w:b/>
                <w:color w:val="000000"/>
                <w:sz w:val="24"/>
                <w:szCs w:val="24"/>
                <w:lang w:val="ro-RO" w:eastAsia="ro-RO"/>
              </w:rPr>
              <w:t>849</w:t>
            </w:r>
          </w:p>
        </w:tc>
      </w:tr>
      <w:tr w:rsidR="004B1978" w:rsidTr="002408A7">
        <w:tc>
          <w:tcPr>
            <w:tcW w:w="4077" w:type="dxa"/>
          </w:tcPr>
          <w:p w:rsidR="004B1978" w:rsidRDefault="004B1978" w:rsidP="0060557B">
            <w:pPr>
              <w:pStyle w:val="Standardtext"/>
              <w:rPr>
                <w:rFonts w:eastAsia="Calibri" w:cs="Arial"/>
                <w:color w:val="000000"/>
                <w:sz w:val="24"/>
                <w:szCs w:val="24"/>
                <w:lang w:val="ro-RO" w:eastAsia="ro-RO"/>
              </w:rPr>
            </w:pPr>
            <w:r>
              <w:rPr>
                <w:rFonts w:eastAsia="Calibri" w:cs="Arial"/>
                <w:color w:val="000000"/>
                <w:sz w:val="24"/>
                <w:szCs w:val="24"/>
                <w:lang w:val="ro-RO" w:eastAsia="ro-RO"/>
              </w:rPr>
              <w:t>VNA spec(</w:t>
            </w:r>
            <w:r w:rsidR="0060557B">
              <w:rPr>
                <w:rFonts w:eastAsia="Calibri" w:cs="Arial"/>
                <w:color w:val="000000"/>
                <w:sz w:val="24"/>
                <w:szCs w:val="24"/>
                <w:lang w:val="ro-RO" w:eastAsia="ro-RO"/>
              </w:rPr>
              <w:t>E</w:t>
            </w:r>
            <w:r>
              <w:rPr>
                <w:rFonts w:eastAsia="Calibri" w:cs="Arial"/>
                <w:color w:val="000000"/>
                <w:sz w:val="24"/>
                <w:szCs w:val="24"/>
                <w:lang w:val="ro-RO" w:eastAsia="ro-RO"/>
              </w:rPr>
              <w:t>uro/LE)</w:t>
            </w:r>
          </w:p>
        </w:tc>
        <w:tc>
          <w:tcPr>
            <w:tcW w:w="1560" w:type="dxa"/>
            <w:vAlign w:val="center"/>
          </w:tcPr>
          <w:p w:rsidR="004B1978" w:rsidRDefault="004B1978" w:rsidP="002408A7">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1204</w:t>
            </w:r>
          </w:p>
        </w:tc>
        <w:tc>
          <w:tcPr>
            <w:tcW w:w="1842" w:type="dxa"/>
            <w:vAlign w:val="center"/>
          </w:tcPr>
          <w:p w:rsidR="004B1978" w:rsidRDefault="00F6246E" w:rsidP="002408A7">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1296</w:t>
            </w:r>
          </w:p>
        </w:tc>
        <w:tc>
          <w:tcPr>
            <w:tcW w:w="1796" w:type="dxa"/>
            <w:vAlign w:val="center"/>
          </w:tcPr>
          <w:p w:rsidR="004B1978" w:rsidRDefault="00F6246E" w:rsidP="002408A7">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1226</w:t>
            </w:r>
          </w:p>
        </w:tc>
      </w:tr>
      <w:tr w:rsidR="00F6246E" w:rsidTr="002408A7">
        <w:tc>
          <w:tcPr>
            <w:tcW w:w="4077" w:type="dxa"/>
          </w:tcPr>
          <w:p w:rsidR="00F6246E" w:rsidRDefault="00F6246E" w:rsidP="0060557B">
            <w:pPr>
              <w:pStyle w:val="Standardtext"/>
              <w:rPr>
                <w:rFonts w:eastAsia="Calibri" w:cs="Arial"/>
                <w:color w:val="000000"/>
                <w:sz w:val="24"/>
                <w:szCs w:val="24"/>
                <w:lang w:val="ro-RO" w:eastAsia="ro-RO"/>
              </w:rPr>
            </w:pPr>
          </w:p>
        </w:tc>
        <w:tc>
          <w:tcPr>
            <w:tcW w:w="1560" w:type="dxa"/>
            <w:vAlign w:val="center"/>
          </w:tcPr>
          <w:p w:rsidR="00F6246E" w:rsidRDefault="00F6246E" w:rsidP="00C62BB6">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100%</w:t>
            </w:r>
          </w:p>
        </w:tc>
        <w:tc>
          <w:tcPr>
            <w:tcW w:w="1842" w:type="dxa"/>
            <w:vAlign w:val="center"/>
          </w:tcPr>
          <w:p w:rsidR="00F6246E" w:rsidRDefault="00F6246E" w:rsidP="00F6246E">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107,7%</w:t>
            </w:r>
          </w:p>
        </w:tc>
        <w:tc>
          <w:tcPr>
            <w:tcW w:w="1796" w:type="dxa"/>
            <w:vAlign w:val="center"/>
          </w:tcPr>
          <w:p w:rsidR="00F6246E" w:rsidRDefault="00F6246E" w:rsidP="00F6246E">
            <w:pPr>
              <w:pStyle w:val="Standardtext"/>
              <w:jc w:val="center"/>
              <w:rPr>
                <w:rFonts w:eastAsia="Calibri" w:cs="Arial"/>
                <w:color w:val="000000"/>
                <w:sz w:val="24"/>
                <w:szCs w:val="24"/>
                <w:lang w:val="ro-RO" w:eastAsia="ro-RO"/>
              </w:rPr>
            </w:pPr>
            <w:r>
              <w:rPr>
                <w:rFonts w:eastAsia="Calibri" w:cs="Arial"/>
                <w:color w:val="000000"/>
                <w:sz w:val="24"/>
                <w:szCs w:val="24"/>
                <w:lang w:val="ro-RO" w:eastAsia="ro-RO"/>
              </w:rPr>
              <w:t>101,8%</w:t>
            </w:r>
          </w:p>
        </w:tc>
      </w:tr>
    </w:tbl>
    <w:p w:rsidR="00C56444" w:rsidRDefault="00C56444" w:rsidP="00C56444">
      <w:pPr>
        <w:pStyle w:val="Standardtext"/>
        <w:ind w:left="567"/>
        <w:rPr>
          <w:rFonts w:eastAsia="Calibri" w:cs="Arial"/>
          <w:color w:val="000000"/>
          <w:sz w:val="24"/>
          <w:szCs w:val="24"/>
          <w:lang w:val="ro-RO" w:eastAsia="ro-RO"/>
        </w:rPr>
      </w:pPr>
      <w:r w:rsidRPr="00C56444">
        <w:rPr>
          <w:rFonts w:eastAsia="Calibri" w:cs="Arial"/>
          <w:color w:val="000000"/>
          <w:sz w:val="24"/>
          <w:szCs w:val="24"/>
          <w:lang w:val="ro-RO" w:eastAsia="ro-RO"/>
        </w:rPr>
        <w:t>Acest exemplu arata ca solutia cu o statie de epurare centralizata este cea mai eficienta in punct de vedere al costurilor</w:t>
      </w:r>
      <w:r>
        <w:rPr>
          <w:rFonts w:eastAsia="Calibri" w:cs="Arial"/>
          <w:color w:val="000000"/>
          <w:sz w:val="24"/>
          <w:szCs w:val="24"/>
          <w:lang w:val="ro-RO" w:eastAsia="ro-RO"/>
        </w:rPr>
        <w:t>,</w:t>
      </w:r>
      <w:r w:rsidRPr="00C56444">
        <w:rPr>
          <w:rFonts w:eastAsia="Calibri" w:cs="Arial"/>
          <w:color w:val="000000"/>
          <w:sz w:val="24"/>
          <w:szCs w:val="24"/>
          <w:lang w:val="ro-RO" w:eastAsia="ro-RO"/>
        </w:rPr>
        <w:t xml:space="preserve"> desi in optiunile II si III au fost necesare statii de pompare suplimentare fata de Optiunea I. Situatia se datoreaza nivelului costurilor specifice (€/LE) pentru investitii si in special pentruoperare si intretinere, acestea fiind mult mai mari in cazul statiilor de epurare mici.</w:t>
      </w:r>
    </w:p>
    <w:p w:rsidR="002408A7" w:rsidRDefault="002408A7" w:rsidP="002408A7">
      <w:pPr>
        <w:pStyle w:val="Style6"/>
        <w:numPr>
          <w:ilvl w:val="0"/>
          <w:numId w:val="0"/>
        </w:numPr>
        <w:ind w:left="284"/>
        <w:rPr>
          <w:lang w:eastAsia="ro-RO"/>
        </w:rPr>
      </w:pPr>
      <w:bookmarkStart w:id="22" w:name="_Toc369513685"/>
      <w:r>
        <w:rPr>
          <w:lang w:eastAsia="ro-RO"/>
        </w:rPr>
        <w:t>5.</w:t>
      </w:r>
      <w:r w:rsidR="00EE1E35">
        <w:rPr>
          <w:lang w:eastAsia="ro-RO"/>
        </w:rPr>
        <w:t>4</w:t>
      </w:r>
      <w:r>
        <w:rPr>
          <w:lang w:eastAsia="ro-RO"/>
        </w:rPr>
        <w:t>.3 Etapizarea investitiilor in grupurile de aglomerari</w:t>
      </w:r>
      <w:bookmarkEnd w:id="22"/>
    </w:p>
    <w:p w:rsidR="002408A7" w:rsidRDefault="002408A7" w:rsidP="006F4E10">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Gruparile de aglomerari sunt formate prin unirea mai multor aglomerari cu diferite date de conformare.</w:t>
      </w:r>
    </w:p>
    <w:p w:rsidR="002408A7" w:rsidRDefault="002408A7" w:rsidP="006F4E10">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 xml:space="preserve">In conformitate cu </w:t>
      </w:r>
      <w:r w:rsidR="00FE611E">
        <w:rPr>
          <w:rFonts w:eastAsia="Calibri" w:cs="Arial"/>
          <w:color w:val="000000"/>
          <w:sz w:val="24"/>
          <w:szCs w:val="24"/>
          <w:lang w:val="ro-RO" w:eastAsia="ro-RO"/>
        </w:rPr>
        <w:t>Anexa</w:t>
      </w:r>
      <w:r>
        <w:rPr>
          <w:rFonts w:eastAsia="Calibri" w:cs="Arial"/>
          <w:color w:val="000000"/>
          <w:sz w:val="24"/>
          <w:szCs w:val="24"/>
          <w:lang w:val="ro-RO" w:eastAsia="ro-RO"/>
        </w:rPr>
        <w:t xml:space="preserve"> 3 POS Mediu, sunt prevazute urmatoarele date de conformare </w:t>
      </w:r>
    </w:p>
    <w:p w:rsidR="002408A7" w:rsidRPr="002408A7" w:rsidRDefault="002408A7" w:rsidP="00DE486C">
      <w:pPr>
        <w:pStyle w:val="Standardtext"/>
        <w:numPr>
          <w:ilvl w:val="0"/>
          <w:numId w:val="23"/>
        </w:numPr>
        <w:rPr>
          <w:rFonts w:eastAsia="Calibri" w:cs="Arial"/>
          <w:color w:val="000000"/>
          <w:sz w:val="24"/>
          <w:szCs w:val="24"/>
          <w:lang w:val="ro-RO" w:eastAsia="ro-RO"/>
        </w:rPr>
      </w:pPr>
      <w:r>
        <w:rPr>
          <w:rFonts w:eastAsia="Calibri" w:cs="Arial"/>
          <w:color w:val="000000"/>
          <w:sz w:val="24"/>
          <w:szCs w:val="24"/>
          <w:lang w:val="ro-RO" w:eastAsia="ro-RO"/>
        </w:rPr>
        <w:t>≥ 10.000 L</w:t>
      </w:r>
      <w:r w:rsidRPr="002408A7">
        <w:rPr>
          <w:rFonts w:eastAsia="Calibri" w:cs="Arial"/>
          <w:color w:val="000000"/>
          <w:sz w:val="24"/>
          <w:szCs w:val="24"/>
          <w:lang w:val="ro-RO" w:eastAsia="ro-RO"/>
        </w:rPr>
        <w:t>.E.</w:t>
      </w:r>
      <w:r>
        <w:rPr>
          <w:rFonts w:eastAsia="Calibri" w:cs="Arial"/>
          <w:color w:val="000000"/>
          <w:sz w:val="24"/>
          <w:szCs w:val="24"/>
          <w:lang w:val="ro-RO" w:eastAsia="ro-RO"/>
        </w:rPr>
        <w:tab/>
      </w:r>
      <w:r>
        <w:rPr>
          <w:rFonts w:eastAsia="Calibri" w:cs="Arial"/>
          <w:color w:val="000000"/>
          <w:sz w:val="24"/>
          <w:szCs w:val="24"/>
          <w:lang w:val="ro-RO" w:eastAsia="ro-RO"/>
        </w:rPr>
        <w:tab/>
      </w:r>
      <w:r w:rsidRPr="002408A7">
        <w:rPr>
          <w:rFonts w:eastAsia="Calibri" w:cs="Arial"/>
          <w:color w:val="000000"/>
          <w:sz w:val="24"/>
          <w:szCs w:val="24"/>
          <w:lang w:val="ro-RO" w:eastAsia="ro-RO"/>
        </w:rPr>
        <w:t>F</w:t>
      </w:r>
      <w:r>
        <w:rPr>
          <w:rFonts w:eastAsia="Calibri" w:cs="Arial"/>
          <w:color w:val="000000"/>
          <w:sz w:val="24"/>
          <w:szCs w:val="24"/>
          <w:lang w:val="ro-RO" w:eastAsia="ro-RO"/>
        </w:rPr>
        <w:t>aza 1 – dată de conformare 2015;</w:t>
      </w:r>
    </w:p>
    <w:p w:rsidR="002408A7" w:rsidRPr="002408A7" w:rsidRDefault="002408A7" w:rsidP="00DE486C">
      <w:pPr>
        <w:pStyle w:val="Standardtext"/>
        <w:numPr>
          <w:ilvl w:val="0"/>
          <w:numId w:val="23"/>
        </w:numPr>
        <w:rPr>
          <w:rFonts w:eastAsia="Calibri" w:cs="Arial"/>
          <w:color w:val="000000"/>
          <w:sz w:val="24"/>
          <w:szCs w:val="24"/>
          <w:lang w:val="ro-RO" w:eastAsia="ro-RO"/>
        </w:rPr>
      </w:pPr>
      <w:r w:rsidRPr="002408A7">
        <w:rPr>
          <w:rFonts w:eastAsia="Calibri" w:cs="Arial"/>
          <w:color w:val="000000"/>
          <w:sz w:val="24"/>
          <w:szCs w:val="24"/>
          <w:lang w:val="ro-RO" w:eastAsia="ro-RO"/>
        </w:rPr>
        <w:t xml:space="preserve">10.000 – 2.000 </w:t>
      </w:r>
      <w:r>
        <w:rPr>
          <w:rFonts w:eastAsia="Calibri" w:cs="Arial"/>
          <w:color w:val="000000"/>
          <w:sz w:val="24"/>
          <w:szCs w:val="24"/>
          <w:lang w:val="ro-RO" w:eastAsia="ro-RO"/>
        </w:rPr>
        <w:t>L.E</w:t>
      </w:r>
      <w:r>
        <w:rPr>
          <w:rFonts w:eastAsia="Calibri" w:cs="Arial"/>
          <w:color w:val="000000"/>
          <w:sz w:val="24"/>
          <w:szCs w:val="24"/>
          <w:lang w:val="ro-RO" w:eastAsia="ro-RO"/>
        </w:rPr>
        <w:tab/>
      </w:r>
      <w:r w:rsidRPr="002408A7">
        <w:rPr>
          <w:rFonts w:eastAsia="Calibri" w:cs="Arial"/>
          <w:color w:val="000000"/>
          <w:sz w:val="24"/>
          <w:szCs w:val="24"/>
          <w:lang w:val="ro-RO" w:eastAsia="ro-RO"/>
        </w:rPr>
        <w:t xml:space="preserve">Faza 2 – dată de conformare 2018 </w:t>
      </w:r>
    </w:p>
    <w:p w:rsidR="002408A7" w:rsidRDefault="002408A7" w:rsidP="00DE486C">
      <w:pPr>
        <w:pStyle w:val="Standardtext"/>
        <w:numPr>
          <w:ilvl w:val="0"/>
          <w:numId w:val="23"/>
        </w:numPr>
        <w:rPr>
          <w:rFonts w:eastAsia="Calibri" w:cs="Arial"/>
          <w:color w:val="000000"/>
          <w:sz w:val="24"/>
          <w:szCs w:val="24"/>
          <w:lang w:val="ro-RO" w:eastAsia="ro-RO"/>
        </w:rPr>
      </w:pPr>
      <w:r w:rsidRPr="002408A7">
        <w:rPr>
          <w:rFonts w:eastAsia="Calibri" w:cs="Arial"/>
          <w:color w:val="000000"/>
          <w:sz w:val="24"/>
          <w:szCs w:val="24"/>
          <w:lang w:val="ro-RO" w:eastAsia="ro-RO"/>
        </w:rPr>
        <w:t xml:space="preserve">&lt; 2.000 </w:t>
      </w:r>
      <w:r>
        <w:rPr>
          <w:rFonts w:eastAsia="Calibri" w:cs="Arial"/>
          <w:color w:val="000000"/>
          <w:sz w:val="24"/>
          <w:szCs w:val="24"/>
          <w:lang w:val="ro-RO" w:eastAsia="ro-RO"/>
        </w:rPr>
        <w:t>L</w:t>
      </w:r>
      <w:r w:rsidRPr="002408A7">
        <w:rPr>
          <w:rFonts w:eastAsia="Calibri" w:cs="Arial"/>
          <w:color w:val="000000"/>
          <w:sz w:val="24"/>
          <w:szCs w:val="24"/>
          <w:lang w:val="ro-RO" w:eastAsia="ro-RO"/>
        </w:rPr>
        <w:t>.E.</w:t>
      </w:r>
      <w:r>
        <w:rPr>
          <w:rFonts w:eastAsia="Calibri" w:cs="Arial"/>
          <w:color w:val="000000"/>
          <w:sz w:val="24"/>
          <w:szCs w:val="24"/>
          <w:lang w:val="ro-RO" w:eastAsia="ro-RO"/>
        </w:rPr>
        <w:tab/>
      </w:r>
      <w:r>
        <w:rPr>
          <w:rFonts w:eastAsia="Calibri" w:cs="Arial"/>
          <w:color w:val="000000"/>
          <w:sz w:val="24"/>
          <w:szCs w:val="24"/>
          <w:lang w:val="ro-RO" w:eastAsia="ro-RO"/>
        </w:rPr>
        <w:tab/>
        <w:t>U</w:t>
      </w:r>
      <w:r w:rsidRPr="002408A7">
        <w:rPr>
          <w:rFonts w:eastAsia="Calibri" w:cs="Arial"/>
          <w:color w:val="000000"/>
          <w:sz w:val="24"/>
          <w:szCs w:val="24"/>
          <w:lang w:val="ro-RO" w:eastAsia="ro-RO"/>
        </w:rPr>
        <w:t xml:space="preserve">rmătoarele faze </w:t>
      </w:r>
      <w:r>
        <w:rPr>
          <w:rFonts w:eastAsia="Calibri" w:cs="Arial"/>
          <w:color w:val="000000"/>
          <w:sz w:val="24"/>
          <w:szCs w:val="24"/>
          <w:lang w:val="ro-RO" w:eastAsia="ro-RO"/>
        </w:rPr>
        <w:t>– dată de conformare 2019 – 2042</w:t>
      </w:r>
    </w:p>
    <w:p w:rsidR="002408A7" w:rsidRDefault="002408A7" w:rsidP="00FE611E">
      <w:pPr>
        <w:pStyle w:val="Standardtext"/>
        <w:ind w:left="567"/>
        <w:rPr>
          <w:rFonts w:eastAsia="Calibri" w:cs="Arial"/>
          <w:color w:val="000000"/>
          <w:sz w:val="24"/>
          <w:szCs w:val="24"/>
          <w:lang w:val="ro-RO" w:eastAsia="ro-RO"/>
        </w:rPr>
      </w:pPr>
      <w:r>
        <w:rPr>
          <w:rFonts w:eastAsia="Calibri" w:cs="Arial"/>
          <w:color w:val="000000"/>
          <w:sz w:val="24"/>
          <w:szCs w:val="24"/>
          <w:lang w:val="ro-RO" w:eastAsia="ro-RO"/>
        </w:rPr>
        <w:t>Data conforma</w:t>
      </w:r>
      <w:r w:rsidRPr="002408A7">
        <w:rPr>
          <w:rFonts w:eastAsia="Calibri" w:cs="Arial"/>
          <w:color w:val="000000"/>
          <w:sz w:val="24"/>
          <w:szCs w:val="24"/>
          <w:lang w:val="ro-RO" w:eastAsia="ro-RO"/>
        </w:rPr>
        <w:t>rii</w:t>
      </w:r>
      <w:r>
        <w:rPr>
          <w:rFonts w:eastAsia="Calibri" w:cs="Arial"/>
          <w:color w:val="000000"/>
          <w:sz w:val="24"/>
          <w:szCs w:val="24"/>
          <w:lang w:val="ro-RO" w:eastAsia="ro-RO"/>
        </w:rPr>
        <w:t xml:space="preserve"> depinde intot</w:t>
      </w:r>
      <w:r w:rsidR="00FB0068">
        <w:rPr>
          <w:rFonts w:eastAsia="Calibri" w:cs="Arial"/>
          <w:color w:val="000000"/>
          <w:sz w:val="24"/>
          <w:szCs w:val="24"/>
          <w:lang w:val="ro-RO" w:eastAsia="ro-RO"/>
        </w:rPr>
        <w:t>d</w:t>
      </w:r>
      <w:r>
        <w:rPr>
          <w:rFonts w:eastAsia="Calibri" w:cs="Arial"/>
          <w:color w:val="000000"/>
          <w:sz w:val="24"/>
          <w:szCs w:val="24"/>
          <w:lang w:val="ro-RO" w:eastAsia="ro-RO"/>
        </w:rPr>
        <w:t>eauna de marimea aglomerarii si nu de marimea asezarii. Daca doua</w:t>
      </w:r>
      <w:r w:rsidRPr="002408A7">
        <w:rPr>
          <w:rFonts w:eastAsia="Calibri" w:cs="Arial"/>
          <w:color w:val="000000"/>
          <w:sz w:val="24"/>
          <w:szCs w:val="24"/>
          <w:lang w:val="ro-RO" w:eastAsia="ro-RO"/>
        </w:rPr>
        <w:t xml:space="preserve"> a</w:t>
      </w:r>
      <w:r>
        <w:rPr>
          <w:rFonts w:eastAsia="Calibri" w:cs="Arial"/>
          <w:color w:val="000000"/>
          <w:sz w:val="24"/>
          <w:szCs w:val="24"/>
          <w:lang w:val="ro-RO" w:eastAsia="ro-RO"/>
        </w:rPr>
        <w:t>seza</w:t>
      </w:r>
      <w:r w:rsidRPr="002408A7">
        <w:rPr>
          <w:rFonts w:eastAsia="Calibri" w:cs="Arial"/>
          <w:color w:val="000000"/>
          <w:sz w:val="24"/>
          <w:szCs w:val="24"/>
          <w:lang w:val="ro-RO" w:eastAsia="ro-RO"/>
        </w:rPr>
        <w:t>ri cu mai pu</w:t>
      </w:r>
      <w:r>
        <w:rPr>
          <w:rFonts w:eastAsia="Calibri" w:cs="Arial"/>
          <w:color w:val="000000"/>
          <w:sz w:val="24"/>
          <w:szCs w:val="24"/>
          <w:lang w:val="ro-RO" w:eastAsia="ro-RO"/>
        </w:rPr>
        <w:t>t</w:t>
      </w:r>
      <w:r w:rsidRPr="002408A7">
        <w:rPr>
          <w:rFonts w:eastAsia="Calibri" w:cs="Arial"/>
          <w:color w:val="000000"/>
          <w:sz w:val="24"/>
          <w:szCs w:val="24"/>
          <w:lang w:val="ro-RO" w:eastAsia="ro-RO"/>
        </w:rPr>
        <w:t xml:space="preserve">in de 10.000 </w:t>
      </w:r>
      <w:r>
        <w:rPr>
          <w:rFonts w:eastAsia="Calibri" w:cs="Arial"/>
          <w:color w:val="000000"/>
          <w:sz w:val="24"/>
          <w:szCs w:val="24"/>
          <w:lang w:val="ro-RO" w:eastAsia="ro-RO"/>
        </w:rPr>
        <w:t>L</w:t>
      </w:r>
      <w:r w:rsidRPr="002408A7">
        <w:rPr>
          <w:rFonts w:eastAsia="Calibri" w:cs="Arial"/>
          <w:color w:val="000000"/>
          <w:sz w:val="24"/>
          <w:szCs w:val="24"/>
          <w:lang w:val="ro-RO" w:eastAsia="ro-RO"/>
        </w:rPr>
        <w:t xml:space="preserve">.E. formează o aglomerare cu peste 10.000 </w:t>
      </w:r>
      <w:r>
        <w:rPr>
          <w:rFonts w:eastAsia="Calibri" w:cs="Arial"/>
          <w:color w:val="000000"/>
          <w:sz w:val="24"/>
          <w:szCs w:val="24"/>
          <w:lang w:val="ro-RO" w:eastAsia="ro-RO"/>
        </w:rPr>
        <w:t>L.E., această aglomerare este i</w:t>
      </w:r>
      <w:r w:rsidRPr="002408A7">
        <w:rPr>
          <w:rFonts w:eastAsia="Calibri" w:cs="Arial"/>
          <w:color w:val="000000"/>
          <w:sz w:val="24"/>
          <w:szCs w:val="24"/>
          <w:lang w:val="ro-RO" w:eastAsia="ro-RO"/>
        </w:rPr>
        <w:t xml:space="preserve">n Faza 1 – dată de conformare 2015. </w:t>
      </w:r>
      <w:r>
        <w:rPr>
          <w:rFonts w:eastAsia="Calibri" w:cs="Arial"/>
          <w:color w:val="000000"/>
          <w:sz w:val="24"/>
          <w:szCs w:val="24"/>
          <w:lang w:val="ro-RO" w:eastAsia="ro-RO"/>
        </w:rPr>
        <w:t>I</w:t>
      </w:r>
      <w:r w:rsidRPr="002408A7">
        <w:rPr>
          <w:rFonts w:eastAsia="Calibri" w:cs="Arial"/>
          <w:color w:val="000000"/>
          <w:sz w:val="24"/>
          <w:szCs w:val="24"/>
          <w:lang w:val="ro-RO" w:eastAsia="ro-RO"/>
        </w:rPr>
        <w:t>nsă dacă, a</w:t>
      </w:r>
      <w:r>
        <w:rPr>
          <w:rFonts w:eastAsia="Calibri" w:cs="Arial"/>
          <w:color w:val="000000"/>
          <w:sz w:val="24"/>
          <w:szCs w:val="24"/>
          <w:lang w:val="ro-RO" w:eastAsia="ro-RO"/>
        </w:rPr>
        <w:t>s</w:t>
      </w:r>
      <w:r w:rsidRPr="002408A7">
        <w:rPr>
          <w:rFonts w:eastAsia="Calibri" w:cs="Arial"/>
          <w:color w:val="000000"/>
          <w:sz w:val="24"/>
          <w:szCs w:val="24"/>
          <w:lang w:val="ro-RO" w:eastAsia="ro-RO"/>
        </w:rPr>
        <w:t>a cum s-a men</w:t>
      </w:r>
      <w:r>
        <w:rPr>
          <w:rFonts w:eastAsia="Calibri" w:cs="Arial"/>
          <w:color w:val="000000"/>
          <w:sz w:val="24"/>
          <w:szCs w:val="24"/>
          <w:lang w:val="ro-RO" w:eastAsia="ro-RO"/>
        </w:rPr>
        <w:t>t</w:t>
      </w:r>
      <w:r w:rsidRPr="002408A7">
        <w:rPr>
          <w:rFonts w:eastAsia="Calibri" w:cs="Arial"/>
          <w:color w:val="000000"/>
          <w:sz w:val="24"/>
          <w:szCs w:val="24"/>
          <w:lang w:val="ro-RO" w:eastAsia="ro-RO"/>
        </w:rPr>
        <w:t>ionat deja în Capitolul 5.5.1, o a</w:t>
      </w:r>
      <w:r>
        <w:rPr>
          <w:rFonts w:eastAsia="Calibri" w:cs="Arial"/>
          <w:color w:val="000000"/>
          <w:sz w:val="24"/>
          <w:szCs w:val="24"/>
          <w:lang w:val="ro-RO" w:eastAsia="ro-RO"/>
        </w:rPr>
        <w:t>s</w:t>
      </w:r>
      <w:r w:rsidRPr="002408A7">
        <w:rPr>
          <w:rFonts w:eastAsia="Calibri" w:cs="Arial"/>
          <w:color w:val="000000"/>
          <w:sz w:val="24"/>
          <w:szCs w:val="24"/>
          <w:lang w:val="ro-RO" w:eastAsia="ro-RO"/>
        </w:rPr>
        <w:t>ezare cu mai pu</w:t>
      </w:r>
      <w:r>
        <w:rPr>
          <w:rFonts w:eastAsia="Calibri" w:cs="Arial"/>
          <w:color w:val="000000"/>
          <w:sz w:val="24"/>
          <w:szCs w:val="24"/>
          <w:lang w:val="ro-RO" w:eastAsia="ro-RO"/>
        </w:rPr>
        <w:t>t</w:t>
      </w:r>
      <w:r w:rsidRPr="002408A7">
        <w:rPr>
          <w:rFonts w:eastAsia="Calibri" w:cs="Arial"/>
          <w:color w:val="000000"/>
          <w:sz w:val="24"/>
          <w:szCs w:val="24"/>
          <w:lang w:val="ro-RO" w:eastAsia="ro-RO"/>
        </w:rPr>
        <w:t xml:space="preserve">in de &lt; 2.000 </w:t>
      </w:r>
      <w:r>
        <w:rPr>
          <w:rFonts w:eastAsia="Calibri" w:cs="Arial"/>
          <w:color w:val="000000"/>
          <w:sz w:val="24"/>
          <w:szCs w:val="24"/>
          <w:lang w:val="ro-RO" w:eastAsia="ro-RO"/>
        </w:rPr>
        <w:t>L</w:t>
      </w:r>
      <w:r w:rsidRPr="002408A7">
        <w:rPr>
          <w:rFonts w:eastAsia="Calibri" w:cs="Arial"/>
          <w:color w:val="000000"/>
          <w:sz w:val="24"/>
          <w:szCs w:val="24"/>
          <w:lang w:val="ro-RO" w:eastAsia="ro-RO"/>
        </w:rPr>
        <w:t>.E. formează o aglomerare cu o a</w:t>
      </w:r>
      <w:r>
        <w:rPr>
          <w:rFonts w:eastAsia="Calibri" w:cs="Arial"/>
          <w:color w:val="000000"/>
          <w:sz w:val="24"/>
          <w:szCs w:val="24"/>
          <w:lang w:val="ro-RO" w:eastAsia="ro-RO"/>
        </w:rPr>
        <w:t>s</w:t>
      </w:r>
      <w:r w:rsidRPr="002408A7">
        <w:rPr>
          <w:rFonts w:eastAsia="Calibri" w:cs="Arial"/>
          <w:color w:val="000000"/>
          <w:sz w:val="24"/>
          <w:szCs w:val="24"/>
          <w:lang w:val="ro-RO" w:eastAsia="ro-RO"/>
        </w:rPr>
        <w:t xml:space="preserve">ezare ≥ 2.000 </w:t>
      </w:r>
      <w:r>
        <w:rPr>
          <w:rFonts w:eastAsia="Calibri" w:cs="Arial"/>
          <w:color w:val="000000"/>
          <w:sz w:val="24"/>
          <w:szCs w:val="24"/>
          <w:lang w:val="ro-RO" w:eastAsia="ro-RO"/>
        </w:rPr>
        <w:t>L</w:t>
      </w:r>
      <w:r w:rsidRPr="002408A7">
        <w:rPr>
          <w:rFonts w:eastAsia="Calibri" w:cs="Arial"/>
          <w:color w:val="000000"/>
          <w:sz w:val="24"/>
          <w:szCs w:val="24"/>
          <w:lang w:val="ro-RO" w:eastAsia="ro-RO"/>
        </w:rPr>
        <w:t>.E., a</w:t>
      </w:r>
      <w:r>
        <w:rPr>
          <w:rFonts w:eastAsia="Calibri" w:cs="Arial"/>
          <w:color w:val="000000"/>
          <w:sz w:val="24"/>
          <w:szCs w:val="24"/>
          <w:lang w:val="ro-RO" w:eastAsia="ro-RO"/>
        </w:rPr>
        <w:t>s</w:t>
      </w:r>
      <w:r w:rsidRPr="002408A7">
        <w:rPr>
          <w:rFonts w:eastAsia="Calibri" w:cs="Arial"/>
          <w:color w:val="000000"/>
          <w:sz w:val="24"/>
          <w:szCs w:val="24"/>
          <w:lang w:val="ro-RO" w:eastAsia="ro-RO"/>
        </w:rPr>
        <w:t xml:space="preserve">ezarea mai mică este </w:t>
      </w:r>
      <w:r>
        <w:rPr>
          <w:rFonts w:eastAsia="Calibri" w:cs="Arial"/>
          <w:color w:val="000000"/>
          <w:sz w:val="24"/>
          <w:szCs w:val="24"/>
          <w:lang w:val="ro-RO" w:eastAsia="ro-RO"/>
        </w:rPr>
        <w:t>s</w:t>
      </w:r>
      <w:r w:rsidRPr="002408A7">
        <w:rPr>
          <w:rFonts w:eastAsia="Calibri" w:cs="Arial"/>
          <w:color w:val="000000"/>
          <w:sz w:val="24"/>
          <w:szCs w:val="24"/>
          <w:lang w:val="ro-RO" w:eastAsia="ro-RO"/>
        </w:rPr>
        <w:t xml:space="preserve">i ea în faza </w:t>
      </w:r>
      <w:r w:rsidR="00FE611E">
        <w:rPr>
          <w:rFonts w:eastAsia="Calibri" w:cs="Arial"/>
          <w:color w:val="000000"/>
          <w:sz w:val="24"/>
          <w:szCs w:val="24"/>
          <w:lang w:val="ro-RO" w:eastAsia="ro-RO"/>
        </w:rPr>
        <w:t>de conformare a asezarii mai mari.</w:t>
      </w:r>
    </w:p>
    <w:p w:rsidR="006C1061" w:rsidRDefault="006C1061" w:rsidP="006C1061">
      <w:pPr>
        <w:pStyle w:val="Style6"/>
        <w:numPr>
          <w:ilvl w:val="0"/>
          <w:numId w:val="0"/>
        </w:numPr>
        <w:ind w:left="284"/>
        <w:rPr>
          <w:lang w:eastAsia="ro-RO"/>
        </w:rPr>
      </w:pPr>
      <w:bookmarkStart w:id="23" w:name="_Toc369513686"/>
      <w:r>
        <w:rPr>
          <w:lang w:eastAsia="ro-RO"/>
        </w:rPr>
        <w:t>5.</w:t>
      </w:r>
      <w:r w:rsidR="00EE1E35">
        <w:rPr>
          <w:lang w:eastAsia="ro-RO"/>
        </w:rPr>
        <w:t>4</w:t>
      </w:r>
      <w:r>
        <w:rPr>
          <w:lang w:eastAsia="ro-RO"/>
        </w:rPr>
        <w:t>.3 Rezumat al optiunilor selectate</w:t>
      </w:r>
      <w:bookmarkEnd w:id="23"/>
    </w:p>
    <w:p w:rsidR="006C1061" w:rsidRDefault="006C1061" w:rsidP="00FE611E">
      <w:pPr>
        <w:pStyle w:val="Standardtext"/>
        <w:ind w:left="567"/>
        <w:rPr>
          <w:rFonts w:eastAsia="Calibri" w:cs="Arial"/>
          <w:color w:val="000000"/>
          <w:sz w:val="24"/>
          <w:szCs w:val="24"/>
          <w:lang w:val="ro-RO" w:eastAsia="ro-RO"/>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1418"/>
        <w:gridCol w:w="1134"/>
        <w:gridCol w:w="1417"/>
        <w:gridCol w:w="1418"/>
        <w:gridCol w:w="850"/>
        <w:gridCol w:w="992"/>
        <w:gridCol w:w="1843"/>
      </w:tblGrid>
      <w:tr w:rsidR="006C1061" w:rsidRPr="00240E55" w:rsidTr="008C5285">
        <w:trPr>
          <w:trHeight w:val="916"/>
          <w:tblHeader/>
        </w:trPr>
        <w:tc>
          <w:tcPr>
            <w:tcW w:w="992" w:type="dxa"/>
            <w:shd w:val="clear" w:color="auto" w:fill="D9D9D9"/>
            <w:vAlign w:val="center"/>
          </w:tcPr>
          <w:p w:rsidR="006C1061" w:rsidRPr="00240E55" w:rsidRDefault="006C1061" w:rsidP="00681CA8">
            <w:pPr>
              <w:jc w:val="center"/>
              <w:rPr>
                <w:rFonts w:ascii="Arial" w:hAnsi="Arial" w:cs="Arial"/>
                <w:b/>
                <w:sz w:val="20"/>
              </w:rPr>
            </w:pPr>
            <w:r w:rsidRPr="00240E55">
              <w:rPr>
                <w:rFonts w:ascii="Arial" w:hAnsi="Arial" w:cs="Arial"/>
                <w:b/>
                <w:sz w:val="20"/>
              </w:rPr>
              <w:lastRenderedPageBreak/>
              <w:t>Cod grupare</w:t>
            </w:r>
          </w:p>
        </w:tc>
        <w:tc>
          <w:tcPr>
            <w:tcW w:w="1418" w:type="dxa"/>
            <w:shd w:val="clear" w:color="auto" w:fill="D9D9D9"/>
            <w:vAlign w:val="center"/>
          </w:tcPr>
          <w:p w:rsidR="006C1061" w:rsidRPr="00240E55" w:rsidRDefault="006C1061" w:rsidP="006C1061">
            <w:pPr>
              <w:jc w:val="center"/>
              <w:rPr>
                <w:rFonts w:ascii="Arial" w:hAnsi="Arial" w:cs="Arial"/>
                <w:b/>
                <w:sz w:val="20"/>
              </w:rPr>
            </w:pPr>
            <w:r>
              <w:rPr>
                <w:rFonts w:ascii="Arial" w:hAnsi="Arial" w:cs="Arial"/>
                <w:b/>
                <w:sz w:val="20"/>
              </w:rPr>
              <w:t xml:space="preserve">Denumire </w:t>
            </w:r>
            <w:r w:rsidRPr="00240E55">
              <w:rPr>
                <w:rFonts w:ascii="Arial" w:hAnsi="Arial" w:cs="Arial"/>
                <w:b/>
                <w:sz w:val="20"/>
              </w:rPr>
              <w:t>grup</w:t>
            </w:r>
            <w:r>
              <w:rPr>
                <w:rFonts w:ascii="Arial" w:hAnsi="Arial" w:cs="Arial"/>
                <w:b/>
                <w:sz w:val="20"/>
              </w:rPr>
              <w:t>are</w:t>
            </w:r>
          </w:p>
        </w:tc>
        <w:tc>
          <w:tcPr>
            <w:tcW w:w="1134" w:type="dxa"/>
            <w:shd w:val="clear" w:color="auto" w:fill="D9D9D9"/>
            <w:vAlign w:val="center"/>
          </w:tcPr>
          <w:p w:rsidR="006C1061" w:rsidRPr="00240E55" w:rsidRDefault="006C1061" w:rsidP="00681CA8">
            <w:pPr>
              <w:jc w:val="center"/>
              <w:rPr>
                <w:rFonts w:ascii="Arial" w:hAnsi="Arial" w:cs="Arial"/>
                <w:b/>
                <w:sz w:val="20"/>
              </w:rPr>
            </w:pPr>
            <w:r w:rsidRPr="00240E55">
              <w:rPr>
                <w:rFonts w:ascii="Arial" w:hAnsi="Arial" w:cs="Arial"/>
                <w:b/>
                <w:sz w:val="20"/>
              </w:rPr>
              <w:t>Cod</w:t>
            </w:r>
          </w:p>
        </w:tc>
        <w:tc>
          <w:tcPr>
            <w:tcW w:w="1417" w:type="dxa"/>
            <w:shd w:val="clear" w:color="auto" w:fill="D9D9D9"/>
            <w:vAlign w:val="center"/>
          </w:tcPr>
          <w:p w:rsidR="006C1061" w:rsidRPr="00240E55" w:rsidRDefault="006C1061" w:rsidP="00681CA8">
            <w:pPr>
              <w:jc w:val="center"/>
              <w:rPr>
                <w:rFonts w:ascii="Arial" w:hAnsi="Arial" w:cs="Arial"/>
                <w:b/>
                <w:sz w:val="20"/>
              </w:rPr>
            </w:pPr>
            <w:r w:rsidRPr="00240E55">
              <w:rPr>
                <w:rFonts w:ascii="Arial" w:hAnsi="Arial" w:cs="Arial"/>
                <w:b/>
                <w:sz w:val="20"/>
              </w:rPr>
              <w:t>Denumirea aglomerării</w:t>
            </w:r>
          </w:p>
        </w:tc>
        <w:tc>
          <w:tcPr>
            <w:tcW w:w="1418" w:type="dxa"/>
            <w:shd w:val="clear" w:color="auto" w:fill="D9D9D9"/>
            <w:vAlign w:val="center"/>
          </w:tcPr>
          <w:p w:rsidR="006C1061" w:rsidRPr="00240E55" w:rsidRDefault="006C1061" w:rsidP="00681CA8">
            <w:pPr>
              <w:jc w:val="center"/>
              <w:rPr>
                <w:rFonts w:ascii="Arial" w:hAnsi="Arial" w:cs="Arial"/>
                <w:b/>
                <w:sz w:val="20"/>
              </w:rPr>
            </w:pPr>
            <w:r w:rsidRPr="00240E55">
              <w:rPr>
                <w:rFonts w:ascii="Arial" w:hAnsi="Arial" w:cs="Arial"/>
                <w:b/>
                <w:sz w:val="20"/>
              </w:rPr>
              <w:t>Localităţile racordate</w:t>
            </w:r>
          </w:p>
        </w:tc>
        <w:tc>
          <w:tcPr>
            <w:tcW w:w="850" w:type="dxa"/>
            <w:shd w:val="clear" w:color="auto" w:fill="D9D9D9"/>
            <w:vAlign w:val="center"/>
          </w:tcPr>
          <w:p w:rsidR="006C1061" w:rsidRPr="00240E55" w:rsidRDefault="006C1061" w:rsidP="006C1061">
            <w:pPr>
              <w:jc w:val="center"/>
              <w:rPr>
                <w:rFonts w:ascii="Arial" w:hAnsi="Arial" w:cs="Arial"/>
                <w:b/>
                <w:sz w:val="20"/>
              </w:rPr>
            </w:pPr>
            <w:r>
              <w:rPr>
                <w:rFonts w:ascii="Arial" w:hAnsi="Arial" w:cs="Arial"/>
                <w:b/>
                <w:sz w:val="20"/>
              </w:rPr>
              <w:t>L</w:t>
            </w:r>
            <w:r w:rsidRPr="00240E55">
              <w:rPr>
                <w:rFonts w:ascii="Arial" w:hAnsi="Arial" w:cs="Arial"/>
                <w:b/>
                <w:sz w:val="20"/>
              </w:rPr>
              <w:t xml:space="preserve">.E. </w:t>
            </w:r>
          </w:p>
        </w:tc>
        <w:tc>
          <w:tcPr>
            <w:tcW w:w="992" w:type="dxa"/>
            <w:shd w:val="clear" w:color="auto" w:fill="D9D9D9"/>
            <w:vAlign w:val="center"/>
          </w:tcPr>
          <w:p w:rsidR="006C1061" w:rsidRPr="00240E55" w:rsidRDefault="006C1061" w:rsidP="006C1061">
            <w:pPr>
              <w:jc w:val="center"/>
              <w:rPr>
                <w:rFonts w:ascii="Arial" w:hAnsi="Arial" w:cs="Arial"/>
                <w:b/>
                <w:sz w:val="20"/>
              </w:rPr>
            </w:pPr>
            <w:r>
              <w:rPr>
                <w:rFonts w:ascii="Arial" w:hAnsi="Arial" w:cs="Arial"/>
                <w:b/>
                <w:sz w:val="20"/>
              </w:rPr>
              <w:t>Total L</w:t>
            </w:r>
            <w:r w:rsidRPr="00240E55">
              <w:rPr>
                <w:rFonts w:ascii="Arial" w:hAnsi="Arial" w:cs="Arial"/>
                <w:b/>
                <w:sz w:val="20"/>
              </w:rPr>
              <w:t>.E.</w:t>
            </w:r>
          </w:p>
        </w:tc>
        <w:tc>
          <w:tcPr>
            <w:tcW w:w="1843" w:type="dxa"/>
            <w:shd w:val="clear" w:color="auto" w:fill="D9D9D9"/>
            <w:vAlign w:val="center"/>
          </w:tcPr>
          <w:p w:rsidR="006C1061" w:rsidRDefault="006C1061" w:rsidP="006C1061">
            <w:pPr>
              <w:jc w:val="center"/>
              <w:rPr>
                <w:rFonts w:ascii="Arial" w:hAnsi="Arial" w:cs="Arial"/>
                <w:b/>
                <w:sz w:val="20"/>
              </w:rPr>
            </w:pPr>
            <w:r>
              <w:rPr>
                <w:rFonts w:ascii="Arial" w:hAnsi="Arial" w:cs="Arial"/>
                <w:b/>
                <w:sz w:val="20"/>
              </w:rPr>
              <w:t>Solutie tehnica</w:t>
            </w:r>
          </w:p>
        </w:tc>
      </w:tr>
      <w:tr w:rsidR="006C1061" w:rsidRPr="0033182E" w:rsidTr="00256244">
        <w:tc>
          <w:tcPr>
            <w:tcW w:w="992" w:type="dxa"/>
            <w:vMerge w:val="restart"/>
            <w:vAlign w:val="center"/>
          </w:tcPr>
          <w:p w:rsidR="006C1061" w:rsidRPr="00EC5D1F" w:rsidRDefault="006C1061" w:rsidP="00681CA8">
            <w:pPr>
              <w:pStyle w:val="E1"/>
              <w:ind w:left="0"/>
              <w:jc w:val="center"/>
              <w:rPr>
                <w:rFonts w:cs="Arial"/>
                <w:b/>
                <w:sz w:val="20"/>
                <w:szCs w:val="20"/>
                <w:lang w:val="ro-RO"/>
              </w:rPr>
            </w:pPr>
            <w:r w:rsidRPr="00EC5D1F">
              <w:rPr>
                <w:rFonts w:cs="Arial"/>
                <w:b/>
                <w:sz w:val="20"/>
                <w:szCs w:val="20"/>
                <w:lang w:val="ro-RO"/>
              </w:rPr>
              <w:t>01</w:t>
            </w:r>
          </w:p>
        </w:tc>
        <w:tc>
          <w:tcPr>
            <w:tcW w:w="1418" w:type="dxa"/>
            <w:vMerge w:val="restart"/>
            <w:vAlign w:val="center"/>
          </w:tcPr>
          <w:p w:rsidR="006C1061" w:rsidRPr="0033182E" w:rsidRDefault="006C1061" w:rsidP="00256244">
            <w:pPr>
              <w:pStyle w:val="E1"/>
              <w:ind w:left="0"/>
              <w:jc w:val="left"/>
              <w:rPr>
                <w:rFonts w:cs="Arial"/>
                <w:sz w:val="20"/>
                <w:szCs w:val="20"/>
                <w:lang w:val="ro-RO"/>
              </w:rPr>
            </w:pPr>
            <w:r>
              <w:rPr>
                <w:rFonts w:cs="Arial"/>
                <w:sz w:val="20"/>
                <w:szCs w:val="20"/>
                <w:lang w:val="ro-RO"/>
              </w:rPr>
              <w:t>Foltesti</w:t>
            </w:r>
          </w:p>
        </w:tc>
        <w:tc>
          <w:tcPr>
            <w:tcW w:w="1134" w:type="dxa"/>
            <w:vAlign w:val="center"/>
          </w:tcPr>
          <w:p w:rsidR="006C1061" w:rsidRPr="0033182E" w:rsidRDefault="006C1061" w:rsidP="00681CA8">
            <w:pPr>
              <w:pStyle w:val="E1"/>
              <w:ind w:left="0"/>
              <w:jc w:val="center"/>
              <w:rPr>
                <w:rFonts w:cs="Arial"/>
                <w:sz w:val="20"/>
                <w:szCs w:val="20"/>
                <w:lang w:val="ro-RO"/>
              </w:rPr>
            </w:pPr>
            <w:r>
              <w:rPr>
                <w:rFonts w:cs="Arial"/>
                <w:sz w:val="20"/>
                <w:szCs w:val="20"/>
                <w:lang w:val="ro-RO"/>
              </w:rPr>
              <w:t>AAu 39</w:t>
            </w:r>
          </w:p>
        </w:tc>
        <w:tc>
          <w:tcPr>
            <w:tcW w:w="1417" w:type="dxa"/>
          </w:tcPr>
          <w:p w:rsidR="006C1061" w:rsidRPr="0033182E" w:rsidRDefault="006C1061" w:rsidP="00681CA8">
            <w:pPr>
              <w:pStyle w:val="E1"/>
              <w:ind w:left="0"/>
              <w:rPr>
                <w:rFonts w:cs="Arial"/>
                <w:sz w:val="20"/>
                <w:szCs w:val="20"/>
                <w:lang w:val="ro-RO"/>
              </w:rPr>
            </w:pPr>
            <w:r>
              <w:rPr>
                <w:rFonts w:cs="Arial"/>
                <w:sz w:val="20"/>
                <w:szCs w:val="20"/>
                <w:lang w:val="ro-RO"/>
              </w:rPr>
              <w:t>Foltesti</w:t>
            </w:r>
          </w:p>
        </w:tc>
        <w:tc>
          <w:tcPr>
            <w:tcW w:w="1418" w:type="dxa"/>
            <w:vAlign w:val="center"/>
          </w:tcPr>
          <w:p w:rsidR="006C1061" w:rsidRPr="0033182E" w:rsidRDefault="006C1061" w:rsidP="006C1061">
            <w:pPr>
              <w:pStyle w:val="E1"/>
              <w:ind w:left="0"/>
              <w:jc w:val="left"/>
              <w:rPr>
                <w:rFonts w:cs="Arial"/>
                <w:sz w:val="20"/>
                <w:szCs w:val="20"/>
                <w:lang w:val="ro-RO"/>
              </w:rPr>
            </w:pPr>
            <w:r>
              <w:rPr>
                <w:rFonts w:cs="Arial"/>
                <w:sz w:val="20"/>
                <w:szCs w:val="20"/>
                <w:lang w:val="ro-RO"/>
              </w:rPr>
              <w:t>Foltesti</w:t>
            </w:r>
          </w:p>
        </w:tc>
        <w:tc>
          <w:tcPr>
            <w:tcW w:w="850" w:type="dxa"/>
            <w:vAlign w:val="center"/>
          </w:tcPr>
          <w:p w:rsidR="006C1061" w:rsidRPr="0033182E" w:rsidRDefault="006C1061" w:rsidP="00B46DFE">
            <w:pPr>
              <w:pStyle w:val="E1"/>
              <w:ind w:left="0" w:right="44"/>
              <w:jc w:val="left"/>
              <w:rPr>
                <w:rFonts w:cs="Arial"/>
                <w:sz w:val="20"/>
                <w:szCs w:val="20"/>
                <w:lang w:val="ro-RO"/>
              </w:rPr>
            </w:pPr>
            <w:r>
              <w:rPr>
                <w:rFonts w:cs="Arial"/>
                <w:sz w:val="20"/>
                <w:szCs w:val="20"/>
                <w:lang w:val="ro-RO"/>
              </w:rPr>
              <w:t>2.635</w:t>
            </w:r>
          </w:p>
        </w:tc>
        <w:tc>
          <w:tcPr>
            <w:tcW w:w="992" w:type="dxa"/>
            <w:vMerge w:val="restart"/>
            <w:vAlign w:val="center"/>
          </w:tcPr>
          <w:p w:rsidR="006C1061" w:rsidRPr="0033182E" w:rsidRDefault="006C1061" w:rsidP="00681CA8">
            <w:pPr>
              <w:pStyle w:val="E1"/>
              <w:ind w:left="0" w:right="44"/>
              <w:jc w:val="center"/>
              <w:rPr>
                <w:rFonts w:cs="Arial"/>
                <w:sz w:val="20"/>
                <w:szCs w:val="20"/>
                <w:lang w:val="ro-RO"/>
              </w:rPr>
            </w:pPr>
            <w:r>
              <w:rPr>
                <w:rFonts w:cs="Arial"/>
                <w:sz w:val="20"/>
                <w:szCs w:val="20"/>
                <w:lang w:val="ro-RO"/>
              </w:rPr>
              <w:t>11.710</w:t>
            </w:r>
          </w:p>
        </w:tc>
        <w:tc>
          <w:tcPr>
            <w:tcW w:w="1843" w:type="dxa"/>
            <w:vMerge w:val="restart"/>
          </w:tcPr>
          <w:p w:rsidR="006C1061" w:rsidRDefault="006C1061" w:rsidP="006C1061">
            <w:pPr>
              <w:pStyle w:val="E1"/>
              <w:ind w:left="0" w:right="44"/>
              <w:rPr>
                <w:rFonts w:cs="Arial"/>
                <w:sz w:val="20"/>
                <w:szCs w:val="20"/>
                <w:lang w:val="ro-RO"/>
              </w:rPr>
            </w:pPr>
            <w:r>
              <w:rPr>
                <w:rFonts w:cs="Arial"/>
                <w:sz w:val="20"/>
                <w:szCs w:val="20"/>
                <w:lang w:val="ro-RO"/>
              </w:rPr>
              <w:t>Retele noi de canalizare in Foltesti, Fartanesti, Mastacani si Chiraftei si SEAU centralizata in Foltesti</w:t>
            </w:r>
          </w:p>
        </w:tc>
      </w:tr>
      <w:tr w:rsidR="006C1061" w:rsidRPr="0033182E" w:rsidTr="00256244">
        <w:tc>
          <w:tcPr>
            <w:tcW w:w="992" w:type="dxa"/>
            <w:vMerge/>
          </w:tcPr>
          <w:p w:rsidR="006C1061" w:rsidRPr="0033182E" w:rsidRDefault="006C1061" w:rsidP="00681CA8">
            <w:pPr>
              <w:pStyle w:val="E1"/>
              <w:ind w:left="0"/>
              <w:rPr>
                <w:rFonts w:cs="Arial"/>
                <w:sz w:val="20"/>
                <w:szCs w:val="20"/>
                <w:lang w:val="ro-RO"/>
              </w:rPr>
            </w:pPr>
          </w:p>
        </w:tc>
        <w:tc>
          <w:tcPr>
            <w:tcW w:w="1418" w:type="dxa"/>
            <w:vMerge/>
            <w:vAlign w:val="center"/>
          </w:tcPr>
          <w:p w:rsidR="006C1061" w:rsidRPr="0033182E" w:rsidRDefault="006C1061" w:rsidP="00681CA8">
            <w:pPr>
              <w:pStyle w:val="E1"/>
              <w:ind w:left="0"/>
              <w:jc w:val="center"/>
              <w:rPr>
                <w:rFonts w:cs="Arial"/>
                <w:sz w:val="20"/>
                <w:szCs w:val="20"/>
                <w:lang w:val="ro-RO"/>
              </w:rPr>
            </w:pPr>
          </w:p>
        </w:tc>
        <w:tc>
          <w:tcPr>
            <w:tcW w:w="1134" w:type="dxa"/>
            <w:vMerge w:val="restart"/>
            <w:vAlign w:val="center"/>
          </w:tcPr>
          <w:p w:rsidR="006C1061" w:rsidRPr="0033182E" w:rsidRDefault="006C1061" w:rsidP="00681CA8">
            <w:pPr>
              <w:pStyle w:val="E1"/>
              <w:ind w:left="0"/>
              <w:jc w:val="center"/>
              <w:rPr>
                <w:rFonts w:cs="Arial"/>
                <w:sz w:val="20"/>
                <w:szCs w:val="20"/>
                <w:lang w:val="ro-RO"/>
              </w:rPr>
            </w:pPr>
            <w:r>
              <w:rPr>
                <w:rFonts w:cs="Arial"/>
                <w:sz w:val="20"/>
                <w:szCs w:val="20"/>
                <w:lang w:val="ro-RO"/>
              </w:rPr>
              <w:t>AAu 40</w:t>
            </w:r>
          </w:p>
        </w:tc>
        <w:tc>
          <w:tcPr>
            <w:tcW w:w="1417" w:type="dxa"/>
            <w:vMerge w:val="restart"/>
            <w:vAlign w:val="center"/>
          </w:tcPr>
          <w:p w:rsidR="006C1061" w:rsidRPr="0033182E" w:rsidRDefault="006C1061" w:rsidP="00681CA8">
            <w:pPr>
              <w:pStyle w:val="E1"/>
              <w:ind w:left="0"/>
              <w:jc w:val="left"/>
              <w:rPr>
                <w:rFonts w:cs="Arial"/>
                <w:sz w:val="20"/>
                <w:szCs w:val="20"/>
                <w:lang w:val="ro-RO"/>
              </w:rPr>
            </w:pPr>
            <w:r>
              <w:rPr>
                <w:rFonts w:cs="Arial"/>
                <w:sz w:val="20"/>
                <w:szCs w:val="20"/>
                <w:lang w:val="ro-RO"/>
              </w:rPr>
              <w:t>Fartanesti</w:t>
            </w:r>
          </w:p>
        </w:tc>
        <w:tc>
          <w:tcPr>
            <w:tcW w:w="1418" w:type="dxa"/>
            <w:vAlign w:val="center"/>
          </w:tcPr>
          <w:p w:rsidR="006C1061" w:rsidRPr="0033182E" w:rsidRDefault="006C1061" w:rsidP="006C1061">
            <w:pPr>
              <w:pStyle w:val="E1"/>
              <w:ind w:left="0"/>
              <w:jc w:val="left"/>
              <w:rPr>
                <w:rFonts w:cs="Arial"/>
                <w:sz w:val="20"/>
                <w:szCs w:val="20"/>
                <w:lang w:val="ro-RO"/>
              </w:rPr>
            </w:pPr>
            <w:r>
              <w:rPr>
                <w:rFonts w:cs="Arial"/>
                <w:sz w:val="20"/>
                <w:szCs w:val="20"/>
                <w:lang w:val="ro-RO"/>
              </w:rPr>
              <w:t>Fartanesti</w:t>
            </w:r>
          </w:p>
        </w:tc>
        <w:tc>
          <w:tcPr>
            <w:tcW w:w="850" w:type="dxa"/>
            <w:vAlign w:val="center"/>
          </w:tcPr>
          <w:p w:rsidR="006C1061" w:rsidRPr="0033182E" w:rsidRDefault="006C1061" w:rsidP="00B46DFE">
            <w:pPr>
              <w:pStyle w:val="E1"/>
              <w:ind w:left="0" w:right="44"/>
              <w:jc w:val="left"/>
              <w:rPr>
                <w:rFonts w:cs="Arial"/>
                <w:sz w:val="20"/>
                <w:szCs w:val="20"/>
                <w:lang w:val="ro-RO"/>
              </w:rPr>
            </w:pPr>
            <w:r>
              <w:rPr>
                <w:rFonts w:cs="Arial"/>
                <w:sz w:val="20"/>
                <w:szCs w:val="20"/>
                <w:lang w:val="ro-RO"/>
              </w:rPr>
              <w:t>3.856</w:t>
            </w:r>
          </w:p>
        </w:tc>
        <w:tc>
          <w:tcPr>
            <w:tcW w:w="992" w:type="dxa"/>
            <w:vMerge/>
          </w:tcPr>
          <w:p w:rsidR="006C1061" w:rsidRPr="0033182E" w:rsidRDefault="006C1061" w:rsidP="00681CA8">
            <w:pPr>
              <w:pStyle w:val="E1"/>
              <w:ind w:left="0" w:right="44"/>
              <w:rPr>
                <w:rFonts w:cs="Arial"/>
                <w:sz w:val="20"/>
                <w:szCs w:val="20"/>
                <w:lang w:val="ro-RO"/>
              </w:rPr>
            </w:pPr>
          </w:p>
        </w:tc>
        <w:tc>
          <w:tcPr>
            <w:tcW w:w="1843" w:type="dxa"/>
            <w:vMerge/>
          </w:tcPr>
          <w:p w:rsidR="006C1061" w:rsidRPr="0033182E" w:rsidRDefault="006C1061" w:rsidP="00681CA8">
            <w:pPr>
              <w:pStyle w:val="E1"/>
              <w:ind w:left="0" w:right="44"/>
              <w:rPr>
                <w:rFonts w:cs="Arial"/>
                <w:sz w:val="20"/>
                <w:szCs w:val="20"/>
                <w:lang w:val="ro-RO"/>
              </w:rPr>
            </w:pPr>
          </w:p>
        </w:tc>
      </w:tr>
      <w:tr w:rsidR="006C1061" w:rsidRPr="0033182E" w:rsidTr="00256244">
        <w:tc>
          <w:tcPr>
            <w:tcW w:w="992" w:type="dxa"/>
            <w:vMerge/>
          </w:tcPr>
          <w:p w:rsidR="006C1061" w:rsidRPr="0033182E" w:rsidRDefault="006C1061" w:rsidP="00681CA8">
            <w:pPr>
              <w:pStyle w:val="E1"/>
              <w:ind w:left="0"/>
              <w:rPr>
                <w:rFonts w:cs="Arial"/>
                <w:sz w:val="20"/>
                <w:szCs w:val="20"/>
                <w:lang w:val="ro-RO"/>
              </w:rPr>
            </w:pPr>
          </w:p>
        </w:tc>
        <w:tc>
          <w:tcPr>
            <w:tcW w:w="1418" w:type="dxa"/>
            <w:vMerge/>
            <w:vAlign w:val="center"/>
          </w:tcPr>
          <w:p w:rsidR="006C1061" w:rsidRPr="0033182E" w:rsidRDefault="006C1061" w:rsidP="00681CA8">
            <w:pPr>
              <w:pStyle w:val="E1"/>
              <w:ind w:left="0"/>
              <w:jc w:val="center"/>
              <w:rPr>
                <w:rFonts w:cs="Arial"/>
                <w:sz w:val="20"/>
                <w:szCs w:val="20"/>
                <w:lang w:val="ro-RO"/>
              </w:rPr>
            </w:pPr>
          </w:p>
        </w:tc>
        <w:tc>
          <w:tcPr>
            <w:tcW w:w="1134" w:type="dxa"/>
            <w:vMerge/>
            <w:vAlign w:val="center"/>
          </w:tcPr>
          <w:p w:rsidR="006C1061" w:rsidRPr="0033182E" w:rsidRDefault="006C1061" w:rsidP="00681CA8">
            <w:pPr>
              <w:pStyle w:val="E1"/>
              <w:ind w:left="0"/>
              <w:jc w:val="center"/>
              <w:rPr>
                <w:rFonts w:cs="Arial"/>
                <w:sz w:val="20"/>
                <w:szCs w:val="20"/>
                <w:lang w:val="ro-RO"/>
              </w:rPr>
            </w:pPr>
          </w:p>
        </w:tc>
        <w:tc>
          <w:tcPr>
            <w:tcW w:w="1417" w:type="dxa"/>
            <w:vMerge/>
          </w:tcPr>
          <w:p w:rsidR="006C1061" w:rsidRPr="0033182E" w:rsidRDefault="006C1061" w:rsidP="00681CA8">
            <w:pPr>
              <w:pStyle w:val="E1"/>
              <w:ind w:left="0"/>
              <w:rPr>
                <w:rFonts w:cs="Arial"/>
                <w:sz w:val="20"/>
                <w:szCs w:val="20"/>
                <w:lang w:val="ro-RO"/>
              </w:rPr>
            </w:pPr>
          </w:p>
        </w:tc>
        <w:tc>
          <w:tcPr>
            <w:tcW w:w="1418" w:type="dxa"/>
            <w:vAlign w:val="center"/>
          </w:tcPr>
          <w:p w:rsidR="006C1061" w:rsidRPr="0033182E" w:rsidRDefault="006C1061" w:rsidP="006C1061">
            <w:pPr>
              <w:pStyle w:val="E1"/>
              <w:ind w:left="0"/>
              <w:jc w:val="left"/>
              <w:rPr>
                <w:rFonts w:cs="Arial"/>
                <w:sz w:val="20"/>
                <w:szCs w:val="20"/>
                <w:lang w:val="ro-RO"/>
              </w:rPr>
            </w:pPr>
            <w:r>
              <w:rPr>
                <w:rFonts w:cs="Arial"/>
                <w:sz w:val="20"/>
                <w:szCs w:val="20"/>
                <w:lang w:val="ro-RO"/>
              </w:rPr>
              <w:t>Chiraftei</w:t>
            </w:r>
          </w:p>
        </w:tc>
        <w:tc>
          <w:tcPr>
            <w:tcW w:w="850" w:type="dxa"/>
            <w:vAlign w:val="center"/>
          </w:tcPr>
          <w:p w:rsidR="006C1061" w:rsidRPr="0033182E" w:rsidRDefault="006C1061" w:rsidP="00B46DFE">
            <w:pPr>
              <w:pStyle w:val="E1"/>
              <w:ind w:left="0" w:right="44"/>
              <w:jc w:val="left"/>
              <w:rPr>
                <w:rFonts w:cs="Arial"/>
                <w:sz w:val="20"/>
                <w:szCs w:val="20"/>
                <w:lang w:val="ro-RO"/>
              </w:rPr>
            </w:pPr>
            <w:r>
              <w:rPr>
                <w:rFonts w:cs="Arial"/>
                <w:sz w:val="20"/>
                <w:szCs w:val="20"/>
                <w:lang w:val="ro-RO"/>
              </w:rPr>
              <w:t>2.645</w:t>
            </w:r>
          </w:p>
        </w:tc>
        <w:tc>
          <w:tcPr>
            <w:tcW w:w="992" w:type="dxa"/>
            <w:vMerge/>
          </w:tcPr>
          <w:p w:rsidR="006C1061" w:rsidRPr="0033182E" w:rsidRDefault="006C1061" w:rsidP="00681CA8">
            <w:pPr>
              <w:pStyle w:val="E1"/>
              <w:ind w:left="0" w:right="44"/>
              <w:rPr>
                <w:rFonts w:cs="Arial"/>
                <w:sz w:val="20"/>
                <w:szCs w:val="20"/>
                <w:lang w:val="ro-RO"/>
              </w:rPr>
            </w:pPr>
          </w:p>
        </w:tc>
        <w:tc>
          <w:tcPr>
            <w:tcW w:w="1843" w:type="dxa"/>
            <w:vMerge/>
          </w:tcPr>
          <w:p w:rsidR="006C1061" w:rsidRPr="0033182E" w:rsidRDefault="006C1061" w:rsidP="00681CA8">
            <w:pPr>
              <w:pStyle w:val="E1"/>
              <w:ind w:left="0" w:right="44"/>
              <w:rPr>
                <w:rFonts w:cs="Arial"/>
                <w:sz w:val="20"/>
                <w:szCs w:val="20"/>
                <w:lang w:val="ro-RO"/>
              </w:rPr>
            </w:pPr>
          </w:p>
        </w:tc>
      </w:tr>
      <w:tr w:rsidR="006C1061" w:rsidRPr="0033182E" w:rsidTr="008C5285">
        <w:trPr>
          <w:trHeight w:val="1050"/>
        </w:trPr>
        <w:tc>
          <w:tcPr>
            <w:tcW w:w="992" w:type="dxa"/>
            <w:vMerge/>
          </w:tcPr>
          <w:p w:rsidR="006C1061" w:rsidRPr="0033182E" w:rsidRDefault="006C1061" w:rsidP="00681CA8">
            <w:pPr>
              <w:pStyle w:val="E1"/>
              <w:ind w:left="0"/>
              <w:rPr>
                <w:rFonts w:cs="Arial"/>
                <w:sz w:val="20"/>
                <w:szCs w:val="20"/>
                <w:lang w:val="ro-RO"/>
              </w:rPr>
            </w:pPr>
          </w:p>
        </w:tc>
        <w:tc>
          <w:tcPr>
            <w:tcW w:w="1418" w:type="dxa"/>
            <w:vMerge/>
            <w:vAlign w:val="center"/>
          </w:tcPr>
          <w:p w:rsidR="006C1061" w:rsidRPr="0033182E" w:rsidRDefault="006C1061" w:rsidP="00681CA8">
            <w:pPr>
              <w:pStyle w:val="E1"/>
              <w:ind w:left="0"/>
              <w:jc w:val="center"/>
              <w:rPr>
                <w:rFonts w:cs="Arial"/>
                <w:sz w:val="20"/>
                <w:szCs w:val="20"/>
                <w:lang w:val="ro-RO"/>
              </w:rPr>
            </w:pPr>
          </w:p>
        </w:tc>
        <w:tc>
          <w:tcPr>
            <w:tcW w:w="1134" w:type="dxa"/>
            <w:vMerge/>
            <w:vAlign w:val="center"/>
          </w:tcPr>
          <w:p w:rsidR="006C1061" w:rsidRPr="0033182E" w:rsidRDefault="006C1061" w:rsidP="00681CA8">
            <w:pPr>
              <w:pStyle w:val="E1"/>
              <w:ind w:left="0"/>
              <w:jc w:val="center"/>
              <w:rPr>
                <w:rFonts w:cs="Arial"/>
                <w:sz w:val="20"/>
                <w:szCs w:val="20"/>
                <w:lang w:val="ro-RO"/>
              </w:rPr>
            </w:pPr>
          </w:p>
        </w:tc>
        <w:tc>
          <w:tcPr>
            <w:tcW w:w="1417" w:type="dxa"/>
            <w:vMerge/>
          </w:tcPr>
          <w:p w:rsidR="006C1061" w:rsidRPr="0033182E" w:rsidRDefault="006C1061" w:rsidP="00681CA8">
            <w:pPr>
              <w:pStyle w:val="E1"/>
              <w:ind w:left="0"/>
              <w:rPr>
                <w:rFonts w:cs="Arial"/>
                <w:sz w:val="20"/>
                <w:szCs w:val="20"/>
                <w:lang w:val="ro-RO"/>
              </w:rPr>
            </w:pPr>
          </w:p>
        </w:tc>
        <w:tc>
          <w:tcPr>
            <w:tcW w:w="1418" w:type="dxa"/>
            <w:vAlign w:val="center"/>
          </w:tcPr>
          <w:p w:rsidR="006C1061" w:rsidRPr="0033182E" w:rsidRDefault="006C1061" w:rsidP="006C1061">
            <w:pPr>
              <w:pStyle w:val="E1"/>
              <w:ind w:left="0"/>
              <w:jc w:val="left"/>
              <w:rPr>
                <w:rFonts w:cs="Arial"/>
                <w:sz w:val="20"/>
                <w:szCs w:val="20"/>
                <w:lang w:val="ro-RO"/>
              </w:rPr>
            </w:pPr>
            <w:r>
              <w:rPr>
                <w:rFonts w:cs="Arial"/>
                <w:sz w:val="20"/>
                <w:szCs w:val="20"/>
                <w:lang w:val="ro-RO"/>
              </w:rPr>
              <w:t>Mastacani</w:t>
            </w:r>
          </w:p>
        </w:tc>
        <w:tc>
          <w:tcPr>
            <w:tcW w:w="850" w:type="dxa"/>
            <w:vAlign w:val="center"/>
          </w:tcPr>
          <w:p w:rsidR="006C1061" w:rsidRPr="0033182E" w:rsidRDefault="006C1061" w:rsidP="00B46DFE">
            <w:pPr>
              <w:pStyle w:val="E1"/>
              <w:ind w:left="0" w:right="44"/>
              <w:jc w:val="left"/>
              <w:rPr>
                <w:rFonts w:cs="Arial"/>
                <w:sz w:val="20"/>
                <w:szCs w:val="20"/>
                <w:lang w:val="ro-RO"/>
              </w:rPr>
            </w:pPr>
            <w:r>
              <w:rPr>
                <w:rFonts w:cs="Arial"/>
                <w:sz w:val="20"/>
                <w:szCs w:val="20"/>
                <w:lang w:val="ro-RO"/>
              </w:rPr>
              <w:t>2.152</w:t>
            </w:r>
          </w:p>
        </w:tc>
        <w:tc>
          <w:tcPr>
            <w:tcW w:w="992" w:type="dxa"/>
            <w:vMerge/>
          </w:tcPr>
          <w:p w:rsidR="006C1061" w:rsidRPr="0033182E" w:rsidRDefault="006C1061" w:rsidP="00681CA8">
            <w:pPr>
              <w:pStyle w:val="E1"/>
              <w:ind w:left="0" w:right="44"/>
              <w:rPr>
                <w:rFonts w:cs="Arial"/>
                <w:sz w:val="20"/>
                <w:szCs w:val="20"/>
                <w:lang w:val="ro-RO"/>
              </w:rPr>
            </w:pPr>
          </w:p>
        </w:tc>
        <w:tc>
          <w:tcPr>
            <w:tcW w:w="1843" w:type="dxa"/>
            <w:vMerge/>
          </w:tcPr>
          <w:p w:rsidR="006C1061" w:rsidRPr="0033182E" w:rsidRDefault="006C1061" w:rsidP="00681CA8">
            <w:pPr>
              <w:pStyle w:val="E1"/>
              <w:ind w:left="0" w:right="44"/>
              <w:rPr>
                <w:rFonts w:cs="Arial"/>
                <w:sz w:val="20"/>
                <w:szCs w:val="20"/>
                <w:lang w:val="ro-RO"/>
              </w:rPr>
            </w:pPr>
          </w:p>
        </w:tc>
      </w:tr>
      <w:tr w:rsidR="00F229FD" w:rsidRPr="0033182E" w:rsidTr="00256244">
        <w:tc>
          <w:tcPr>
            <w:tcW w:w="992" w:type="dxa"/>
            <w:vMerge w:val="restart"/>
            <w:vAlign w:val="center"/>
          </w:tcPr>
          <w:p w:rsidR="00F229FD" w:rsidRPr="00961602" w:rsidRDefault="00F229FD" w:rsidP="00681CA8">
            <w:pPr>
              <w:pStyle w:val="E1"/>
              <w:ind w:left="0"/>
              <w:jc w:val="center"/>
              <w:rPr>
                <w:rFonts w:cs="Arial"/>
                <w:b/>
                <w:sz w:val="20"/>
                <w:szCs w:val="20"/>
                <w:lang w:val="ro-RO"/>
              </w:rPr>
            </w:pPr>
            <w:r w:rsidRPr="00961602">
              <w:rPr>
                <w:rFonts w:cs="Arial"/>
                <w:b/>
                <w:sz w:val="20"/>
                <w:szCs w:val="20"/>
                <w:lang w:val="ro-RO"/>
              </w:rPr>
              <w:t>02</w:t>
            </w:r>
          </w:p>
        </w:tc>
        <w:tc>
          <w:tcPr>
            <w:tcW w:w="1418" w:type="dxa"/>
            <w:vMerge w:val="restart"/>
            <w:vAlign w:val="center"/>
          </w:tcPr>
          <w:p w:rsidR="00F229FD" w:rsidRPr="0033182E" w:rsidRDefault="00F229FD" w:rsidP="00256244">
            <w:pPr>
              <w:pStyle w:val="E1"/>
              <w:ind w:left="0"/>
              <w:jc w:val="left"/>
              <w:rPr>
                <w:rFonts w:cs="Arial"/>
                <w:sz w:val="20"/>
                <w:szCs w:val="20"/>
                <w:lang w:val="ro-RO"/>
              </w:rPr>
            </w:pPr>
            <w:r>
              <w:rPr>
                <w:rFonts w:cs="Arial"/>
                <w:sz w:val="20"/>
                <w:szCs w:val="20"/>
                <w:lang w:val="ro-RO"/>
              </w:rPr>
              <w:t>Sendreni</w:t>
            </w:r>
          </w:p>
        </w:tc>
        <w:tc>
          <w:tcPr>
            <w:tcW w:w="1134" w:type="dxa"/>
            <w:vMerge w:val="restart"/>
            <w:vAlign w:val="center"/>
          </w:tcPr>
          <w:p w:rsidR="00F229FD" w:rsidRPr="0033182E" w:rsidRDefault="00F229FD" w:rsidP="00681CA8">
            <w:pPr>
              <w:pStyle w:val="E1"/>
              <w:ind w:left="0"/>
              <w:jc w:val="center"/>
              <w:rPr>
                <w:rFonts w:cs="Arial"/>
                <w:sz w:val="20"/>
                <w:szCs w:val="20"/>
                <w:lang w:val="ro-RO"/>
              </w:rPr>
            </w:pPr>
            <w:r>
              <w:rPr>
                <w:rFonts w:cs="Arial"/>
                <w:sz w:val="20"/>
                <w:szCs w:val="20"/>
                <w:lang w:val="ro-RO"/>
              </w:rPr>
              <w:t>AAu 94 a</w:t>
            </w:r>
          </w:p>
        </w:tc>
        <w:tc>
          <w:tcPr>
            <w:tcW w:w="1417" w:type="dxa"/>
            <w:vMerge w:val="restart"/>
            <w:vAlign w:val="center"/>
          </w:tcPr>
          <w:p w:rsidR="00F229FD" w:rsidRPr="0033182E" w:rsidRDefault="00F229FD" w:rsidP="00681CA8">
            <w:pPr>
              <w:pStyle w:val="E1"/>
              <w:ind w:left="0"/>
              <w:jc w:val="left"/>
              <w:rPr>
                <w:rFonts w:cs="Arial"/>
                <w:sz w:val="20"/>
                <w:szCs w:val="20"/>
                <w:lang w:val="ro-RO"/>
              </w:rPr>
            </w:pPr>
            <w:r>
              <w:rPr>
                <w:rFonts w:cs="Arial"/>
                <w:sz w:val="20"/>
                <w:szCs w:val="20"/>
                <w:lang w:val="ro-RO"/>
              </w:rPr>
              <w:t>Sendreni</w:t>
            </w:r>
          </w:p>
        </w:tc>
        <w:tc>
          <w:tcPr>
            <w:tcW w:w="1418" w:type="dxa"/>
            <w:vAlign w:val="center"/>
          </w:tcPr>
          <w:p w:rsidR="00F229FD" w:rsidRPr="0033182E" w:rsidRDefault="00F229FD" w:rsidP="0033359D">
            <w:pPr>
              <w:pStyle w:val="E1"/>
              <w:ind w:left="0"/>
              <w:jc w:val="left"/>
              <w:rPr>
                <w:rFonts w:cs="Arial"/>
                <w:sz w:val="20"/>
                <w:szCs w:val="20"/>
                <w:lang w:val="ro-RO"/>
              </w:rPr>
            </w:pPr>
            <w:r>
              <w:rPr>
                <w:rFonts w:cs="Arial"/>
                <w:sz w:val="20"/>
                <w:szCs w:val="20"/>
                <w:lang w:val="ro-RO"/>
              </w:rPr>
              <w:t>Sendreni</w:t>
            </w:r>
          </w:p>
        </w:tc>
        <w:tc>
          <w:tcPr>
            <w:tcW w:w="850" w:type="dxa"/>
            <w:vAlign w:val="center"/>
          </w:tcPr>
          <w:p w:rsidR="00F229FD" w:rsidRPr="0033182E" w:rsidRDefault="00F229FD" w:rsidP="00F229FD">
            <w:pPr>
              <w:pStyle w:val="E1"/>
              <w:ind w:left="0" w:right="44"/>
              <w:jc w:val="center"/>
              <w:rPr>
                <w:rFonts w:cs="Arial"/>
                <w:sz w:val="20"/>
                <w:szCs w:val="20"/>
                <w:lang w:val="ro-RO"/>
              </w:rPr>
            </w:pPr>
            <w:r>
              <w:rPr>
                <w:rFonts w:cs="Arial"/>
                <w:sz w:val="20"/>
                <w:szCs w:val="20"/>
                <w:lang w:val="ro-RO"/>
              </w:rPr>
              <w:t>2.206</w:t>
            </w:r>
          </w:p>
        </w:tc>
        <w:tc>
          <w:tcPr>
            <w:tcW w:w="992" w:type="dxa"/>
            <w:vMerge w:val="restart"/>
            <w:vAlign w:val="center"/>
          </w:tcPr>
          <w:p w:rsidR="00F229FD" w:rsidRPr="0033182E" w:rsidRDefault="00F229FD" w:rsidP="00681CA8">
            <w:pPr>
              <w:pStyle w:val="E1"/>
              <w:ind w:left="0" w:right="44"/>
              <w:jc w:val="center"/>
              <w:rPr>
                <w:rFonts w:cs="Arial"/>
                <w:sz w:val="20"/>
                <w:szCs w:val="20"/>
                <w:lang w:val="ro-RO"/>
              </w:rPr>
            </w:pPr>
            <w:r>
              <w:rPr>
                <w:rFonts w:cs="Arial"/>
                <w:sz w:val="20"/>
                <w:szCs w:val="20"/>
                <w:lang w:val="ro-RO"/>
              </w:rPr>
              <w:t>7.668</w:t>
            </w:r>
          </w:p>
        </w:tc>
        <w:tc>
          <w:tcPr>
            <w:tcW w:w="1843" w:type="dxa"/>
            <w:vMerge w:val="restart"/>
          </w:tcPr>
          <w:p w:rsidR="00F229FD" w:rsidRDefault="007A2287" w:rsidP="009320B1">
            <w:pPr>
              <w:pStyle w:val="E1"/>
              <w:ind w:left="0" w:right="44"/>
              <w:rPr>
                <w:rFonts w:cs="Arial"/>
                <w:sz w:val="20"/>
                <w:szCs w:val="20"/>
                <w:lang w:val="ro-RO"/>
              </w:rPr>
            </w:pPr>
            <w:r>
              <w:rPr>
                <w:rFonts w:cs="Arial"/>
                <w:sz w:val="20"/>
                <w:szCs w:val="20"/>
                <w:lang w:val="ro-RO"/>
              </w:rPr>
              <w:t>Retele noi de canalizare in comuna Sendreni , comuna Branistea si satul Traian - SEAU centralizata in Sendreni</w:t>
            </w:r>
          </w:p>
        </w:tc>
      </w:tr>
      <w:tr w:rsidR="00F229FD" w:rsidRPr="0033182E" w:rsidTr="00256244">
        <w:tc>
          <w:tcPr>
            <w:tcW w:w="992" w:type="dxa"/>
            <w:vMerge/>
          </w:tcPr>
          <w:p w:rsidR="00F229FD" w:rsidRPr="0033182E" w:rsidRDefault="00F229FD" w:rsidP="00681CA8">
            <w:pPr>
              <w:pStyle w:val="E1"/>
              <w:ind w:left="0"/>
              <w:rPr>
                <w:rFonts w:cs="Arial"/>
                <w:sz w:val="20"/>
                <w:szCs w:val="20"/>
                <w:lang w:val="ro-RO"/>
              </w:rPr>
            </w:pPr>
          </w:p>
        </w:tc>
        <w:tc>
          <w:tcPr>
            <w:tcW w:w="1418" w:type="dxa"/>
            <w:vMerge/>
            <w:vAlign w:val="center"/>
          </w:tcPr>
          <w:p w:rsidR="00F229FD" w:rsidRPr="0033182E" w:rsidRDefault="00F229FD" w:rsidP="00681CA8">
            <w:pPr>
              <w:pStyle w:val="E1"/>
              <w:ind w:left="0"/>
              <w:jc w:val="center"/>
              <w:rPr>
                <w:rFonts w:cs="Arial"/>
                <w:sz w:val="20"/>
                <w:szCs w:val="20"/>
                <w:lang w:val="ro-RO"/>
              </w:rPr>
            </w:pPr>
          </w:p>
        </w:tc>
        <w:tc>
          <w:tcPr>
            <w:tcW w:w="1134" w:type="dxa"/>
            <w:vMerge/>
            <w:vAlign w:val="center"/>
          </w:tcPr>
          <w:p w:rsidR="00F229FD" w:rsidRPr="0033182E" w:rsidRDefault="00F229FD" w:rsidP="00681CA8">
            <w:pPr>
              <w:pStyle w:val="E1"/>
              <w:ind w:left="0"/>
              <w:jc w:val="center"/>
              <w:rPr>
                <w:rFonts w:cs="Arial"/>
                <w:sz w:val="20"/>
                <w:szCs w:val="20"/>
                <w:lang w:val="ro-RO"/>
              </w:rPr>
            </w:pPr>
          </w:p>
        </w:tc>
        <w:tc>
          <w:tcPr>
            <w:tcW w:w="1417" w:type="dxa"/>
            <w:vMerge/>
          </w:tcPr>
          <w:p w:rsidR="00F229FD" w:rsidRPr="0033182E" w:rsidRDefault="00F229FD" w:rsidP="00681CA8">
            <w:pPr>
              <w:pStyle w:val="E1"/>
              <w:ind w:left="0"/>
              <w:rPr>
                <w:rFonts w:cs="Arial"/>
                <w:sz w:val="20"/>
                <w:szCs w:val="20"/>
                <w:lang w:val="ro-RO"/>
              </w:rPr>
            </w:pPr>
          </w:p>
        </w:tc>
        <w:tc>
          <w:tcPr>
            <w:tcW w:w="1418" w:type="dxa"/>
            <w:vAlign w:val="center"/>
          </w:tcPr>
          <w:p w:rsidR="00F229FD" w:rsidRPr="0033182E" w:rsidRDefault="00F229FD" w:rsidP="0033359D">
            <w:pPr>
              <w:pStyle w:val="E1"/>
              <w:ind w:left="0"/>
              <w:jc w:val="left"/>
              <w:rPr>
                <w:rFonts w:cs="Arial"/>
                <w:sz w:val="20"/>
                <w:szCs w:val="20"/>
                <w:lang w:val="ro-RO"/>
              </w:rPr>
            </w:pPr>
            <w:r>
              <w:rPr>
                <w:rFonts w:cs="Arial"/>
                <w:sz w:val="20"/>
                <w:szCs w:val="20"/>
                <w:lang w:val="ro-RO"/>
              </w:rPr>
              <w:t>Serbestii Vechi</w:t>
            </w:r>
          </w:p>
        </w:tc>
        <w:tc>
          <w:tcPr>
            <w:tcW w:w="850" w:type="dxa"/>
            <w:vAlign w:val="center"/>
          </w:tcPr>
          <w:p w:rsidR="00F229FD" w:rsidRPr="0033182E" w:rsidRDefault="00F229FD" w:rsidP="00F229FD">
            <w:pPr>
              <w:pStyle w:val="E1"/>
              <w:ind w:left="0" w:right="44"/>
              <w:jc w:val="center"/>
              <w:rPr>
                <w:rFonts w:cs="Arial"/>
                <w:sz w:val="20"/>
                <w:szCs w:val="20"/>
                <w:lang w:val="ro-RO"/>
              </w:rPr>
            </w:pPr>
            <w:r>
              <w:rPr>
                <w:rFonts w:cs="Arial"/>
                <w:sz w:val="20"/>
                <w:szCs w:val="20"/>
                <w:lang w:val="ro-RO"/>
              </w:rPr>
              <w:t>2.258</w:t>
            </w:r>
          </w:p>
        </w:tc>
        <w:tc>
          <w:tcPr>
            <w:tcW w:w="992" w:type="dxa"/>
            <w:vMerge/>
          </w:tcPr>
          <w:p w:rsidR="00F229FD" w:rsidRPr="0033182E" w:rsidRDefault="00F229FD" w:rsidP="00681CA8">
            <w:pPr>
              <w:pStyle w:val="E1"/>
              <w:ind w:left="0" w:right="44"/>
              <w:rPr>
                <w:rFonts w:cs="Arial"/>
                <w:sz w:val="20"/>
                <w:szCs w:val="20"/>
                <w:lang w:val="ro-RO"/>
              </w:rPr>
            </w:pPr>
          </w:p>
        </w:tc>
        <w:tc>
          <w:tcPr>
            <w:tcW w:w="1843" w:type="dxa"/>
            <w:vMerge/>
          </w:tcPr>
          <w:p w:rsidR="00F229FD" w:rsidRPr="0033182E" w:rsidRDefault="00F229FD" w:rsidP="00681CA8">
            <w:pPr>
              <w:pStyle w:val="E1"/>
              <w:ind w:left="0" w:right="44"/>
              <w:rPr>
                <w:rFonts w:cs="Arial"/>
                <w:sz w:val="20"/>
                <w:szCs w:val="20"/>
                <w:lang w:val="ro-RO"/>
              </w:rPr>
            </w:pPr>
          </w:p>
        </w:tc>
      </w:tr>
      <w:tr w:rsidR="00F229FD" w:rsidRPr="0033182E" w:rsidTr="00256244">
        <w:tc>
          <w:tcPr>
            <w:tcW w:w="992" w:type="dxa"/>
            <w:vMerge/>
          </w:tcPr>
          <w:p w:rsidR="00F229FD" w:rsidRPr="0033182E" w:rsidRDefault="00F229FD" w:rsidP="00681CA8">
            <w:pPr>
              <w:pStyle w:val="E1"/>
              <w:ind w:left="0"/>
              <w:rPr>
                <w:rFonts w:cs="Arial"/>
                <w:sz w:val="20"/>
                <w:szCs w:val="20"/>
                <w:lang w:val="ro-RO"/>
              </w:rPr>
            </w:pPr>
          </w:p>
        </w:tc>
        <w:tc>
          <w:tcPr>
            <w:tcW w:w="1418" w:type="dxa"/>
            <w:vMerge/>
            <w:vAlign w:val="center"/>
          </w:tcPr>
          <w:p w:rsidR="00F229FD" w:rsidRPr="0033182E" w:rsidRDefault="00F229FD" w:rsidP="00681CA8">
            <w:pPr>
              <w:pStyle w:val="E1"/>
              <w:ind w:left="0"/>
              <w:jc w:val="center"/>
              <w:rPr>
                <w:rFonts w:cs="Arial"/>
                <w:sz w:val="20"/>
                <w:szCs w:val="20"/>
                <w:lang w:val="ro-RO"/>
              </w:rPr>
            </w:pPr>
          </w:p>
        </w:tc>
        <w:tc>
          <w:tcPr>
            <w:tcW w:w="1134" w:type="dxa"/>
            <w:vMerge/>
            <w:vAlign w:val="center"/>
          </w:tcPr>
          <w:p w:rsidR="00F229FD" w:rsidRPr="0033182E" w:rsidRDefault="00F229FD" w:rsidP="00681CA8">
            <w:pPr>
              <w:pStyle w:val="E1"/>
              <w:ind w:left="0"/>
              <w:jc w:val="center"/>
              <w:rPr>
                <w:rFonts w:cs="Arial"/>
                <w:sz w:val="20"/>
                <w:szCs w:val="20"/>
                <w:lang w:val="ro-RO"/>
              </w:rPr>
            </w:pPr>
          </w:p>
        </w:tc>
        <w:tc>
          <w:tcPr>
            <w:tcW w:w="1417" w:type="dxa"/>
            <w:vMerge/>
          </w:tcPr>
          <w:p w:rsidR="00F229FD" w:rsidRPr="0033182E" w:rsidRDefault="00F229FD" w:rsidP="00681CA8">
            <w:pPr>
              <w:pStyle w:val="E1"/>
              <w:ind w:left="0"/>
              <w:rPr>
                <w:rFonts w:cs="Arial"/>
                <w:sz w:val="20"/>
                <w:szCs w:val="20"/>
                <w:lang w:val="ro-RO"/>
              </w:rPr>
            </w:pPr>
          </w:p>
        </w:tc>
        <w:tc>
          <w:tcPr>
            <w:tcW w:w="1418" w:type="dxa"/>
            <w:vAlign w:val="center"/>
          </w:tcPr>
          <w:p w:rsidR="00F229FD" w:rsidRPr="0033182E" w:rsidRDefault="00F229FD" w:rsidP="0033359D">
            <w:pPr>
              <w:pStyle w:val="E1"/>
              <w:ind w:left="0"/>
              <w:jc w:val="left"/>
              <w:rPr>
                <w:rFonts w:cs="Arial"/>
                <w:sz w:val="20"/>
                <w:szCs w:val="20"/>
                <w:lang w:val="ro-RO"/>
              </w:rPr>
            </w:pPr>
            <w:r>
              <w:rPr>
                <w:rFonts w:cs="Arial"/>
                <w:sz w:val="20"/>
                <w:szCs w:val="20"/>
                <w:lang w:val="ro-RO"/>
              </w:rPr>
              <w:t>Movileni</w:t>
            </w:r>
          </w:p>
        </w:tc>
        <w:tc>
          <w:tcPr>
            <w:tcW w:w="850" w:type="dxa"/>
            <w:vAlign w:val="center"/>
          </w:tcPr>
          <w:p w:rsidR="00F229FD" w:rsidRPr="0033182E" w:rsidRDefault="00F229FD" w:rsidP="00F229FD">
            <w:pPr>
              <w:pStyle w:val="E1"/>
              <w:ind w:left="0" w:right="44"/>
              <w:jc w:val="center"/>
              <w:rPr>
                <w:rFonts w:cs="Arial"/>
                <w:sz w:val="20"/>
                <w:szCs w:val="20"/>
                <w:lang w:val="ro-RO"/>
              </w:rPr>
            </w:pPr>
            <w:r>
              <w:rPr>
                <w:rFonts w:cs="Arial"/>
                <w:sz w:val="20"/>
                <w:szCs w:val="20"/>
                <w:lang w:val="ro-RO"/>
              </w:rPr>
              <w:t>2.768</w:t>
            </w:r>
          </w:p>
        </w:tc>
        <w:tc>
          <w:tcPr>
            <w:tcW w:w="992" w:type="dxa"/>
            <w:vMerge/>
          </w:tcPr>
          <w:p w:rsidR="00F229FD" w:rsidRPr="0033182E" w:rsidRDefault="00F229FD" w:rsidP="00681CA8">
            <w:pPr>
              <w:pStyle w:val="E1"/>
              <w:ind w:left="0" w:right="44"/>
              <w:rPr>
                <w:rFonts w:cs="Arial"/>
                <w:sz w:val="20"/>
                <w:szCs w:val="20"/>
                <w:lang w:val="ro-RO"/>
              </w:rPr>
            </w:pPr>
          </w:p>
        </w:tc>
        <w:tc>
          <w:tcPr>
            <w:tcW w:w="1843" w:type="dxa"/>
            <w:vMerge/>
          </w:tcPr>
          <w:p w:rsidR="00F229FD" w:rsidRPr="0033182E" w:rsidRDefault="00F229FD" w:rsidP="00681CA8">
            <w:pPr>
              <w:pStyle w:val="E1"/>
              <w:ind w:left="0" w:right="44"/>
              <w:rPr>
                <w:rFonts w:cs="Arial"/>
                <w:sz w:val="20"/>
                <w:szCs w:val="20"/>
                <w:lang w:val="ro-RO"/>
              </w:rPr>
            </w:pPr>
          </w:p>
        </w:tc>
      </w:tr>
      <w:tr w:rsidR="00F229FD" w:rsidRPr="0033182E" w:rsidTr="00256244">
        <w:tc>
          <w:tcPr>
            <w:tcW w:w="992" w:type="dxa"/>
            <w:vMerge/>
          </w:tcPr>
          <w:p w:rsidR="00F229FD" w:rsidRPr="0033182E" w:rsidRDefault="00F229FD" w:rsidP="00681CA8">
            <w:pPr>
              <w:pStyle w:val="E1"/>
              <w:ind w:left="0"/>
              <w:rPr>
                <w:rFonts w:cs="Arial"/>
                <w:sz w:val="20"/>
                <w:szCs w:val="20"/>
                <w:lang w:val="ro-RO"/>
              </w:rPr>
            </w:pPr>
          </w:p>
        </w:tc>
        <w:tc>
          <w:tcPr>
            <w:tcW w:w="1418" w:type="dxa"/>
            <w:vMerge w:val="restart"/>
            <w:vAlign w:val="center"/>
          </w:tcPr>
          <w:p w:rsidR="00F229FD" w:rsidRPr="0033182E" w:rsidRDefault="00F229FD" w:rsidP="00256244">
            <w:pPr>
              <w:pStyle w:val="E1"/>
              <w:ind w:left="0"/>
              <w:jc w:val="left"/>
              <w:rPr>
                <w:rFonts w:cs="Arial"/>
                <w:sz w:val="20"/>
                <w:szCs w:val="20"/>
                <w:lang w:val="ro-RO"/>
              </w:rPr>
            </w:pPr>
            <w:r>
              <w:rPr>
                <w:rFonts w:cs="Arial"/>
                <w:sz w:val="20"/>
                <w:szCs w:val="20"/>
                <w:lang w:val="ro-RO"/>
              </w:rPr>
              <w:t>Branistea</w:t>
            </w:r>
          </w:p>
        </w:tc>
        <w:tc>
          <w:tcPr>
            <w:tcW w:w="1134" w:type="dxa"/>
            <w:vMerge w:val="restart"/>
            <w:vAlign w:val="center"/>
          </w:tcPr>
          <w:p w:rsidR="00F229FD" w:rsidRPr="0033182E" w:rsidRDefault="00F229FD" w:rsidP="00681CA8">
            <w:pPr>
              <w:pStyle w:val="E1"/>
              <w:ind w:left="0"/>
              <w:jc w:val="center"/>
              <w:rPr>
                <w:rFonts w:cs="Arial"/>
                <w:sz w:val="20"/>
                <w:szCs w:val="20"/>
                <w:lang w:val="ro-RO"/>
              </w:rPr>
            </w:pPr>
            <w:r>
              <w:rPr>
                <w:rFonts w:cs="Arial"/>
                <w:sz w:val="20"/>
                <w:szCs w:val="20"/>
                <w:lang w:val="ro-RO"/>
              </w:rPr>
              <w:t>AAu 94 b</w:t>
            </w:r>
          </w:p>
        </w:tc>
        <w:tc>
          <w:tcPr>
            <w:tcW w:w="1417" w:type="dxa"/>
            <w:vMerge w:val="restart"/>
            <w:vAlign w:val="center"/>
          </w:tcPr>
          <w:p w:rsidR="00F229FD" w:rsidRPr="0033182E" w:rsidRDefault="00F229FD" w:rsidP="00681CA8">
            <w:pPr>
              <w:pStyle w:val="E1"/>
              <w:ind w:left="0"/>
              <w:jc w:val="left"/>
              <w:rPr>
                <w:rFonts w:cs="Arial"/>
                <w:sz w:val="20"/>
                <w:szCs w:val="20"/>
                <w:lang w:val="ro-RO"/>
              </w:rPr>
            </w:pPr>
            <w:r>
              <w:rPr>
                <w:rFonts w:cs="Arial"/>
                <w:sz w:val="20"/>
                <w:szCs w:val="20"/>
                <w:lang w:val="ro-RO"/>
              </w:rPr>
              <w:t>Branistea</w:t>
            </w:r>
          </w:p>
        </w:tc>
        <w:tc>
          <w:tcPr>
            <w:tcW w:w="1418" w:type="dxa"/>
            <w:vAlign w:val="center"/>
          </w:tcPr>
          <w:p w:rsidR="00F229FD" w:rsidRPr="0033182E" w:rsidRDefault="00F229FD" w:rsidP="0033359D">
            <w:pPr>
              <w:pStyle w:val="E1"/>
              <w:ind w:left="0"/>
              <w:jc w:val="left"/>
              <w:rPr>
                <w:rFonts w:cs="Arial"/>
                <w:sz w:val="20"/>
                <w:szCs w:val="20"/>
                <w:lang w:val="ro-RO"/>
              </w:rPr>
            </w:pPr>
            <w:r>
              <w:rPr>
                <w:rFonts w:cs="Arial"/>
                <w:sz w:val="20"/>
                <w:szCs w:val="20"/>
                <w:lang w:val="ro-RO"/>
              </w:rPr>
              <w:t>Branistea</w:t>
            </w:r>
          </w:p>
        </w:tc>
        <w:tc>
          <w:tcPr>
            <w:tcW w:w="850" w:type="dxa"/>
            <w:vAlign w:val="center"/>
          </w:tcPr>
          <w:p w:rsidR="00F229FD" w:rsidRPr="0033182E" w:rsidRDefault="00F229FD" w:rsidP="00F229FD">
            <w:pPr>
              <w:pStyle w:val="E1"/>
              <w:ind w:left="0" w:right="44"/>
              <w:jc w:val="center"/>
              <w:rPr>
                <w:rFonts w:cs="Arial"/>
                <w:sz w:val="20"/>
                <w:szCs w:val="20"/>
                <w:lang w:val="ro-RO"/>
              </w:rPr>
            </w:pPr>
            <w:r>
              <w:rPr>
                <w:rFonts w:cs="Arial"/>
                <w:sz w:val="20"/>
                <w:szCs w:val="20"/>
                <w:lang w:val="ro-RO"/>
              </w:rPr>
              <w:t>575</w:t>
            </w:r>
          </w:p>
        </w:tc>
        <w:tc>
          <w:tcPr>
            <w:tcW w:w="992" w:type="dxa"/>
            <w:vMerge/>
          </w:tcPr>
          <w:p w:rsidR="00F229FD" w:rsidRPr="0033182E" w:rsidRDefault="00F229FD" w:rsidP="00681CA8">
            <w:pPr>
              <w:pStyle w:val="E1"/>
              <w:ind w:left="0" w:right="44"/>
              <w:rPr>
                <w:rFonts w:cs="Arial"/>
                <w:sz w:val="20"/>
                <w:szCs w:val="20"/>
                <w:lang w:val="ro-RO"/>
              </w:rPr>
            </w:pPr>
          </w:p>
        </w:tc>
        <w:tc>
          <w:tcPr>
            <w:tcW w:w="1843" w:type="dxa"/>
            <w:vMerge/>
          </w:tcPr>
          <w:p w:rsidR="00F229FD" w:rsidRPr="0033182E" w:rsidRDefault="00F229FD" w:rsidP="00681CA8">
            <w:pPr>
              <w:pStyle w:val="E1"/>
              <w:ind w:left="0" w:right="44"/>
              <w:rPr>
                <w:rFonts w:cs="Arial"/>
                <w:sz w:val="20"/>
                <w:szCs w:val="20"/>
                <w:lang w:val="ro-RO"/>
              </w:rPr>
            </w:pPr>
          </w:p>
        </w:tc>
      </w:tr>
      <w:tr w:rsidR="00F229FD" w:rsidRPr="0033182E" w:rsidTr="00256244">
        <w:tc>
          <w:tcPr>
            <w:tcW w:w="992" w:type="dxa"/>
            <w:vMerge/>
          </w:tcPr>
          <w:p w:rsidR="00F229FD" w:rsidRPr="0033182E" w:rsidRDefault="00F229FD" w:rsidP="00681CA8">
            <w:pPr>
              <w:pStyle w:val="E1"/>
              <w:ind w:left="0"/>
              <w:rPr>
                <w:rFonts w:cs="Arial"/>
                <w:sz w:val="20"/>
                <w:szCs w:val="20"/>
                <w:lang w:val="ro-RO"/>
              </w:rPr>
            </w:pPr>
          </w:p>
        </w:tc>
        <w:tc>
          <w:tcPr>
            <w:tcW w:w="1418" w:type="dxa"/>
            <w:vMerge/>
            <w:vAlign w:val="center"/>
          </w:tcPr>
          <w:p w:rsidR="00F229FD" w:rsidRPr="0033182E" w:rsidRDefault="00F229FD" w:rsidP="00681CA8">
            <w:pPr>
              <w:pStyle w:val="E1"/>
              <w:ind w:left="0"/>
              <w:jc w:val="center"/>
              <w:rPr>
                <w:rFonts w:cs="Arial"/>
                <w:sz w:val="20"/>
                <w:szCs w:val="20"/>
                <w:lang w:val="ro-RO"/>
              </w:rPr>
            </w:pPr>
          </w:p>
        </w:tc>
        <w:tc>
          <w:tcPr>
            <w:tcW w:w="1134" w:type="dxa"/>
            <w:vMerge/>
            <w:vAlign w:val="center"/>
          </w:tcPr>
          <w:p w:rsidR="00F229FD" w:rsidRPr="0033182E" w:rsidRDefault="00F229FD" w:rsidP="00681CA8">
            <w:pPr>
              <w:pStyle w:val="E1"/>
              <w:ind w:left="0"/>
              <w:jc w:val="center"/>
              <w:rPr>
                <w:rFonts w:cs="Arial"/>
                <w:sz w:val="20"/>
                <w:szCs w:val="20"/>
                <w:lang w:val="ro-RO"/>
              </w:rPr>
            </w:pPr>
          </w:p>
        </w:tc>
        <w:tc>
          <w:tcPr>
            <w:tcW w:w="1417" w:type="dxa"/>
            <w:vMerge/>
          </w:tcPr>
          <w:p w:rsidR="00F229FD" w:rsidRPr="0033182E" w:rsidRDefault="00F229FD" w:rsidP="00681CA8">
            <w:pPr>
              <w:pStyle w:val="E1"/>
              <w:ind w:left="0"/>
              <w:jc w:val="left"/>
              <w:rPr>
                <w:rFonts w:cs="Arial"/>
                <w:sz w:val="20"/>
                <w:szCs w:val="20"/>
                <w:lang w:val="ro-RO"/>
              </w:rPr>
            </w:pPr>
          </w:p>
        </w:tc>
        <w:tc>
          <w:tcPr>
            <w:tcW w:w="1418" w:type="dxa"/>
            <w:vAlign w:val="center"/>
          </w:tcPr>
          <w:p w:rsidR="00F229FD" w:rsidRPr="0033182E" w:rsidRDefault="00F229FD" w:rsidP="0033359D">
            <w:pPr>
              <w:pStyle w:val="E1"/>
              <w:ind w:left="0"/>
              <w:jc w:val="left"/>
              <w:rPr>
                <w:rFonts w:cs="Arial"/>
                <w:sz w:val="20"/>
                <w:szCs w:val="20"/>
                <w:lang w:val="ro-RO"/>
              </w:rPr>
            </w:pPr>
            <w:r>
              <w:rPr>
                <w:rFonts w:cs="Arial"/>
                <w:sz w:val="20"/>
                <w:szCs w:val="20"/>
                <w:lang w:val="ro-RO"/>
              </w:rPr>
              <w:t>Traian</w:t>
            </w:r>
          </w:p>
        </w:tc>
        <w:tc>
          <w:tcPr>
            <w:tcW w:w="850" w:type="dxa"/>
            <w:vAlign w:val="center"/>
          </w:tcPr>
          <w:p w:rsidR="00F229FD" w:rsidRPr="0033182E" w:rsidRDefault="00F229FD" w:rsidP="00F229FD">
            <w:pPr>
              <w:pStyle w:val="E1"/>
              <w:ind w:left="0" w:right="44"/>
              <w:jc w:val="center"/>
              <w:rPr>
                <w:rFonts w:cs="Arial"/>
                <w:sz w:val="20"/>
                <w:szCs w:val="20"/>
                <w:lang w:val="ro-RO"/>
              </w:rPr>
            </w:pPr>
            <w:r>
              <w:rPr>
                <w:rFonts w:cs="Arial"/>
                <w:sz w:val="20"/>
                <w:szCs w:val="20"/>
                <w:lang w:val="ro-RO"/>
              </w:rPr>
              <w:t>861</w:t>
            </w:r>
          </w:p>
        </w:tc>
        <w:tc>
          <w:tcPr>
            <w:tcW w:w="992" w:type="dxa"/>
            <w:vMerge/>
          </w:tcPr>
          <w:p w:rsidR="00F229FD" w:rsidRPr="0033182E" w:rsidRDefault="00F229FD" w:rsidP="00681CA8">
            <w:pPr>
              <w:pStyle w:val="E1"/>
              <w:ind w:left="0" w:right="44"/>
              <w:rPr>
                <w:rFonts w:cs="Arial"/>
                <w:sz w:val="20"/>
                <w:szCs w:val="20"/>
                <w:lang w:val="ro-RO"/>
              </w:rPr>
            </w:pPr>
          </w:p>
        </w:tc>
        <w:tc>
          <w:tcPr>
            <w:tcW w:w="1843" w:type="dxa"/>
            <w:vMerge/>
          </w:tcPr>
          <w:p w:rsidR="00F229FD" w:rsidRPr="0033182E" w:rsidRDefault="00F229FD" w:rsidP="00681CA8">
            <w:pPr>
              <w:pStyle w:val="E1"/>
              <w:ind w:left="0" w:right="44"/>
              <w:rPr>
                <w:rFonts w:cs="Arial"/>
                <w:sz w:val="20"/>
                <w:szCs w:val="20"/>
                <w:lang w:val="ro-RO"/>
              </w:rPr>
            </w:pPr>
          </w:p>
        </w:tc>
      </w:tr>
      <w:tr w:rsidR="009320B1" w:rsidRPr="0033182E" w:rsidTr="008C5285">
        <w:tc>
          <w:tcPr>
            <w:tcW w:w="992" w:type="dxa"/>
            <w:vMerge w:val="restart"/>
            <w:vAlign w:val="center"/>
          </w:tcPr>
          <w:p w:rsidR="009320B1" w:rsidRPr="00961602" w:rsidRDefault="009320B1" w:rsidP="00681CA8">
            <w:pPr>
              <w:pStyle w:val="E1"/>
              <w:ind w:left="0"/>
              <w:jc w:val="center"/>
              <w:rPr>
                <w:rFonts w:cs="Arial"/>
                <w:b/>
                <w:sz w:val="20"/>
                <w:szCs w:val="20"/>
                <w:lang w:val="ro-RO"/>
              </w:rPr>
            </w:pPr>
            <w:r w:rsidRPr="00961602">
              <w:rPr>
                <w:rFonts w:cs="Arial"/>
                <w:b/>
                <w:sz w:val="20"/>
                <w:szCs w:val="20"/>
                <w:lang w:val="ro-RO"/>
              </w:rPr>
              <w:t>03</w:t>
            </w:r>
          </w:p>
        </w:tc>
        <w:tc>
          <w:tcPr>
            <w:tcW w:w="1418" w:type="dxa"/>
            <w:vMerge w:val="restart"/>
            <w:vAlign w:val="center"/>
          </w:tcPr>
          <w:p w:rsidR="009320B1" w:rsidRPr="0033182E" w:rsidRDefault="009320B1" w:rsidP="00256244">
            <w:pPr>
              <w:pStyle w:val="E1"/>
              <w:ind w:left="0"/>
              <w:jc w:val="left"/>
              <w:rPr>
                <w:rFonts w:cs="Arial"/>
                <w:sz w:val="20"/>
                <w:szCs w:val="20"/>
                <w:lang w:val="ro-RO"/>
              </w:rPr>
            </w:pPr>
            <w:r>
              <w:rPr>
                <w:rFonts w:cs="Arial"/>
                <w:sz w:val="20"/>
                <w:szCs w:val="20"/>
                <w:lang w:val="ro-RO"/>
              </w:rPr>
              <w:t>Targu Bujor</w:t>
            </w:r>
          </w:p>
        </w:tc>
        <w:tc>
          <w:tcPr>
            <w:tcW w:w="1134" w:type="dxa"/>
            <w:vMerge w:val="restart"/>
            <w:vAlign w:val="center"/>
          </w:tcPr>
          <w:p w:rsidR="009320B1" w:rsidRPr="0033182E" w:rsidRDefault="009320B1" w:rsidP="00681CA8">
            <w:pPr>
              <w:pStyle w:val="E1"/>
              <w:ind w:left="0"/>
              <w:jc w:val="center"/>
              <w:rPr>
                <w:rFonts w:cs="Arial"/>
                <w:sz w:val="20"/>
                <w:szCs w:val="20"/>
                <w:lang w:val="ro-RO"/>
              </w:rPr>
            </w:pPr>
            <w:r>
              <w:rPr>
                <w:rFonts w:cs="Arial"/>
                <w:sz w:val="20"/>
                <w:szCs w:val="20"/>
                <w:lang w:val="ro-RO"/>
              </w:rPr>
              <w:t>AAu 103</w:t>
            </w:r>
          </w:p>
        </w:tc>
        <w:tc>
          <w:tcPr>
            <w:tcW w:w="1417" w:type="dxa"/>
            <w:vMerge w:val="restart"/>
            <w:vAlign w:val="center"/>
          </w:tcPr>
          <w:p w:rsidR="009320B1" w:rsidRDefault="009320B1" w:rsidP="00681CA8">
            <w:pPr>
              <w:pStyle w:val="E1"/>
              <w:ind w:left="0"/>
              <w:jc w:val="left"/>
              <w:rPr>
                <w:rFonts w:cs="Arial"/>
                <w:sz w:val="20"/>
                <w:szCs w:val="20"/>
                <w:lang w:val="ro-RO"/>
              </w:rPr>
            </w:pPr>
            <w:r>
              <w:rPr>
                <w:rFonts w:cs="Arial"/>
                <w:sz w:val="20"/>
                <w:szCs w:val="20"/>
                <w:lang w:val="ro-RO"/>
              </w:rPr>
              <w:t>Targu Bujor</w:t>
            </w:r>
          </w:p>
        </w:tc>
        <w:tc>
          <w:tcPr>
            <w:tcW w:w="1418" w:type="dxa"/>
            <w:vAlign w:val="center"/>
          </w:tcPr>
          <w:p w:rsidR="009320B1" w:rsidRDefault="009320B1" w:rsidP="008C5285">
            <w:pPr>
              <w:pStyle w:val="E1"/>
              <w:ind w:left="0"/>
              <w:jc w:val="left"/>
              <w:rPr>
                <w:rFonts w:cs="Arial"/>
                <w:sz w:val="20"/>
                <w:szCs w:val="20"/>
                <w:lang w:val="ro-RO"/>
              </w:rPr>
            </w:pPr>
            <w:r>
              <w:rPr>
                <w:rFonts w:cs="Arial"/>
                <w:sz w:val="20"/>
                <w:szCs w:val="20"/>
                <w:lang w:val="ro-RO"/>
              </w:rPr>
              <w:t>Targu Bujor</w:t>
            </w:r>
          </w:p>
        </w:tc>
        <w:tc>
          <w:tcPr>
            <w:tcW w:w="850" w:type="dxa"/>
            <w:vAlign w:val="center"/>
          </w:tcPr>
          <w:p w:rsidR="009320B1" w:rsidRPr="0033182E" w:rsidRDefault="009320B1" w:rsidP="008C5285">
            <w:pPr>
              <w:pStyle w:val="E1"/>
              <w:ind w:left="0" w:right="44"/>
              <w:jc w:val="center"/>
              <w:rPr>
                <w:rFonts w:cs="Arial"/>
                <w:sz w:val="20"/>
                <w:szCs w:val="20"/>
                <w:lang w:val="ro-RO"/>
              </w:rPr>
            </w:pPr>
            <w:r>
              <w:rPr>
                <w:rFonts w:cs="Arial"/>
                <w:sz w:val="20"/>
                <w:szCs w:val="20"/>
                <w:lang w:val="ro-RO"/>
              </w:rPr>
              <w:t>4.121</w:t>
            </w:r>
          </w:p>
        </w:tc>
        <w:tc>
          <w:tcPr>
            <w:tcW w:w="992" w:type="dxa"/>
            <w:vMerge w:val="restart"/>
            <w:vAlign w:val="center"/>
          </w:tcPr>
          <w:p w:rsidR="009320B1" w:rsidRPr="0033182E" w:rsidRDefault="009320B1" w:rsidP="008C5285">
            <w:pPr>
              <w:pStyle w:val="E1"/>
              <w:ind w:left="0" w:right="44"/>
              <w:jc w:val="center"/>
              <w:rPr>
                <w:rFonts w:cs="Arial"/>
                <w:sz w:val="20"/>
                <w:szCs w:val="20"/>
                <w:lang w:val="ro-RO"/>
              </w:rPr>
            </w:pPr>
            <w:r>
              <w:rPr>
                <w:rFonts w:cs="Arial"/>
                <w:sz w:val="20"/>
                <w:szCs w:val="20"/>
                <w:lang w:val="ro-RO"/>
              </w:rPr>
              <w:t>5760</w:t>
            </w:r>
          </w:p>
        </w:tc>
        <w:tc>
          <w:tcPr>
            <w:tcW w:w="1843" w:type="dxa"/>
            <w:vMerge w:val="restart"/>
          </w:tcPr>
          <w:p w:rsidR="009320B1" w:rsidRDefault="009320B1" w:rsidP="00681CA8">
            <w:pPr>
              <w:pStyle w:val="E1"/>
              <w:ind w:left="0" w:right="44"/>
              <w:jc w:val="center"/>
              <w:rPr>
                <w:rFonts w:cs="Arial"/>
                <w:sz w:val="20"/>
                <w:szCs w:val="20"/>
                <w:lang w:val="ro-RO"/>
              </w:rPr>
            </w:pPr>
            <w:r>
              <w:rPr>
                <w:rFonts w:cs="Arial"/>
                <w:sz w:val="20"/>
                <w:szCs w:val="20"/>
                <w:lang w:val="ro-RO"/>
              </w:rPr>
              <w:t>SEAU existenta</w:t>
            </w:r>
          </w:p>
          <w:p w:rsidR="009320B1" w:rsidRDefault="009320B1" w:rsidP="00681CA8">
            <w:pPr>
              <w:pStyle w:val="E1"/>
              <w:ind w:left="0" w:right="44"/>
              <w:jc w:val="center"/>
              <w:rPr>
                <w:rFonts w:cs="Arial"/>
                <w:sz w:val="20"/>
                <w:szCs w:val="20"/>
                <w:lang w:val="ro-RO"/>
              </w:rPr>
            </w:pPr>
            <w:r>
              <w:rPr>
                <w:rFonts w:cs="Arial"/>
                <w:sz w:val="20"/>
                <w:szCs w:val="20"/>
                <w:lang w:val="ro-RO"/>
              </w:rPr>
              <w:t>Extindere retele de canalizare in Moscu si reabilitare retele de canalizare</w:t>
            </w:r>
          </w:p>
        </w:tc>
      </w:tr>
      <w:tr w:rsidR="009320B1" w:rsidRPr="0033182E" w:rsidTr="008C5285">
        <w:tc>
          <w:tcPr>
            <w:tcW w:w="992" w:type="dxa"/>
            <w:vMerge/>
          </w:tcPr>
          <w:p w:rsidR="009320B1" w:rsidRPr="0033182E" w:rsidRDefault="009320B1" w:rsidP="00681CA8">
            <w:pPr>
              <w:pStyle w:val="E1"/>
              <w:ind w:left="0"/>
              <w:rPr>
                <w:rFonts w:cs="Arial"/>
                <w:sz w:val="20"/>
                <w:szCs w:val="20"/>
                <w:lang w:val="ro-RO"/>
              </w:rPr>
            </w:pPr>
          </w:p>
        </w:tc>
        <w:tc>
          <w:tcPr>
            <w:tcW w:w="1418" w:type="dxa"/>
            <w:vMerge/>
            <w:vAlign w:val="center"/>
          </w:tcPr>
          <w:p w:rsidR="009320B1" w:rsidRPr="0033182E" w:rsidRDefault="009320B1" w:rsidP="00681CA8">
            <w:pPr>
              <w:pStyle w:val="E1"/>
              <w:ind w:left="0"/>
              <w:jc w:val="center"/>
              <w:rPr>
                <w:rFonts w:cs="Arial"/>
                <w:sz w:val="20"/>
                <w:szCs w:val="20"/>
                <w:lang w:val="ro-RO"/>
              </w:rPr>
            </w:pPr>
          </w:p>
        </w:tc>
        <w:tc>
          <w:tcPr>
            <w:tcW w:w="1134" w:type="dxa"/>
            <w:vMerge/>
            <w:vAlign w:val="center"/>
          </w:tcPr>
          <w:p w:rsidR="009320B1" w:rsidRPr="0033182E" w:rsidRDefault="009320B1" w:rsidP="00681CA8">
            <w:pPr>
              <w:pStyle w:val="E1"/>
              <w:ind w:left="0"/>
              <w:jc w:val="center"/>
              <w:rPr>
                <w:rFonts w:cs="Arial"/>
                <w:sz w:val="20"/>
                <w:szCs w:val="20"/>
                <w:lang w:val="ro-RO"/>
              </w:rPr>
            </w:pPr>
          </w:p>
        </w:tc>
        <w:tc>
          <w:tcPr>
            <w:tcW w:w="1417" w:type="dxa"/>
            <w:vMerge/>
          </w:tcPr>
          <w:p w:rsidR="009320B1" w:rsidRDefault="009320B1" w:rsidP="00681CA8">
            <w:pPr>
              <w:pStyle w:val="E1"/>
              <w:ind w:left="0"/>
              <w:jc w:val="left"/>
              <w:rPr>
                <w:rFonts w:cs="Arial"/>
                <w:sz w:val="20"/>
                <w:szCs w:val="20"/>
                <w:lang w:val="ro-RO"/>
              </w:rPr>
            </w:pPr>
          </w:p>
        </w:tc>
        <w:tc>
          <w:tcPr>
            <w:tcW w:w="1418" w:type="dxa"/>
            <w:vAlign w:val="center"/>
          </w:tcPr>
          <w:p w:rsidR="009320B1" w:rsidRDefault="009320B1" w:rsidP="008C5285">
            <w:pPr>
              <w:pStyle w:val="E1"/>
              <w:ind w:left="0"/>
              <w:jc w:val="left"/>
              <w:rPr>
                <w:rFonts w:cs="Arial"/>
                <w:sz w:val="20"/>
                <w:szCs w:val="20"/>
                <w:lang w:val="ro-RO"/>
              </w:rPr>
            </w:pPr>
            <w:r>
              <w:rPr>
                <w:rFonts w:cs="Arial"/>
                <w:sz w:val="20"/>
                <w:szCs w:val="20"/>
                <w:lang w:val="ro-RO"/>
              </w:rPr>
              <w:t>Moscu</w:t>
            </w:r>
          </w:p>
        </w:tc>
        <w:tc>
          <w:tcPr>
            <w:tcW w:w="850" w:type="dxa"/>
            <w:vAlign w:val="center"/>
          </w:tcPr>
          <w:p w:rsidR="009320B1" w:rsidRPr="0033182E" w:rsidRDefault="009320B1" w:rsidP="008C5285">
            <w:pPr>
              <w:pStyle w:val="E1"/>
              <w:ind w:left="0" w:right="44"/>
              <w:jc w:val="center"/>
              <w:rPr>
                <w:rFonts w:cs="Arial"/>
                <w:sz w:val="20"/>
                <w:szCs w:val="20"/>
                <w:lang w:val="ro-RO"/>
              </w:rPr>
            </w:pPr>
            <w:r>
              <w:rPr>
                <w:rFonts w:cs="Arial"/>
                <w:sz w:val="20"/>
                <w:szCs w:val="20"/>
                <w:lang w:val="ro-RO"/>
              </w:rPr>
              <w:t>909</w:t>
            </w:r>
          </w:p>
        </w:tc>
        <w:tc>
          <w:tcPr>
            <w:tcW w:w="992" w:type="dxa"/>
            <w:vMerge/>
            <w:vAlign w:val="center"/>
          </w:tcPr>
          <w:p w:rsidR="009320B1" w:rsidRPr="0033182E" w:rsidRDefault="009320B1" w:rsidP="008C5285">
            <w:pPr>
              <w:pStyle w:val="E1"/>
              <w:ind w:left="0" w:right="44"/>
              <w:jc w:val="center"/>
              <w:rPr>
                <w:rFonts w:cs="Arial"/>
                <w:sz w:val="20"/>
                <w:szCs w:val="20"/>
                <w:lang w:val="ro-RO"/>
              </w:rPr>
            </w:pPr>
          </w:p>
        </w:tc>
        <w:tc>
          <w:tcPr>
            <w:tcW w:w="1843" w:type="dxa"/>
            <w:vMerge/>
          </w:tcPr>
          <w:p w:rsidR="009320B1" w:rsidRPr="0033182E" w:rsidRDefault="009320B1" w:rsidP="00681CA8">
            <w:pPr>
              <w:pStyle w:val="E1"/>
              <w:ind w:left="0" w:right="44"/>
              <w:jc w:val="center"/>
              <w:rPr>
                <w:rFonts w:cs="Arial"/>
                <w:sz w:val="20"/>
                <w:szCs w:val="20"/>
                <w:lang w:val="ro-RO"/>
              </w:rPr>
            </w:pPr>
          </w:p>
        </w:tc>
      </w:tr>
      <w:tr w:rsidR="009320B1" w:rsidRPr="0033182E" w:rsidTr="008C5285">
        <w:tc>
          <w:tcPr>
            <w:tcW w:w="992" w:type="dxa"/>
            <w:vMerge/>
          </w:tcPr>
          <w:p w:rsidR="009320B1" w:rsidRPr="0033182E" w:rsidRDefault="009320B1" w:rsidP="00681CA8">
            <w:pPr>
              <w:pStyle w:val="E1"/>
              <w:ind w:left="0"/>
              <w:rPr>
                <w:rFonts w:cs="Arial"/>
                <w:sz w:val="20"/>
                <w:szCs w:val="20"/>
                <w:lang w:val="ro-RO"/>
              </w:rPr>
            </w:pPr>
          </w:p>
        </w:tc>
        <w:tc>
          <w:tcPr>
            <w:tcW w:w="1418" w:type="dxa"/>
            <w:vMerge/>
            <w:vAlign w:val="center"/>
          </w:tcPr>
          <w:p w:rsidR="009320B1" w:rsidRPr="0033182E" w:rsidRDefault="009320B1" w:rsidP="00681CA8">
            <w:pPr>
              <w:pStyle w:val="E1"/>
              <w:ind w:left="0"/>
              <w:jc w:val="center"/>
              <w:rPr>
                <w:rFonts w:cs="Arial"/>
                <w:sz w:val="20"/>
                <w:szCs w:val="20"/>
                <w:lang w:val="ro-RO"/>
              </w:rPr>
            </w:pPr>
          </w:p>
        </w:tc>
        <w:tc>
          <w:tcPr>
            <w:tcW w:w="1134" w:type="dxa"/>
            <w:vMerge/>
            <w:vAlign w:val="center"/>
          </w:tcPr>
          <w:p w:rsidR="009320B1" w:rsidRPr="0033182E" w:rsidRDefault="009320B1" w:rsidP="00681CA8">
            <w:pPr>
              <w:pStyle w:val="E1"/>
              <w:ind w:left="0"/>
              <w:jc w:val="center"/>
              <w:rPr>
                <w:rFonts w:cs="Arial"/>
                <w:sz w:val="20"/>
                <w:szCs w:val="20"/>
                <w:lang w:val="ro-RO"/>
              </w:rPr>
            </w:pPr>
          </w:p>
        </w:tc>
        <w:tc>
          <w:tcPr>
            <w:tcW w:w="1417" w:type="dxa"/>
            <w:vMerge/>
          </w:tcPr>
          <w:p w:rsidR="009320B1" w:rsidRDefault="009320B1" w:rsidP="00681CA8">
            <w:pPr>
              <w:pStyle w:val="E1"/>
              <w:ind w:left="0"/>
              <w:jc w:val="left"/>
              <w:rPr>
                <w:rFonts w:cs="Arial"/>
                <w:sz w:val="20"/>
                <w:szCs w:val="20"/>
                <w:lang w:val="ro-RO"/>
              </w:rPr>
            </w:pPr>
          </w:p>
        </w:tc>
        <w:tc>
          <w:tcPr>
            <w:tcW w:w="1418" w:type="dxa"/>
            <w:vAlign w:val="center"/>
          </w:tcPr>
          <w:p w:rsidR="009320B1" w:rsidRDefault="009320B1" w:rsidP="008C5285">
            <w:pPr>
              <w:pStyle w:val="E1"/>
              <w:ind w:left="0"/>
              <w:jc w:val="left"/>
              <w:rPr>
                <w:rFonts w:cs="Arial"/>
                <w:sz w:val="20"/>
                <w:szCs w:val="20"/>
                <w:lang w:val="ro-RO"/>
              </w:rPr>
            </w:pPr>
            <w:r>
              <w:rPr>
                <w:rFonts w:cs="Arial"/>
                <w:sz w:val="20"/>
                <w:szCs w:val="20"/>
                <w:lang w:val="ro-RO"/>
              </w:rPr>
              <w:t>Umbraresti</w:t>
            </w:r>
          </w:p>
        </w:tc>
        <w:tc>
          <w:tcPr>
            <w:tcW w:w="850" w:type="dxa"/>
            <w:vAlign w:val="center"/>
          </w:tcPr>
          <w:p w:rsidR="009320B1" w:rsidRPr="0033182E" w:rsidRDefault="009320B1" w:rsidP="008C5285">
            <w:pPr>
              <w:pStyle w:val="E1"/>
              <w:ind w:left="0" w:right="44"/>
              <w:jc w:val="center"/>
              <w:rPr>
                <w:rFonts w:cs="Arial"/>
                <w:sz w:val="20"/>
                <w:szCs w:val="20"/>
                <w:lang w:val="ro-RO"/>
              </w:rPr>
            </w:pPr>
            <w:r>
              <w:rPr>
                <w:rFonts w:cs="Arial"/>
                <w:sz w:val="20"/>
                <w:szCs w:val="20"/>
                <w:lang w:val="ro-RO"/>
              </w:rPr>
              <w:t>730</w:t>
            </w:r>
          </w:p>
        </w:tc>
        <w:tc>
          <w:tcPr>
            <w:tcW w:w="992" w:type="dxa"/>
            <w:vMerge/>
            <w:vAlign w:val="center"/>
          </w:tcPr>
          <w:p w:rsidR="009320B1" w:rsidRPr="0033182E" w:rsidRDefault="009320B1" w:rsidP="008C5285">
            <w:pPr>
              <w:pStyle w:val="E1"/>
              <w:ind w:left="0" w:right="44"/>
              <w:jc w:val="center"/>
              <w:rPr>
                <w:rFonts w:cs="Arial"/>
                <w:sz w:val="20"/>
                <w:szCs w:val="20"/>
                <w:lang w:val="ro-RO"/>
              </w:rPr>
            </w:pPr>
          </w:p>
        </w:tc>
        <w:tc>
          <w:tcPr>
            <w:tcW w:w="1843" w:type="dxa"/>
            <w:vMerge/>
          </w:tcPr>
          <w:p w:rsidR="009320B1" w:rsidRPr="0033182E" w:rsidRDefault="009320B1" w:rsidP="00681CA8">
            <w:pPr>
              <w:pStyle w:val="E1"/>
              <w:ind w:left="0" w:right="44"/>
              <w:jc w:val="center"/>
              <w:rPr>
                <w:rFonts w:cs="Arial"/>
                <w:sz w:val="20"/>
                <w:szCs w:val="20"/>
                <w:lang w:val="ro-RO"/>
              </w:rPr>
            </w:pPr>
          </w:p>
        </w:tc>
      </w:tr>
      <w:tr w:rsidR="009320B1" w:rsidRPr="0033182E" w:rsidTr="008C5285">
        <w:trPr>
          <w:trHeight w:val="680"/>
        </w:trPr>
        <w:tc>
          <w:tcPr>
            <w:tcW w:w="992" w:type="dxa"/>
            <w:vMerge w:val="restart"/>
            <w:vAlign w:val="center"/>
          </w:tcPr>
          <w:p w:rsidR="009320B1" w:rsidRPr="00CF0A8B" w:rsidRDefault="009320B1" w:rsidP="00681CA8">
            <w:pPr>
              <w:pStyle w:val="E1"/>
              <w:ind w:left="0"/>
              <w:jc w:val="center"/>
              <w:rPr>
                <w:rFonts w:cs="Arial"/>
                <w:b/>
                <w:sz w:val="20"/>
                <w:szCs w:val="20"/>
                <w:lang w:val="ro-RO"/>
              </w:rPr>
            </w:pPr>
            <w:r w:rsidRPr="00CF0A8B">
              <w:rPr>
                <w:rFonts w:cs="Arial"/>
                <w:b/>
                <w:sz w:val="20"/>
                <w:szCs w:val="20"/>
                <w:lang w:val="ro-RO"/>
              </w:rPr>
              <w:t>04</w:t>
            </w:r>
          </w:p>
        </w:tc>
        <w:tc>
          <w:tcPr>
            <w:tcW w:w="1418" w:type="dxa"/>
            <w:vMerge w:val="restart"/>
            <w:vAlign w:val="center"/>
          </w:tcPr>
          <w:p w:rsidR="009320B1" w:rsidRPr="0033182E" w:rsidRDefault="009320B1" w:rsidP="00256244">
            <w:pPr>
              <w:pStyle w:val="E1"/>
              <w:ind w:left="0"/>
              <w:jc w:val="left"/>
              <w:rPr>
                <w:rFonts w:cs="Arial"/>
                <w:sz w:val="20"/>
                <w:szCs w:val="20"/>
                <w:lang w:val="ro-RO"/>
              </w:rPr>
            </w:pPr>
            <w:r>
              <w:rPr>
                <w:rFonts w:cs="Arial"/>
                <w:sz w:val="20"/>
                <w:szCs w:val="20"/>
                <w:lang w:val="ro-RO"/>
              </w:rPr>
              <w:t>Tecuci</w:t>
            </w:r>
          </w:p>
        </w:tc>
        <w:tc>
          <w:tcPr>
            <w:tcW w:w="1134" w:type="dxa"/>
            <w:vAlign w:val="center"/>
          </w:tcPr>
          <w:p w:rsidR="009320B1" w:rsidRPr="0033182E" w:rsidRDefault="009320B1" w:rsidP="00681CA8">
            <w:pPr>
              <w:pStyle w:val="E1"/>
              <w:ind w:left="0"/>
              <w:jc w:val="center"/>
              <w:rPr>
                <w:rFonts w:cs="Arial"/>
                <w:sz w:val="20"/>
                <w:szCs w:val="20"/>
                <w:lang w:val="ro-RO"/>
              </w:rPr>
            </w:pPr>
            <w:r>
              <w:rPr>
                <w:rFonts w:cs="Arial"/>
                <w:sz w:val="20"/>
                <w:szCs w:val="20"/>
                <w:lang w:val="ro-RO"/>
              </w:rPr>
              <w:t>AAu 105a</w:t>
            </w:r>
          </w:p>
        </w:tc>
        <w:tc>
          <w:tcPr>
            <w:tcW w:w="1417" w:type="dxa"/>
            <w:vAlign w:val="center"/>
          </w:tcPr>
          <w:p w:rsidR="009320B1" w:rsidRDefault="009320B1" w:rsidP="009320B1">
            <w:pPr>
              <w:pStyle w:val="E1"/>
              <w:ind w:left="0"/>
              <w:jc w:val="left"/>
              <w:rPr>
                <w:rFonts w:cs="Arial"/>
                <w:sz w:val="20"/>
                <w:szCs w:val="20"/>
                <w:lang w:val="ro-RO"/>
              </w:rPr>
            </w:pPr>
            <w:r>
              <w:rPr>
                <w:rFonts w:cs="Arial"/>
                <w:sz w:val="20"/>
                <w:szCs w:val="20"/>
                <w:lang w:val="ro-RO"/>
              </w:rPr>
              <w:t>Tecuci</w:t>
            </w:r>
          </w:p>
        </w:tc>
        <w:tc>
          <w:tcPr>
            <w:tcW w:w="1418" w:type="dxa"/>
            <w:vAlign w:val="center"/>
          </w:tcPr>
          <w:p w:rsidR="009320B1" w:rsidRDefault="009320B1" w:rsidP="009320B1">
            <w:pPr>
              <w:pStyle w:val="E1"/>
              <w:ind w:left="0"/>
              <w:jc w:val="left"/>
              <w:rPr>
                <w:rFonts w:cs="Arial"/>
                <w:sz w:val="20"/>
                <w:szCs w:val="20"/>
                <w:lang w:val="ro-RO"/>
              </w:rPr>
            </w:pPr>
            <w:r>
              <w:rPr>
                <w:rFonts w:cs="Arial"/>
                <w:sz w:val="20"/>
                <w:szCs w:val="20"/>
                <w:lang w:val="ro-RO"/>
              </w:rPr>
              <w:t>Tecuci</w:t>
            </w:r>
          </w:p>
        </w:tc>
        <w:tc>
          <w:tcPr>
            <w:tcW w:w="850" w:type="dxa"/>
          </w:tcPr>
          <w:p w:rsidR="009320B1" w:rsidRPr="0033182E" w:rsidRDefault="009320B1" w:rsidP="00681CA8">
            <w:pPr>
              <w:pStyle w:val="E1"/>
              <w:ind w:left="0" w:right="44"/>
              <w:jc w:val="center"/>
              <w:rPr>
                <w:rFonts w:cs="Arial"/>
                <w:sz w:val="20"/>
                <w:szCs w:val="20"/>
                <w:lang w:val="ro-RO"/>
              </w:rPr>
            </w:pPr>
          </w:p>
        </w:tc>
        <w:tc>
          <w:tcPr>
            <w:tcW w:w="992" w:type="dxa"/>
            <w:vMerge w:val="restart"/>
            <w:vAlign w:val="center"/>
          </w:tcPr>
          <w:p w:rsidR="009320B1" w:rsidRPr="0033182E" w:rsidRDefault="009320B1" w:rsidP="00681CA8">
            <w:pPr>
              <w:pStyle w:val="E1"/>
              <w:ind w:left="0" w:right="44"/>
              <w:jc w:val="center"/>
              <w:rPr>
                <w:rFonts w:cs="Arial"/>
                <w:sz w:val="20"/>
                <w:szCs w:val="20"/>
                <w:lang w:val="ro-RO"/>
              </w:rPr>
            </w:pPr>
            <w:r>
              <w:rPr>
                <w:rFonts w:cs="Arial"/>
                <w:sz w:val="20"/>
                <w:szCs w:val="20"/>
                <w:lang w:val="ro-RO"/>
              </w:rPr>
              <w:t>55.292</w:t>
            </w:r>
          </w:p>
        </w:tc>
        <w:tc>
          <w:tcPr>
            <w:tcW w:w="1843" w:type="dxa"/>
            <w:vMerge w:val="restart"/>
          </w:tcPr>
          <w:p w:rsidR="009320B1" w:rsidRDefault="009320B1" w:rsidP="009320B1">
            <w:pPr>
              <w:pStyle w:val="E1"/>
              <w:ind w:left="0" w:right="44"/>
              <w:jc w:val="center"/>
              <w:rPr>
                <w:rFonts w:cs="Arial"/>
                <w:sz w:val="20"/>
                <w:szCs w:val="20"/>
                <w:lang w:val="ro-RO"/>
              </w:rPr>
            </w:pPr>
            <w:r>
              <w:rPr>
                <w:rFonts w:cs="Arial"/>
                <w:sz w:val="20"/>
                <w:szCs w:val="20"/>
                <w:lang w:val="ro-RO"/>
              </w:rPr>
              <w:t>SEAU in executie</w:t>
            </w:r>
          </w:p>
          <w:p w:rsidR="009320B1" w:rsidRDefault="009320B1" w:rsidP="009320B1">
            <w:pPr>
              <w:pStyle w:val="E1"/>
              <w:ind w:left="0" w:right="44"/>
              <w:jc w:val="center"/>
              <w:rPr>
                <w:rFonts w:cs="Arial"/>
                <w:sz w:val="20"/>
                <w:szCs w:val="20"/>
                <w:lang w:val="ro-RO"/>
              </w:rPr>
            </w:pPr>
            <w:r>
              <w:rPr>
                <w:rFonts w:cs="Arial"/>
                <w:sz w:val="20"/>
                <w:szCs w:val="20"/>
                <w:lang w:val="ro-RO"/>
              </w:rPr>
              <w:t>Infiintare retea de canalizare in Matca</w:t>
            </w:r>
          </w:p>
        </w:tc>
      </w:tr>
      <w:tr w:rsidR="009320B1" w:rsidRPr="0033182E" w:rsidTr="008C5285">
        <w:trPr>
          <w:trHeight w:val="1035"/>
        </w:trPr>
        <w:tc>
          <w:tcPr>
            <w:tcW w:w="992" w:type="dxa"/>
            <w:vMerge/>
          </w:tcPr>
          <w:p w:rsidR="009320B1" w:rsidRPr="0033182E" w:rsidRDefault="009320B1" w:rsidP="00681CA8">
            <w:pPr>
              <w:pStyle w:val="E1"/>
              <w:ind w:left="0"/>
              <w:rPr>
                <w:rFonts w:cs="Arial"/>
                <w:sz w:val="20"/>
                <w:szCs w:val="20"/>
                <w:lang w:val="ro-RO"/>
              </w:rPr>
            </w:pPr>
          </w:p>
        </w:tc>
        <w:tc>
          <w:tcPr>
            <w:tcW w:w="1418" w:type="dxa"/>
            <w:vMerge/>
            <w:vAlign w:val="center"/>
          </w:tcPr>
          <w:p w:rsidR="009320B1" w:rsidRPr="0033182E" w:rsidRDefault="009320B1" w:rsidP="00681CA8">
            <w:pPr>
              <w:pStyle w:val="E1"/>
              <w:ind w:left="0"/>
              <w:jc w:val="center"/>
              <w:rPr>
                <w:rFonts w:cs="Arial"/>
                <w:sz w:val="20"/>
                <w:szCs w:val="20"/>
                <w:lang w:val="ro-RO"/>
              </w:rPr>
            </w:pPr>
          </w:p>
        </w:tc>
        <w:tc>
          <w:tcPr>
            <w:tcW w:w="1134" w:type="dxa"/>
            <w:vAlign w:val="center"/>
          </w:tcPr>
          <w:p w:rsidR="009320B1" w:rsidRPr="0033182E" w:rsidRDefault="009320B1" w:rsidP="00681CA8">
            <w:pPr>
              <w:pStyle w:val="E1"/>
              <w:ind w:left="0"/>
              <w:jc w:val="center"/>
              <w:rPr>
                <w:rFonts w:cs="Arial"/>
                <w:sz w:val="20"/>
                <w:szCs w:val="20"/>
                <w:lang w:val="ro-RO"/>
              </w:rPr>
            </w:pPr>
            <w:r>
              <w:rPr>
                <w:rFonts w:cs="Arial"/>
                <w:sz w:val="20"/>
                <w:szCs w:val="20"/>
                <w:lang w:val="ro-RO"/>
              </w:rPr>
              <w:t>AAu 105b</w:t>
            </w:r>
          </w:p>
        </w:tc>
        <w:tc>
          <w:tcPr>
            <w:tcW w:w="1417" w:type="dxa"/>
            <w:vAlign w:val="center"/>
          </w:tcPr>
          <w:p w:rsidR="009320B1" w:rsidRDefault="009320B1" w:rsidP="009320B1">
            <w:pPr>
              <w:pStyle w:val="E1"/>
              <w:ind w:left="0"/>
              <w:jc w:val="left"/>
              <w:rPr>
                <w:rFonts w:cs="Arial"/>
                <w:sz w:val="20"/>
                <w:szCs w:val="20"/>
                <w:lang w:val="ro-RO"/>
              </w:rPr>
            </w:pPr>
            <w:r>
              <w:rPr>
                <w:rFonts w:cs="Arial"/>
                <w:sz w:val="20"/>
                <w:szCs w:val="20"/>
                <w:lang w:val="ro-RO"/>
              </w:rPr>
              <w:t>Matca</w:t>
            </w:r>
          </w:p>
        </w:tc>
        <w:tc>
          <w:tcPr>
            <w:tcW w:w="1418" w:type="dxa"/>
            <w:vAlign w:val="center"/>
          </w:tcPr>
          <w:p w:rsidR="009320B1" w:rsidRDefault="009320B1" w:rsidP="009320B1">
            <w:pPr>
              <w:pStyle w:val="E1"/>
              <w:ind w:left="0"/>
              <w:jc w:val="left"/>
              <w:rPr>
                <w:rFonts w:cs="Arial"/>
                <w:sz w:val="20"/>
                <w:szCs w:val="20"/>
                <w:lang w:val="ro-RO"/>
              </w:rPr>
            </w:pPr>
            <w:r>
              <w:rPr>
                <w:rFonts w:cs="Arial"/>
                <w:sz w:val="20"/>
                <w:szCs w:val="20"/>
                <w:lang w:val="ro-RO"/>
              </w:rPr>
              <w:t>Matca</w:t>
            </w:r>
          </w:p>
        </w:tc>
        <w:tc>
          <w:tcPr>
            <w:tcW w:w="850" w:type="dxa"/>
          </w:tcPr>
          <w:p w:rsidR="009320B1" w:rsidRPr="0033182E" w:rsidRDefault="009320B1" w:rsidP="00681CA8">
            <w:pPr>
              <w:pStyle w:val="E1"/>
              <w:ind w:left="0" w:right="44"/>
              <w:jc w:val="center"/>
              <w:rPr>
                <w:rFonts w:cs="Arial"/>
                <w:sz w:val="20"/>
                <w:szCs w:val="20"/>
                <w:lang w:val="ro-RO"/>
              </w:rPr>
            </w:pPr>
          </w:p>
        </w:tc>
        <w:tc>
          <w:tcPr>
            <w:tcW w:w="992" w:type="dxa"/>
            <w:vMerge/>
          </w:tcPr>
          <w:p w:rsidR="009320B1" w:rsidRPr="0033182E" w:rsidRDefault="009320B1" w:rsidP="00681CA8">
            <w:pPr>
              <w:pStyle w:val="E1"/>
              <w:ind w:left="0" w:right="44"/>
              <w:jc w:val="center"/>
              <w:rPr>
                <w:rFonts w:cs="Arial"/>
                <w:sz w:val="20"/>
                <w:szCs w:val="20"/>
                <w:lang w:val="ro-RO"/>
              </w:rPr>
            </w:pPr>
          </w:p>
        </w:tc>
        <w:tc>
          <w:tcPr>
            <w:tcW w:w="1843" w:type="dxa"/>
            <w:vMerge/>
          </w:tcPr>
          <w:p w:rsidR="009320B1" w:rsidRPr="0033182E" w:rsidRDefault="009320B1" w:rsidP="00681CA8">
            <w:pPr>
              <w:pStyle w:val="E1"/>
              <w:ind w:left="0" w:right="44"/>
              <w:jc w:val="center"/>
              <w:rPr>
                <w:rFonts w:cs="Arial"/>
                <w:sz w:val="20"/>
                <w:szCs w:val="20"/>
                <w:lang w:val="ro-RO"/>
              </w:rPr>
            </w:pPr>
          </w:p>
        </w:tc>
      </w:tr>
      <w:tr w:rsidR="00681CA8" w:rsidRPr="0033182E" w:rsidTr="00256244">
        <w:tc>
          <w:tcPr>
            <w:tcW w:w="992" w:type="dxa"/>
            <w:vMerge w:val="restart"/>
            <w:vAlign w:val="center"/>
          </w:tcPr>
          <w:p w:rsidR="00681CA8" w:rsidRPr="00F03818" w:rsidRDefault="00681CA8" w:rsidP="00681CA8">
            <w:pPr>
              <w:pStyle w:val="E1"/>
              <w:ind w:left="0"/>
              <w:jc w:val="center"/>
              <w:rPr>
                <w:rFonts w:cs="Arial"/>
                <w:b/>
                <w:sz w:val="20"/>
                <w:szCs w:val="20"/>
                <w:lang w:val="ro-RO"/>
              </w:rPr>
            </w:pPr>
            <w:r w:rsidRPr="00F03818">
              <w:rPr>
                <w:rFonts w:cs="Arial"/>
                <w:b/>
                <w:sz w:val="20"/>
                <w:szCs w:val="20"/>
                <w:lang w:val="ro-RO"/>
              </w:rPr>
              <w:t>05</w:t>
            </w:r>
          </w:p>
        </w:tc>
        <w:tc>
          <w:tcPr>
            <w:tcW w:w="1418" w:type="dxa"/>
            <w:vMerge w:val="restart"/>
            <w:vAlign w:val="center"/>
          </w:tcPr>
          <w:p w:rsidR="00681CA8" w:rsidRPr="0033182E" w:rsidRDefault="00681CA8" w:rsidP="00256244">
            <w:pPr>
              <w:pStyle w:val="E1"/>
              <w:ind w:left="0"/>
              <w:jc w:val="left"/>
              <w:rPr>
                <w:rFonts w:cs="Arial"/>
                <w:sz w:val="20"/>
                <w:szCs w:val="20"/>
                <w:lang w:val="ro-RO"/>
              </w:rPr>
            </w:pPr>
            <w:r>
              <w:rPr>
                <w:rFonts w:cs="Arial"/>
                <w:sz w:val="20"/>
                <w:szCs w:val="20"/>
                <w:lang w:val="ro-RO"/>
              </w:rPr>
              <w:t>Tudor Vladimirescu</w:t>
            </w:r>
          </w:p>
        </w:tc>
        <w:tc>
          <w:tcPr>
            <w:tcW w:w="1134" w:type="dxa"/>
            <w:vAlign w:val="center"/>
          </w:tcPr>
          <w:p w:rsidR="00681CA8" w:rsidRPr="0033182E" w:rsidRDefault="00681CA8" w:rsidP="00681CA8">
            <w:pPr>
              <w:pStyle w:val="E1"/>
              <w:ind w:left="0"/>
              <w:jc w:val="center"/>
              <w:rPr>
                <w:rFonts w:cs="Arial"/>
                <w:sz w:val="20"/>
                <w:szCs w:val="20"/>
                <w:lang w:val="ro-RO"/>
              </w:rPr>
            </w:pPr>
            <w:r>
              <w:rPr>
                <w:rFonts w:cs="Arial"/>
                <w:sz w:val="20"/>
                <w:szCs w:val="20"/>
                <w:lang w:val="ro-RO"/>
              </w:rPr>
              <w:t>AAu 106a</w:t>
            </w:r>
          </w:p>
        </w:tc>
        <w:tc>
          <w:tcPr>
            <w:tcW w:w="1417" w:type="dxa"/>
            <w:vAlign w:val="center"/>
          </w:tcPr>
          <w:p w:rsidR="00681CA8" w:rsidRDefault="00681CA8" w:rsidP="00681CA8">
            <w:pPr>
              <w:pStyle w:val="E1"/>
              <w:ind w:left="0"/>
              <w:jc w:val="left"/>
              <w:rPr>
                <w:rFonts w:cs="Arial"/>
                <w:sz w:val="20"/>
                <w:szCs w:val="20"/>
                <w:lang w:val="ro-RO"/>
              </w:rPr>
            </w:pPr>
            <w:r>
              <w:rPr>
                <w:rFonts w:cs="Arial"/>
                <w:sz w:val="20"/>
                <w:szCs w:val="20"/>
                <w:lang w:val="ro-RO"/>
              </w:rPr>
              <w:t>Tudor Vladimirescu</w:t>
            </w:r>
          </w:p>
        </w:tc>
        <w:tc>
          <w:tcPr>
            <w:tcW w:w="1418" w:type="dxa"/>
            <w:vAlign w:val="center"/>
          </w:tcPr>
          <w:p w:rsidR="00681CA8" w:rsidRPr="0033182E" w:rsidRDefault="00681CA8" w:rsidP="008C5285">
            <w:pPr>
              <w:pStyle w:val="E1"/>
              <w:ind w:left="0"/>
              <w:jc w:val="left"/>
              <w:rPr>
                <w:rFonts w:cs="Arial"/>
                <w:sz w:val="20"/>
                <w:szCs w:val="20"/>
                <w:lang w:val="ro-RO"/>
              </w:rPr>
            </w:pPr>
            <w:r>
              <w:rPr>
                <w:rFonts w:cs="Arial"/>
                <w:sz w:val="20"/>
                <w:szCs w:val="20"/>
                <w:lang w:val="ro-RO"/>
              </w:rPr>
              <w:t>Tudor Vladimirescu</w:t>
            </w:r>
          </w:p>
        </w:tc>
        <w:tc>
          <w:tcPr>
            <w:tcW w:w="850" w:type="dxa"/>
            <w:vAlign w:val="center"/>
          </w:tcPr>
          <w:p w:rsidR="00681CA8" w:rsidRPr="0033182E" w:rsidRDefault="00681CA8" w:rsidP="00681CA8">
            <w:pPr>
              <w:pStyle w:val="E1"/>
              <w:ind w:left="0" w:right="44"/>
              <w:jc w:val="center"/>
              <w:rPr>
                <w:rFonts w:cs="Arial"/>
                <w:sz w:val="20"/>
                <w:szCs w:val="20"/>
                <w:lang w:val="ro-RO"/>
              </w:rPr>
            </w:pPr>
            <w:r>
              <w:rPr>
                <w:rFonts w:cs="Arial"/>
                <w:sz w:val="20"/>
                <w:szCs w:val="20"/>
                <w:lang w:val="ro-RO"/>
              </w:rPr>
              <w:t>5.759</w:t>
            </w:r>
          </w:p>
        </w:tc>
        <w:tc>
          <w:tcPr>
            <w:tcW w:w="992" w:type="dxa"/>
            <w:vMerge w:val="restart"/>
            <w:vAlign w:val="center"/>
          </w:tcPr>
          <w:p w:rsidR="00681CA8" w:rsidRPr="0033182E" w:rsidRDefault="00681CA8" w:rsidP="00681CA8">
            <w:pPr>
              <w:pStyle w:val="E1"/>
              <w:ind w:left="0" w:right="44"/>
              <w:jc w:val="center"/>
              <w:rPr>
                <w:rFonts w:cs="Arial"/>
                <w:sz w:val="20"/>
                <w:szCs w:val="20"/>
                <w:lang w:val="ro-RO"/>
              </w:rPr>
            </w:pPr>
            <w:r>
              <w:rPr>
                <w:rFonts w:cs="Arial"/>
                <w:sz w:val="20"/>
                <w:szCs w:val="20"/>
                <w:lang w:val="ro-RO"/>
              </w:rPr>
              <w:t>8.359</w:t>
            </w:r>
          </w:p>
        </w:tc>
        <w:tc>
          <w:tcPr>
            <w:tcW w:w="1843" w:type="dxa"/>
            <w:vMerge w:val="restart"/>
          </w:tcPr>
          <w:p w:rsidR="00681CA8" w:rsidRDefault="00681CA8" w:rsidP="00681CA8">
            <w:pPr>
              <w:pStyle w:val="E1"/>
              <w:ind w:left="0" w:right="44"/>
              <w:jc w:val="center"/>
              <w:rPr>
                <w:rFonts w:cs="Arial"/>
                <w:sz w:val="20"/>
                <w:szCs w:val="20"/>
                <w:lang w:val="ro-RO"/>
              </w:rPr>
            </w:pPr>
            <w:r>
              <w:rPr>
                <w:rFonts w:cs="Arial"/>
                <w:sz w:val="20"/>
                <w:szCs w:val="20"/>
                <w:lang w:val="ro-RO"/>
              </w:rPr>
              <w:t xml:space="preserve">Retele de canalizare </w:t>
            </w:r>
            <w:r w:rsidR="0001665E">
              <w:rPr>
                <w:rFonts w:cs="Arial"/>
                <w:sz w:val="20"/>
                <w:szCs w:val="20"/>
                <w:lang w:val="ro-RO"/>
              </w:rPr>
              <w:t xml:space="preserve">in T. Vladimirescu si Hanu Conachii – </w:t>
            </w:r>
            <w:r w:rsidR="0001665E">
              <w:rPr>
                <w:rFonts w:cs="Arial"/>
                <w:sz w:val="20"/>
                <w:szCs w:val="20"/>
                <w:lang w:val="ro-RO"/>
              </w:rPr>
              <w:lastRenderedPageBreak/>
              <w:t>SEAU centralizata in T. Vladimirescu</w:t>
            </w:r>
          </w:p>
        </w:tc>
      </w:tr>
      <w:tr w:rsidR="00681CA8" w:rsidRPr="0033182E" w:rsidTr="00256244">
        <w:tc>
          <w:tcPr>
            <w:tcW w:w="992" w:type="dxa"/>
            <w:vMerge/>
          </w:tcPr>
          <w:p w:rsidR="00681CA8" w:rsidRPr="0033182E" w:rsidRDefault="00681CA8" w:rsidP="00681CA8">
            <w:pPr>
              <w:pStyle w:val="E1"/>
              <w:ind w:left="0"/>
              <w:rPr>
                <w:rFonts w:cs="Arial"/>
                <w:sz w:val="20"/>
                <w:szCs w:val="20"/>
                <w:lang w:val="ro-RO"/>
              </w:rPr>
            </w:pPr>
          </w:p>
        </w:tc>
        <w:tc>
          <w:tcPr>
            <w:tcW w:w="1418" w:type="dxa"/>
            <w:vMerge/>
          </w:tcPr>
          <w:p w:rsidR="00681CA8" w:rsidRPr="0033182E" w:rsidRDefault="00681CA8" w:rsidP="00681CA8">
            <w:pPr>
              <w:pStyle w:val="E1"/>
              <w:ind w:left="0"/>
              <w:rPr>
                <w:rFonts w:cs="Arial"/>
                <w:sz w:val="20"/>
                <w:szCs w:val="20"/>
                <w:lang w:val="ro-RO"/>
              </w:rPr>
            </w:pPr>
          </w:p>
        </w:tc>
        <w:tc>
          <w:tcPr>
            <w:tcW w:w="1134" w:type="dxa"/>
            <w:vAlign w:val="center"/>
          </w:tcPr>
          <w:p w:rsidR="00681CA8" w:rsidRPr="0033182E" w:rsidRDefault="00681CA8" w:rsidP="00681CA8">
            <w:pPr>
              <w:pStyle w:val="E1"/>
              <w:ind w:left="0"/>
              <w:jc w:val="center"/>
              <w:rPr>
                <w:rFonts w:cs="Arial"/>
                <w:sz w:val="20"/>
                <w:szCs w:val="20"/>
                <w:lang w:val="ro-RO"/>
              </w:rPr>
            </w:pPr>
            <w:r>
              <w:rPr>
                <w:rFonts w:cs="Arial"/>
                <w:sz w:val="20"/>
                <w:szCs w:val="20"/>
                <w:lang w:val="ro-RO"/>
              </w:rPr>
              <w:t xml:space="preserve">AAu 106 </w:t>
            </w:r>
            <w:r>
              <w:rPr>
                <w:rFonts w:cs="Arial"/>
                <w:sz w:val="20"/>
                <w:szCs w:val="20"/>
                <w:lang w:val="ro-RO"/>
              </w:rPr>
              <w:lastRenderedPageBreak/>
              <w:t>b</w:t>
            </w:r>
          </w:p>
        </w:tc>
        <w:tc>
          <w:tcPr>
            <w:tcW w:w="1417" w:type="dxa"/>
          </w:tcPr>
          <w:p w:rsidR="00681CA8" w:rsidRDefault="00681CA8" w:rsidP="00681CA8">
            <w:pPr>
              <w:pStyle w:val="E1"/>
              <w:ind w:left="0"/>
              <w:jc w:val="left"/>
              <w:rPr>
                <w:rFonts w:cs="Arial"/>
                <w:sz w:val="20"/>
                <w:szCs w:val="20"/>
                <w:lang w:val="ro-RO"/>
              </w:rPr>
            </w:pPr>
            <w:r>
              <w:rPr>
                <w:rFonts w:cs="Arial"/>
                <w:sz w:val="20"/>
                <w:szCs w:val="20"/>
                <w:lang w:val="ro-RO"/>
              </w:rPr>
              <w:lastRenderedPageBreak/>
              <w:t xml:space="preserve">Hanu </w:t>
            </w:r>
            <w:r>
              <w:rPr>
                <w:rFonts w:cs="Arial"/>
                <w:sz w:val="20"/>
                <w:szCs w:val="20"/>
                <w:lang w:val="ro-RO"/>
              </w:rPr>
              <w:lastRenderedPageBreak/>
              <w:t>Conachii (com . Fundeni)</w:t>
            </w:r>
          </w:p>
        </w:tc>
        <w:tc>
          <w:tcPr>
            <w:tcW w:w="1418" w:type="dxa"/>
          </w:tcPr>
          <w:p w:rsidR="00681CA8" w:rsidRPr="0033182E" w:rsidRDefault="00681CA8" w:rsidP="00681CA8">
            <w:pPr>
              <w:pStyle w:val="E1"/>
              <w:ind w:left="0"/>
              <w:jc w:val="center"/>
              <w:rPr>
                <w:rFonts w:cs="Arial"/>
                <w:sz w:val="20"/>
                <w:szCs w:val="20"/>
                <w:lang w:val="ro-RO"/>
              </w:rPr>
            </w:pPr>
            <w:r>
              <w:rPr>
                <w:rFonts w:cs="Arial"/>
                <w:sz w:val="20"/>
                <w:szCs w:val="20"/>
                <w:lang w:val="ro-RO"/>
              </w:rPr>
              <w:lastRenderedPageBreak/>
              <w:t xml:space="preserve">Hanu </w:t>
            </w:r>
            <w:r>
              <w:rPr>
                <w:rFonts w:cs="Arial"/>
                <w:sz w:val="20"/>
                <w:szCs w:val="20"/>
                <w:lang w:val="ro-RO"/>
              </w:rPr>
              <w:lastRenderedPageBreak/>
              <w:t>Conachii</w:t>
            </w:r>
          </w:p>
        </w:tc>
        <w:tc>
          <w:tcPr>
            <w:tcW w:w="850" w:type="dxa"/>
            <w:vAlign w:val="center"/>
          </w:tcPr>
          <w:p w:rsidR="00681CA8" w:rsidRPr="0033182E" w:rsidRDefault="00681CA8" w:rsidP="00681CA8">
            <w:pPr>
              <w:pStyle w:val="E1"/>
              <w:ind w:left="0" w:right="44"/>
              <w:jc w:val="center"/>
              <w:rPr>
                <w:rFonts w:cs="Arial"/>
                <w:sz w:val="20"/>
                <w:szCs w:val="20"/>
                <w:lang w:val="ro-RO"/>
              </w:rPr>
            </w:pPr>
            <w:r>
              <w:rPr>
                <w:rFonts w:cs="Arial"/>
                <w:sz w:val="20"/>
                <w:szCs w:val="20"/>
                <w:lang w:val="ro-RO"/>
              </w:rPr>
              <w:lastRenderedPageBreak/>
              <w:t>2.601</w:t>
            </w:r>
          </w:p>
        </w:tc>
        <w:tc>
          <w:tcPr>
            <w:tcW w:w="992" w:type="dxa"/>
            <w:vMerge/>
          </w:tcPr>
          <w:p w:rsidR="00681CA8" w:rsidRPr="0033182E" w:rsidRDefault="00681CA8" w:rsidP="00681CA8">
            <w:pPr>
              <w:pStyle w:val="E1"/>
              <w:ind w:left="0" w:right="44"/>
              <w:jc w:val="center"/>
              <w:rPr>
                <w:rFonts w:cs="Arial"/>
                <w:sz w:val="20"/>
                <w:szCs w:val="20"/>
                <w:lang w:val="ro-RO"/>
              </w:rPr>
            </w:pPr>
          </w:p>
        </w:tc>
        <w:tc>
          <w:tcPr>
            <w:tcW w:w="1843" w:type="dxa"/>
            <w:vMerge/>
          </w:tcPr>
          <w:p w:rsidR="00681CA8" w:rsidRPr="0033182E" w:rsidRDefault="00681CA8" w:rsidP="00681CA8">
            <w:pPr>
              <w:pStyle w:val="E1"/>
              <w:ind w:left="0" w:right="44"/>
              <w:jc w:val="center"/>
              <w:rPr>
                <w:rFonts w:cs="Arial"/>
                <w:sz w:val="20"/>
                <w:szCs w:val="20"/>
                <w:lang w:val="ro-RO"/>
              </w:rPr>
            </w:pPr>
          </w:p>
        </w:tc>
      </w:tr>
    </w:tbl>
    <w:p w:rsidR="006C1061" w:rsidRDefault="006C1061" w:rsidP="009241FA">
      <w:pPr>
        <w:pStyle w:val="Standardtext"/>
        <w:ind w:left="567"/>
        <w:rPr>
          <w:rFonts w:eastAsia="Calibri" w:cs="Arial"/>
          <w:color w:val="000000"/>
          <w:sz w:val="24"/>
          <w:szCs w:val="24"/>
          <w:lang w:val="ro-RO" w:eastAsia="ro-RO"/>
        </w:rPr>
      </w:pPr>
    </w:p>
    <w:p w:rsidR="00C62BB6" w:rsidRDefault="00C62BB6" w:rsidP="009241FA">
      <w:pPr>
        <w:pStyle w:val="Standardtext"/>
        <w:ind w:left="567"/>
        <w:rPr>
          <w:rFonts w:eastAsia="Calibri" w:cs="Arial"/>
          <w:color w:val="000000"/>
          <w:sz w:val="24"/>
          <w:szCs w:val="24"/>
          <w:lang w:val="ro-RO" w:eastAsia="ro-RO"/>
        </w:rPr>
      </w:pPr>
    </w:p>
    <w:p w:rsidR="00C62BB6" w:rsidRDefault="00B0398E" w:rsidP="00C62BB6">
      <w:pPr>
        <w:pStyle w:val="Style6"/>
        <w:numPr>
          <w:ilvl w:val="0"/>
          <w:numId w:val="0"/>
        </w:numPr>
        <w:ind w:left="284"/>
        <w:rPr>
          <w:lang w:eastAsia="ro-RO"/>
        </w:rPr>
      </w:pPr>
      <w:bookmarkStart w:id="24" w:name="_Toc369513687"/>
      <w:r>
        <w:rPr>
          <w:lang w:eastAsia="ro-RO"/>
        </w:rPr>
        <w:t>5.</w:t>
      </w:r>
      <w:r w:rsidR="00EE1E35">
        <w:rPr>
          <w:lang w:eastAsia="ro-RO"/>
        </w:rPr>
        <w:t>4</w:t>
      </w:r>
      <w:r>
        <w:rPr>
          <w:lang w:eastAsia="ro-RO"/>
        </w:rPr>
        <w:t>.4 Tehnologii ale epurarii si Criterii de proiectare - d</w:t>
      </w:r>
      <w:r w:rsidR="00C62BB6">
        <w:rPr>
          <w:lang w:eastAsia="ro-RO"/>
        </w:rPr>
        <w:t>Date de baza si ipoteze</w:t>
      </w:r>
      <w:bookmarkEnd w:id="24"/>
    </w:p>
    <w:p w:rsidR="00C62BB6" w:rsidRPr="003A68B5" w:rsidRDefault="00C62BB6" w:rsidP="00145BB0">
      <w:pPr>
        <w:pStyle w:val="Standardtext"/>
        <w:spacing w:line="240" w:lineRule="auto"/>
        <w:ind w:left="709"/>
        <w:rPr>
          <w:rFonts w:eastAsia="Calibri" w:cs="Arial"/>
          <w:b/>
          <w:color w:val="000000"/>
          <w:sz w:val="24"/>
          <w:szCs w:val="24"/>
          <w:u w:val="single"/>
          <w:lang w:val="ro-RO" w:eastAsia="ro-RO"/>
        </w:rPr>
      </w:pPr>
      <w:r w:rsidRPr="003A68B5">
        <w:rPr>
          <w:rFonts w:eastAsia="Calibri" w:cs="Arial"/>
          <w:b/>
          <w:color w:val="000000"/>
          <w:sz w:val="24"/>
          <w:szCs w:val="24"/>
          <w:u w:val="single"/>
          <w:lang w:val="ro-RO" w:eastAsia="ro-RO"/>
        </w:rPr>
        <w:t>Descrierea proceselor ultramoderne de tratare a nămolului şi apelor uzate</w:t>
      </w:r>
    </w:p>
    <w:p w:rsidR="00C62BB6" w:rsidRPr="005E3C54" w:rsidRDefault="00C62BB6" w:rsidP="00C62BB6">
      <w:pPr>
        <w:pStyle w:val="Standardtext"/>
        <w:ind w:left="709"/>
        <w:rPr>
          <w:rFonts w:eastAsia="Calibri" w:cs="Arial"/>
          <w:color w:val="000000"/>
          <w:sz w:val="24"/>
          <w:szCs w:val="24"/>
          <w:lang w:val="ro-RO" w:eastAsia="ro-RO"/>
        </w:rPr>
      </w:pPr>
      <w:r w:rsidRPr="005E3C54">
        <w:rPr>
          <w:rFonts w:eastAsia="Calibri" w:cs="Arial"/>
          <w:color w:val="000000"/>
          <w:sz w:val="24"/>
          <w:szCs w:val="24"/>
          <w:lang w:val="ro-RO" w:eastAsia="ro-RO"/>
        </w:rPr>
        <w:t xml:space="preserve">Pentru implementarea unor masuri de anvergura </w:t>
      </w:r>
      <w:r>
        <w:rPr>
          <w:rFonts w:eastAsia="Calibri" w:cs="Arial"/>
          <w:color w:val="000000"/>
          <w:sz w:val="24"/>
          <w:szCs w:val="24"/>
          <w:lang w:val="ro-RO" w:eastAsia="ro-RO"/>
        </w:rPr>
        <w:t xml:space="preserve">in vederea </w:t>
      </w:r>
      <w:r w:rsidRPr="005E3C54">
        <w:rPr>
          <w:rFonts w:eastAsia="Calibri" w:cs="Arial"/>
          <w:color w:val="000000"/>
          <w:sz w:val="24"/>
          <w:szCs w:val="24"/>
          <w:lang w:val="ro-RO" w:eastAsia="ro-RO"/>
        </w:rPr>
        <w:t>eliminar</w:t>
      </w:r>
      <w:r>
        <w:rPr>
          <w:rFonts w:eastAsia="Calibri" w:cs="Arial"/>
          <w:color w:val="000000"/>
          <w:sz w:val="24"/>
          <w:szCs w:val="24"/>
          <w:lang w:val="ro-RO" w:eastAsia="ro-RO"/>
        </w:rPr>
        <w:t>ii</w:t>
      </w:r>
      <w:r w:rsidRPr="005E3C54">
        <w:rPr>
          <w:rFonts w:eastAsia="Calibri" w:cs="Arial"/>
          <w:color w:val="000000"/>
          <w:sz w:val="24"/>
          <w:szCs w:val="24"/>
          <w:lang w:val="ro-RO" w:eastAsia="ro-RO"/>
        </w:rPr>
        <w:t xml:space="preserve"> azotului şi fosforului prin procesele de tratare a apelor uzate municipale există mai multe solutii. Alternativele sunt comentate iar</w:t>
      </w:r>
      <w:r>
        <w:rPr>
          <w:rFonts w:eastAsia="Calibri" w:cs="Arial"/>
          <w:color w:val="000000"/>
          <w:sz w:val="24"/>
          <w:szCs w:val="24"/>
          <w:lang w:val="ro-RO" w:eastAsia="ro-RO"/>
        </w:rPr>
        <w:t xml:space="preserve"> avantajele utilizarii</w:t>
      </w:r>
      <w:r w:rsidRPr="005E3C54">
        <w:rPr>
          <w:rFonts w:eastAsia="Calibri" w:cs="Arial"/>
          <w:color w:val="000000"/>
          <w:sz w:val="24"/>
          <w:szCs w:val="24"/>
          <w:lang w:val="ro-RO" w:eastAsia="ro-RO"/>
        </w:rPr>
        <w:t xml:space="preserve"> lor pentru proiectul Galaţi a fost analizata dupa cum urmeaza. </w:t>
      </w:r>
    </w:p>
    <w:p w:rsidR="00C62BB6" w:rsidRPr="005E3C54" w:rsidRDefault="00C62BB6" w:rsidP="00145BB0">
      <w:pPr>
        <w:pStyle w:val="Standardtext"/>
        <w:spacing w:line="240" w:lineRule="auto"/>
        <w:ind w:left="709"/>
        <w:rPr>
          <w:rFonts w:eastAsia="Calibri" w:cs="Arial"/>
          <w:b/>
          <w:color w:val="000000"/>
          <w:sz w:val="24"/>
          <w:szCs w:val="24"/>
          <w:u w:val="single"/>
          <w:lang w:val="ro-RO" w:eastAsia="ro-RO"/>
        </w:rPr>
      </w:pPr>
      <w:r w:rsidRPr="005E3C54">
        <w:rPr>
          <w:rFonts w:eastAsia="Calibri" w:cs="Arial"/>
          <w:b/>
          <w:color w:val="000000"/>
          <w:sz w:val="24"/>
          <w:szCs w:val="24"/>
          <w:u w:val="single"/>
          <w:lang w:val="ro-RO" w:eastAsia="ro-RO"/>
        </w:rPr>
        <w:t>Alternative pentru îndepărtarea fosforului</w:t>
      </w:r>
    </w:p>
    <w:p w:rsidR="00C62BB6" w:rsidRPr="003A68B5" w:rsidRDefault="00C62BB6" w:rsidP="00C62BB6">
      <w:pPr>
        <w:pStyle w:val="Beschriftung-Figures"/>
      </w:pPr>
      <w:r w:rsidRPr="003A68B5">
        <w:t>Tab.5.</w:t>
      </w:r>
      <w:r w:rsidR="00145BB0">
        <w:t>8</w:t>
      </w:r>
      <w:r w:rsidRPr="003A68B5">
        <w:t>:</w:t>
      </w:r>
      <w:r w:rsidRPr="003A68B5">
        <w:tab/>
        <w:t>Îndepărtarea fosforului; Procese, alternative, comentarii şi importanţă</w:t>
      </w:r>
    </w:p>
    <w:tbl>
      <w:tblPr>
        <w:tblW w:w="921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2268"/>
        <w:gridCol w:w="2693"/>
        <w:gridCol w:w="1985"/>
      </w:tblGrid>
      <w:tr w:rsidR="00C62BB6" w:rsidRPr="003A68B5" w:rsidTr="00C62BB6">
        <w:trPr>
          <w:tblHeader/>
        </w:trPr>
        <w:tc>
          <w:tcPr>
            <w:tcW w:w="2268" w:type="dxa"/>
            <w:shd w:val="clear" w:color="auto" w:fill="C0C0C0"/>
            <w:vAlign w:val="center"/>
          </w:tcPr>
          <w:p w:rsidR="00C62BB6" w:rsidRPr="003A68B5" w:rsidRDefault="00C62BB6" w:rsidP="00C62BB6">
            <w:pPr>
              <w:spacing w:before="20" w:after="20"/>
              <w:jc w:val="center"/>
              <w:rPr>
                <w:rFonts w:ascii="Arial" w:hAnsi="Arial" w:cs="Arial"/>
                <w:b/>
                <w:noProof/>
              </w:rPr>
            </w:pPr>
            <w:r w:rsidRPr="003A68B5">
              <w:rPr>
                <w:rFonts w:ascii="Arial" w:hAnsi="Arial" w:cs="Arial"/>
                <w:b/>
                <w:noProof/>
              </w:rPr>
              <w:t>Procesul</w:t>
            </w:r>
          </w:p>
        </w:tc>
        <w:tc>
          <w:tcPr>
            <w:tcW w:w="2268" w:type="dxa"/>
            <w:shd w:val="clear" w:color="auto" w:fill="C0C0C0"/>
            <w:vAlign w:val="center"/>
          </w:tcPr>
          <w:p w:rsidR="00C62BB6" w:rsidRPr="003A68B5" w:rsidRDefault="00C62BB6" w:rsidP="00C62BB6">
            <w:pPr>
              <w:spacing w:before="20" w:after="20"/>
              <w:jc w:val="center"/>
              <w:rPr>
                <w:rFonts w:ascii="Arial" w:hAnsi="Arial" w:cs="Arial"/>
                <w:b/>
                <w:noProof/>
              </w:rPr>
            </w:pPr>
            <w:r w:rsidRPr="003A68B5">
              <w:rPr>
                <w:rFonts w:ascii="Arial" w:hAnsi="Arial" w:cs="Arial"/>
                <w:b/>
                <w:noProof/>
              </w:rPr>
              <w:t>Alternative la proces</w:t>
            </w:r>
          </w:p>
        </w:tc>
        <w:tc>
          <w:tcPr>
            <w:tcW w:w="2693" w:type="dxa"/>
            <w:shd w:val="clear" w:color="auto" w:fill="C0C0C0"/>
            <w:vAlign w:val="center"/>
          </w:tcPr>
          <w:p w:rsidR="00C62BB6" w:rsidRPr="003A68B5" w:rsidRDefault="00C62BB6" w:rsidP="00C62BB6">
            <w:pPr>
              <w:spacing w:before="20" w:after="20"/>
              <w:jc w:val="center"/>
              <w:rPr>
                <w:rFonts w:ascii="Arial" w:hAnsi="Arial" w:cs="Arial"/>
                <w:b/>
                <w:noProof/>
              </w:rPr>
            </w:pPr>
            <w:r w:rsidRPr="003A68B5">
              <w:rPr>
                <w:rFonts w:ascii="Arial" w:hAnsi="Arial" w:cs="Arial"/>
                <w:b/>
                <w:noProof/>
              </w:rPr>
              <w:t>Comentarii</w:t>
            </w:r>
            <w:r w:rsidRPr="003A68B5">
              <w:rPr>
                <w:rFonts w:ascii="Arial" w:hAnsi="Arial" w:cs="Arial"/>
                <w:b/>
                <w:noProof/>
                <w:vertAlign w:val="superscript"/>
              </w:rPr>
              <w:t>1</w:t>
            </w:r>
          </w:p>
        </w:tc>
        <w:tc>
          <w:tcPr>
            <w:tcW w:w="1985" w:type="dxa"/>
            <w:shd w:val="clear" w:color="auto" w:fill="C0C0C0"/>
            <w:vAlign w:val="center"/>
          </w:tcPr>
          <w:p w:rsidR="00C62BB6" w:rsidRPr="003A68B5" w:rsidRDefault="00C62BB6" w:rsidP="00C62BB6">
            <w:pPr>
              <w:spacing w:before="20" w:after="20"/>
              <w:jc w:val="center"/>
              <w:rPr>
                <w:rFonts w:ascii="Arial" w:hAnsi="Arial" w:cs="Arial"/>
                <w:b/>
                <w:noProof/>
              </w:rPr>
            </w:pPr>
            <w:r w:rsidRPr="003A68B5">
              <w:rPr>
                <w:rFonts w:ascii="Arial" w:hAnsi="Arial" w:cs="Arial"/>
                <w:b/>
                <w:noProof/>
              </w:rPr>
              <w:t>Importanţa</w:t>
            </w:r>
            <w:r w:rsidRPr="003A68B5">
              <w:rPr>
                <w:rFonts w:ascii="Arial" w:hAnsi="Arial" w:cs="Arial"/>
                <w:b/>
                <w:noProof/>
                <w:vertAlign w:val="superscript"/>
              </w:rPr>
              <w:t>2</w:t>
            </w:r>
            <w:r w:rsidRPr="003A68B5">
              <w:rPr>
                <w:rFonts w:ascii="Arial" w:hAnsi="Arial" w:cs="Arial"/>
                <w:b/>
                <w:noProof/>
              </w:rPr>
              <w:t xml:space="preserve"> pentru proiectul Galaţi</w:t>
            </w:r>
          </w:p>
        </w:tc>
      </w:tr>
      <w:tr w:rsidR="00C62BB6" w:rsidRPr="003A68B5" w:rsidTr="00C62BB6">
        <w:tc>
          <w:tcPr>
            <w:tcW w:w="2268" w:type="dxa"/>
            <w:vMerge w:val="restart"/>
          </w:tcPr>
          <w:p w:rsidR="00C62BB6" w:rsidRPr="003A68B5" w:rsidRDefault="00C62BB6" w:rsidP="00C62BB6">
            <w:pPr>
              <w:spacing w:before="20" w:after="20"/>
              <w:rPr>
                <w:rFonts w:ascii="Arial" w:hAnsi="Arial" w:cs="Arial"/>
                <w:noProof/>
              </w:rPr>
            </w:pPr>
            <w:r w:rsidRPr="003A68B5">
              <w:rPr>
                <w:rFonts w:ascii="Arial" w:hAnsi="Arial" w:cs="Arial"/>
                <w:noProof/>
              </w:rPr>
              <w:t>Îndepărtarea chimico-fizică a fosforului</w:t>
            </w:r>
          </w:p>
        </w:tc>
        <w:tc>
          <w:tcPr>
            <w:tcW w:w="2268" w:type="dxa"/>
            <w:vAlign w:val="center"/>
          </w:tcPr>
          <w:p w:rsidR="00C62BB6" w:rsidRPr="003A68B5" w:rsidRDefault="00C62BB6" w:rsidP="00C62BB6">
            <w:pPr>
              <w:spacing w:before="20" w:after="20"/>
              <w:rPr>
                <w:rFonts w:ascii="Arial" w:hAnsi="Arial" w:cs="Arial"/>
                <w:noProof/>
              </w:rPr>
            </w:pPr>
            <w:r w:rsidRPr="003A68B5">
              <w:rPr>
                <w:rFonts w:ascii="Arial" w:hAnsi="Arial" w:cs="Arial"/>
                <w:noProof/>
              </w:rPr>
              <w:t>Precipitare amonte</w:t>
            </w:r>
          </w:p>
        </w:tc>
        <w:tc>
          <w:tcPr>
            <w:tcW w:w="2693" w:type="dxa"/>
          </w:tcPr>
          <w:p w:rsidR="00C62BB6" w:rsidRPr="003A68B5" w:rsidRDefault="00C62BB6" w:rsidP="00C62BB6">
            <w:pPr>
              <w:spacing w:before="20" w:after="20"/>
              <w:jc w:val="both"/>
              <w:rPr>
                <w:rFonts w:ascii="Arial" w:hAnsi="Arial" w:cs="Arial"/>
                <w:noProof/>
              </w:rPr>
            </w:pPr>
            <w:r w:rsidRPr="003A68B5">
              <w:rPr>
                <w:rFonts w:ascii="Arial" w:hAnsi="Arial" w:cs="Arial"/>
                <w:noProof/>
              </w:rPr>
              <w:t>Are loc în decantor primar</w:t>
            </w:r>
          </w:p>
        </w:tc>
        <w:tc>
          <w:tcPr>
            <w:tcW w:w="1985" w:type="dxa"/>
            <w:vAlign w:val="center"/>
          </w:tcPr>
          <w:p w:rsidR="00C62BB6" w:rsidRPr="003A68B5" w:rsidRDefault="00C62BB6" w:rsidP="00C62BB6">
            <w:pPr>
              <w:spacing w:before="20" w:after="20"/>
              <w:jc w:val="center"/>
              <w:rPr>
                <w:rFonts w:ascii="Arial" w:hAnsi="Arial" w:cs="Arial"/>
                <w:noProof/>
              </w:rPr>
            </w:pPr>
            <w:r w:rsidRPr="003A68B5">
              <w:rPr>
                <w:rFonts w:ascii="Arial" w:hAnsi="Arial" w:cs="Arial"/>
              </w:rPr>
              <w:t>-</w:t>
            </w:r>
          </w:p>
        </w:tc>
      </w:tr>
      <w:tr w:rsidR="00C62BB6" w:rsidRPr="003A68B5" w:rsidTr="00C62BB6">
        <w:tc>
          <w:tcPr>
            <w:tcW w:w="2268" w:type="dxa"/>
            <w:vMerge/>
          </w:tcPr>
          <w:p w:rsidR="00C62BB6" w:rsidRPr="003A68B5" w:rsidRDefault="00C62BB6" w:rsidP="00C62BB6">
            <w:pPr>
              <w:spacing w:before="20" w:after="20"/>
              <w:jc w:val="both"/>
              <w:rPr>
                <w:rFonts w:ascii="Arial" w:hAnsi="Arial" w:cs="Arial"/>
                <w:noProof/>
              </w:rPr>
            </w:pPr>
          </w:p>
        </w:tc>
        <w:tc>
          <w:tcPr>
            <w:tcW w:w="2268" w:type="dxa"/>
            <w:vAlign w:val="center"/>
          </w:tcPr>
          <w:p w:rsidR="00C62BB6" w:rsidRPr="003A68B5" w:rsidRDefault="00C62BB6" w:rsidP="00C62BB6">
            <w:pPr>
              <w:spacing w:before="20" w:after="20"/>
              <w:rPr>
                <w:rFonts w:ascii="Arial" w:hAnsi="Arial" w:cs="Arial"/>
                <w:noProof/>
              </w:rPr>
            </w:pPr>
            <w:r w:rsidRPr="003A68B5">
              <w:rPr>
                <w:rFonts w:ascii="Arial" w:hAnsi="Arial" w:cs="Arial"/>
                <w:noProof/>
              </w:rPr>
              <w:t>Precipitare simultană</w:t>
            </w:r>
          </w:p>
        </w:tc>
        <w:tc>
          <w:tcPr>
            <w:tcW w:w="2693" w:type="dxa"/>
          </w:tcPr>
          <w:p w:rsidR="00C62BB6" w:rsidRPr="003A68B5" w:rsidRDefault="00C62BB6" w:rsidP="00C62BB6">
            <w:pPr>
              <w:spacing w:before="20" w:after="20"/>
              <w:jc w:val="both"/>
              <w:rPr>
                <w:rFonts w:ascii="Arial" w:hAnsi="Arial" w:cs="Arial"/>
                <w:noProof/>
              </w:rPr>
            </w:pPr>
            <w:r w:rsidRPr="003A68B5">
              <w:rPr>
                <w:rFonts w:ascii="Arial" w:hAnsi="Arial" w:cs="Arial"/>
                <w:noProof/>
              </w:rPr>
              <w:t>Are loc în decantor / rezervor de aerare + asigură calitate ridicată de efluent</w:t>
            </w:r>
          </w:p>
        </w:tc>
        <w:tc>
          <w:tcPr>
            <w:tcW w:w="1985" w:type="dxa"/>
            <w:vAlign w:val="center"/>
          </w:tcPr>
          <w:p w:rsidR="00C62BB6" w:rsidRPr="003A68B5" w:rsidRDefault="00C62BB6" w:rsidP="00C62BB6">
            <w:pPr>
              <w:spacing w:before="20" w:after="20"/>
              <w:jc w:val="center"/>
              <w:rPr>
                <w:rFonts w:ascii="Arial" w:hAnsi="Arial" w:cs="Arial"/>
                <w:noProof/>
              </w:rPr>
            </w:pPr>
            <w:r w:rsidRPr="003A68B5">
              <w:rPr>
                <w:rFonts w:ascii="Arial" w:hAnsi="Arial" w:cs="Arial"/>
                <w:noProof/>
              </w:rPr>
              <w:t>++</w:t>
            </w:r>
          </w:p>
        </w:tc>
      </w:tr>
      <w:tr w:rsidR="00C62BB6" w:rsidRPr="003A68B5" w:rsidTr="00C62BB6">
        <w:tc>
          <w:tcPr>
            <w:tcW w:w="2268" w:type="dxa"/>
            <w:vMerge/>
          </w:tcPr>
          <w:p w:rsidR="00C62BB6" w:rsidRPr="003A68B5" w:rsidRDefault="00C62BB6" w:rsidP="00C62BB6">
            <w:pPr>
              <w:spacing w:before="20" w:after="20"/>
              <w:jc w:val="both"/>
              <w:rPr>
                <w:rFonts w:ascii="Arial" w:hAnsi="Arial" w:cs="Arial"/>
                <w:noProof/>
              </w:rPr>
            </w:pPr>
          </w:p>
        </w:tc>
        <w:tc>
          <w:tcPr>
            <w:tcW w:w="2268" w:type="dxa"/>
            <w:vAlign w:val="center"/>
          </w:tcPr>
          <w:p w:rsidR="00C62BB6" w:rsidRPr="003A68B5" w:rsidRDefault="00C62BB6" w:rsidP="00C62BB6">
            <w:pPr>
              <w:spacing w:before="20" w:after="20"/>
              <w:rPr>
                <w:rFonts w:ascii="Arial" w:hAnsi="Arial" w:cs="Arial"/>
                <w:noProof/>
              </w:rPr>
            </w:pPr>
            <w:r w:rsidRPr="003A68B5">
              <w:rPr>
                <w:rFonts w:ascii="Arial" w:hAnsi="Arial" w:cs="Arial"/>
                <w:noProof/>
              </w:rPr>
              <w:t>Precipitare aval</w:t>
            </w:r>
          </w:p>
        </w:tc>
        <w:tc>
          <w:tcPr>
            <w:tcW w:w="2693" w:type="dxa"/>
            <w:tcBorders>
              <w:bottom w:val="single" w:sz="4" w:space="0" w:color="auto"/>
            </w:tcBorders>
          </w:tcPr>
          <w:p w:rsidR="00C62BB6" w:rsidRPr="003A68B5" w:rsidRDefault="00C62BB6" w:rsidP="00C62BB6">
            <w:pPr>
              <w:spacing w:before="20" w:after="20"/>
              <w:jc w:val="both"/>
              <w:rPr>
                <w:rFonts w:ascii="Arial" w:hAnsi="Arial" w:cs="Arial"/>
                <w:noProof/>
              </w:rPr>
            </w:pPr>
            <w:r w:rsidRPr="003A68B5">
              <w:rPr>
                <w:rFonts w:ascii="Arial" w:hAnsi="Arial" w:cs="Arial"/>
                <w:noProof/>
              </w:rPr>
              <w:t xml:space="preserve">Are loc în reactoare / decantoare separate + Asigură calitate ridicată la efluenţi </w:t>
            </w:r>
          </w:p>
          <w:p w:rsidR="00C62BB6" w:rsidRPr="003A68B5" w:rsidRDefault="00C62BB6" w:rsidP="00C62BB6">
            <w:pPr>
              <w:spacing w:before="20" w:after="20"/>
              <w:jc w:val="both"/>
              <w:rPr>
                <w:rFonts w:ascii="Arial" w:hAnsi="Arial" w:cs="Arial"/>
                <w:noProof/>
              </w:rPr>
            </w:pPr>
            <w:r w:rsidRPr="003A68B5">
              <w:rPr>
                <w:rFonts w:ascii="Arial" w:hAnsi="Arial" w:cs="Arial"/>
              </w:rPr>
              <w:t>-</w:t>
            </w:r>
            <w:r w:rsidRPr="003A68B5">
              <w:rPr>
                <w:rFonts w:ascii="Arial" w:hAnsi="Arial" w:cs="Arial"/>
                <w:noProof/>
              </w:rPr>
              <w:t xml:space="preserve"> necesită reactivi suplimentari</w:t>
            </w:r>
          </w:p>
          <w:p w:rsidR="00C62BB6" w:rsidRPr="003A68B5" w:rsidRDefault="00C62BB6" w:rsidP="00C62BB6">
            <w:pPr>
              <w:spacing w:before="20" w:after="20"/>
              <w:jc w:val="both"/>
              <w:rPr>
                <w:rFonts w:ascii="Arial" w:hAnsi="Arial" w:cs="Arial"/>
                <w:noProof/>
              </w:rPr>
            </w:pPr>
            <w:r w:rsidRPr="003A68B5">
              <w:rPr>
                <w:rFonts w:ascii="Arial" w:hAnsi="Arial" w:cs="Arial"/>
              </w:rPr>
              <w:t>-</w:t>
            </w:r>
            <w:r w:rsidRPr="003A68B5">
              <w:rPr>
                <w:rFonts w:ascii="Arial" w:hAnsi="Arial" w:cs="Arial"/>
                <w:noProof/>
              </w:rPr>
              <w:t xml:space="preserve"> costuri de exploatare </w:t>
            </w:r>
            <w:r w:rsidRPr="003A68B5">
              <w:rPr>
                <w:rFonts w:ascii="Arial" w:hAnsi="Arial" w:cs="Arial"/>
                <w:noProof/>
              </w:rPr>
              <w:lastRenderedPageBreak/>
              <w:t>mai mari</w:t>
            </w:r>
          </w:p>
        </w:tc>
        <w:tc>
          <w:tcPr>
            <w:tcW w:w="1985" w:type="dxa"/>
            <w:vAlign w:val="center"/>
          </w:tcPr>
          <w:p w:rsidR="00C62BB6" w:rsidRPr="003A68B5" w:rsidRDefault="00C62BB6" w:rsidP="00C62BB6">
            <w:pPr>
              <w:spacing w:before="20" w:after="20"/>
              <w:jc w:val="center"/>
              <w:rPr>
                <w:rFonts w:ascii="Arial" w:hAnsi="Arial" w:cs="Arial"/>
                <w:noProof/>
              </w:rPr>
            </w:pPr>
            <w:r w:rsidRPr="003A68B5">
              <w:rPr>
                <w:rFonts w:ascii="Arial" w:hAnsi="Arial" w:cs="Arial"/>
                <w:noProof/>
              </w:rPr>
              <w:lastRenderedPageBreak/>
              <w:t>+</w:t>
            </w:r>
          </w:p>
        </w:tc>
      </w:tr>
      <w:tr w:rsidR="00C62BB6" w:rsidRPr="003A68B5" w:rsidTr="00C62BB6">
        <w:tc>
          <w:tcPr>
            <w:tcW w:w="2268" w:type="dxa"/>
            <w:vMerge w:val="restart"/>
          </w:tcPr>
          <w:p w:rsidR="00C62BB6" w:rsidRPr="003A68B5" w:rsidRDefault="00C62BB6" w:rsidP="00C62BB6">
            <w:pPr>
              <w:spacing w:before="20" w:after="20"/>
              <w:jc w:val="both"/>
              <w:rPr>
                <w:rFonts w:ascii="Arial" w:hAnsi="Arial" w:cs="Arial"/>
                <w:noProof/>
              </w:rPr>
            </w:pPr>
            <w:r w:rsidRPr="003A68B5">
              <w:rPr>
                <w:rFonts w:ascii="Arial" w:hAnsi="Arial" w:cs="Arial"/>
                <w:noProof/>
              </w:rPr>
              <w:lastRenderedPageBreak/>
              <w:t>Îndepărtarea biologică a fosforului</w:t>
            </w:r>
          </w:p>
        </w:tc>
        <w:tc>
          <w:tcPr>
            <w:tcW w:w="2268" w:type="dxa"/>
            <w:vAlign w:val="center"/>
          </w:tcPr>
          <w:p w:rsidR="00C62BB6" w:rsidRPr="003A68B5" w:rsidRDefault="00C62BB6" w:rsidP="00C62BB6">
            <w:pPr>
              <w:spacing w:before="20" w:after="20"/>
              <w:rPr>
                <w:rFonts w:ascii="Arial" w:hAnsi="Arial" w:cs="Arial"/>
                <w:noProof/>
              </w:rPr>
            </w:pPr>
            <w:r w:rsidRPr="003A68B5">
              <w:rPr>
                <w:rFonts w:ascii="Arial" w:hAnsi="Arial" w:cs="Arial"/>
                <w:noProof/>
              </w:rPr>
              <w:t>Phoredox modificat</w:t>
            </w:r>
          </w:p>
        </w:tc>
        <w:tc>
          <w:tcPr>
            <w:tcW w:w="2693" w:type="dxa"/>
            <w:tcBorders>
              <w:bottom w:val="nil"/>
            </w:tcBorders>
          </w:tcPr>
          <w:p w:rsidR="00C62BB6" w:rsidRPr="003A68B5" w:rsidRDefault="00C62BB6" w:rsidP="00C62BB6">
            <w:pPr>
              <w:spacing w:before="20" w:after="20"/>
              <w:jc w:val="both"/>
              <w:rPr>
                <w:rFonts w:ascii="Arial" w:hAnsi="Arial" w:cs="Arial"/>
                <w:noProof/>
              </w:rPr>
            </w:pPr>
            <w:r w:rsidRPr="003A68B5">
              <w:rPr>
                <w:rFonts w:ascii="Arial" w:hAnsi="Arial" w:cs="Arial"/>
              </w:rPr>
              <w:t>-</w:t>
            </w:r>
            <w:r w:rsidRPr="003A68B5">
              <w:rPr>
                <w:rFonts w:ascii="Arial" w:hAnsi="Arial" w:cs="Arial"/>
                <w:noProof/>
              </w:rPr>
              <w:t xml:space="preserve"> pentru toate procesele: concentraţie P minim 2 – 3 mg/l</w:t>
            </w:r>
          </w:p>
        </w:tc>
        <w:tc>
          <w:tcPr>
            <w:tcW w:w="1985" w:type="dxa"/>
            <w:vAlign w:val="center"/>
          </w:tcPr>
          <w:p w:rsidR="00C62BB6" w:rsidRPr="003A68B5" w:rsidRDefault="00C62BB6" w:rsidP="00C62BB6">
            <w:pPr>
              <w:spacing w:before="20" w:after="20"/>
              <w:jc w:val="center"/>
              <w:rPr>
                <w:rFonts w:ascii="Arial" w:hAnsi="Arial" w:cs="Arial"/>
                <w:noProof/>
              </w:rPr>
            </w:pPr>
            <w:r w:rsidRPr="003A68B5">
              <w:rPr>
                <w:rFonts w:ascii="Arial" w:hAnsi="Arial" w:cs="Arial"/>
              </w:rPr>
              <w:t>-</w:t>
            </w:r>
          </w:p>
        </w:tc>
      </w:tr>
      <w:tr w:rsidR="00C62BB6" w:rsidRPr="003A68B5" w:rsidTr="00C62BB6">
        <w:tc>
          <w:tcPr>
            <w:tcW w:w="2268" w:type="dxa"/>
            <w:vMerge/>
          </w:tcPr>
          <w:p w:rsidR="00C62BB6" w:rsidRPr="003A68B5" w:rsidRDefault="00C62BB6" w:rsidP="00C62BB6">
            <w:pPr>
              <w:spacing w:before="20" w:after="20"/>
              <w:jc w:val="both"/>
              <w:rPr>
                <w:rFonts w:ascii="Arial" w:hAnsi="Arial" w:cs="Arial"/>
                <w:noProof/>
              </w:rPr>
            </w:pPr>
          </w:p>
        </w:tc>
        <w:tc>
          <w:tcPr>
            <w:tcW w:w="2268" w:type="dxa"/>
            <w:vAlign w:val="center"/>
          </w:tcPr>
          <w:p w:rsidR="00C62BB6" w:rsidRPr="003A68B5" w:rsidRDefault="00C62BB6" w:rsidP="00C62BB6">
            <w:pPr>
              <w:spacing w:before="20" w:after="20"/>
              <w:rPr>
                <w:rFonts w:ascii="Arial" w:hAnsi="Arial" w:cs="Arial"/>
                <w:noProof/>
              </w:rPr>
            </w:pPr>
            <w:r w:rsidRPr="003A68B5">
              <w:rPr>
                <w:rFonts w:ascii="Arial" w:hAnsi="Arial" w:cs="Arial"/>
                <w:noProof/>
              </w:rPr>
              <w:t xml:space="preserve">Proces ISAH </w:t>
            </w:r>
          </w:p>
        </w:tc>
        <w:tc>
          <w:tcPr>
            <w:tcW w:w="2693" w:type="dxa"/>
            <w:tcBorders>
              <w:top w:val="nil"/>
              <w:bottom w:val="nil"/>
            </w:tcBorders>
          </w:tcPr>
          <w:p w:rsidR="00C62BB6" w:rsidRPr="003A68B5" w:rsidRDefault="00C62BB6" w:rsidP="00C62BB6">
            <w:pPr>
              <w:spacing w:before="20" w:after="20"/>
              <w:jc w:val="both"/>
              <w:rPr>
                <w:rFonts w:ascii="Arial" w:hAnsi="Arial" w:cs="Arial"/>
                <w:noProof/>
              </w:rPr>
            </w:pPr>
            <w:r w:rsidRPr="003A68B5">
              <w:rPr>
                <w:rFonts w:ascii="Arial" w:hAnsi="Arial" w:cs="Arial"/>
              </w:rPr>
              <w:t>-</w:t>
            </w:r>
            <w:r w:rsidRPr="003A68B5">
              <w:rPr>
                <w:rFonts w:ascii="Arial" w:hAnsi="Arial" w:cs="Arial"/>
                <w:noProof/>
              </w:rPr>
              <w:t xml:space="preserve"> îndepărtare chimică P necesară pentru a asigura cerinţele de efluenţi</w:t>
            </w:r>
          </w:p>
        </w:tc>
        <w:tc>
          <w:tcPr>
            <w:tcW w:w="1985" w:type="dxa"/>
            <w:vAlign w:val="center"/>
          </w:tcPr>
          <w:p w:rsidR="00C62BB6" w:rsidRPr="003A68B5" w:rsidRDefault="00C62BB6" w:rsidP="00C62BB6">
            <w:pPr>
              <w:spacing w:before="20" w:after="20"/>
              <w:jc w:val="center"/>
              <w:rPr>
                <w:rFonts w:ascii="Arial" w:hAnsi="Arial" w:cs="Arial"/>
                <w:noProof/>
              </w:rPr>
            </w:pPr>
            <w:r w:rsidRPr="003A68B5">
              <w:rPr>
                <w:rFonts w:ascii="Arial" w:hAnsi="Arial" w:cs="Arial"/>
                <w:noProof/>
              </w:rPr>
              <w:t>++</w:t>
            </w:r>
          </w:p>
        </w:tc>
      </w:tr>
      <w:tr w:rsidR="00C62BB6" w:rsidRPr="003A68B5" w:rsidTr="00C62BB6">
        <w:tc>
          <w:tcPr>
            <w:tcW w:w="2268" w:type="dxa"/>
            <w:vMerge/>
          </w:tcPr>
          <w:p w:rsidR="00C62BB6" w:rsidRPr="003A68B5" w:rsidRDefault="00C62BB6" w:rsidP="00C62BB6">
            <w:pPr>
              <w:spacing w:before="20" w:after="20"/>
              <w:jc w:val="both"/>
              <w:rPr>
                <w:rFonts w:ascii="Arial" w:hAnsi="Arial" w:cs="Arial"/>
                <w:noProof/>
              </w:rPr>
            </w:pPr>
          </w:p>
        </w:tc>
        <w:tc>
          <w:tcPr>
            <w:tcW w:w="2268" w:type="dxa"/>
            <w:vAlign w:val="center"/>
          </w:tcPr>
          <w:p w:rsidR="00C62BB6" w:rsidRPr="003A68B5" w:rsidRDefault="00C62BB6" w:rsidP="00C62BB6">
            <w:pPr>
              <w:spacing w:before="20" w:after="20"/>
              <w:rPr>
                <w:rFonts w:ascii="Arial" w:hAnsi="Arial" w:cs="Arial"/>
                <w:noProof/>
              </w:rPr>
            </w:pPr>
            <w:r w:rsidRPr="003A68B5">
              <w:rPr>
                <w:rFonts w:ascii="Arial" w:hAnsi="Arial" w:cs="Arial"/>
                <w:noProof/>
              </w:rPr>
              <w:t xml:space="preserve">Proces UCT </w:t>
            </w:r>
          </w:p>
        </w:tc>
        <w:tc>
          <w:tcPr>
            <w:tcW w:w="2693" w:type="dxa"/>
            <w:tcBorders>
              <w:top w:val="nil"/>
            </w:tcBorders>
          </w:tcPr>
          <w:p w:rsidR="00C62BB6" w:rsidRPr="003A68B5" w:rsidRDefault="00C62BB6" w:rsidP="00C62BB6">
            <w:pPr>
              <w:spacing w:before="20" w:after="20"/>
              <w:jc w:val="both"/>
              <w:rPr>
                <w:rFonts w:ascii="Arial" w:hAnsi="Arial" w:cs="Arial"/>
                <w:noProof/>
              </w:rPr>
            </w:pPr>
            <w:r w:rsidRPr="003A68B5">
              <w:rPr>
                <w:rFonts w:ascii="Arial" w:hAnsi="Arial" w:cs="Arial"/>
              </w:rPr>
              <w:t>-</w:t>
            </w:r>
            <w:r w:rsidRPr="003A68B5">
              <w:rPr>
                <w:rFonts w:ascii="Arial" w:hAnsi="Arial" w:cs="Arial"/>
                <w:noProof/>
              </w:rPr>
              <w:t xml:space="preserve"> necesită reactivi separaţi</w:t>
            </w:r>
          </w:p>
          <w:p w:rsidR="00C62BB6" w:rsidRPr="003A68B5" w:rsidRDefault="00C62BB6" w:rsidP="00C62BB6">
            <w:pPr>
              <w:spacing w:before="20" w:after="20"/>
              <w:jc w:val="both"/>
              <w:rPr>
                <w:rFonts w:ascii="Arial" w:hAnsi="Arial" w:cs="Arial"/>
                <w:noProof/>
              </w:rPr>
            </w:pPr>
            <w:r w:rsidRPr="003A68B5">
              <w:rPr>
                <w:rFonts w:ascii="Arial" w:hAnsi="Arial" w:cs="Arial"/>
              </w:rPr>
              <w:t>-</w:t>
            </w:r>
            <w:r w:rsidRPr="003A68B5">
              <w:rPr>
                <w:rFonts w:ascii="Arial" w:hAnsi="Arial" w:cs="Arial"/>
                <w:noProof/>
              </w:rPr>
              <w:t xml:space="preserve"> costuri de investiţii mai ridicate</w:t>
            </w:r>
          </w:p>
        </w:tc>
        <w:tc>
          <w:tcPr>
            <w:tcW w:w="1985" w:type="dxa"/>
            <w:vAlign w:val="center"/>
          </w:tcPr>
          <w:p w:rsidR="00C62BB6" w:rsidRPr="003A68B5" w:rsidRDefault="00C62BB6" w:rsidP="00C62BB6">
            <w:pPr>
              <w:spacing w:before="20" w:after="20"/>
              <w:jc w:val="center"/>
              <w:rPr>
                <w:rFonts w:ascii="Arial" w:hAnsi="Arial" w:cs="Arial"/>
                <w:noProof/>
              </w:rPr>
            </w:pPr>
            <w:r w:rsidRPr="003A68B5">
              <w:rPr>
                <w:rFonts w:ascii="Arial" w:hAnsi="Arial" w:cs="Arial"/>
                <w:noProof/>
              </w:rPr>
              <w:t>++</w:t>
            </w:r>
          </w:p>
        </w:tc>
      </w:tr>
    </w:tbl>
    <w:p w:rsidR="00C62BB6" w:rsidRPr="00664FB6" w:rsidRDefault="00C62BB6" w:rsidP="00C62BB6">
      <w:pPr>
        <w:pStyle w:val="Standardtext"/>
        <w:spacing w:line="240" w:lineRule="auto"/>
        <w:ind w:left="709"/>
        <w:rPr>
          <w:rFonts w:eastAsia="Calibri" w:cs="Arial"/>
          <w:color w:val="000000"/>
          <w:sz w:val="24"/>
          <w:szCs w:val="24"/>
          <w:lang w:val="ro-RO" w:eastAsia="ro-RO"/>
        </w:rPr>
      </w:pPr>
      <w:r w:rsidRPr="00664FB6">
        <w:rPr>
          <w:rFonts w:eastAsia="Calibri" w:cs="Arial"/>
          <w:color w:val="000000"/>
          <w:sz w:val="24"/>
          <w:szCs w:val="24"/>
          <w:lang w:val="ro-RO" w:eastAsia="ro-RO"/>
        </w:rPr>
        <w:t>1) +: avantaj; -: dezavantaj</w:t>
      </w:r>
    </w:p>
    <w:p w:rsidR="00C62BB6" w:rsidRPr="00664FB6" w:rsidRDefault="00C62BB6" w:rsidP="00C62BB6">
      <w:pPr>
        <w:pStyle w:val="Standardtext"/>
        <w:spacing w:line="240" w:lineRule="auto"/>
        <w:ind w:left="709"/>
        <w:rPr>
          <w:rFonts w:eastAsia="Calibri" w:cs="Arial"/>
          <w:color w:val="000000"/>
          <w:sz w:val="24"/>
          <w:szCs w:val="24"/>
          <w:lang w:val="ro-RO" w:eastAsia="ro-RO"/>
        </w:rPr>
      </w:pPr>
      <w:r w:rsidRPr="00664FB6">
        <w:rPr>
          <w:rFonts w:eastAsia="Calibri" w:cs="Arial"/>
          <w:color w:val="000000"/>
          <w:sz w:val="24"/>
          <w:szCs w:val="24"/>
          <w:lang w:val="ro-RO" w:eastAsia="ro-RO"/>
        </w:rPr>
        <w:t>2) -, +, ++: importanţă scăzută, medie, ridicată</w:t>
      </w:r>
    </w:p>
    <w:p w:rsidR="00C62BB6" w:rsidRPr="003A68B5" w:rsidRDefault="00C62BB6" w:rsidP="00C62BB6">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I</w:t>
      </w:r>
      <w:r w:rsidRPr="003A68B5">
        <w:rPr>
          <w:rFonts w:eastAsia="Calibri" w:cs="Arial"/>
          <w:color w:val="000000"/>
          <w:sz w:val="24"/>
          <w:szCs w:val="24"/>
          <w:lang w:val="ro-RO" w:eastAsia="ro-RO"/>
        </w:rPr>
        <w:t xml:space="preserve">n tabelul de mai sus sunt prezentate procesele principale şi unele procese alternative pentru îndepărtarea fosforului. Tabelul este completat cu comentarii (avantaje şi dezavantaje) şi include o estimare a importanţei proiectului. Importanţa are în vedere avantaje şi dezavantaje, inclusiv costuri de investiţii şi exploatare.  </w:t>
      </w:r>
    </w:p>
    <w:p w:rsidR="00C62BB6" w:rsidRDefault="00C62BB6" w:rsidP="00C62BB6">
      <w:pPr>
        <w:pStyle w:val="Standardtext"/>
        <w:ind w:left="709"/>
        <w:rPr>
          <w:rFonts w:eastAsia="Calibri" w:cs="Arial"/>
          <w:color w:val="000000"/>
          <w:sz w:val="24"/>
          <w:szCs w:val="24"/>
          <w:lang w:val="ro-RO" w:eastAsia="ro-RO"/>
        </w:rPr>
      </w:pPr>
      <w:r w:rsidRPr="003A68B5">
        <w:rPr>
          <w:rFonts w:eastAsia="Calibri" w:cs="Arial"/>
          <w:color w:val="000000"/>
          <w:sz w:val="24"/>
          <w:szCs w:val="24"/>
          <w:lang w:val="ro-RO" w:eastAsia="ro-RO"/>
        </w:rPr>
        <w:t>Totodata</w:t>
      </w:r>
      <w:r>
        <w:rPr>
          <w:rFonts w:eastAsia="Calibri" w:cs="Arial"/>
          <w:color w:val="000000"/>
          <w:sz w:val="24"/>
          <w:szCs w:val="24"/>
          <w:lang w:val="ro-RO" w:eastAsia="ro-RO"/>
        </w:rPr>
        <w:t>,</w:t>
      </w:r>
      <w:r w:rsidRPr="003A68B5">
        <w:rPr>
          <w:rFonts w:eastAsia="Calibri" w:cs="Arial"/>
          <w:color w:val="000000"/>
          <w:sz w:val="24"/>
          <w:szCs w:val="24"/>
          <w:lang w:val="ro-RO" w:eastAsia="ro-RO"/>
        </w:rPr>
        <w:t xml:space="preserve"> semnificativ pentru tehnologia de procesare este si faptul că toate procesele de eliminare chimică a fosforului produc un nămol chimic ce sporeşte volumul nămolulu</w:t>
      </w:r>
      <w:r w:rsidR="00145BB0">
        <w:rPr>
          <w:rFonts w:eastAsia="Calibri" w:cs="Arial"/>
          <w:color w:val="000000"/>
          <w:sz w:val="24"/>
          <w:szCs w:val="24"/>
          <w:lang w:val="ro-RO" w:eastAsia="ro-RO"/>
        </w:rPr>
        <w:t>i ce trebuie în final eliminat.</w:t>
      </w:r>
    </w:p>
    <w:p w:rsidR="00C62BB6" w:rsidRPr="007E6CD6" w:rsidRDefault="00C62BB6" w:rsidP="00C62BB6">
      <w:pPr>
        <w:pStyle w:val="Standardtext"/>
        <w:spacing w:line="240" w:lineRule="auto"/>
        <w:ind w:left="709"/>
        <w:rPr>
          <w:rFonts w:eastAsia="Calibri" w:cs="Arial"/>
          <w:b/>
          <w:color w:val="000000"/>
          <w:sz w:val="24"/>
          <w:szCs w:val="24"/>
          <w:u w:val="single"/>
          <w:lang w:val="ro-RO" w:eastAsia="ro-RO"/>
        </w:rPr>
      </w:pPr>
      <w:r w:rsidRPr="007E6CD6">
        <w:rPr>
          <w:rFonts w:eastAsia="Calibri" w:cs="Arial"/>
          <w:b/>
          <w:color w:val="000000"/>
          <w:sz w:val="24"/>
          <w:szCs w:val="24"/>
          <w:u w:val="single"/>
          <w:lang w:val="ro-RO" w:eastAsia="ro-RO"/>
        </w:rPr>
        <w:t>Alternative tehnologice de eliminare a azotului</w:t>
      </w:r>
    </w:p>
    <w:p w:rsidR="00C62BB6" w:rsidRDefault="00C62BB6" w:rsidP="00C62BB6">
      <w:pPr>
        <w:pStyle w:val="Standardtext"/>
        <w:ind w:left="709"/>
        <w:rPr>
          <w:rFonts w:eastAsia="Calibri" w:cs="Arial"/>
          <w:color w:val="000000"/>
          <w:sz w:val="24"/>
          <w:szCs w:val="24"/>
          <w:lang w:val="ro-RO" w:eastAsia="ro-RO"/>
        </w:rPr>
      </w:pPr>
      <w:r w:rsidRPr="007E6CD6">
        <w:rPr>
          <w:rFonts w:eastAsia="Calibri" w:cs="Arial"/>
          <w:color w:val="000000"/>
          <w:sz w:val="24"/>
          <w:szCs w:val="24"/>
          <w:lang w:val="ro-RO" w:eastAsia="ro-RO"/>
        </w:rPr>
        <w:t xml:space="preserve">Pentru implementarea unor masuri de anvergura de eliminare a azotului există mai multe procese de tratare biologică, iar cele mai importante sunt enumerate în urmatorul tabel. </w:t>
      </w:r>
    </w:p>
    <w:p w:rsidR="00C62BB6" w:rsidRPr="00507CED" w:rsidRDefault="00145BB0" w:rsidP="00C62BB6">
      <w:pPr>
        <w:pStyle w:val="Beschriftung-Figures"/>
      </w:pPr>
      <w:r>
        <w:t>Tab.5.9</w:t>
      </w:r>
      <w:r w:rsidR="00C62BB6" w:rsidRPr="00507CED">
        <w:t>:</w:t>
      </w:r>
      <w:r w:rsidR="00C62BB6" w:rsidRPr="00507CED">
        <w:tab/>
        <w:t>Eliminarea azotului; Proces, alternative tehnologice şi comentarii</w:t>
      </w:r>
    </w:p>
    <w:tbl>
      <w:tblPr>
        <w:tblW w:w="921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7"/>
        <w:gridCol w:w="1843"/>
        <w:gridCol w:w="4394"/>
      </w:tblGrid>
      <w:tr w:rsidR="00C62BB6" w:rsidRPr="0033182E" w:rsidTr="00C62BB6">
        <w:trPr>
          <w:tblHeader/>
        </w:trPr>
        <w:tc>
          <w:tcPr>
            <w:tcW w:w="2977" w:type="dxa"/>
            <w:tcBorders>
              <w:bottom w:val="single" w:sz="4" w:space="0" w:color="auto"/>
            </w:tcBorders>
            <w:shd w:val="clear" w:color="auto" w:fill="C0C0C0"/>
          </w:tcPr>
          <w:p w:rsidR="00C62BB6" w:rsidRPr="00507CED" w:rsidRDefault="00C62BB6" w:rsidP="00C62BB6">
            <w:pPr>
              <w:spacing w:before="20" w:after="20"/>
              <w:jc w:val="center"/>
              <w:rPr>
                <w:rFonts w:ascii="Arial" w:hAnsi="Arial" w:cs="Arial"/>
                <w:b/>
                <w:noProof/>
                <w:sz w:val="20"/>
                <w:szCs w:val="20"/>
              </w:rPr>
            </w:pPr>
            <w:r w:rsidRPr="00507CED">
              <w:rPr>
                <w:rFonts w:ascii="Arial" w:hAnsi="Arial" w:cs="Arial"/>
                <w:b/>
                <w:noProof/>
                <w:sz w:val="20"/>
                <w:szCs w:val="20"/>
              </w:rPr>
              <w:t>Proces</w:t>
            </w:r>
          </w:p>
        </w:tc>
        <w:tc>
          <w:tcPr>
            <w:tcW w:w="1843" w:type="dxa"/>
            <w:tcBorders>
              <w:bottom w:val="single" w:sz="4" w:space="0" w:color="auto"/>
            </w:tcBorders>
            <w:shd w:val="clear" w:color="auto" w:fill="C0C0C0"/>
          </w:tcPr>
          <w:p w:rsidR="00C62BB6" w:rsidRPr="00507CED" w:rsidRDefault="00C62BB6" w:rsidP="00C62BB6">
            <w:pPr>
              <w:spacing w:before="20" w:after="20"/>
              <w:jc w:val="center"/>
              <w:rPr>
                <w:rFonts w:ascii="Arial" w:hAnsi="Arial" w:cs="Arial"/>
                <w:b/>
                <w:noProof/>
                <w:sz w:val="20"/>
                <w:szCs w:val="20"/>
              </w:rPr>
            </w:pPr>
            <w:r w:rsidRPr="00507CED">
              <w:rPr>
                <w:rFonts w:ascii="Arial" w:hAnsi="Arial" w:cs="Arial"/>
                <w:b/>
                <w:noProof/>
                <w:sz w:val="20"/>
                <w:szCs w:val="20"/>
              </w:rPr>
              <w:t>Alternative la proces</w:t>
            </w:r>
          </w:p>
        </w:tc>
        <w:tc>
          <w:tcPr>
            <w:tcW w:w="4394" w:type="dxa"/>
            <w:tcBorders>
              <w:bottom w:val="single" w:sz="4" w:space="0" w:color="auto"/>
            </w:tcBorders>
            <w:shd w:val="clear" w:color="auto" w:fill="C0C0C0"/>
          </w:tcPr>
          <w:p w:rsidR="00C62BB6" w:rsidRPr="0033182E" w:rsidRDefault="00C62BB6" w:rsidP="00C62BB6">
            <w:pPr>
              <w:spacing w:before="20" w:after="20"/>
              <w:jc w:val="center"/>
              <w:rPr>
                <w:rFonts w:cs="Arial"/>
                <w:b/>
                <w:noProof/>
                <w:sz w:val="20"/>
              </w:rPr>
            </w:pPr>
            <w:r w:rsidRPr="0033182E">
              <w:rPr>
                <w:rFonts w:cs="Arial"/>
                <w:b/>
                <w:noProof/>
                <w:sz w:val="20"/>
              </w:rPr>
              <w:t>Comentarii</w:t>
            </w:r>
            <w:r w:rsidRPr="0033182E">
              <w:rPr>
                <w:rFonts w:cs="Arial"/>
                <w:b/>
                <w:noProof/>
                <w:sz w:val="20"/>
                <w:vertAlign w:val="superscript"/>
              </w:rPr>
              <w:t>1</w:t>
            </w:r>
          </w:p>
        </w:tc>
      </w:tr>
      <w:tr w:rsidR="00C62BB6" w:rsidRPr="0033182E" w:rsidTr="00C62BB6">
        <w:tc>
          <w:tcPr>
            <w:tcW w:w="2977" w:type="dxa"/>
            <w:tcBorders>
              <w:bottom w:val="single" w:sz="4" w:space="0" w:color="auto"/>
            </w:tcBorders>
            <w:shd w:val="clear" w:color="auto" w:fill="auto"/>
            <w:vAlign w:val="center"/>
          </w:tcPr>
          <w:p w:rsidR="00C62BB6" w:rsidRPr="00507CED" w:rsidRDefault="00C62BB6" w:rsidP="00C62BB6">
            <w:pPr>
              <w:spacing w:before="20" w:after="20"/>
              <w:rPr>
                <w:rFonts w:ascii="Arial" w:hAnsi="Arial" w:cs="Arial"/>
                <w:noProof/>
                <w:sz w:val="20"/>
                <w:szCs w:val="20"/>
              </w:rPr>
            </w:pPr>
            <w:r w:rsidRPr="00507CED">
              <w:rPr>
                <w:rFonts w:ascii="Arial" w:hAnsi="Arial" w:cs="Arial"/>
                <w:noProof/>
                <w:sz w:val="20"/>
                <w:szCs w:val="20"/>
              </w:rPr>
              <w:t>Rezervor septic</w:t>
            </w:r>
          </w:p>
        </w:tc>
        <w:tc>
          <w:tcPr>
            <w:tcW w:w="1843" w:type="dxa"/>
            <w:shd w:val="clear" w:color="auto" w:fill="auto"/>
          </w:tcPr>
          <w:p w:rsidR="00C62BB6" w:rsidRPr="00507CED" w:rsidRDefault="00C62BB6" w:rsidP="00C62BB6">
            <w:pPr>
              <w:spacing w:before="20" w:after="20"/>
              <w:jc w:val="center"/>
              <w:rPr>
                <w:rFonts w:ascii="Arial" w:hAnsi="Arial" w:cs="Arial"/>
                <w:noProof/>
                <w:sz w:val="20"/>
                <w:szCs w:val="20"/>
              </w:rPr>
            </w:pPr>
          </w:p>
        </w:tc>
        <w:tc>
          <w:tcPr>
            <w:tcW w:w="4394" w:type="dxa"/>
            <w:tcBorders>
              <w:bottom w:val="single" w:sz="4" w:space="0" w:color="auto"/>
            </w:tcBorders>
            <w:shd w:val="clear" w:color="auto" w:fill="auto"/>
          </w:tcPr>
          <w:p w:rsidR="00C62BB6" w:rsidRPr="00507CED" w:rsidRDefault="00C62BB6" w:rsidP="00C62BB6">
            <w:pPr>
              <w:spacing w:before="20" w:after="20"/>
              <w:jc w:val="both"/>
              <w:rPr>
                <w:rFonts w:ascii="Arial" w:hAnsi="Arial" w:cs="Arial"/>
                <w:noProof/>
                <w:sz w:val="20"/>
              </w:rPr>
            </w:pPr>
            <w:r w:rsidRPr="00507CED">
              <w:rPr>
                <w:rFonts w:ascii="Arial" w:hAnsi="Arial" w:cs="Arial"/>
                <w:noProof/>
                <w:sz w:val="20"/>
              </w:rPr>
              <w:t xml:space="preserve">Utilizare preferată în cazul unor uzine de </w:t>
            </w:r>
            <w:r w:rsidRPr="00507CED">
              <w:rPr>
                <w:rFonts w:ascii="Arial" w:hAnsi="Arial" w:cs="Arial"/>
                <w:noProof/>
                <w:sz w:val="20"/>
              </w:rPr>
              <w:lastRenderedPageBreak/>
              <w:t>dimensiuni mici / medii</w:t>
            </w:r>
          </w:p>
        </w:tc>
      </w:tr>
      <w:tr w:rsidR="00C62BB6" w:rsidRPr="0033182E" w:rsidTr="00C62BB6">
        <w:tc>
          <w:tcPr>
            <w:tcW w:w="2977" w:type="dxa"/>
            <w:tcBorders>
              <w:bottom w:val="single" w:sz="4" w:space="0" w:color="auto"/>
            </w:tcBorders>
            <w:shd w:val="clear" w:color="auto" w:fill="auto"/>
            <w:vAlign w:val="center"/>
          </w:tcPr>
          <w:p w:rsidR="00C62BB6" w:rsidRPr="00507CED" w:rsidRDefault="00C62BB6" w:rsidP="00C62BB6">
            <w:pPr>
              <w:spacing w:before="20" w:after="20"/>
              <w:rPr>
                <w:rFonts w:ascii="Arial" w:hAnsi="Arial" w:cs="Arial"/>
                <w:noProof/>
                <w:sz w:val="20"/>
                <w:szCs w:val="20"/>
              </w:rPr>
            </w:pPr>
            <w:r w:rsidRPr="00507CED">
              <w:rPr>
                <w:rFonts w:ascii="Arial" w:hAnsi="Arial" w:cs="Arial"/>
                <w:noProof/>
                <w:sz w:val="20"/>
                <w:szCs w:val="20"/>
              </w:rPr>
              <w:lastRenderedPageBreak/>
              <w:t>Lagună</w:t>
            </w:r>
          </w:p>
        </w:tc>
        <w:tc>
          <w:tcPr>
            <w:tcW w:w="1843" w:type="dxa"/>
            <w:shd w:val="clear" w:color="auto" w:fill="auto"/>
          </w:tcPr>
          <w:p w:rsidR="00C62BB6" w:rsidRPr="00507CED" w:rsidRDefault="00C62BB6" w:rsidP="00C62BB6">
            <w:pPr>
              <w:spacing w:before="20" w:after="20"/>
              <w:jc w:val="center"/>
              <w:rPr>
                <w:rFonts w:ascii="Arial" w:hAnsi="Arial" w:cs="Arial"/>
                <w:noProof/>
                <w:sz w:val="20"/>
                <w:szCs w:val="20"/>
              </w:rPr>
            </w:pPr>
            <w:r w:rsidRPr="00507CED">
              <w:rPr>
                <w:rFonts w:ascii="Arial" w:hAnsi="Arial" w:cs="Arial"/>
                <w:noProof/>
                <w:sz w:val="20"/>
                <w:szCs w:val="20"/>
              </w:rPr>
              <w:t>Lagune aerate, neaerate</w:t>
            </w:r>
          </w:p>
        </w:tc>
        <w:tc>
          <w:tcPr>
            <w:tcW w:w="4394" w:type="dxa"/>
            <w:tcBorders>
              <w:bottom w:val="single" w:sz="4" w:space="0" w:color="auto"/>
            </w:tcBorders>
            <w:shd w:val="clear" w:color="auto" w:fill="auto"/>
          </w:tcPr>
          <w:p w:rsidR="00C62BB6" w:rsidRPr="00507CED" w:rsidRDefault="00C62BB6" w:rsidP="00C62BB6">
            <w:pPr>
              <w:spacing w:before="20" w:after="20"/>
              <w:jc w:val="both"/>
              <w:rPr>
                <w:rFonts w:ascii="Arial" w:hAnsi="Arial" w:cs="Arial"/>
                <w:noProof/>
                <w:sz w:val="20"/>
              </w:rPr>
            </w:pPr>
            <w:r w:rsidRPr="00507CED">
              <w:rPr>
                <w:rFonts w:ascii="Arial" w:hAnsi="Arial" w:cs="Arial"/>
                <w:noProof/>
                <w:sz w:val="20"/>
              </w:rPr>
              <w:t>Utilizare preferată în cazul unor uzine de dimensiuni mici / medii</w:t>
            </w:r>
          </w:p>
        </w:tc>
      </w:tr>
      <w:tr w:rsidR="00C62BB6" w:rsidRPr="0033182E" w:rsidTr="00C62BB6">
        <w:tc>
          <w:tcPr>
            <w:tcW w:w="2977" w:type="dxa"/>
            <w:tcBorders>
              <w:bottom w:val="nil"/>
            </w:tcBorders>
            <w:vAlign w:val="center"/>
          </w:tcPr>
          <w:p w:rsidR="00C62BB6" w:rsidRPr="00507CED" w:rsidRDefault="00C62BB6" w:rsidP="00C62BB6">
            <w:pPr>
              <w:spacing w:before="20" w:after="20"/>
              <w:rPr>
                <w:rFonts w:ascii="Arial" w:hAnsi="Arial" w:cs="Arial"/>
                <w:noProof/>
                <w:sz w:val="20"/>
                <w:szCs w:val="20"/>
              </w:rPr>
            </w:pPr>
            <w:r w:rsidRPr="00507CED">
              <w:rPr>
                <w:rFonts w:ascii="Arial" w:hAnsi="Arial" w:cs="Arial"/>
                <w:noProof/>
                <w:sz w:val="20"/>
                <w:szCs w:val="20"/>
              </w:rPr>
              <w:t>Biofilm</w:t>
            </w:r>
          </w:p>
        </w:tc>
        <w:tc>
          <w:tcPr>
            <w:tcW w:w="1843" w:type="dxa"/>
          </w:tcPr>
          <w:p w:rsidR="00C62BB6" w:rsidRPr="00507CED" w:rsidRDefault="00C62BB6" w:rsidP="00C62BB6">
            <w:pPr>
              <w:spacing w:before="20" w:after="20"/>
              <w:jc w:val="center"/>
              <w:rPr>
                <w:rFonts w:ascii="Arial" w:hAnsi="Arial" w:cs="Arial"/>
                <w:noProof/>
                <w:sz w:val="20"/>
                <w:szCs w:val="20"/>
              </w:rPr>
            </w:pPr>
            <w:r w:rsidRPr="00507CED">
              <w:rPr>
                <w:rFonts w:ascii="Arial" w:hAnsi="Arial" w:cs="Arial"/>
                <w:noProof/>
                <w:sz w:val="20"/>
                <w:szCs w:val="20"/>
              </w:rPr>
              <w:t>Reactori cu pat fix</w:t>
            </w:r>
          </w:p>
        </w:tc>
        <w:tc>
          <w:tcPr>
            <w:tcW w:w="4394" w:type="dxa"/>
            <w:tcBorders>
              <w:bottom w:val="nil"/>
            </w:tcBorders>
          </w:tcPr>
          <w:p w:rsidR="00C62BB6" w:rsidRPr="00507CED" w:rsidRDefault="00C62BB6" w:rsidP="00C62BB6">
            <w:pPr>
              <w:spacing w:before="20" w:after="20"/>
              <w:jc w:val="both"/>
              <w:rPr>
                <w:rFonts w:ascii="Arial" w:hAnsi="Arial" w:cs="Arial"/>
                <w:noProof/>
                <w:sz w:val="20"/>
              </w:rPr>
            </w:pPr>
            <w:r w:rsidRPr="00507CED">
              <w:rPr>
                <w:rFonts w:ascii="Arial" w:hAnsi="Arial" w:cs="Arial"/>
                <w:noProof/>
                <w:sz w:val="20"/>
              </w:rPr>
              <w:t xml:space="preserve">Utilizare preferată în cazul stabilizării aerobe simultane a nămolului </w:t>
            </w:r>
          </w:p>
        </w:tc>
      </w:tr>
      <w:tr w:rsidR="00C62BB6" w:rsidRPr="0033182E" w:rsidTr="00C62BB6">
        <w:tc>
          <w:tcPr>
            <w:tcW w:w="2977" w:type="dxa"/>
            <w:tcBorders>
              <w:top w:val="nil"/>
              <w:bottom w:val="nil"/>
            </w:tcBorders>
            <w:vAlign w:val="center"/>
          </w:tcPr>
          <w:p w:rsidR="00C62BB6" w:rsidRPr="00507CED" w:rsidRDefault="00C62BB6" w:rsidP="00C62BB6">
            <w:pPr>
              <w:spacing w:before="20" w:after="20"/>
              <w:rPr>
                <w:rFonts w:ascii="Arial" w:hAnsi="Arial" w:cs="Arial"/>
                <w:noProof/>
                <w:sz w:val="20"/>
                <w:szCs w:val="20"/>
              </w:rPr>
            </w:pPr>
          </w:p>
        </w:tc>
        <w:tc>
          <w:tcPr>
            <w:tcW w:w="1843" w:type="dxa"/>
          </w:tcPr>
          <w:p w:rsidR="00C62BB6" w:rsidRPr="00507CED" w:rsidRDefault="00C62BB6" w:rsidP="00C62BB6">
            <w:pPr>
              <w:spacing w:before="20" w:after="20"/>
              <w:jc w:val="center"/>
              <w:rPr>
                <w:rFonts w:ascii="Arial" w:hAnsi="Arial" w:cs="Arial"/>
                <w:noProof/>
                <w:sz w:val="20"/>
                <w:szCs w:val="20"/>
              </w:rPr>
            </w:pPr>
            <w:r w:rsidRPr="00507CED">
              <w:rPr>
                <w:rFonts w:ascii="Arial" w:hAnsi="Arial" w:cs="Arial"/>
                <w:noProof/>
                <w:sz w:val="20"/>
                <w:szCs w:val="20"/>
              </w:rPr>
              <w:t>Disc rotativ</w:t>
            </w:r>
          </w:p>
        </w:tc>
        <w:tc>
          <w:tcPr>
            <w:tcW w:w="4394" w:type="dxa"/>
            <w:tcBorders>
              <w:top w:val="nil"/>
              <w:bottom w:val="nil"/>
            </w:tcBorders>
          </w:tcPr>
          <w:p w:rsidR="00C62BB6" w:rsidRPr="00507CED" w:rsidRDefault="00C62BB6" w:rsidP="00C62BB6">
            <w:pPr>
              <w:spacing w:before="20" w:after="20"/>
              <w:jc w:val="both"/>
              <w:rPr>
                <w:rFonts w:ascii="Arial" w:hAnsi="Arial" w:cs="Arial"/>
                <w:noProof/>
                <w:sz w:val="20"/>
              </w:rPr>
            </w:pPr>
          </w:p>
        </w:tc>
      </w:tr>
      <w:tr w:rsidR="00C62BB6" w:rsidRPr="0033182E" w:rsidTr="00C62BB6">
        <w:tc>
          <w:tcPr>
            <w:tcW w:w="2977" w:type="dxa"/>
            <w:tcBorders>
              <w:top w:val="nil"/>
              <w:bottom w:val="single" w:sz="4" w:space="0" w:color="auto"/>
            </w:tcBorders>
            <w:vAlign w:val="center"/>
          </w:tcPr>
          <w:p w:rsidR="00C62BB6" w:rsidRPr="00507CED" w:rsidRDefault="00C62BB6" w:rsidP="00C62BB6">
            <w:pPr>
              <w:spacing w:before="20" w:after="20"/>
              <w:rPr>
                <w:rFonts w:ascii="Arial" w:hAnsi="Arial" w:cs="Arial"/>
                <w:noProof/>
                <w:sz w:val="20"/>
                <w:szCs w:val="20"/>
              </w:rPr>
            </w:pPr>
          </w:p>
        </w:tc>
        <w:tc>
          <w:tcPr>
            <w:tcW w:w="1843" w:type="dxa"/>
          </w:tcPr>
          <w:p w:rsidR="00C62BB6" w:rsidRPr="00507CED" w:rsidRDefault="00C62BB6" w:rsidP="00C62BB6">
            <w:pPr>
              <w:spacing w:before="20" w:after="20"/>
              <w:jc w:val="center"/>
              <w:rPr>
                <w:rFonts w:ascii="Arial" w:hAnsi="Arial" w:cs="Arial"/>
                <w:noProof/>
                <w:sz w:val="20"/>
                <w:szCs w:val="20"/>
              </w:rPr>
            </w:pPr>
            <w:r w:rsidRPr="00507CED">
              <w:rPr>
                <w:rFonts w:ascii="Arial" w:hAnsi="Arial" w:cs="Arial"/>
                <w:noProof/>
                <w:sz w:val="20"/>
                <w:szCs w:val="20"/>
              </w:rPr>
              <w:t>Biofiltru</w:t>
            </w:r>
          </w:p>
        </w:tc>
        <w:tc>
          <w:tcPr>
            <w:tcW w:w="4394" w:type="dxa"/>
            <w:tcBorders>
              <w:top w:val="nil"/>
              <w:bottom w:val="single" w:sz="4" w:space="0" w:color="auto"/>
            </w:tcBorders>
          </w:tcPr>
          <w:p w:rsidR="00C62BB6" w:rsidRPr="00507CED" w:rsidRDefault="00C62BB6" w:rsidP="00C62BB6">
            <w:pPr>
              <w:spacing w:before="20" w:after="20"/>
              <w:jc w:val="both"/>
              <w:rPr>
                <w:rFonts w:ascii="Arial" w:hAnsi="Arial" w:cs="Arial"/>
                <w:noProof/>
                <w:sz w:val="20"/>
              </w:rPr>
            </w:pPr>
          </w:p>
        </w:tc>
      </w:tr>
      <w:tr w:rsidR="00C62BB6" w:rsidRPr="0033182E" w:rsidTr="00C62BB6">
        <w:tc>
          <w:tcPr>
            <w:tcW w:w="2977" w:type="dxa"/>
            <w:tcBorders>
              <w:bottom w:val="nil"/>
            </w:tcBorders>
            <w:vAlign w:val="center"/>
          </w:tcPr>
          <w:p w:rsidR="00C62BB6" w:rsidRPr="00507CED" w:rsidRDefault="00C62BB6" w:rsidP="00C62BB6">
            <w:pPr>
              <w:spacing w:before="20" w:after="20"/>
              <w:rPr>
                <w:rFonts w:ascii="Arial" w:hAnsi="Arial" w:cs="Arial"/>
                <w:noProof/>
                <w:sz w:val="20"/>
                <w:szCs w:val="20"/>
              </w:rPr>
            </w:pPr>
            <w:r w:rsidRPr="00507CED">
              <w:rPr>
                <w:rFonts w:ascii="Arial" w:hAnsi="Arial" w:cs="Arial"/>
                <w:noProof/>
                <w:sz w:val="20"/>
                <w:szCs w:val="20"/>
              </w:rPr>
              <w:t>Nămol plutitor (proces cu nămol activat)</w:t>
            </w:r>
          </w:p>
        </w:tc>
        <w:tc>
          <w:tcPr>
            <w:tcW w:w="1843" w:type="dxa"/>
          </w:tcPr>
          <w:p w:rsidR="00C62BB6" w:rsidRPr="00507CED" w:rsidRDefault="00C62BB6" w:rsidP="00C62BB6">
            <w:pPr>
              <w:spacing w:before="20" w:after="20"/>
              <w:jc w:val="center"/>
              <w:rPr>
                <w:rFonts w:ascii="Arial" w:hAnsi="Arial" w:cs="Arial"/>
                <w:noProof/>
                <w:sz w:val="20"/>
                <w:szCs w:val="20"/>
              </w:rPr>
            </w:pPr>
            <w:r w:rsidRPr="00507CED">
              <w:rPr>
                <w:rFonts w:ascii="Arial" w:hAnsi="Arial" w:cs="Arial"/>
                <w:noProof/>
                <w:sz w:val="20"/>
                <w:szCs w:val="20"/>
              </w:rPr>
              <w:t>Denitrificare amonte</w:t>
            </w:r>
          </w:p>
        </w:tc>
        <w:tc>
          <w:tcPr>
            <w:tcW w:w="4394" w:type="dxa"/>
            <w:tcBorders>
              <w:bottom w:val="single" w:sz="4" w:space="0" w:color="auto"/>
            </w:tcBorders>
          </w:tcPr>
          <w:p w:rsidR="00C62BB6" w:rsidRPr="00507CED" w:rsidRDefault="00C62BB6" w:rsidP="00C62BB6">
            <w:pPr>
              <w:spacing w:before="20" w:after="20"/>
              <w:jc w:val="both"/>
              <w:rPr>
                <w:rFonts w:ascii="Arial" w:hAnsi="Arial" w:cs="Arial"/>
                <w:noProof/>
                <w:sz w:val="20"/>
              </w:rPr>
            </w:pPr>
            <w:r w:rsidRPr="00507CED">
              <w:rPr>
                <w:rFonts w:ascii="Arial" w:hAnsi="Arial" w:cs="Arial"/>
                <w:noProof/>
                <w:sz w:val="20"/>
              </w:rPr>
              <w:t>+ operaţiune flexibilă posibilă</w:t>
            </w:r>
          </w:p>
          <w:p w:rsidR="00C62BB6" w:rsidRPr="00507CED" w:rsidRDefault="00C62BB6" w:rsidP="00C62BB6">
            <w:pPr>
              <w:spacing w:before="20" w:after="20"/>
              <w:jc w:val="both"/>
              <w:rPr>
                <w:rFonts w:ascii="Arial" w:hAnsi="Arial" w:cs="Arial"/>
                <w:noProof/>
                <w:sz w:val="20"/>
              </w:rPr>
            </w:pPr>
            <w:r w:rsidRPr="00507CED">
              <w:rPr>
                <w:rFonts w:ascii="Arial" w:hAnsi="Arial" w:cs="Arial"/>
                <w:noProof/>
                <w:sz w:val="20"/>
              </w:rPr>
              <w:t>+ necesită cel mai scăzut volum de reactor</w:t>
            </w:r>
          </w:p>
        </w:tc>
      </w:tr>
      <w:tr w:rsidR="00C62BB6" w:rsidRPr="0033182E" w:rsidTr="00C62BB6">
        <w:tc>
          <w:tcPr>
            <w:tcW w:w="2977" w:type="dxa"/>
            <w:tcBorders>
              <w:top w:val="nil"/>
              <w:bottom w:val="nil"/>
            </w:tcBorders>
            <w:vAlign w:val="center"/>
          </w:tcPr>
          <w:p w:rsidR="00C62BB6" w:rsidRPr="00507CED" w:rsidRDefault="00C62BB6" w:rsidP="00C62BB6">
            <w:pPr>
              <w:spacing w:before="20" w:after="20"/>
              <w:rPr>
                <w:rFonts w:ascii="Arial" w:hAnsi="Arial" w:cs="Arial"/>
                <w:noProof/>
                <w:sz w:val="20"/>
                <w:szCs w:val="20"/>
              </w:rPr>
            </w:pPr>
          </w:p>
        </w:tc>
        <w:tc>
          <w:tcPr>
            <w:tcW w:w="1843" w:type="dxa"/>
          </w:tcPr>
          <w:p w:rsidR="00C62BB6" w:rsidRPr="00507CED" w:rsidRDefault="00C62BB6" w:rsidP="00C62BB6">
            <w:pPr>
              <w:spacing w:before="20" w:after="20"/>
              <w:jc w:val="center"/>
              <w:rPr>
                <w:rFonts w:ascii="Arial" w:hAnsi="Arial" w:cs="Arial"/>
                <w:noProof/>
                <w:sz w:val="20"/>
                <w:szCs w:val="20"/>
              </w:rPr>
            </w:pPr>
            <w:r w:rsidRPr="00507CED">
              <w:rPr>
                <w:rFonts w:ascii="Arial" w:hAnsi="Arial" w:cs="Arial"/>
                <w:noProof/>
                <w:sz w:val="20"/>
                <w:szCs w:val="20"/>
              </w:rPr>
              <w:t>Denitrificare simultană</w:t>
            </w:r>
          </w:p>
        </w:tc>
        <w:tc>
          <w:tcPr>
            <w:tcW w:w="4394" w:type="dxa"/>
            <w:tcBorders>
              <w:top w:val="single" w:sz="4" w:space="0" w:color="auto"/>
              <w:bottom w:val="nil"/>
            </w:tcBorders>
          </w:tcPr>
          <w:p w:rsidR="00C62BB6" w:rsidRPr="00507CED" w:rsidRDefault="00C62BB6" w:rsidP="00C62BB6">
            <w:pPr>
              <w:spacing w:before="20" w:after="20"/>
              <w:jc w:val="both"/>
              <w:rPr>
                <w:rFonts w:ascii="Arial" w:hAnsi="Arial" w:cs="Arial"/>
                <w:noProof/>
                <w:sz w:val="20"/>
              </w:rPr>
            </w:pPr>
            <w:r w:rsidRPr="00507CED">
              <w:rPr>
                <w:rFonts w:ascii="Arial" w:hAnsi="Arial" w:cs="Arial"/>
                <w:noProof/>
                <w:sz w:val="20"/>
              </w:rPr>
              <w:t>Preferată pentru stabilizare simultană cu nămol</w:t>
            </w:r>
          </w:p>
        </w:tc>
      </w:tr>
      <w:tr w:rsidR="00C62BB6" w:rsidRPr="0033182E" w:rsidTr="00C62BB6">
        <w:tc>
          <w:tcPr>
            <w:tcW w:w="2977" w:type="dxa"/>
            <w:tcBorders>
              <w:top w:val="nil"/>
              <w:bottom w:val="single" w:sz="4" w:space="0" w:color="auto"/>
            </w:tcBorders>
            <w:vAlign w:val="center"/>
          </w:tcPr>
          <w:p w:rsidR="00C62BB6" w:rsidRPr="00507CED" w:rsidRDefault="00C62BB6" w:rsidP="00C62BB6">
            <w:pPr>
              <w:spacing w:before="20" w:after="20"/>
              <w:rPr>
                <w:rFonts w:ascii="Arial" w:hAnsi="Arial" w:cs="Arial"/>
                <w:noProof/>
                <w:sz w:val="20"/>
                <w:szCs w:val="20"/>
              </w:rPr>
            </w:pPr>
          </w:p>
        </w:tc>
        <w:tc>
          <w:tcPr>
            <w:tcW w:w="1843" w:type="dxa"/>
            <w:tcBorders>
              <w:bottom w:val="single" w:sz="4" w:space="0" w:color="auto"/>
            </w:tcBorders>
          </w:tcPr>
          <w:p w:rsidR="00C62BB6" w:rsidRPr="00507CED" w:rsidRDefault="00C62BB6" w:rsidP="00C62BB6">
            <w:pPr>
              <w:spacing w:before="20" w:after="20"/>
              <w:jc w:val="center"/>
              <w:rPr>
                <w:rFonts w:ascii="Arial" w:hAnsi="Arial" w:cs="Arial"/>
                <w:noProof/>
                <w:sz w:val="20"/>
                <w:szCs w:val="20"/>
              </w:rPr>
            </w:pPr>
            <w:r w:rsidRPr="00507CED">
              <w:rPr>
                <w:rFonts w:ascii="Arial" w:hAnsi="Arial" w:cs="Arial"/>
                <w:noProof/>
                <w:sz w:val="20"/>
                <w:szCs w:val="20"/>
              </w:rPr>
              <w:t>Denitrificare intermitentă</w:t>
            </w:r>
          </w:p>
        </w:tc>
        <w:tc>
          <w:tcPr>
            <w:tcW w:w="4394" w:type="dxa"/>
            <w:tcBorders>
              <w:top w:val="nil"/>
              <w:bottom w:val="single" w:sz="4" w:space="0" w:color="auto"/>
            </w:tcBorders>
          </w:tcPr>
          <w:p w:rsidR="00C62BB6" w:rsidRPr="00507CED" w:rsidRDefault="00C62BB6" w:rsidP="00C62BB6">
            <w:pPr>
              <w:spacing w:before="20" w:after="20"/>
              <w:jc w:val="both"/>
              <w:rPr>
                <w:rFonts w:ascii="Arial" w:hAnsi="Arial" w:cs="Arial"/>
                <w:noProof/>
                <w:sz w:val="20"/>
              </w:rPr>
            </w:pPr>
            <w:r w:rsidRPr="00507CED">
              <w:rPr>
                <w:rFonts w:ascii="Arial" w:hAnsi="Arial" w:cs="Arial"/>
                <w:noProof/>
                <w:sz w:val="20"/>
              </w:rPr>
              <w:t>- faţă de denitrificarea amonte, este necesar un volum mai mare de reactor</w:t>
            </w:r>
          </w:p>
        </w:tc>
      </w:tr>
      <w:tr w:rsidR="00C62BB6" w:rsidRPr="0033182E" w:rsidTr="00C62BB6">
        <w:tc>
          <w:tcPr>
            <w:tcW w:w="2977" w:type="dxa"/>
            <w:tcBorders>
              <w:top w:val="single" w:sz="4" w:space="0" w:color="auto"/>
            </w:tcBorders>
            <w:vAlign w:val="center"/>
          </w:tcPr>
          <w:p w:rsidR="00C62BB6" w:rsidRPr="00507CED" w:rsidRDefault="00C62BB6" w:rsidP="00C62BB6">
            <w:pPr>
              <w:spacing w:before="20" w:after="20"/>
              <w:rPr>
                <w:rFonts w:ascii="Arial" w:hAnsi="Arial" w:cs="Arial"/>
                <w:noProof/>
                <w:sz w:val="20"/>
                <w:szCs w:val="20"/>
              </w:rPr>
            </w:pPr>
          </w:p>
        </w:tc>
        <w:tc>
          <w:tcPr>
            <w:tcW w:w="1843" w:type="dxa"/>
            <w:tcBorders>
              <w:top w:val="single" w:sz="4" w:space="0" w:color="auto"/>
            </w:tcBorders>
          </w:tcPr>
          <w:p w:rsidR="00C62BB6" w:rsidRPr="00507CED" w:rsidRDefault="00C62BB6" w:rsidP="00C62BB6">
            <w:pPr>
              <w:spacing w:before="20" w:after="20"/>
              <w:jc w:val="center"/>
              <w:rPr>
                <w:rFonts w:ascii="Arial" w:hAnsi="Arial" w:cs="Arial"/>
                <w:noProof/>
                <w:sz w:val="20"/>
                <w:szCs w:val="20"/>
              </w:rPr>
            </w:pPr>
            <w:r w:rsidRPr="00507CED">
              <w:rPr>
                <w:rFonts w:ascii="Arial" w:hAnsi="Arial" w:cs="Arial"/>
                <w:noProof/>
                <w:sz w:val="20"/>
                <w:szCs w:val="20"/>
              </w:rPr>
              <w:t>Denitrificare aval</w:t>
            </w:r>
          </w:p>
        </w:tc>
        <w:tc>
          <w:tcPr>
            <w:tcW w:w="4394" w:type="dxa"/>
            <w:tcBorders>
              <w:top w:val="single" w:sz="4" w:space="0" w:color="auto"/>
              <w:bottom w:val="single" w:sz="4" w:space="0" w:color="auto"/>
            </w:tcBorders>
          </w:tcPr>
          <w:p w:rsidR="00C62BB6" w:rsidRPr="00507CED" w:rsidRDefault="00C62BB6" w:rsidP="00C62BB6">
            <w:pPr>
              <w:spacing w:before="20" w:after="20"/>
              <w:jc w:val="both"/>
              <w:rPr>
                <w:rFonts w:ascii="Arial" w:hAnsi="Arial" w:cs="Arial"/>
                <w:noProof/>
                <w:sz w:val="20"/>
              </w:rPr>
            </w:pPr>
            <w:r w:rsidRPr="00507CED">
              <w:rPr>
                <w:rFonts w:ascii="Arial" w:hAnsi="Arial" w:cs="Arial"/>
                <w:noProof/>
                <w:sz w:val="20"/>
              </w:rPr>
              <w:t>- necesită surse externe de carbon (costuri mai ridicate de investiţii şi exploatare)</w:t>
            </w:r>
          </w:p>
        </w:tc>
      </w:tr>
      <w:tr w:rsidR="00C62BB6" w:rsidRPr="0033182E" w:rsidTr="00C62BB6">
        <w:tc>
          <w:tcPr>
            <w:tcW w:w="2977" w:type="dxa"/>
            <w:vAlign w:val="center"/>
          </w:tcPr>
          <w:p w:rsidR="00C62BB6" w:rsidRPr="00507CED" w:rsidRDefault="00C62BB6" w:rsidP="00C62BB6">
            <w:pPr>
              <w:spacing w:before="20" w:after="20"/>
              <w:rPr>
                <w:rFonts w:ascii="Arial" w:hAnsi="Arial" w:cs="Arial"/>
                <w:noProof/>
                <w:sz w:val="20"/>
                <w:szCs w:val="20"/>
              </w:rPr>
            </w:pPr>
            <w:r w:rsidRPr="00507CED">
              <w:rPr>
                <w:rFonts w:ascii="Arial" w:hAnsi="Arial" w:cs="Arial"/>
                <w:noProof/>
                <w:sz w:val="20"/>
                <w:szCs w:val="20"/>
              </w:rPr>
              <w:t>Bioreactor cu membrană</w:t>
            </w:r>
          </w:p>
        </w:tc>
        <w:tc>
          <w:tcPr>
            <w:tcW w:w="1843" w:type="dxa"/>
          </w:tcPr>
          <w:p w:rsidR="00C62BB6" w:rsidRPr="00507CED" w:rsidRDefault="00C62BB6" w:rsidP="00C62BB6">
            <w:pPr>
              <w:spacing w:before="20" w:after="20"/>
              <w:jc w:val="both"/>
              <w:rPr>
                <w:rFonts w:ascii="Arial" w:hAnsi="Arial" w:cs="Arial"/>
                <w:noProof/>
                <w:sz w:val="20"/>
                <w:szCs w:val="20"/>
              </w:rPr>
            </w:pPr>
            <w:r w:rsidRPr="00507CED">
              <w:rPr>
                <w:rFonts w:ascii="Arial" w:hAnsi="Arial" w:cs="Arial"/>
                <w:noProof/>
                <w:sz w:val="20"/>
                <w:szCs w:val="20"/>
              </w:rPr>
              <w:t>Proces cu nămol activat, cu unitate de filtrare cu membrană internă sau externă pentru separarea nămolului (înlocuitor al decantorului convenţional)</w:t>
            </w:r>
          </w:p>
        </w:tc>
        <w:tc>
          <w:tcPr>
            <w:tcW w:w="4394" w:type="dxa"/>
            <w:tcBorders>
              <w:top w:val="single" w:sz="4" w:space="0" w:color="auto"/>
            </w:tcBorders>
          </w:tcPr>
          <w:p w:rsidR="00C62BB6" w:rsidRPr="00507CED" w:rsidRDefault="00C62BB6" w:rsidP="00C62BB6">
            <w:pPr>
              <w:spacing w:before="20" w:after="20"/>
              <w:jc w:val="both"/>
              <w:rPr>
                <w:rFonts w:ascii="Arial" w:hAnsi="Arial" w:cs="Arial"/>
                <w:noProof/>
                <w:sz w:val="20"/>
              </w:rPr>
            </w:pPr>
            <w:r w:rsidRPr="00507CED">
              <w:rPr>
                <w:rFonts w:ascii="Arial" w:hAnsi="Arial" w:cs="Arial"/>
                <w:noProof/>
                <w:sz w:val="20"/>
              </w:rPr>
              <w:t>+ necesită volume mai scăzute de reactor</w:t>
            </w:r>
          </w:p>
          <w:p w:rsidR="00C62BB6" w:rsidRPr="00507CED" w:rsidRDefault="00C62BB6" w:rsidP="00C62BB6">
            <w:pPr>
              <w:spacing w:before="20" w:after="20"/>
              <w:jc w:val="both"/>
              <w:rPr>
                <w:rFonts w:ascii="Arial" w:hAnsi="Arial" w:cs="Arial"/>
                <w:noProof/>
                <w:sz w:val="20"/>
              </w:rPr>
            </w:pPr>
            <w:r w:rsidRPr="00507CED">
              <w:rPr>
                <w:rFonts w:ascii="Arial" w:hAnsi="Arial" w:cs="Arial"/>
                <w:noProof/>
                <w:sz w:val="20"/>
              </w:rPr>
              <w:t>+ calitate ridicată de efluent (fără solide în suspensie, dezinfecţie de ape uzate)</w:t>
            </w:r>
          </w:p>
          <w:p w:rsidR="00C62BB6" w:rsidRPr="00507CED" w:rsidRDefault="00C62BB6" w:rsidP="00C62BB6">
            <w:pPr>
              <w:spacing w:before="20" w:after="20"/>
              <w:jc w:val="both"/>
              <w:rPr>
                <w:rFonts w:ascii="Arial" w:hAnsi="Arial" w:cs="Arial"/>
                <w:noProof/>
                <w:sz w:val="20"/>
              </w:rPr>
            </w:pPr>
            <w:r w:rsidRPr="00507CED">
              <w:rPr>
                <w:rFonts w:ascii="Arial" w:hAnsi="Arial" w:cs="Arial"/>
                <w:noProof/>
                <w:sz w:val="20"/>
              </w:rPr>
              <w:t>- costuri mai ridicate de investiţii şi exploatare faţă de nămolul activat convenţional</w:t>
            </w:r>
          </w:p>
        </w:tc>
      </w:tr>
    </w:tbl>
    <w:p w:rsidR="00C62BB6" w:rsidRPr="00507CED" w:rsidRDefault="00C62BB6" w:rsidP="00C62BB6">
      <w:pPr>
        <w:pStyle w:val="Standardtext"/>
        <w:ind w:left="709"/>
        <w:rPr>
          <w:rFonts w:eastAsia="Calibri" w:cs="Arial"/>
          <w:color w:val="000000"/>
          <w:sz w:val="24"/>
          <w:szCs w:val="24"/>
          <w:lang w:val="ro-RO" w:eastAsia="ro-RO"/>
        </w:rPr>
      </w:pPr>
      <w:r w:rsidRPr="00507CED">
        <w:rPr>
          <w:rFonts w:eastAsia="Calibri" w:cs="Arial"/>
          <w:color w:val="000000"/>
          <w:sz w:val="24"/>
          <w:szCs w:val="24"/>
          <w:lang w:val="ro-RO" w:eastAsia="ro-RO"/>
        </w:rPr>
        <w:t>1) +: avantaj; -: dezavantaj</w:t>
      </w:r>
    </w:p>
    <w:p w:rsidR="00C62BB6" w:rsidRPr="00507CED" w:rsidRDefault="00C62BB6" w:rsidP="00C62BB6">
      <w:pPr>
        <w:pStyle w:val="Standardtext"/>
        <w:ind w:left="709"/>
        <w:rPr>
          <w:rFonts w:eastAsia="Calibri" w:cs="Arial"/>
          <w:color w:val="000000"/>
          <w:sz w:val="24"/>
          <w:szCs w:val="24"/>
          <w:lang w:val="ro-RO" w:eastAsia="ro-RO"/>
        </w:rPr>
      </w:pPr>
      <w:r w:rsidRPr="00507CED">
        <w:rPr>
          <w:rFonts w:eastAsia="Calibri" w:cs="Arial"/>
          <w:color w:val="000000"/>
          <w:sz w:val="24"/>
          <w:szCs w:val="24"/>
          <w:lang w:val="ro-RO" w:eastAsia="ro-RO"/>
        </w:rPr>
        <w:t xml:space="preserve">Datorită unor caracteristici specifice ale procesului tehnic, nu toate procesele sunt adecvate tuturor dimensiunilor de uzine. </w:t>
      </w:r>
      <w:r>
        <w:rPr>
          <w:rFonts w:eastAsia="Calibri" w:cs="Arial"/>
          <w:color w:val="000000"/>
          <w:sz w:val="24"/>
          <w:szCs w:val="24"/>
          <w:lang w:val="ro-RO" w:eastAsia="ro-RO"/>
        </w:rPr>
        <w:t>In tabelul de mai jos sunt prezentate</w:t>
      </w:r>
      <w:r w:rsidRPr="00507CED">
        <w:rPr>
          <w:rFonts w:eastAsia="Calibri" w:cs="Arial"/>
          <w:color w:val="000000"/>
          <w:sz w:val="24"/>
          <w:szCs w:val="24"/>
          <w:lang w:val="ro-RO" w:eastAsia="ro-RO"/>
        </w:rPr>
        <w:t xml:space="preserve"> unele procese şi le evaluează importanţa în funcţie de dimensiunea uzinei. Procesele marcate cu litere îngroşate sunt folosite pentru dezvoltarea costurilor unitare la costurile de investiţii.  </w:t>
      </w:r>
    </w:p>
    <w:p w:rsidR="00C62BB6" w:rsidRPr="00507CED" w:rsidRDefault="00C62BB6" w:rsidP="00C62BB6">
      <w:pPr>
        <w:pStyle w:val="Beschriftung-Figures"/>
      </w:pPr>
      <w:r w:rsidRPr="00507CED">
        <w:t>Tab. 5.</w:t>
      </w:r>
      <w:r w:rsidR="00145BB0">
        <w:t>10</w:t>
      </w:r>
      <w:r>
        <w:t>:</w:t>
      </w:r>
      <w:r>
        <w:tab/>
        <w:t>CapacitateSEAU</w:t>
      </w:r>
      <w:r w:rsidRPr="00507CED">
        <w:t>, procesul de eliminare a azotului şi importanţa</w:t>
      </w:r>
    </w:p>
    <w:tbl>
      <w:tblPr>
        <w:tblW w:w="858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992"/>
        <w:gridCol w:w="992"/>
        <w:gridCol w:w="1134"/>
        <w:gridCol w:w="1047"/>
        <w:gridCol w:w="1218"/>
        <w:gridCol w:w="1216"/>
      </w:tblGrid>
      <w:tr w:rsidR="00C62BB6" w:rsidRPr="00EA277D" w:rsidTr="00C62BB6">
        <w:tc>
          <w:tcPr>
            <w:tcW w:w="1985" w:type="dxa"/>
            <w:shd w:val="clear" w:color="auto" w:fill="C0C0C0"/>
            <w:vAlign w:val="center"/>
          </w:tcPr>
          <w:p w:rsidR="00C62BB6" w:rsidRPr="00EA277D" w:rsidRDefault="00C62BB6" w:rsidP="00C62BB6">
            <w:pPr>
              <w:spacing w:before="20" w:after="20"/>
              <w:jc w:val="center"/>
              <w:rPr>
                <w:rFonts w:ascii="Arial" w:hAnsi="Arial" w:cs="Arial"/>
                <w:b/>
                <w:noProof/>
                <w:sz w:val="20"/>
                <w:szCs w:val="20"/>
              </w:rPr>
            </w:pPr>
            <w:r w:rsidRPr="00EA277D">
              <w:rPr>
                <w:rFonts w:ascii="Arial" w:hAnsi="Arial" w:cs="Arial"/>
                <w:b/>
                <w:noProof/>
                <w:sz w:val="20"/>
                <w:szCs w:val="20"/>
              </w:rPr>
              <w:t>Clasificare</w:t>
            </w:r>
          </w:p>
        </w:tc>
        <w:tc>
          <w:tcPr>
            <w:tcW w:w="992" w:type="dxa"/>
            <w:shd w:val="clear" w:color="auto" w:fill="C0C0C0"/>
            <w:vAlign w:val="center"/>
          </w:tcPr>
          <w:p w:rsidR="00C62BB6" w:rsidRPr="00EA277D" w:rsidRDefault="00C62BB6" w:rsidP="00C62BB6">
            <w:pPr>
              <w:spacing w:before="20" w:after="20"/>
              <w:jc w:val="center"/>
              <w:rPr>
                <w:rFonts w:ascii="Arial" w:hAnsi="Arial" w:cs="Arial"/>
                <w:b/>
                <w:noProof/>
                <w:sz w:val="20"/>
                <w:szCs w:val="20"/>
              </w:rPr>
            </w:pPr>
            <w:r w:rsidRPr="00EA277D">
              <w:rPr>
                <w:rFonts w:ascii="Arial" w:hAnsi="Arial" w:cs="Arial"/>
                <w:b/>
                <w:noProof/>
                <w:sz w:val="20"/>
                <w:szCs w:val="20"/>
              </w:rPr>
              <w:t>I</w:t>
            </w:r>
          </w:p>
        </w:tc>
        <w:tc>
          <w:tcPr>
            <w:tcW w:w="992" w:type="dxa"/>
            <w:shd w:val="clear" w:color="auto" w:fill="C0C0C0"/>
            <w:vAlign w:val="center"/>
          </w:tcPr>
          <w:p w:rsidR="00C62BB6" w:rsidRPr="00EA277D" w:rsidRDefault="00C62BB6" w:rsidP="00C62BB6">
            <w:pPr>
              <w:spacing w:before="20" w:after="20"/>
              <w:jc w:val="center"/>
              <w:rPr>
                <w:rFonts w:ascii="Arial" w:hAnsi="Arial" w:cs="Arial"/>
                <w:b/>
                <w:noProof/>
                <w:sz w:val="20"/>
                <w:szCs w:val="20"/>
              </w:rPr>
            </w:pPr>
            <w:r w:rsidRPr="00EA277D">
              <w:rPr>
                <w:rFonts w:ascii="Arial" w:hAnsi="Arial" w:cs="Arial"/>
                <w:b/>
                <w:noProof/>
                <w:sz w:val="20"/>
                <w:szCs w:val="20"/>
              </w:rPr>
              <w:t>II</w:t>
            </w:r>
          </w:p>
        </w:tc>
        <w:tc>
          <w:tcPr>
            <w:tcW w:w="1134" w:type="dxa"/>
            <w:shd w:val="clear" w:color="auto" w:fill="C0C0C0"/>
            <w:vAlign w:val="center"/>
          </w:tcPr>
          <w:p w:rsidR="00C62BB6" w:rsidRPr="00EA277D" w:rsidRDefault="00C62BB6" w:rsidP="00C62BB6">
            <w:pPr>
              <w:spacing w:before="20" w:after="20"/>
              <w:jc w:val="center"/>
              <w:rPr>
                <w:rFonts w:ascii="Arial" w:hAnsi="Arial" w:cs="Arial"/>
                <w:b/>
                <w:noProof/>
                <w:sz w:val="20"/>
                <w:szCs w:val="20"/>
              </w:rPr>
            </w:pPr>
            <w:r w:rsidRPr="00EA277D">
              <w:rPr>
                <w:rFonts w:ascii="Arial" w:hAnsi="Arial" w:cs="Arial"/>
                <w:b/>
                <w:noProof/>
                <w:sz w:val="20"/>
                <w:szCs w:val="20"/>
              </w:rPr>
              <w:t>III</w:t>
            </w:r>
          </w:p>
        </w:tc>
        <w:tc>
          <w:tcPr>
            <w:tcW w:w="1047" w:type="dxa"/>
            <w:shd w:val="clear" w:color="auto" w:fill="C0C0C0"/>
            <w:vAlign w:val="center"/>
          </w:tcPr>
          <w:p w:rsidR="00C62BB6" w:rsidRPr="00EA277D" w:rsidRDefault="00C62BB6" w:rsidP="00C62BB6">
            <w:pPr>
              <w:spacing w:before="20" w:after="20"/>
              <w:jc w:val="center"/>
              <w:rPr>
                <w:rFonts w:ascii="Arial" w:hAnsi="Arial" w:cs="Arial"/>
                <w:b/>
                <w:noProof/>
                <w:sz w:val="20"/>
                <w:szCs w:val="20"/>
              </w:rPr>
            </w:pPr>
            <w:r w:rsidRPr="00EA277D">
              <w:rPr>
                <w:rFonts w:ascii="Arial" w:hAnsi="Arial" w:cs="Arial"/>
                <w:b/>
                <w:noProof/>
                <w:sz w:val="20"/>
                <w:szCs w:val="20"/>
              </w:rPr>
              <w:t>IV</w:t>
            </w:r>
          </w:p>
        </w:tc>
        <w:tc>
          <w:tcPr>
            <w:tcW w:w="1218" w:type="dxa"/>
            <w:shd w:val="clear" w:color="auto" w:fill="C0C0C0"/>
            <w:vAlign w:val="center"/>
          </w:tcPr>
          <w:p w:rsidR="00C62BB6" w:rsidRPr="00EA277D" w:rsidRDefault="00C62BB6" w:rsidP="00C62BB6">
            <w:pPr>
              <w:spacing w:before="20" w:after="20"/>
              <w:jc w:val="center"/>
              <w:rPr>
                <w:rFonts w:ascii="Arial" w:hAnsi="Arial" w:cs="Arial"/>
                <w:b/>
                <w:noProof/>
                <w:sz w:val="20"/>
                <w:szCs w:val="20"/>
              </w:rPr>
            </w:pPr>
            <w:r w:rsidRPr="00EA277D">
              <w:rPr>
                <w:rFonts w:ascii="Arial" w:hAnsi="Arial" w:cs="Arial"/>
                <w:b/>
                <w:noProof/>
                <w:sz w:val="20"/>
                <w:szCs w:val="20"/>
              </w:rPr>
              <w:t>V</w:t>
            </w:r>
          </w:p>
        </w:tc>
        <w:tc>
          <w:tcPr>
            <w:tcW w:w="1216" w:type="dxa"/>
            <w:shd w:val="clear" w:color="auto" w:fill="C0C0C0"/>
            <w:vAlign w:val="center"/>
          </w:tcPr>
          <w:p w:rsidR="00C62BB6" w:rsidRPr="00EA277D" w:rsidRDefault="00C62BB6" w:rsidP="00C62BB6">
            <w:pPr>
              <w:spacing w:before="20" w:after="20"/>
              <w:jc w:val="center"/>
              <w:rPr>
                <w:rFonts w:ascii="Arial" w:hAnsi="Arial" w:cs="Arial"/>
                <w:b/>
                <w:noProof/>
                <w:sz w:val="20"/>
                <w:szCs w:val="20"/>
              </w:rPr>
            </w:pPr>
            <w:r w:rsidRPr="00EA277D">
              <w:rPr>
                <w:rFonts w:ascii="Arial" w:hAnsi="Arial" w:cs="Arial"/>
                <w:b/>
                <w:noProof/>
                <w:sz w:val="20"/>
                <w:szCs w:val="20"/>
              </w:rPr>
              <w:t>VI</w:t>
            </w:r>
          </w:p>
        </w:tc>
      </w:tr>
      <w:tr w:rsidR="00C62BB6" w:rsidRPr="00EA277D" w:rsidTr="00C62BB6">
        <w:tc>
          <w:tcPr>
            <w:tcW w:w="1985" w:type="dxa"/>
            <w:tcBorders>
              <w:bottom w:val="single" w:sz="4" w:space="0" w:color="auto"/>
            </w:tcBorders>
            <w:shd w:val="clear" w:color="auto" w:fill="C0C0C0"/>
            <w:vAlign w:val="center"/>
          </w:tcPr>
          <w:p w:rsidR="00C62BB6" w:rsidRPr="00EA277D" w:rsidRDefault="00C62BB6" w:rsidP="00C62BB6">
            <w:pPr>
              <w:spacing w:before="20" w:after="20"/>
              <w:jc w:val="center"/>
              <w:rPr>
                <w:rFonts w:ascii="Arial" w:hAnsi="Arial" w:cs="Arial"/>
                <w:b/>
                <w:noProof/>
                <w:sz w:val="20"/>
                <w:szCs w:val="20"/>
              </w:rPr>
            </w:pPr>
            <w:r>
              <w:rPr>
                <w:rFonts w:ascii="Arial" w:hAnsi="Arial" w:cs="Arial"/>
                <w:b/>
                <w:noProof/>
                <w:sz w:val="20"/>
                <w:szCs w:val="20"/>
              </w:rPr>
              <w:t>Capacitate SEAU  [LE]</w:t>
            </w:r>
          </w:p>
        </w:tc>
        <w:tc>
          <w:tcPr>
            <w:tcW w:w="992" w:type="dxa"/>
            <w:tcBorders>
              <w:bottom w:val="single" w:sz="4" w:space="0" w:color="auto"/>
            </w:tcBorders>
            <w:shd w:val="clear" w:color="auto" w:fill="C0C0C0"/>
            <w:vAlign w:val="center"/>
          </w:tcPr>
          <w:p w:rsidR="00C62BB6" w:rsidRPr="00EA277D" w:rsidRDefault="00C62BB6" w:rsidP="00C62BB6">
            <w:pPr>
              <w:spacing w:before="20" w:after="20"/>
              <w:jc w:val="center"/>
              <w:rPr>
                <w:rFonts w:ascii="Arial" w:hAnsi="Arial" w:cs="Arial"/>
                <w:b/>
                <w:noProof/>
                <w:sz w:val="20"/>
                <w:szCs w:val="20"/>
              </w:rPr>
            </w:pPr>
            <w:r w:rsidRPr="00EA277D">
              <w:rPr>
                <w:rFonts w:ascii="Arial" w:hAnsi="Arial" w:cs="Arial"/>
                <w:b/>
                <w:noProof/>
                <w:sz w:val="20"/>
                <w:szCs w:val="20"/>
              </w:rPr>
              <w:t>&lt; 500</w:t>
            </w:r>
          </w:p>
        </w:tc>
        <w:tc>
          <w:tcPr>
            <w:tcW w:w="992" w:type="dxa"/>
            <w:tcBorders>
              <w:bottom w:val="single" w:sz="4" w:space="0" w:color="auto"/>
            </w:tcBorders>
            <w:shd w:val="clear" w:color="auto" w:fill="C0C0C0"/>
            <w:vAlign w:val="center"/>
          </w:tcPr>
          <w:p w:rsidR="00C62BB6" w:rsidRPr="00EA277D" w:rsidRDefault="00C62BB6" w:rsidP="00C62BB6">
            <w:pPr>
              <w:spacing w:before="20" w:after="20"/>
              <w:jc w:val="center"/>
              <w:rPr>
                <w:rFonts w:ascii="Arial" w:hAnsi="Arial" w:cs="Arial"/>
                <w:b/>
                <w:noProof/>
                <w:sz w:val="20"/>
                <w:szCs w:val="20"/>
              </w:rPr>
            </w:pPr>
            <w:r w:rsidRPr="00EA277D">
              <w:rPr>
                <w:rFonts w:ascii="Arial" w:hAnsi="Arial" w:cs="Arial"/>
                <w:b/>
                <w:noProof/>
                <w:sz w:val="20"/>
                <w:szCs w:val="20"/>
              </w:rPr>
              <w:t>500 – 1,999</w:t>
            </w:r>
          </w:p>
        </w:tc>
        <w:tc>
          <w:tcPr>
            <w:tcW w:w="1134" w:type="dxa"/>
            <w:tcBorders>
              <w:bottom w:val="single" w:sz="4" w:space="0" w:color="auto"/>
            </w:tcBorders>
            <w:shd w:val="clear" w:color="auto" w:fill="C0C0C0"/>
            <w:vAlign w:val="center"/>
          </w:tcPr>
          <w:p w:rsidR="00C62BB6" w:rsidRPr="00EA277D" w:rsidRDefault="00C62BB6" w:rsidP="00C62BB6">
            <w:pPr>
              <w:spacing w:before="20" w:after="20"/>
              <w:jc w:val="center"/>
              <w:rPr>
                <w:rFonts w:ascii="Arial" w:hAnsi="Arial" w:cs="Arial"/>
                <w:b/>
                <w:noProof/>
                <w:sz w:val="20"/>
                <w:szCs w:val="20"/>
              </w:rPr>
            </w:pPr>
            <w:r w:rsidRPr="00EA277D">
              <w:rPr>
                <w:rFonts w:ascii="Arial" w:hAnsi="Arial" w:cs="Arial"/>
                <w:b/>
                <w:noProof/>
                <w:sz w:val="20"/>
                <w:szCs w:val="20"/>
              </w:rPr>
              <w:t>2,000 – 9,999</w:t>
            </w:r>
          </w:p>
        </w:tc>
        <w:tc>
          <w:tcPr>
            <w:tcW w:w="1047" w:type="dxa"/>
            <w:tcBorders>
              <w:bottom w:val="single" w:sz="4" w:space="0" w:color="auto"/>
            </w:tcBorders>
            <w:shd w:val="clear" w:color="auto" w:fill="C0C0C0"/>
            <w:vAlign w:val="center"/>
          </w:tcPr>
          <w:p w:rsidR="00C62BB6" w:rsidRPr="00EA277D" w:rsidRDefault="00C62BB6" w:rsidP="00C62BB6">
            <w:pPr>
              <w:spacing w:before="20" w:after="20"/>
              <w:jc w:val="center"/>
              <w:rPr>
                <w:rFonts w:ascii="Arial" w:hAnsi="Arial" w:cs="Arial"/>
                <w:b/>
                <w:noProof/>
                <w:sz w:val="20"/>
                <w:szCs w:val="20"/>
              </w:rPr>
            </w:pPr>
            <w:r w:rsidRPr="00EA277D">
              <w:rPr>
                <w:rFonts w:ascii="Arial" w:hAnsi="Arial" w:cs="Arial"/>
                <w:b/>
                <w:noProof/>
                <w:sz w:val="20"/>
                <w:szCs w:val="20"/>
              </w:rPr>
              <w:t>10,000 – 24,999</w:t>
            </w:r>
          </w:p>
        </w:tc>
        <w:tc>
          <w:tcPr>
            <w:tcW w:w="1218" w:type="dxa"/>
            <w:tcBorders>
              <w:bottom w:val="single" w:sz="4" w:space="0" w:color="auto"/>
            </w:tcBorders>
            <w:shd w:val="clear" w:color="auto" w:fill="C0C0C0"/>
            <w:vAlign w:val="center"/>
          </w:tcPr>
          <w:p w:rsidR="00C62BB6" w:rsidRPr="00EA277D" w:rsidRDefault="00C62BB6" w:rsidP="00C62BB6">
            <w:pPr>
              <w:spacing w:before="20" w:after="20"/>
              <w:jc w:val="center"/>
              <w:rPr>
                <w:rFonts w:ascii="Arial" w:hAnsi="Arial" w:cs="Arial"/>
                <w:b/>
                <w:noProof/>
                <w:sz w:val="20"/>
                <w:szCs w:val="20"/>
              </w:rPr>
            </w:pPr>
            <w:r w:rsidRPr="00EA277D">
              <w:rPr>
                <w:rFonts w:ascii="Arial" w:hAnsi="Arial" w:cs="Arial"/>
                <w:b/>
                <w:noProof/>
                <w:sz w:val="20"/>
                <w:szCs w:val="20"/>
              </w:rPr>
              <w:t>25,000 – 100,000</w:t>
            </w:r>
          </w:p>
        </w:tc>
        <w:tc>
          <w:tcPr>
            <w:tcW w:w="1216" w:type="dxa"/>
            <w:tcBorders>
              <w:bottom w:val="single" w:sz="4" w:space="0" w:color="auto"/>
            </w:tcBorders>
            <w:shd w:val="clear" w:color="auto" w:fill="C0C0C0"/>
            <w:vAlign w:val="center"/>
          </w:tcPr>
          <w:p w:rsidR="00C62BB6" w:rsidRPr="00EA277D" w:rsidRDefault="00C62BB6" w:rsidP="00C62BB6">
            <w:pPr>
              <w:spacing w:before="20" w:after="20"/>
              <w:jc w:val="center"/>
              <w:rPr>
                <w:rFonts w:ascii="Arial" w:hAnsi="Arial" w:cs="Arial"/>
                <w:b/>
                <w:noProof/>
                <w:sz w:val="20"/>
                <w:szCs w:val="20"/>
              </w:rPr>
            </w:pPr>
            <w:r w:rsidRPr="00EA277D">
              <w:rPr>
                <w:rFonts w:ascii="Arial" w:hAnsi="Arial" w:cs="Arial"/>
                <w:b/>
                <w:noProof/>
                <w:sz w:val="20"/>
                <w:szCs w:val="20"/>
              </w:rPr>
              <w:t>&gt; 100,000</w:t>
            </w:r>
          </w:p>
        </w:tc>
      </w:tr>
      <w:tr w:rsidR="00C62BB6" w:rsidRPr="00EA277D" w:rsidTr="00C62BB6">
        <w:tc>
          <w:tcPr>
            <w:tcW w:w="1985" w:type="dxa"/>
            <w:shd w:val="clear" w:color="auto" w:fill="auto"/>
          </w:tcPr>
          <w:p w:rsidR="00C62BB6" w:rsidRPr="00EA277D" w:rsidRDefault="00C62BB6" w:rsidP="00C62BB6">
            <w:pPr>
              <w:spacing w:before="20" w:after="20"/>
              <w:rPr>
                <w:rFonts w:ascii="Arial" w:hAnsi="Arial" w:cs="Arial"/>
                <w:noProof/>
                <w:sz w:val="20"/>
                <w:szCs w:val="20"/>
              </w:rPr>
            </w:pPr>
            <w:r w:rsidRPr="00EA277D">
              <w:rPr>
                <w:rFonts w:ascii="Arial" w:hAnsi="Arial" w:cs="Arial"/>
                <w:noProof/>
                <w:sz w:val="20"/>
                <w:szCs w:val="20"/>
              </w:rPr>
              <w:lastRenderedPageBreak/>
              <w:t>Tratare naturală</w:t>
            </w:r>
          </w:p>
        </w:tc>
        <w:tc>
          <w:tcPr>
            <w:tcW w:w="992" w:type="dxa"/>
            <w:shd w:val="clear" w:color="auto" w:fill="auto"/>
          </w:tcPr>
          <w:p w:rsidR="00C62BB6" w:rsidRPr="00EA277D" w:rsidRDefault="00C62BB6" w:rsidP="00C62BB6">
            <w:pPr>
              <w:spacing w:before="20" w:after="20"/>
              <w:jc w:val="center"/>
              <w:rPr>
                <w:rFonts w:ascii="Arial" w:hAnsi="Arial" w:cs="Arial"/>
                <w:noProof/>
                <w:sz w:val="20"/>
                <w:szCs w:val="20"/>
              </w:rPr>
            </w:pPr>
            <w:r w:rsidRPr="00EA277D">
              <w:rPr>
                <w:rFonts w:ascii="Arial" w:hAnsi="Arial" w:cs="Arial"/>
                <w:noProof/>
                <w:sz w:val="20"/>
                <w:szCs w:val="20"/>
              </w:rPr>
              <w:t>++</w:t>
            </w:r>
          </w:p>
        </w:tc>
        <w:tc>
          <w:tcPr>
            <w:tcW w:w="992" w:type="dxa"/>
            <w:shd w:val="clear" w:color="auto" w:fill="auto"/>
          </w:tcPr>
          <w:p w:rsidR="00C62BB6" w:rsidRPr="00EA277D" w:rsidRDefault="00C62BB6" w:rsidP="00C62BB6">
            <w:pPr>
              <w:spacing w:before="20" w:after="20"/>
              <w:jc w:val="center"/>
              <w:rPr>
                <w:rFonts w:ascii="Arial" w:hAnsi="Arial" w:cs="Arial"/>
                <w:noProof/>
                <w:sz w:val="20"/>
                <w:szCs w:val="20"/>
              </w:rPr>
            </w:pPr>
            <w:r w:rsidRPr="00EA277D">
              <w:rPr>
                <w:rFonts w:ascii="Arial" w:hAnsi="Arial" w:cs="Arial"/>
                <w:noProof/>
                <w:sz w:val="20"/>
                <w:szCs w:val="20"/>
              </w:rPr>
              <w:t>+</w:t>
            </w:r>
          </w:p>
        </w:tc>
        <w:tc>
          <w:tcPr>
            <w:tcW w:w="1134" w:type="dxa"/>
            <w:shd w:val="clear" w:color="auto" w:fill="auto"/>
          </w:tcPr>
          <w:p w:rsidR="00C62BB6" w:rsidRPr="00EA277D" w:rsidRDefault="00C62BB6" w:rsidP="00C62BB6">
            <w:pPr>
              <w:spacing w:before="20" w:after="20"/>
              <w:jc w:val="center"/>
              <w:rPr>
                <w:rFonts w:ascii="Arial" w:hAnsi="Arial" w:cs="Arial"/>
                <w:noProof/>
                <w:sz w:val="20"/>
                <w:szCs w:val="20"/>
              </w:rPr>
            </w:pPr>
            <w:r w:rsidRPr="00EA277D">
              <w:rPr>
                <w:rFonts w:ascii="Arial" w:hAnsi="Arial" w:cs="Arial"/>
                <w:noProof/>
                <w:sz w:val="20"/>
                <w:szCs w:val="20"/>
              </w:rPr>
              <w:t>--</w:t>
            </w:r>
          </w:p>
        </w:tc>
        <w:tc>
          <w:tcPr>
            <w:tcW w:w="1047" w:type="dxa"/>
            <w:shd w:val="clear" w:color="auto" w:fill="auto"/>
          </w:tcPr>
          <w:p w:rsidR="00C62BB6" w:rsidRPr="00EA277D" w:rsidRDefault="00C62BB6" w:rsidP="00C62BB6">
            <w:pPr>
              <w:spacing w:before="20" w:after="20"/>
              <w:jc w:val="center"/>
              <w:rPr>
                <w:rFonts w:ascii="Arial" w:hAnsi="Arial" w:cs="Arial"/>
                <w:noProof/>
                <w:sz w:val="20"/>
                <w:szCs w:val="20"/>
              </w:rPr>
            </w:pPr>
            <w:r w:rsidRPr="00EA277D">
              <w:rPr>
                <w:rFonts w:ascii="Arial" w:hAnsi="Arial" w:cs="Arial"/>
                <w:noProof/>
                <w:sz w:val="20"/>
                <w:szCs w:val="20"/>
              </w:rPr>
              <w:t>--</w:t>
            </w:r>
          </w:p>
        </w:tc>
        <w:tc>
          <w:tcPr>
            <w:tcW w:w="1218" w:type="dxa"/>
            <w:shd w:val="clear" w:color="auto" w:fill="auto"/>
          </w:tcPr>
          <w:p w:rsidR="00C62BB6" w:rsidRPr="00EA277D" w:rsidRDefault="00C62BB6" w:rsidP="00C62BB6">
            <w:pPr>
              <w:spacing w:before="20" w:after="20"/>
              <w:jc w:val="center"/>
              <w:rPr>
                <w:rFonts w:ascii="Arial" w:hAnsi="Arial" w:cs="Arial"/>
                <w:noProof/>
                <w:sz w:val="20"/>
                <w:szCs w:val="20"/>
              </w:rPr>
            </w:pPr>
            <w:r w:rsidRPr="00EA277D">
              <w:rPr>
                <w:rFonts w:ascii="Arial" w:hAnsi="Arial" w:cs="Arial"/>
                <w:noProof/>
                <w:sz w:val="20"/>
                <w:szCs w:val="20"/>
              </w:rPr>
              <w:t>--</w:t>
            </w:r>
          </w:p>
        </w:tc>
        <w:tc>
          <w:tcPr>
            <w:tcW w:w="1216" w:type="dxa"/>
            <w:shd w:val="clear" w:color="auto" w:fill="auto"/>
          </w:tcPr>
          <w:p w:rsidR="00C62BB6" w:rsidRPr="00EA277D" w:rsidRDefault="00C62BB6" w:rsidP="00C62BB6">
            <w:pPr>
              <w:spacing w:before="20" w:after="20"/>
              <w:jc w:val="center"/>
              <w:rPr>
                <w:rFonts w:ascii="Arial" w:hAnsi="Arial" w:cs="Arial"/>
                <w:noProof/>
                <w:sz w:val="20"/>
                <w:szCs w:val="20"/>
              </w:rPr>
            </w:pPr>
            <w:r w:rsidRPr="00EA277D">
              <w:rPr>
                <w:rFonts w:ascii="Arial" w:hAnsi="Arial" w:cs="Arial"/>
                <w:noProof/>
                <w:sz w:val="20"/>
                <w:szCs w:val="20"/>
              </w:rPr>
              <w:t>--</w:t>
            </w:r>
          </w:p>
        </w:tc>
      </w:tr>
      <w:tr w:rsidR="00C62BB6" w:rsidRPr="00EA277D" w:rsidTr="00C62BB6">
        <w:tc>
          <w:tcPr>
            <w:tcW w:w="1985" w:type="dxa"/>
            <w:shd w:val="clear" w:color="auto" w:fill="auto"/>
          </w:tcPr>
          <w:p w:rsidR="00C62BB6" w:rsidRPr="00EA277D" w:rsidRDefault="00C62BB6" w:rsidP="00C62BB6">
            <w:pPr>
              <w:spacing w:before="20" w:after="20"/>
              <w:jc w:val="center"/>
              <w:rPr>
                <w:rFonts w:ascii="Arial" w:hAnsi="Arial" w:cs="Arial"/>
                <w:noProof/>
                <w:sz w:val="20"/>
                <w:szCs w:val="20"/>
              </w:rPr>
            </w:pPr>
            <w:r w:rsidRPr="00EA277D">
              <w:rPr>
                <w:rFonts w:ascii="Arial" w:hAnsi="Arial" w:cs="Arial"/>
                <w:noProof/>
                <w:sz w:val="20"/>
                <w:szCs w:val="20"/>
              </w:rPr>
              <w:t>Rezervoare septice</w:t>
            </w:r>
          </w:p>
        </w:tc>
        <w:tc>
          <w:tcPr>
            <w:tcW w:w="992" w:type="dxa"/>
            <w:shd w:val="clear" w:color="auto" w:fill="auto"/>
          </w:tcPr>
          <w:p w:rsidR="00C62BB6" w:rsidRPr="00EA277D" w:rsidRDefault="00C62BB6" w:rsidP="00C62BB6">
            <w:pPr>
              <w:spacing w:before="20" w:after="20"/>
              <w:jc w:val="center"/>
              <w:rPr>
                <w:rFonts w:ascii="Arial" w:hAnsi="Arial" w:cs="Arial"/>
                <w:noProof/>
                <w:sz w:val="20"/>
                <w:szCs w:val="20"/>
              </w:rPr>
            </w:pPr>
            <w:r w:rsidRPr="00EA277D">
              <w:rPr>
                <w:rFonts w:ascii="Arial" w:hAnsi="Arial" w:cs="Arial"/>
                <w:noProof/>
                <w:sz w:val="20"/>
                <w:szCs w:val="20"/>
              </w:rPr>
              <w:t>++</w:t>
            </w:r>
          </w:p>
        </w:tc>
        <w:tc>
          <w:tcPr>
            <w:tcW w:w="992" w:type="dxa"/>
            <w:shd w:val="clear" w:color="auto" w:fill="auto"/>
          </w:tcPr>
          <w:p w:rsidR="00C62BB6" w:rsidRPr="00EA277D" w:rsidRDefault="00C62BB6" w:rsidP="00C62BB6">
            <w:pPr>
              <w:spacing w:before="20" w:after="20"/>
              <w:jc w:val="center"/>
              <w:rPr>
                <w:rFonts w:ascii="Arial" w:hAnsi="Arial" w:cs="Arial"/>
                <w:noProof/>
                <w:sz w:val="20"/>
                <w:szCs w:val="20"/>
              </w:rPr>
            </w:pPr>
            <w:r w:rsidRPr="00EA277D">
              <w:rPr>
                <w:rFonts w:ascii="Arial" w:hAnsi="Arial" w:cs="Arial"/>
                <w:noProof/>
                <w:sz w:val="20"/>
                <w:szCs w:val="20"/>
              </w:rPr>
              <w:t>--</w:t>
            </w:r>
          </w:p>
        </w:tc>
        <w:tc>
          <w:tcPr>
            <w:tcW w:w="1134" w:type="dxa"/>
            <w:shd w:val="clear" w:color="auto" w:fill="auto"/>
          </w:tcPr>
          <w:p w:rsidR="00C62BB6" w:rsidRPr="00EA277D" w:rsidRDefault="00C62BB6" w:rsidP="00C62BB6">
            <w:pPr>
              <w:spacing w:before="20" w:after="20"/>
              <w:jc w:val="center"/>
              <w:rPr>
                <w:rFonts w:ascii="Arial" w:hAnsi="Arial" w:cs="Arial"/>
                <w:noProof/>
                <w:sz w:val="20"/>
                <w:szCs w:val="20"/>
              </w:rPr>
            </w:pPr>
            <w:r w:rsidRPr="00EA277D">
              <w:rPr>
                <w:rFonts w:ascii="Arial" w:hAnsi="Arial" w:cs="Arial"/>
                <w:noProof/>
                <w:sz w:val="20"/>
                <w:szCs w:val="20"/>
              </w:rPr>
              <w:t>--</w:t>
            </w:r>
          </w:p>
        </w:tc>
        <w:tc>
          <w:tcPr>
            <w:tcW w:w="1047" w:type="dxa"/>
            <w:shd w:val="clear" w:color="auto" w:fill="auto"/>
          </w:tcPr>
          <w:p w:rsidR="00C62BB6" w:rsidRPr="00EA277D" w:rsidRDefault="00C62BB6" w:rsidP="00C62BB6">
            <w:pPr>
              <w:spacing w:before="20" w:after="20"/>
              <w:jc w:val="center"/>
              <w:rPr>
                <w:rFonts w:ascii="Arial" w:hAnsi="Arial" w:cs="Arial"/>
                <w:noProof/>
                <w:sz w:val="20"/>
                <w:szCs w:val="20"/>
              </w:rPr>
            </w:pPr>
            <w:r w:rsidRPr="00EA277D">
              <w:rPr>
                <w:rFonts w:ascii="Arial" w:hAnsi="Arial" w:cs="Arial"/>
                <w:noProof/>
                <w:sz w:val="20"/>
                <w:szCs w:val="20"/>
              </w:rPr>
              <w:t>--</w:t>
            </w:r>
          </w:p>
        </w:tc>
        <w:tc>
          <w:tcPr>
            <w:tcW w:w="1218" w:type="dxa"/>
            <w:shd w:val="clear" w:color="auto" w:fill="auto"/>
          </w:tcPr>
          <w:p w:rsidR="00C62BB6" w:rsidRPr="00EA277D" w:rsidRDefault="00C62BB6" w:rsidP="00C62BB6">
            <w:pPr>
              <w:spacing w:before="20" w:after="20"/>
              <w:jc w:val="center"/>
              <w:rPr>
                <w:rFonts w:ascii="Arial" w:hAnsi="Arial" w:cs="Arial"/>
                <w:noProof/>
                <w:sz w:val="20"/>
                <w:szCs w:val="20"/>
              </w:rPr>
            </w:pPr>
            <w:r w:rsidRPr="00EA277D">
              <w:rPr>
                <w:rFonts w:ascii="Arial" w:hAnsi="Arial" w:cs="Arial"/>
                <w:noProof/>
                <w:sz w:val="20"/>
                <w:szCs w:val="20"/>
              </w:rPr>
              <w:t>--</w:t>
            </w:r>
          </w:p>
        </w:tc>
        <w:tc>
          <w:tcPr>
            <w:tcW w:w="1216" w:type="dxa"/>
            <w:shd w:val="clear" w:color="auto" w:fill="auto"/>
          </w:tcPr>
          <w:p w:rsidR="00C62BB6" w:rsidRPr="00EA277D" w:rsidRDefault="00C62BB6" w:rsidP="00C62BB6">
            <w:pPr>
              <w:spacing w:before="20" w:after="20"/>
              <w:jc w:val="center"/>
              <w:rPr>
                <w:rFonts w:ascii="Arial" w:hAnsi="Arial" w:cs="Arial"/>
                <w:noProof/>
                <w:sz w:val="20"/>
                <w:szCs w:val="20"/>
              </w:rPr>
            </w:pPr>
            <w:r w:rsidRPr="00EA277D">
              <w:rPr>
                <w:rFonts w:ascii="Arial" w:hAnsi="Arial" w:cs="Arial"/>
                <w:noProof/>
                <w:sz w:val="20"/>
                <w:szCs w:val="20"/>
              </w:rPr>
              <w:t>--</w:t>
            </w:r>
          </w:p>
        </w:tc>
      </w:tr>
      <w:tr w:rsidR="00C62BB6" w:rsidRPr="00EA277D" w:rsidTr="00C62BB6">
        <w:tc>
          <w:tcPr>
            <w:tcW w:w="1985" w:type="dxa"/>
          </w:tcPr>
          <w:p w:rsidR="00C62BB6" w:rsidRPr="00EA277D" w:rsidRDefault="00C62BB6" w:rsidP="00C62BB6">
            <w:pPr>
              <w:spacing w:before="20" w:after="20"/>
              <w:jc w:val="both"/>
              <w:rPr>
                <w:rFonts w:ascii="Arial" w:hAnsi="Arial" w:cs="Arial"/>
                <w:noProof/>
                <w:sz w:val="20"/>
              </w:rPr>
            </w:pPr>
            <w:r w:rsidRPr="00EA277D">
              <w:rPr>
                <w:rFonts w:ascii="Arial" w:hAnsi="Arial" w:cs="Arial"/>
                <w:noProof/>
                <w:sz w:val="20"/>
              </w:rPr>
              <w:t>Pat fix</w:t>
            </w:r>
          </w:p>
        </w:tc>
        <w:tc>
          <w:tcPr>
            <w:tcW w:w="992"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992"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1134"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1047"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1218"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1216" w:type="dxa"/>
          </w:tcPr>
          <w:p w:rsidR="00C62BB6" w:rsidRPr="00EA277D" w:rsidRDefault="00C62BB6" w:rsidP="00C62BB6">
            <w:pPr>
              <w:spacing w:before="20" w:after="20"/>
              <w:jc w:val="center"/>
              <w:rPr>
                <w:rFonts w:ascii="Arial" w:hAnsi="Arial" w:cs="Arial"/>
                <w:noProof/>
                <w:sz w:val="20"/>
              </w:rPr>
            </w:pPr>
          </w:p>
        </w:tc>
      </w:tr>
      <w:tr w:rsidR="00C62BB6" w:rsidRPr="00EA277D" w:rsidTr="00C62BB6">
        <w:tc>
          <w:tcPr>
            <w:tcW w:w="1985" w:type="dxa"/>
          </w:tcPr>
          <w:p w:rsidR="00C62BB6" w:rsidRPr="00EA277D" w:rsidRDefault="00C62BB6" w:rsidP="00C62BB6">
            <w:pPr>
              <w:spacing w:before="20" w:after="20"/>
              <w:jc w:val="both"/>
              <w:rPr>
                <w:rFonts w:ascii="Arial" w:hAnsi="Arial" w:cs="Arial"/>
                <w:noProof/>
                <w:sz w:val="20"/>
              </w:rPr>
            </w:pPr>
            <w:r w:rsidRPr="00EA277D">
              <w:rPr>
                <w:rFonts w:ascii="Arial" w:hAnsi="Arial" w:cs="Arial"/>
                <w:noProof/>
                <w:sz w:val="20"/>
              </w:rPr>
              <w:t>Disc rotativ</w:t>
            </w:r>
          </w:p>
        </w:tc>
        <w:tc>
          <w:tcPr>
            <w:tcW w:w="992"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992" w:type="dxa"/>
          </w:tcPr>
          <w:p w:rsidR="00C62BB6" w:rsidRPr="00EA277D" w:rsidRDefault="00C62BB6" w:rsidP="00C62BB6">
            <w:pPr>
              <w:spacing w:before="20" w:after="20"/>
              <w:jc w:val="center"/>
              <w:rPr>
                <w:rFonts w:ascii="Arial" w:hAnsi="Arial" w:cs="Arial"/>
                <w:b/>
                <w:noProof/>
                <w:sz w:val="20"/>
              </w:rPr>
            </w:pPr>
            <w:r w:rsidRPr="00EA277D">
              <w:rPr>
                <w:rFonts w:ascii="Arial" w:hAnsi="Arial" w:cs="Arial"/>
                <w:b/>
                <w:noProof/>
                <w:sz w:val="20"/>
              </w:rPr>
              <w:t>++</w:t>
            </w:r>
          </w:p>
        </w:tc>
        <w:tc>
          <w:tcPr>
            <w:tcW w:w="1134"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1047"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1218"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1216" w:type="dxa"/>
          </w:tcPr>
          <w:p w:rsidR="00C62BB6" w:rsidRPr="00EA277D" w:rsidRDefault="00C62BB6" w:rsidP="00C62BB6">
            <w:pPr>
              <w:spacing w:before="20" w:after="20"/>
              <w:jc w:val="center"/>
              <w:rPr>
                <w:rFonts w:ascii="Arial" w:hAnsi="Arial" w:cs="Arial"/>
                <w:noProof/>
                <w:sz w:val="20"/>
              </w:rPr>
            </w:pPr>
          </w:p>
        </w:tc>
      </w:tr>
      <w:tr w:rsidR="00C62BB6" w:rsidRPr="00EA277D" w:rsidTr="00C62BB6">
        <w:tc>
          <w:tcPr>
            <w:tcW w:w="1985" w:type="dxa"/>
          </w:tcPr>
          <w:p w:rsidR="00C62BB6" w:rsidRPr="00EA277D" w:rsidRDefault="00C62BB6" w:rsidP="00C62BB6">
            <w:pPr>
              <w:spacing w:before="20" w:after="20"/>
              <w:jc w:val="both"/>
              <w:rPr>
                <w:rFonts w:ascii="Arial" w:hAnsi="Arial" w:cs="Arial"/>
                <w:noProof/>
                <w:sz w:val="20"/>
              </w:rPr>
            </w:pPr>
            <w:r w:rsidRPr="00EA277D">
              <w:rPr>
                <w:rFonts w:ascii="Arial" w:hAnsi="Arial" w:cs="Arial"/>
                <w:noProof/>
                <w:sz w:val="20"/>
              </w:rPr>
              <w:t>Filtru cu percolator</w:t>
            </w:r>
          </w:p>
        </w:tc>
        <w:tc>
          <w:tcPr>
            <w:tcW w:w="992"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992" w:type="dxa"/>
            <w:tcBorders>
              <w:bottom w:val="single" w:sz="4" w:space="0" w:color="auto"/>
            </w:tcBorders>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1134"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1047"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1218"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1216" w:type="dxa"/>
          </w:tcPr>
          <w:p w:rsidR="00C62BB6" w:rsidRPr="00EA277D" w:rsidRDefault="00C62BB6" w:rsidP="00C62BB6">
            <w:pPr>
              <w:spacing w:before="20" w:after="20"/>
              <w:jc w:val="center"/>
              <w:rPr>
                <w:rFonts w:ascii="Arial" w:hAnsi="Arial" w:cs="Arial"/>
                <w:noProof/>
                <w:sz w:val="20"/>
              </w:rPr>
            </w:pPr>
          </w:p>
        </w:tc>
      </w:tr>
      <w:tr w:rsidR="00C62BB6" w:rsidRPr="00EA277D" w:rsidTr="00C62BB6">
        <w:tc>
          <w:tcPr>
            <w:tcW w:w="1985" w:type="dxa"/>
          </w:tcPr>
          <w:p w:rsidR="00C62BB6" w:rsidRPr="00EA277D" w:rsidRDefault="00C62BB6" w:rsidP="00C62BB6">
            <w:pPr>
              <w:spacing w:before="20" w:after="20"/>
              <w:jc w:val="both"/>
              <w:rPr>
                <w:rFonts w:ascii="Arial" w:hAnsi="Arial" w:cs="Arial"/>
                <w:noProof/>
                <w:sz w:val="20"/>
              </w:rPr>
            </w:pPr>
            <w:r w:rsidRPr="00EA277D">
              <w:rPr>
                <w:rFonts w:ascii="Arial" w:hAnsi="Arial" w:cs="Arial"/>
                <w:noProof/>
                <w:sz w:val="20"/>
              </w:rPr>
              <w:t>Denitrificare amonte</w:t>
            </w:r>
          </w:p>
        </w:tc>
        <w:tc>
          <w:tcPr>
            <w:tcW w:w="992"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992" w:type="dxa"/>
            <w:tcBorders>
              <w:bottom w:val="single" w:sz="4" w:space="0" w:color="auto"/>
            </w:tcBorders>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1134"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1047"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1218" w:type="dxa"/>
          </w:tcPr>
          <w:p w:rsidR="00C62BB6" w:rsidRPr="00EA277D" w:rsidRDefault="00C62BB6" w:rsidP="00C62BB6">
            <w:pPr>
              <w:spacing w:before="20" w:after="20"/>
              <w:jc w:val="center"/>
              <w:rPr>
                <w:rFonts w:ascii="Arial" w:hAnsi="Arial" w:cs="Arial"/>
                <w:b/>
                <w:noProof/>
                <w:sz w:val="20"/>
              </w:rPr>
            </w:pPr>
            <w:r w:rsidRPr="00EA277D">
              <w:rPr>
                <w:rFonts w:ascii="Arial" w:hAnsi="Arial" w:cs="Arial"/>
                <w:b/>
                <w:noProof/>
                <w:sz w:val="20"/>
              </w:rPr>
              <w:t>++</w:t>
            </w:r>
          </w:p>
        </w:tc>
        <w:tc>
          <w:tcPr>
            <w:tcW w:w="1216" w:type="dxa"/>
          </w:tcPr>
          <w:p w:rsidR="00C62BB6" w:rsidRPr="00EA277D" w:rsidRDefault="00C62BB6" w:rsidP="00C62BB6">
            <w:pPr>
              <w:spacing w:before="20" w:after="20"/>
              <w:jc w:val="center"/>
              <w:rPr>
                <w:rFonts w:ascii="Arial" w:hAnsi="Arial" w:cs="Arial"/>
                <w:b/>
                <w:noProof/>
                <w:sz w:val="20"/>
              </w:rPr>
            </w:pPr>
            <w:r w:rsidRPr="00EA277D">
              <w:rPr>
                <w:rFonts w:ascii="Arial" w:hAnsi="Arial" w:cs="Arial"/>
                <w:b/>
                <w:noProof/>
                <w:sz w:val="20"/>
              </w:rPr>
              <w:t>++</w:t>
            </w:r>
          </w:p>
        </w:tc>
      </w:tr>
      <w:tr w:rsidR="00C62BB6" w:rsidRPr="00EA277D" w:rsidTr="00C62BB6">
        <w:tc>
          <w:tcPr>
            <w:tcW w:w="1985" w:type="dxa"/>
          </w:tcPr>
          <w:p w:rsidR="00C62BB6" w:rsidRPr="00EA277D" w:rsidRDefault="00C62BB6" w:rsidP="00C62BB6">
            <w:pPr>
              <w:spacing w:before="20" w:after="20"/>
              <w:jc w:val="both"/>
              <w:rPr>
                <w:rFonts w:ascii="Arial" w:hAnsi="Arial" w:cs="Arial"/>
                <w:noProof/>
                <w:sz w:val="20"/>
              </w:rPr>
            </w:pPr>
            <w:r w:rsidRPr="00EA277D">
              <w:rPr>
                <w:rFonts w:ascii="Arial" w:hAnsi="Arial" w:cs="Arial"/>
                <w:noProof/>
                <w:sz w:val="20"/>
              </w:rPr>
              <w:t>Denitrificare simultană</w:t>
            </w:r>
          </w:p>
        </w:tc>
        <w:tc>
          <w:tcPr>
            <w:tcW w:w="992"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992" w:type="dxa"/>
            <w:tcBorders>
              <w:top w:val="single" w:sz="4" w:space="0" w:color="auto"/>
              <w:bottom w:val="single" w:sz="4" w:space="0" w:color="auto"/>
            </w:tcBorders>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1134" w:type="dxa"/>
          </w:tcPr>
          <w:p w:rsidR="00C62BB6" w:rsidRPr="00EA277D" w:rsidRDefault="00C62BB6" w:rsidP="00C62BB6">
            <w:pPr>
              <w:spacing w:before="20" w:after="20"/>
              <w:jc w:val="center"/>
              <w:rPr>
                <w:rFonts w:ascii="Arial" w:hAnsi="Arial" w:cs="Arial"/>
                <w:b/>
                <w:noProof/>
                <w:sz w:val="20"/>
              </w:rPr>
            </w:pPr>
            <w:r w:rsidRPr="00EA277D">
              <w:rPr>
                <w:rFonts w:ascii="Arial" w:hAnsi="Arial" w:cs="Arial"/>
                <w:b/>
                <w:noProof/>
                <w:sz w:val="20"/>
              </w:rPr>
              <w:t>++</w:t>
            </w:r>
          </w:p>
        </w:tc>
        <w:tc>
          <w:tcPr>
            <w:tcW w:w="1047" w:type="dxa"/>
          </w:tcPr>
          <w:p w:rsidR="00C62BB6" w:rsidRPr="00EA277D" w:rsidRDefault="00C62BB6" w:rsidP="00C62BB6">
            <w:pPr>
              <w:spacing w:before="20" w:after="20"/>
              <w:jc w:val="center"/>
              <w:rPr>
                <w:rFonts w:ascii="Arial" w:hAnsi="Arial" w:cs="Arial"/>
                <w:b/>
                <w:noProof/>
                <w:sz w:val="20"/>
              </w:rPr>
            </w:pPr>
            <w:r w:rsidRPr="00EA277D">
              <w:rPr>
                <w:rFonts w:ascii="Arial" w:hAnsi="Arial" w:cs="Arial"/>
                <w:b/>
                <w:noProof/>
                <w:sz w:val="20"/>
              </w:rPr>
              <w:t>++</w:t>
            </w:r>
          </w:p>
        </w:tc>
        <w:tc>
          <w:tcPr>
            <w:tcW w:w="1218"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1216"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r>
      <w:tr w:rsidR="00C62BB6" w:rsidRPr="00EA277D" w:rsidTr="00C62BB6">
        <w:tc>
          <w:tcPr>
            <w:tcW w:w="1985" w:type="dxa"/>
          </w:tcPr>
          <w:p w:rsidR="00C62BB6" w:rsidRPr="00EA277D" w:rsidRDefault="00C62BB6" w:rsidP="00C62BB6">
            <w:pPr>
              <w:spacing w:before="20" w:after="20"/>
              <w:jc w:val="both"/>
              <w:rPr>
                <w:rFonts w:ascii="Arial" w:hAnsi="Arial" w:cs="Arial"/>
                <w:noProof/>
                <w:sz w:val="20"/>
              </w:rPr>
            </w:pPr>
            <w:r w:rsidRPr="00EA277D">
              <w:rPr>
                <w:rFonts w:ascii="Arial" w:hAnsi="Arial" w:cs="Arial"/>
                <w:noProof/>
                <w:sz w:val="20"/>
              </w:rPr>
              <w:t>Denitrificare intermitentă</w:t>
            </w:r>
          </w:p>
        </w:tc>
        <w:tc>
          <w:tcPr>
            <w:tcW w:w="992"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992" w:type="dxa"/>
            <w:tcBorders>
              <w:top w:val="single" w:sz="4" w:space="0" w:color="auto"/>
            </w:tcBorders>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1134"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1047"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1218"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c>
          <w:tcPr>
            <w:tcW w:w="1216" w:type="dxa"/>
          </w:tcPr>
          <w:p w:rsidR="00C62BB6" w:rsidRPr="00EA277D" w:rsidRDefault="00C62BB6" w:rsidP="00C62BB6">
            <w:pPr>
              <w:spacing w:before="20" w:after="20"/>
              <w:jc w:val="center"/>
              <w:rPr>
                <w:rFonts w:ascii="Arial" w:hAnsi="Arial" w:cs="Arial"/>
                <w:noProof/>
                <w:sz w:val="20"/>
              </w:rPr>
            </w:pPr>
            <w:r w:rsidRPr="00EA277D">
              <w:rPr>
                <w:rFonts w:ascii="Arial" w:hAnsi="Arial" w:cs="Arial"/>
                <w:noProof/>
                <w:sz w:val="20"/>
              </w:rPr>
              <w:t>-</w:t>
            </w:r>
          </w:p>
        </w:tc>
      </w:tr>
    </w:tbl>
    <w:p w:rsidR="00C62BB6" w:rsidRPr="00EA277D" w:rsidRDefault="00C62BB6" w:rsidP="00C62BB6">
      <w:pPr>
        <w:pStyle w:val="Standardtext"/>
        <w:ind w:left="709"/>
        <w:rPr>
          <w:rFonts w:eastAsia="Calibri" w:cs="Arial"/>
          <w:color w:val="000000"/>
          <w:sz w:val="24"/>
          <w:szCs w:val="24"/>
          <w:lang w:val="ro-RO" w:eastAsia="ro-RO"/>
        </w:rPr>
      </w:pPr>
      <w:r w:rsidRPr="00EA277D">
        <w:rPr>
          <w:rFonts w:eastAsia="Calibri" w:cs="Arial"/>
          <w:color w:val="000000"/>
          <w:sz w:val="24"/>
          <w:szCs w:val="24"/>
          <w:lang w:val="ro-RO" w:eastAsia="ro-RO"/>
        </w:rPr>
        <w:t>Descrierea legendelor, tabel 5-9:</w:t>
      </w:r>
    </w:p>
    <w:p w:rsidR="00C62BB6" w:rsidRPr="00EA277D" w:rsidRDefault="00C62BB6" w:rsidP="00145BB0">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L</w:t>
      </w:r>
      <w:r w:rsidRPr="00EA277D">
        <w:rPr>
          <w:rFonts w:eastAsia="Calibri" w:cs="Arial"/>
          <w:color w:val="000000"/>
          <w:sz w:val="24"/>
          <w:szCs w:val="24"/>
          <w:lang w:val="ro-RO" w:eastAsia="ro-RO"/>
        </w:rPr>
        <w:t>E</w:t>
      </w:r>
      <w:r w:rsidRPr="00EA277D">
        <w:rPr>
          <w:rFonts w:eastAsia="Calibri" w:cs="Arial"/>
          <w:color w:val="000000"/>
          <w:sz w:val="24"/>
          <w:szCs w:val="24"/>
          <w:lang w:val="ro-RO" w:eastAsia="ro-RO"/>
        </w:rPr>
        <w:tab/>
      </w:r>
      <w:r>
        <w:rPr>
          <w:rFonts w:eastAsia="Calibri" w:cs="Arial"/>
          <w:color w:val="000000"/>
          <w:sz w:val="24"/>
          <w:szCs w:val="24"/>
          <w:lang w:val="ro-RO" w:eastAsia="ro-RO"/>
        </w:rPr>
        <w:t>Locuitor e</w:t>
      </w:r>
      <w:r w:rsidRPr="00EA277D">
        <w:rPr>
          <w:rFonts w:eastAsia="Calibri" w:cs="Arial"/>
          <w:color w:val="000000"/>
          <w:sz w:val="24"/>
          <w:szCs w:val="24"/>
          <w:lang w:val="ro-RO" w:eastAsia="ro-RO"/>
        </w:rPr>
        <w:t>chivalent</w:t>
      </w:r>
    </w:p>
    <w:p w:rsidR="00C62BB6" w:rsidRPr="00EA277D" w:rsidRDefault="00C62BB6" w:rsidP="00145BB0">
      <w:pPr>
        <w:pStyle w:val="Standardtext"/>
        <w:ind w:left="709"/>
        <w:rPr>
          <w:rFonts w:eastAsia="Calibri" w:cs="Arial"/>
          <w:color w:val="000000"/>
          <w:sz w:val="24"/>
          <w:szCs w:val="24"/>
          <w:lang w:val="ro-RO" w:eastAsia="ro-RO"/>
        </w:rPr>
      </w:pPr>
      <w:r w:rsidRPr="00EA277D">
        <w:rPr>
          <w:rFonts w:eastAsia="Calibri" w:cs="Arial"/>
          <w:color w:val="000000"/>
          <w:sz w:val="24"/>
          <w:szCs w:val="24"/>
          <w:lang w:val="ro-RO" w:eastAsia="ro-RO"/>
        </w:rPr>
        <w:t>--</w:t>
      </w:r>
      <w:r w:rsidRPr="00EA277D">
        <w:rPr>
          <w:rFonts w:eastAsia="Calibri" w:cs="Arial"/>
          <w:color w:val="000000"/>
          <w:sz w:val="24"/>
          <w:szCs w:val="24"/>
          <w:lang w:val="ro-RO" w:eastAsia="ro-RO"/>
        </w:rPr>
        <w:tab/>
        <w:t>Importanţă foarte scăzută</w:t>
      </w:r>
    </w:p>
    <w:p w:rsidR="00C62BB6" w:rsidRPr="00EA277D" w:rsidRDefault="00C62BB6" w:rsidP="00145BB0">
      <w:pPr>
        <w:pStyle w:val="Standardtext"/>
        <w:ind w:left="709"/>
        <w:rPr>
          <w:rFonts w:eastAsia="Calibri" w:cs="Arial"/>
          <w:color w:val="000000"/>
          <w:sz w:val="24"/>
          <w:szCs w:val="24"/>
          <w:lang w:val="ro-RO" w:eastAsia="ro-RO"/>
        </w:rPr>
      </w:pPr>
      <w:r w:rsidRPr="00EA277D">
        <w:rPr>
          <w:rFonts w:eastAsia="Calibri" w:cs="Arial"/>
          <w:color w:val="000000"/>
          <w:sz w:val="24"/>
          <w:szCs w:val="24"/>
          <w:lang w:val="ro-RO" w:eastAsia="ro-RO"/>
        </w:rPr>
        <w:t>-</w:t>
      </w:r>
      <w:r w:rsidRPr="00EA277D">
        <w:rPr>
          <w:rFonts w:eastAsia="Calibri" w:cs="Arial"/>
          <w:color w:val="000000"/>
          <w:sz w:val="24"/>
          <w:szCs w:val="24"/>
          <w:lang w:val="ro-RO" w:eastAsia="ro-RO"/>
        </w:rPr>
        <w:tab/>
        <w:t>Importanţă scăzută</w:t>
      </w:r>
    </w:p>
    <w:p w:rsidR="00C62BB6" w:rsidRPr="00EA277D" w:rsidRDefault="00C62BB6" w:rsidP="00145BB0">
      <w:pPr>
        <w:pStyle w:val="Standardtext"/>
        <w:ind w:left="709"/>
        <w:rPr>
          <w:rFonts w:eastAsia="Calibri" w:cs="Arial"/>
          <w:color w:val="000000"/>
          <w:sz w:val="24"/>
          <w:szCs w:val="24"/>
          <w:lang w:val="ro-RO" w:eastAsia="ro-RO"/>
        </w:rPr>
      </w:pPr>
      <w:r w:rsidRPr="00EA277D">
        <w:rPr>
          <w:rFonts w:eastAsia="Calibri" w:cs="Arial"/>
          <w:color w:val="000000"/>
          <w:sz w:val="24"/>
          <w:szCs w:val="24"/>
          <w:lang w:val="ro-RO" w:eastAsia="ro-RO"/>
        </w:rPr>
        <w:t>+</w:t>
      </w:r>
      <w:r w:rsidRPr="00EA277D">
        <w:rPr>
          <w:rFonts w:eastAsia="Calibri" w:cs="Arial"/>
          <w:color w:val="000000"/>
          <w:sz w:val="24"/>
          <w:szCs w:val="24"/>
          <w:lang w:val="ro-RO" w:eastAsia="ro-RO"/>
        </w:rPr>
        <w:tab/>
        <w:t>Importanţă normală</w:t>
      </w:r>
    </w:p>
    <w:p w:rsidR="00C62BB6" w:rsidRPr="00EA277D" w:rsidRDefault="00C62BB6" w:rsidP="00145BB0">
      <w:pPr>
        <w:pStyle w:val="Standardtext"/>
        <w:ind w:left="709"/>
        <w:rPr>
          <w:rFonts w:eastAsia="Calibri" w:cs="Arial"/>
          <w:color w:val="000000"/>
          <w:sz w:val="24"/>
          <w:szCs w:val="24"/>
          <w:lang w:val="ro-RO" w:eastAsia="ro-RO"/>
        </w:rPr>
      </w:pPr>
      <w:r w:rsidRPr="00EA277D">
        <w:rPr>
          <w:rFonts w:eastAsia="Calibri" w:cs="Arial"/>
          <w:color w:val="000000"/>
          <w:sz w:val="24"/>
          <w:szCs w:val="24"/>
          <w:lang w:val="ro-RO" w:eastAsia="ro-RO"/>
        </w:rPr>
        <w:t>++</w:t>
      </w:r>
      <w:r w:rsidRPr="00EA277D">
        <w:rPr>
          <w:rFonts w:eastAsia="Calibri" w:cs="Arial"/>
          <w:color w:val="000000"/>
          <w:sz w:val="24"/>
          <w:szCs w:val="24"/>
          <w:lang w:val="ro-RO" w:eastAsia="ro-RO"/>
        </w:rPr>
        <w:tab/>
        <w:t>Importanţă ridicată</w:t>
      </w:r>
    </w:p>
    <w:p w:rsidR="00C62BB6" w:rsidRDefault="00C62BB6" w:rsidP="00C62BB6">
      <w:pPr>
        <w:spacing w:after="120"/>
        <w:jc w:val="both"/>
        <w:rPr>
          <w:rFonts w:cs="Arial"/>
          <w:b/>
          <w:bCs/>
          <w:sz w:val="20"/>
        </w:rPr>
      </w:pPr>
    </w:p>
    <w:p w:rsidR="00C62BB6" w:rsidRPr="00EA277D" w:rsidRDefault="00C62BB6" w:rsidP="00C62BB6">
      <w:pPr>
        <w:pStyle w:val="Standardtext"/>
        <w:spacing w:line="240" w:lineRule="auto"/>
        <w:ind w:left="709"/>
        <w:rPr>
          <w:rFonts w:eastAsia="Calibri" w:cs="Arial"/>
          <w:b/>
          <w:color w:val="000000"/>
          <w:sz w:val="24"/>
          <w:szCs w:val="24"/>
          <w:u w:val="single"/>
          <w:lang w:val="ro-RO" w:eastAsia="ro-RO"/>
        </w:rPr>
      </w:pPr>
      <w:r w:rsidRPr="00EA277D">
        <w:rPr>
          <w:rFonts w:eastAsia="Calibri" w:cs="Arial"/>
          <w:b/>
          <w:color w:val="000000"/>
          <w:sz w:val="24"/>
          <w:szCs w:val="24"/>
          <w:u w:val="single"/>
          <w:lang w:val="ro-RO" w:eastAsia="ro-RO"/>
        </w:rPr>
        <w:t>Alternative tehnologice pentru tratarea nămolului</w:t>
      </w:r>
    </w:p>
    <w:p w:rsidR="00C62BB6" w:rsidRPr="00EA277D" w:rsidRDefault="00C62BB6" w:rsidP="00C62BB6">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Na</w:t>
      </w:r>
      <w:r w:rsidRPr="00EA277D">
        <w:rPr>
          <w:rFonts w:eastAsia="Calibri" w:cs="Arial"/>
          <w:color w:val="000000"/>
          <w:sz w:val="24"/>
          <w:szCs w:val="24"/>
          <w:lang w:val="ro-RO" w:eastAsia="ro-RO"/>
        </w:rPr>
        <w:t>molul produs în decantorul primar, în cadrul stadiului de tratare aerobă sau în dec</w:t>
      </w:r>
      <w:r>
        <w:rPr>
          <w:rFonts w:eastAsia="Calibri" w:cs="Arial"/>
          <w:color w:val="000000"/>
          <w:sz w:val="24"/>
          <w:szCs w:val="24"/>
          <w:lang w:val="ro-RO" w:eastAsia="ro-RO"/>
        </w:rPr>
        <w:t>antorul final necesită tratare inainte de depozitare. Na</w:t>
      </w:r>
      <w:r w:rsidRPr="00EA277D">
        <w:rPr>
          <w:rFonts w:eastAsia="Calibri" w:cs="Arial"/>
          <w:color w:val="000000"/>
          <w:sz w:val="24"/>
          <w:szCs w:val="24"/>
          <w:lang w:val="ro-RO" w:eastAsia="ro-RO"/>
        </w:rPr>
        <w:t>molul brut conţine o cantitate ridicată de componente organice, ceea ce duce la emisia de mirosuri în cursul procesului de fermentare. Prin urmare, n</w:t>
      </w:r>
      <w:r>
        <w:rPr>
          <w:rFonts w:eastAsia="Calibri" w:cs="Arial"/>
          <w:color w:val="000000"/>
          <w:sz w:val="24"/>
          <w:szCs w:val="24"/>
          <w:lang w:val="ro-RO" w:eastAsia="ro-RO"/>
        </w:rPr>
        <w:t>a</w:t>
      </w:r>
      <w:r w:rsidRPr="00EA277D">
        <w:rPr>
          <w:rFonts w:eastAsia="Calibri" w:cs="Arial"/>
          <w:color w:val="000000"/>
          <w:sz w:val="24"/>
          <w:szCs w:val="24"/>
          <w:lang w:val="ro-RO" w:eastAsia="ro-RO"/>
        </w:rPr>
        <w:t>molul trebuie convertit din substanţă cu energie ridicată, instabilă şi indice molecular mare în substanţă cu energie scăzută, stabilă şi cu indice molecular mic. Acest proces se numeşte stabilizarea n</w:t>
      </w:r>
      <w:r>
        <w:rPr>
          <w:rFonts w:eastAsia="Calibri" w:cs="Arial"/>
          <w:color w:val="000000"/>
          <w:sz w:val="24"/>
          <w:szCs w:val="24"/>
          <w:lang w:val="ro-RO" w:eastAsia="ro-RO"/>
        </w:rPr>
        <w:t>a</w:t>
      </w:r>
      <w:r w:rsidRPr="00EA277D">
        <w:rPr>
          <w:rFonts w:eastAsia="Calibri" w:cs="Arial"/>
          <w:color w:val="000000"/>
          <w:sz w:val="24"/>
          <w:szCs w:val="24"/>
          <w:lang w:val="ro-RO" w:eastAsia="ro-RO"/>
        </w:rPr>
        <w:t xml:space="preserve">molului. </w:t>
      </w:r>
    </w:p>
    <w:p w:rsidR="00C62BB6" w:rsidRPr="00EA277D" w:rsidRDefault="00C62BB6" w:rsidP="00C62BB6">
      <w:pPr>
        <w:pStyle w:val="Standardtext"/>
        <w:ind w:left="709"/>
        <w:rPr>
          <w:rFonts w:eastAsia="Calibri" w:cs="Arial"/>
          <w:color w:val="000000"/>
          <w:sz w:val="24"/>
          <w:szCs w:val="24"/>
          <w:lang w:val="ro-RO" w:eastAsia="ro-RO"/>
        </w:rPr>
      </w:pPr>
      <w:r w:rsidRPr="00EA277D">
        <w:rPr>
          <w:rFonts w:eastAsia="Calibri" w:cs="Arial"/>
          <w:color w:val="000000"/>
          <w:sz w:val="24"/>
          <w:szCs w:val="24"/>
          <w:lang w:val="ro-RO" w:eastAsia="ro-RO"/>
        </w:rPr>
        <w:t xml:space="preserve">Principalele procese implicate în tratarea nămolului sunt: </w:t>
      </w:r>
    </w:p>
    <w:p w:rsidR="00C62BB6" w:rsidRPr="00EA277D" w:rsidRDefault="00C62BB6" w:rsidP="00DE486C">
      <w:pPr>
        <w:pStyle w:val="Standardtext"/>
        <w:numPr>
          <w:ilvl w:val="0"/>
          <w:numId w:val="11"/>
        </w:numPr>
        <w:rPr>
          <w:rFonts w:eastAsia="Calibri" w:cs="Arial"/>
          <w:color w:val="000000"/>
          <w:sz w:val="24"/>
          <w:szCs w:val="24"/>
          <w:lang w:val="ro-RO" w:eastAsia="ro-RO"/>
        </w:rPr>
      </w:pPr>
      <w:r w:rsidRPr="00EA277D">
        <w:rPr>
          <w:rFonts w:eastAsia="Calibri" w:cs="Arial"/>
          <w:color w:val="000000"/>
          <w:sz w:val="24"/>
          <w:szCs w:val="24"/>
          <w:lang w:val="ro-RO" w:eastAsia="ro-RO"/>
        </w:rPr>
        <w:t>Stabilizare;</w:t>
      </w:r>
    </w:p>
    <w:p w:rsidR="00C62BB6" w:rsidRPr="00EA277D" w:rsidRDefault="00C62BB6" w:rsidP="00DE486C">
      <w:pPr>
        <w:pStyle w:val="Standardtext"/>
        <w:numPr>
          <w:ilvl w:val="0"/>
          <w:numId w:val="11"/>
        </w:numPr>
        <w:rPr>
          <w:rFonts w:eastAsia="Calibri" w:cs="Arial"/>
          <w:color w:val="000000"/>
          <w:sz w:val="24"/>
          <w:szCs w:val="24"/>
          <w:lang w:val="ro-RO" w:eastAsia="ro-RO"/>
        </w:rPr>
      </w:pPr>
      <w:r w:rsidRPr="00EA277D">
        <w:rPr>
          <w:rFonts w:eastAsia="Calibri" w:cs="Arial"/>
          <w:color w:val="000000"/>
          <w:sz w:val="24"/>
          <w:szCs w:val="24"/>
          <w:lang w:val="ro-RO" w:eastAsia="ro-RO"/>
        </w:rPr>
        <w:t>Dezinfecţie;</w:t>
      </w:r>
    </w:p>
    <w:p w:rsidR="00C62BB6" w:rsidRPr="00EA277D" w:rsidRDefault="00C62BB6" w:rsidP="00DE486C">
      <w:pPr>
        <w:pStyle w:val="Standardtext"/>
        <w:numPr>
          <w:ilvl w:val="0"/>
          <w:numId w:val="11"/>
        </w:numPr>
        <w:rPr>
          <w:rFonts w:eastAsia="Calibri" w:cs="Arial"/>
          <w:color w:val="000000"/>
          <w:sz w:val="24"/>
          <w:szCs w:val="24"/>
          <w:lang w:val="ro-RO" w:eastAsia="ro-RO"/>
        </w:rPr>
      </w:pPr>
      <w:r>
        <w:rPr>
          <w:rFonts w:eastAsia="Calibri" w:cs="Arial"/>
          <w:color w:val="000000"/>
          <w:sz w:val="24"/>
          <w:szCs w:val="24"/>
          <w:lang w:val="ro-RO" w:eastAsia="ro-RO"/>
        </w:rPr>
        <w:lastRenderedPageBreak/>
        <w:t>D</w:t>
      </w:r>
      <w:r w:rsidRPr="00EA277D">
        <w:rPr>
          <w:rFonts w:eastAsia="Calibri" w:cs="Arial"/>
          <w:color w:val="000000"/>
          <w:sz w:val="24"/>
          <w:szCs w:val="24"/>
          <w:lang w:val="ro-RO" w:eastAsia="ro-RO"/>
        </w:rPr>
        <w:t>e</w:t>
      </w:r>
      <w:r>
        <w:rPr>
          <w:rFonts w:eastAsia="Calibri" w:cs="Arial"/>
          <w:color w:val="000000"/>
          <w:sz w:val="24"/>
          <w:szCs w:val="24"/>
          <w:lang w:val="ro-RO" w:eastAsia="ro-RO"/>
        </w:rPr>
        <w:t>s</w:t>
      </w:r>
      <w:r w:rsidRPr="00EA277D">
        <w:rPr>
          <w:rFonts w:eastAsia="Calibri" w:cs="Arial"/>
          <w:color w:val="000000"/>
          <w:sz w:val="24"/>
          <w:szCs w:val="24"/>
          <w:lang w:val="ro-RO" w:eastAsia="ro-RO"/>
        </w:rPr>
        <w:t>hidratare (reducerea volumului nămolurilor).</w:t>
      </w:r>
    </w:p>
    <w:p w:rsidR="00C62BB6" w:rsidRPr="00EA277D" w:rsidRDefault="00C62BB6" w:rsidP="00C62BB6">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I</w:t>
      </w:r>
      <w:r w:rsidRPr="00EA277D">
        <w:rPr>
          <w:rFonts w:eastAsia="Calibri" w:cs="Arial"/>
          <w:color w:val="000000"/>
          <w:sz w:val="24"/>
          <w:szCs w:val="24"/>
          <w:lang w:val="ro-RO" w:eastAsia="ro-RO"/>
        </w:rPr>
        <w:t xml:space="preserve">n principiu, sunt disponibile trei procese de stabilizare a nămolului: </w:t>
      </w:r>
    </w:p>
    <w:p w:rsidR="00C62BB6" w:rsidRPr="00EA277D" w:rsidRDefault="00C62BB6" w:rsidP="00DE486C">
      <w:pPr>
        <w:pStyle w:val="Standardtext"/>
        <w:numPr>
          <w:ilvl w:val="0"/>
          <w:numId w:val="12"/>
        </w:numPr>
        <w:rPr>
          <w:rFonts w:eastAsia="Calibri" w:cs="Arial"/>
          <w:color w:val="000000"/>
          <w:sz w:val="24"/>
          <w:szCs w:val="24"/>
          <w:lang w:val="ro-RO" w:eastAsia="ro-RO"/>
        </w:rPr>
      </w:pPr>
      <w:r w:rsidRPr="00EA277D">
        <w:rPr>
          <w:rFonts w:eastAsia="Calibri" w:cs="Arial"/>
          <w:color w:val="000000"/>
          <w:sz w:val="24"/>
          <w:szCs w:val="24"/>
          <w:lang w:val="ro-RO" w:eastAsia="ro-RO"/>
        </w:rPr>
        <w:t xml:space="preserve">Stabilizarea in mediu aerob: Biomasa este alimentată cu mai puţină „hrană” decât este necesar pentru </w:t>
      </w:r>
      <w:r w:rsidRPr="00EA277D">
        <w:rPr>
          <w:rFonts w:eastAsia="Calibri" w:cs="Arial"/>
          <w:color w:val="FF0000"/>
          <w:sz w:val="24"/>
          <w:szCs w:val="24"/>
          <w:lang w:val="ro-RO" w:eastAsia="ro-RO"/>
        </w:rPr>
        <w:t>catabolism</w:t>
      </w:r>
      <w:r w:rsidRPr="00EA277D">
        <w:rPr>
          <w:rFonts w:eastAsia="Calibri" w:cs="Arial"/>
          <w:color w:val="000000"/>
          <w:sz w:val="24"/>
          <w:szCs w:val="24"/>
          <w:lang w:val="ro-RO" w:eastAsia="ro-RO"/>
        </w:rPr>
        <w:t xml:space="preserve">. </w:t>
      </w:r>
      <w:r>
        <w:rPr>
          <w:rFonts w:eastAsia="Calibri" w:cs="Arial"/>
          <w:color w:val="000000"/>
          <w:sz w:val="24"/>
          <w:szCs w:val="24"/>
          <w:lang w:val="ro-RO" w:eastAsia="ro-RO"/>
        </w:rPr>
        <w:t>I</w:t>
      </w:r>
      <w:r w:rsidRPr="00EA277D">
        <w:rPr>
          <w:rFonts w:eastAsia="Calibri" w:cs="Arial"/>
          <w:color w:val="000000"/>
          <w:sz w:val="24"/>
          <w:szCs w:val="24"/>
          <w:lang w:val="ro-RO" w:eastAsia="ro-RO"/>
        </w:rPr>
        <w:t xml:space="preserve">n cazul unei insuficienţe de elemente nutritive, biomasa trebuie să îşi folosească propria substanţă pentru metabolism, ceea ce va duce la o reducere a biomasei. </w:t>
      </w:r>
    </w:p>
    <w:p w:rsidR="00C62BB6" w:rsidRPr="00EA277D" w:rsidRDefault="00C62BB6" w:rsidP="00DE486C">
      <w:pPr>
        <w:pStyle w:val="Standardtext"/>
        <w:numPr>
          <w:ilvl w:val="0"/>
          <w:numId w:val="12"/>
        </w:numPr>
        <w:rPr>
          <w:rFonts w:eastAsia="Calibri" w:cs="Arial"/>
          <w:color w:val="000000"/>
          <w:sz w:val="24"/>
          <w:szCs w:val="24"/>
          <w:lang w:val="ro-RO" w:eastAsia="ro-RO"/>
        </w:rPr>
      </w:pPr>
      <w:r w:rsidRPr="00EA277D">
        <w:rPr>
          <w:rFonts w:eastAsia="Calibri" w:cs="Arial"/>
          <w:color w:val="000000"/>
          <w:sz w:val="24"/>
          <w:szCs w:val="24"/>
          <w:lang w:val="ro-RO" w:eastAsia="ro-RO"/>
        </w:rPr>
        <w:t>Stabilizarea in mediu anaerob: Degradarea biologică a substanţei organice în absenţa oxigenului (fermentare) şi a luminii care să transforme substanţa organică în dioxid de carbon şi gaz metan cu un conţinut ridicat de energie.</w:t>
      </w:r>
    </w:p>
    <w:p w:rsidR="00C62BB6" w:rsidRDefault="00C62BB6" w:rsidP="00DE486C">
      <w:pPr>
        <w:pStyle w:val="Standardtext"/>
        <w:numPr>
          <w:ilvl w:val="0"/>
          <w:numId w:val="12"/>
        </w:numPr>
        <w:rPr>
          <w:rFonts w:eastAsia="Calibri" w:cs="Arial"/>
          <w:color w:val="000000"/>
          <w:sz w:val="24"/>
          <w:szCs w:val="24"/>
          <w:lang w:val="ro-RO" w:eastAsia="ro-RO"/>
        </w:rPr>
      </w:pPr>
      <w:r w:rsidRPr="00EA277D">
        <w:rPr>
          <w:rFonts w:eastAsia="Calibri" w:cs="Arial"/>
          <w:color w:val="000000"/>
          <w:sz w:val="24"/>
          <w:szCs w:val="24"/>
          <w:lang w:val="ro-RO" w:eastAsia="ro-RO"/>
        </w:rPr>
        <w:t>Stabilizarea chimică.</w:t>
      </w:r>
    </w:p>
    <w:p w:rsidR="00C62BB6" w:rsidRPr="00EA277D" w:rsidRDefault="00C62BB6" w:rsidP="00C62BB6">
      <w:pPr>
        <w:pStyle w:val="Beschriftung-Figures"/>
      </w:pPr>
      <w:r w:rsidRPr="00EA277D">
        <w:t>Tab. 5.10</w:t>
      </w:r>
      <w:r w:rsidRPr="00EA277D">
        <w:tab/>
        <w:t>Stabilizarea nămolului, dimensiuni de uzină, importanţă</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0"/>
        <w:gridCol w:w="2280"/>
        <w:gridCol w:w="2280"/>
      </w:tblGrid>
      <w:tr w:rsidR="00C62BB6" w:rsidRPr="00EA277D" w:rsidTr="00C62BB6">
        <w:tc>
          <w:tcPr>
            <w:tcW w:w="2280" w:type="dxa"/>
            <w:shd w:val="clear" w:color="auto" w:fill="C0C0C0"/>
          </w:tcPr>
          <w:p w:rsidR="00C62BB6" w:rsidRPr="00EA277D" w:rsidRDefault="00C62BB6" w:rsidP="00C62BB6">
            <w:pPr>
              <w:spacing w:before="20" w:after="20"/>
              <w:jc w:val="center"/>
              <w:rPr>
                <w:rFonts w:ascii="Arial" w:hAnsi="Arial" w:cs="Arial"/>
                <w:b/>
                <w:noProof/>
                <w:sz w:val="20"/>
                <w:szCs w:val="20"/>
              </w:rPr>
            </w:pPr>
            <w:r w:rsidRPr="00EA277D">
              <w:rPr>
                <w:rFonts w:ascii="Arial" w:hAnsi="Arial" w:cs="Arial"/>
                <w:b/>
                <w:noProof/>
                <w:sz w:val="20"/>
                <w:szCs w:val="20"/>
              </w:rPr>
              <w:t>Proces de stabilizare</w:t>
            </w:r>
          </w:p>
        </w:tc>
        <w:tc>
          <w:tcPr>
            <w:tcW w:w="2280" w:type="dxa"/>
            <w:shd w:val="clear" w:color="auto" w:fill="C0C0C0"/>
          </w:tcPr>
          <w:p w:rsidR="00C62BB6" w:rsidRPr="00EA277D" w:rsidRDefault="00C62BB6" w:rsidP="00C62BB6">
            <w:pPr>
              <w:spacing w:before="20" w:after="20"/>
              <w:jc w:val="center"/>
              <w:rPr>
                <w:rFonts w:ascii="Arial" w:hAnsi="Arial" w:cs="Arial"/>
                <w:b/>
                <w:noProof/>
                <w:sz w:val="20"/>
                <w:szCs w:val="20"/>
              </w:rPr>
            </w:pPr>
            <w:r w:rsidRPr="00EA277D">
              <w:rPr>
                <w:rFonts w:ascii="Arial" w:hAnsi="Arial" w:cs="Arial"/>
                <w:b/>
                <w:noProof/>
                <w:sz w:val="20"/>
                <w:szCs w:val="20"/>
              </w:rPr>
              <w:t>&lt; 25.000 PE</w:t>
            </w:r>
          </w:p>
        </w:tc>
        <w:tc>
          <w:tcPr>
            <w:tcW w:w="2280" w:type="dxa"/>
            <w:shd w:val="clear" w:color="auto" w:fill="C0C0C0"/>
          </w:tcPr>
          <w:p w:rsidR="00C62BB6" w:rsidRPr="00EA277D" w:rsidRDefault="00C62BB6" w:rsidP="00C62BB6">
            <w:pPr>
              <w:spacing w:before="20" w:after="20"/>
              <w:jc w:val="center"/>
              <w:rPr>
                <w:rFonts w:ascii="Arial" w:hAnsi="Arial" w:cs="Arial"/>
                <w:b/>
                <w:noProof/>
                <w:sz w:val="20"/>
                <w:szCs w:val="20"/>
              </w:rPr>
            </w:pPr>
            <w:r w:rsidRPr="00EA277D">
              <w:rPr>
                <w:rFonts w:ascii="Arial" w:hAnsi="Arial" w:cs="Arial"/>
                <w:b/>
                <w:noProof/>
                <w:sz w:val="20"/>
                <w:szCs w:val="20"/>
              </w:rPr>
              <w:t>&gt; 25.000 PE</w:t>
            </w:r>
          </w:p>
        </w:tc>
      </w:tr>
      <w:tr w:rsidR="00C62BB6" w:rsidRPr="00EA277D" w:rsidTr="00C62BB6">
        <w:tc>
          <w:tcPr>
            <w:tcW w:w="2280" w:type="dxa"/>
          </w:tcPr>
          <w:p w:rsidR="00C62BB6" w:rsidRPr="00EA277D" w:rsidRDefault="00C62BB6" w:rsidP="00C62BB6">
            <w:pPr>
              <w:spacing w:before="20" w:after="20"/>
              <w:jc w:val="center"/>
              <w:rPr>
                <w:rFonts w:ascii="Arial" w:hAnsi="Arial" w:cs="Arial"/>
                <w:noProof/>
                <w:sz w:val="20"/>
                <w:szCs w:val="20"/>
              </w:rPr>
            </w:pPr>
            <w:r w:rsidRPr="00EA277D">
              <w:rPr>
                <w:rFonts w:ascii="Arial" w:hAnsi="Arial" w:cs="Arial"/>
                <w:noProof/>
                <w:sz w:val="20"/>
                <w:szCs w:val="20"/>
              </w:rPr>
              <w:t>Aerobă</w:t>
            </w:r>
          </w:p>
        </w:tc>
        <w:tc>
          <w:tcPr>
            <w:tcW w:w="2280" w:type="dxa"/>
            <w:vAlign w:val="center"/>
          </w:tcPr>
          <w:p w:rsidR="00C62BB6" w:rsidRPr="00EA277D" w:rsidRDefault="00C62BB6" w:rsidP="00C62BB6">
            <w:pPr>
              <w:spacing w:before="20" w:after="20"/>
              <w:jc w:val="center"/>
              <w:rPr>
                <w:rFonts w:ascii="Arial" w:hAnsi="Arial" w:cs="Arial"/>
                <w:b/>
                <w:noProof/>
                <w:sz w:val="20"/>
                <w:szCs w:val="20"/>
              </w:rPr>
            </w:pPr>
            <w:r w:rsidRPr="00EA277D">
              <w:rPr>
                <w:rFonts w:ascii="Arial" w:hAnsi="Arial" w:cs="Arial"/>
                <w:b/>
                <w:noProof/>
                <w:sz w:val="20"/>
                <w:szCs w:val="20"/>
              </w:rPr>
              <w:t>++</w:t>
            </w:r>
          </w:p>
        </w:tc>
        <w:tc>
          <w:tcPr>
            <w:tcW w:w="2280" w:type="dxa"/>
            <w:vAlign w:val="center"/>
          </w:tcPr>
          <w:p w:rsidR="00C62BB6" w:rsidRPr="00EA277D" w:rsidRDefault="00C62BB6" w:rsidP="00C62BB6">
            <w:pPr>
              <w:spacing w:before="20" w:after="20"/>
              <w:jc w:val="center"/>
              <w:rPr>
                <w:rFonts w:ascii="Arial" w:hAnsi="Arial" w:cs="Arial"/>
                <w:noProof/>
                <w:sz w:val="20"/>
                <w:szCs w:val="20"/>
              </w:rPr>
            </w:pPr>
            <w:r w:rsidRPr="00EA277D">
              <w:rPr>
                <w:rFonts w:ascii="Arial" w:hAnsi="Arial" w:cs="Arial"/>
                <w:noProof/>
                <w:sz w:val="20"/>
                <w:szCs w:val="20"/>
              </w:rPr>
              <w:t>-</w:t>
            </w:r>
          </w:p>
        </w:tc>
      </w:tr>
      <w:tr w:rsidR="00C62BB6" w:rsidRPr="00EA277D" w:rsidTr="00C62BB6">
        <w:tc>
          <w:tcPr>
            <w:tcW w:w="2280" w:type="dxa"/>
          </w:tcPr>
          <w:p w:rsidR="00C62BB6" w:rsidRPr="00EA277D" w:rsidRDefault="00C62BB6" w:rsidP="00C62BB6">
            <w:pPr>
              <w:spacing w:before="20" w:after="20"/>
              <w:jc w:val="center"/>
              <w:rPr>
                <w:rFonts w:ascii="Arial" w:hAnsi="Arial" w:cs="Arial"/>
                <w:noProof/>
                <w:sz w:val="20"/>
                <w:szCs w:val="20"/>
              </w:rPr>
            </w:pPr>
            <w:r w:rsidRPr="00EA277D">
              <w:rPr>
                <w:rFonts w:ascii="Arial" w:hAnsi="Arial" w:cs="Arial"/>
                <w:noProof/>
                <w:sz w:val="20"/>
                <w:szCs w:val="20"/>
              </w:rPr>
              <w:t>Anaerobă</w:t>
            </w:r>
          </w:p>
        </w:tc>
        <w:tc>
          <w:tcPr>
            <w:tcW w:w="2280" w:type="dxa"/>
            <w:vAlign w:val="center"/>
          </w:tcPr>
          <w:p w:rsidR="00C62BB6" w:rsidRPr="00EA277D" w:rsidRDefault="00C62BB6" w:rsidP="00C62BB6">
            <w:pPr>
              <w:spacing w:before="20" w:after="20"/>
              <w:jc w:val="center"/>
              <w:rPr>
                <w:rFonts w:ascii="Arial" w:hAnsi="Arial" w:cs="Arial"/>
                <w:noProof/>
                <w:sz w:val="20"/>
                <w:szCs w:val="20"/>
              </w:rPr>
            </w:pPr>
            <w:r w:rsidRPr="00EA277D">
              <w:rPr>
                <w:rFonts w:ascii="Arial" w:hAnsi="Arial" w:cs="Arial"/>
                <w:noProof/>
                <w:sz w:val="20"/>
                <w:szCs w:val="20"/>
              </w:rPr>
              <w:t>-</w:t>
            </w:r>
          </w:p>
        </w:tc>
        <w:tc>
          <w:tcPr>
            <w:tcW w:w="2280" w:type="dxa"/>
            <w:vAlign w:val="center"/>
          </w:tcPr>
          <w:p w:rsidR="00C62BB6" w:rsidRPr="00EA277D" w:rsidRDefault="00C62BB6" w:rsidP="00C62BB6">
            <w:pPr>
              <w:spacing w:before="20" w:after="20"/>
              <w:jc w:val="center"/>
              <w:rPr>
                <w:rFonts w:ascii="Arial" w:hAnsi="Arial" w:cs="Arial"/>
                <w:b/>
                <w:noProof/>
                <w:sz w:val="20"/>
                <w:szCs w:val="20"/>
              </w:rPr>
            </w:pPr>
            <w:r w:rsidRPr="00EA277D">
              <w:rPr>
                <w:rFonts w:ascii="Arial" w:hAnsi="Arial" w:cs="Arial"/>
                <w:b/>
                <w:noProof/>
                <w:sz w:val="20"/>
                <w:szCs w:val="20"/>
              </w:rPr>
              <w:t>++</w:t>
            </w:r>
          </w:p>
        </w:tc>
      </w:tr>
      <w:tr w:rsidR="00C62BB6" w:rsidRPr="00EA277D" w:rsidTr="00C62BB6">
        <w:tc>
          <w:tcPr>
            <w:tcW w:w="2280" w:type="dxa"/>
          </w:tcPr>
          <w:p w:rsidR="00C62BB6" w:rsidRPr="00EA277D" w:rsidRDefault="00C62BB6" w:rsidP="00C62BB6">
            <w:pPr>
              <w:spacing w:before="20" w:after="20"/>
              <w:jc w:val="center"/>
              <w:rPr>
                <w:rFonts w:ascii="Arial" w:hAnsi="Arial" w:cs="Arial"/>
                <w:noProof/>
                <w:sz w:val="20"/>
                <w:szCs w:val="20"/>
              </w:rPr>
            </w:pPr>
            <w:r w:rsidRPr="00EA277D">
              <w:rPr>
                <w:rFonts w:ascii="Arial" w:hAnsi="Arial" w:cs="Arial"/>
                <w:noProof/>
                <w:sz w:val="20"/>
                <w:szCs w:val="20"/>
              </w:rPr>
              <w:t>Chimică/fizică</w:t>
            </w:r>
          </w:p>
        </w:tc>
        <w:tc>
          <w:tcPr>
            <w:tcW w:w="2280" w:type="dxa"/>
            <w:vAlign w:val="center"/>
          </w:tcPr>
          <w:p w:rsidR="00C62BB6" w:rsidRPr="00EA277D" w:rsidRDefault="00C62BB6" w:rsidP="00C62BB6">
            <w:pPr>
              <w:spacing w:before="20" w:after="20"/>
              <w:jc w:val="center"/>
              <w:rPr>
                <w:rFonts w:ascii="Arial" w:hAnsi="Arial" w:cs="Arial"/>
                <w:noProof/>
                <w:sz w:val="20"/>
                <w:szCs w:val="20"/>
              </w:rPr>
            </w:pPr>
            <w:r w:rsidRPr="00EA277D">
              <w:rPr>
                <w:rFonts w:ascii="Arial" w:hAnsi="Arial" w:cs="Arial"/>
                <w:noProof/>
                <w:sz w:val="20"/>
                <w:szCs w:val="20"/>
              </w:rPr>
              <w:t>--</w:t>
            </w:r>
          </w:p>
        </w:tc>
        <w:tc>
          <w:tcPr>
            <w:tcW w:w="2280" w:type="dxa"/>
            <w:vAlign w:val="center"/>
          </w:tcPr>
          <w:p w:rsidR="00C62BB6" w:rsidRPr="00EA277D" w:rsidRDefault="00C62BB6" w:rsidP="00C62BB6">
            <w:pPr>
              <w:spacing w:before="20" w:after="20"/>
              <w:jc w:val="center"/>
              <w:rPr>
                <w:rFonts w:ascii="Arial" w:hAnsi="Arial" w:cs="Arial"/>
                <w:noProof/>
                <w:sz w:val="20"/>
                <w:szCs w:val="20"/>
              </w:rPr>
            </w:pPr>
            <w:r w:rsidRPr="00EA277D">
              <w:rPr>
                <w:rFonts w:ascii="Arial" w:hAnsi="Arial" w:cs="Arial"/>
                <w:noProof/>
                <w:sz w:val="20"/>
                <w:szCs w:val="20"/>
              </w:rPr>
              <w:t>--</w:t>
            </w:r>
          </w:p>
        </w:tc>
      </w:tr>
    </w:tbl>
    <w:p w:rsidR="00C62BB6" w:rsidRDefault="00C62BB6" w:rsidP="00C62BB6">
      <w:pPr>
        <w:pStyle w:val="Standardtext"/>
        <w:spacing w:after="0" w:line="240" w:lineRule="auto"/>
        <w:rPr>
          <w:rFonts w:cs="Arial"/>
          <w:sz w:val="20"/>
          <w:lang w:val="ro-RO"/>
        </w:rPr>
      </w:pPr>
    </w:p>
    <w:p w:rsidR="00C62BB6" w:rsidRPr="00EA277D" w:rsidRDefault="00C62BB6" w:rsidP="00C62BB6">
      <w:pPr>
        <w:pStyle w:val="Standardtext"/>
        <w:spacing w:after="0" w:line="240" w:lineRule="auto"/>
        <w:ind w:left="709"/>
        <w:rPr>
          <w:rFonts w:eastAsia="Calibri" w:cs="Arial"/>
          <w:color w:val="000000"/>
          <w:sz w:val="24"/>
          <w:szCs w:val="24"/>
          <w:lang w:val="ro-RO" w:eastAsia="ro-RO"/>
        </w:rPr>
      </w:pPr>
      <w:r>
        <w:rPr>
          <w:rFonts w:eastAsia="Calibri" w:cs="Arial"/>
          <w:color w:val="000000"/>
          <w:sz w:val="24"/>
          <w:szCs w:val="24"/>
          <w:lang w:val="ro-RO" w:eastAsia="ro-RO"/>
        </w:rPr>
        <w:t>L</w:t>
      </w:r>
      <w:r w:rsidRPr="00EA277D">
        <w:rPr>
          <w:rFonts w:eastAsia="Calibri" w:cs="Arial"/>
          <w:color w:val="000000"/>
          <w:sz w:val="24"/>
          <w:szCs w:val="24"/>
          <w:lang w:val="ro-RO" w:eastAsia="ro-RO"/>
        </w:rPr>
        <w:t>E</w:t>
      </w:r>
      <w:r w:rsidRPr="00EA277D">
        <w:rPr>
          <w:rFonts w:eastAsia="Calibri" w:cs="Arial"/>
          <w:color w:val="000000"/>
          <w:sz w:val="24"/>
          <w:szCs w:val="24"/>
          <w:lang w:val="ro-RO" w:eastAsia="ro-RO"/>
        </w:rPr>
        <w:tab/>
      </w:r>
      <w:r>
        <w:rPr>
          <w:rFonts w:eastAsia="Calibri" w:cs="Arial"/>
          <w:color w:val="000000"/>
          <w:sz w:val="24"/>
          <w:szCs w:val="24"/>
          <w:lang w:val="ro-RO" w:eastAsia="ro-RO"/>
        </w:rPr>
        <w:t>Locuitor e</w:t>
      </w:r>
      <w:r w:rsidRPr="00EA277D">
        <w:rPr>
          <w:rFonts w:eastAsia="Calibri" w:cs="Arial"/>
          <w:color w:val="000000"/>
          <w:sz w:val="24"/>
          <w:szCs w:val="24"/>
          <w:lang w:val="ro-RO" w:eastAsia="ro-RO"/>
        </w:rPr>
        <w:t>chivalent</w:t>
      </w:r>
    </w:p>
    <w:p w:rsidR="00C62BB6" w:rsidRPr="00EA277D" w:rsidRDefault="00C62BB6" w:rsidP="00C62BB6">
      <w:pPr>
        <w:pStyle w:val="Standardtext"/>
        <w:spacing w:after="0" w:line="240" w:lineRule="auto"/>
        <w:ind w:left="709"/>
        <w:rPr>
          <w:rFonts w:eastAsia="Calibri" w:cs="Arial"/>
          <w:color w:val="000000"/>
          <w:sz w:val="24"/>
          <w:szCs w:val="24"/>
          <w:lang w:val="ro-RO" w:eastAsia="ro-RO"/>
        </w:rPr>
      </w:pPr>
      <w:r w:rsidRPr="00EA277D">
        <w:rPr>
          <w:rFonts w:eastAsia="Calibri" w:cs="Arial"/>
          <w:color w:val="000000"/>
          <w:sz w:val="24"/>
          <w:szCs w:val="24"/>
          <w:lang w:val="ro-RO" w:eastAsia="ro-RO"/>
        </w:rPr>
        <w:t>--</w:t>
      </w:r>
      <w:r w:rsidRPr="00EA277D">
        <w:rPr>
          <w:rFonts w:eastAsia="Calibri" w:cs="Arial"/>
          <w:color w:val="000000"/>
          <w:sz w:val="24"/>
          <w:szCs w:val="24"/>
          <w:lang w:val="ro-RO" w:eastAsia="ro-RO"/>
        </w:rPr>
        <w:tab/>
        <w:t>Importanţă foarte scăzută</w:t>
      </w:r>
    </w:p>
    <w:p w:rsidR="00C62BB6" w:rsidRPr="00EA277D" w:rsidRDefault="00C62BB6" w:rsidP="00C62BB6">
      <w:pPr>
        <w:pStyle w:val="Standardtext"/>
        <w:spacing w:after="0" w:line="240" w:lineRule="auto"/>
        <w:ind w:left="709"/>
        <w:rPr>
          <w:rFonts w:eastAsia="Calibri" w:cs="Arial"/>
          <w:color w:val="000000"/>
          <w:sz w:val="24"/>
          <w:szCs w:val="24"/>
          <w:lang w:val="ro-RO" w:eastAsia="ro-RO"/>
        </w:rPr>
      </w:pPr>
      <w:r w:rsidRPr="00EA277D">
        <w:rPr>
          <w:rFonts w:eastAsia="Calibri" w:cs="Arial"/>
          <w:color w:val="000000"/>
          <w:sz w:val="24"/>
          <w:szCs w:val="24"/>
          <w:lang w:val="ro-RO" w:eastAsia="ro-RO"/>
        </w:rPr>
        <w:t>-</w:t>
      </w:r>
      <w:r w:rsidRPr="00EA277D">
        <w:rPr>
          <w:rFonts w:eastAsia="Calibri" w:cs="Arial"/>
          <w:color w:val="000000"/>
          <w:sz w:val="24"/>
          <w:szCs w:val="24"/>
          <w:lang w:val="ro-RO" w:eastAsia="ro-RO"/>
        </w:rPr>
        <w:tab/>
        <w:t>Importanţă scăzută</w:t>
      </w:r>
    </w:p>
    <w:p w:rsidR="00C62BB6" w:rsidRPr="00EA277D" w:rsidRDefault="00C62BB6" w:rsidP="00C62BB6">
      <w:pPr>
        <w:pStyle w:val="Standardtext"/>
        <w:spacing w:after="0" w:line="240" w:lineRule="auto"/>
        <w:ind w:left="709"/>
        <w:rPr>
          <w:rFonts w:eastAsia="Calibri" w:cs="Arial"/>
          <w:color w:val="000000"/>
          <w:sz w:val="24"/>
          <w:szCs w:val="24"/>
          <w:lang w:val="ro-RO" w:eastAsia="ro-RO"/>
        </w:rPr>
      </w:pPr>
      <w:r w:rsidRPr="00EA277D">
        <w:rPr>
          <w:rFonts w:eastAsia="Calibri" w:cs="Arial"/>
          <w:color w:val="000000"/>
          <w:sz w:val="24"/>
          <w:szCs w:val="24"/>
          <w:lang w:val="ro-RO" w:eastAsia="ro-RO"/>
        </w:rPr>
        <w:t>+</w:t>
      </w:r>
      <w:r w:rsidRPr="00EA277D">
        <w:rPr>
          <w:rFonts w:eastAsia="Calibri" w:cs="Arial"/>
          <w:color w:val="000000"/>
          <w:sz w:val="24"/>
          <w:szCs w:val="24"/>
          <w:lang w:val="ro-RO" w:eastAsia="ro-RO"/>
        </w:rPr>
        <w:tab/>
        <w:t>Importanţă normală</w:t>
      </w:r>
    </w:p>
    <w:p w:rsidR="00C62BB6" w:rsidRPr="00EA277D" w:rsidRDefault="00C62BB6" w:rsidP="00C62BB6">
      <w:pPr>
        <w:pStyle w:val="Standardtext"/>
        <w:spacing w:after="0" w:line="240" w:lineRule="auto"/>
        <w:ind w:left="709"/>
        <w:rPr>
          <w:rFonts w:eastAsia="Calibri" w:cs="Arial"/>
          <w:color w:val="000000"/>
          <w:sz w:val="24"/>
          <w:szCs w:val="24"/>
          <w:lang w:val="ro-RO" w:eastAsia="ro-RO"/>
        </w:rPr>
      </w:pPr>
      <w:r w:rsidRPr="00EA277D">
        <w:rPr>
          <w:rFonts w:eastAsia="Calibri" w:cs="Arial"/>
          <w:color w:val="000000"/>
          <w:sz w:val="24"/>
          <w:szCs w:val="24"/>
          <w:lang w:val="ro-RO" w:eastAsia="ro-RO"/>
        </w:rPr>
        <w:t>++</w:t>
      </w:r>
      <w:r w:rsidRPr="00EA277D">
        <w:rPr>
          <w:rFonts w:eastAsia="Calibri" w:cs="Arial"/>
          <w:color w:val="000000"/>
          <w:sz w:val="24"/>
          <w:szCs w:val="24"/>
          <w:lang w:val="ro-RO" w:eastAsia="ro-RO"/>
        </w:rPr>
        <w:tab/>
        <w:t>Importanţă ridicată</w:t>
      </w:r>
    </w:p>
    <w:p w:rsidR="00C62BB6" w:rsidRPr="00EA277D" w:rsidRDefault="00C62BB6" w:rsidP="00C62BB6">
      <w:pPr>
        <w:pStyle w:val="Standardtext"/>
        <w:spacing w:before="120" w:line="240" w:lineRule="auto"/>
        <w:rPr>
          <w:rFonts w:eastAsia="Calibri" w:cs="Arial"/>
          <w:color w:val="000000"/>
          <w:sz w:val="24"/>
          <w:szCs w:val="24"/>
          <w:lang w:val="ro-RO" w:eastAsia="ro-RO"/>
        </w:rPr>
      </w:pPr>
    </w:p>
    <w:p w:rsidR="00C62BB6" w:rsidRDefault="00C62BB6" w:rsidP="00C62BB6">
      <w:pPr>
        <w:pStyle w:val="Standardtext"/>
        <w:ind w:left="709"/>
        <w:rPr>
          <w:rFonts w:eastAsia="Calibri" w:cs="Arial"/>
          <w:color w:val="000000"/>
          <w:sz w:val="24"/>
          <w:szCs w:val="24"/>
          <w:lang w:val="ro-RO" w:eastAsia="ro-RO"/>
        </w:rPr>
      </w:pPr>
      <w:r w:rsidRPr="00EA277D">
        <w:rPr>
          <w:rFonts w:eastAsia="Calibri" w:cs="Arial"/>
          <w:color w:val="000000"/>
          <w:sz w:val="24"/>
          <w:szCs w:val="24"/>
          <w:lang w:val="ro-RO" w:eastAsia="ro-RO"/>
        </w:rPr>
        <w:t xml:space="preserve">Procesele marcate cu litere îngroşate (Tab. 5-10) se folosesc la dezvoltarea costurilor unitare pentru costurile de investiţii. </w:t>
      </w:r>
    </w:p>
    <w:p w:rsidR="00C62BB6" w:rsidRPr="002A2E48" w:rsidRDefault="00C62BB6" w:rsidP="00DE486C">
      <w:pPr>
        <w:pStyle w:val="Titlu5"/>
        <w:keepNext w:val="0"/>
        <w:numPr>
          <w:ilvl w:val="0"/>
          <w:numId w:val="10"/>
        </w:numPr>
        <w:tabs>
          <w:tab w:val="left" w:pos="1260"/>
        </w:tabs>
        <w:spacing w:before="0"/>
        <w:jc w:val="both"/>
        <w:rPr>
          <w:rFonts w:eastAsia="Calibri" w:cs="Arial"/>
          <w:b w:val="0"/>
          <w:color w:val="000000"/>
          <w:sz w:val="24"/>
          <w:szCs w:val="24"/>
          <w:lang w:val="ro-RO" w:eastAsia="ro-RO"/>
        </w:rPr>
      </w:pPr>
      <w:bookmarkStart w:id="25" w:name="_Toc363158878"/>
      <w:bookmarkStart w:id="26" w:name="_Toc369513688"/>
      <w:r w:rsidRPr="002A2E48">
        <w:rPr>
          <w:rFonts w:eastAsia="Calibri" w:cs="Arial"/>
          <w:b w:val="0"/>
          <w:color w:val="000000"/>
          <w:sz w:val="24"/>
          <w:szCs w:val="24"/>
          <w:lang w:val="ro-RO" w:eastAsia="ro-RO"/>
        </w:rPr>
        <w:t>Clasificare SEAU cerinţe privind efluentii, tehnologia de procesare şi graficul de implementare</w:t>
      </w:r>
      <w:bookmarkEnd w:id="25"/>
      <w:bookmarkEnd w:id="26"/>
    </w:p>
    <w:p w:rsidR="00C62BB6" w:rsidRPr="002A2E48" w:rsidRDefault="00C62BB6" w:rsidP="00C62BB6">
      <w:pPr>
        <w:pStyle w:val="Standardtext"/>
        <w:ind w:left="709"/>
        <w:rPr>
          <w:rFonts w:eastAsia="Calibri" w:cs="Arial"/>
          <w:color w:val="000000"/>
          <w:sz w:val="24"/>
          <w:szCs w:val="24"/>
          <w:lang w:val="ro-RO" w:eastAsia="ro-RO"/>
        </w:rPr>
      </w:pPr>
      <w:r w:rsidRPr="002A2E48">
        <w:rPr>
          <w:rFonts w:eastAsia="Calibri" w:cs="Arial"/>
          <w:color w:val="000000"/>
          <w:sz w:val="24"/>
          <w:szCs w:val="24"/>
          <w:lang w:val="ro-RO" w:eastAsia="ro-RO"/>
        </w:rPr>
        <w:t>Av</w:t>
      </w:r>
      <w:r>
        <w:rPr>
          <w:rFonts w:eastAsia="Calibri" w:cs="Arial"/>
          <w:color w:val="000000"/>
          <w:sz w:val="24"/>
          <w:szCs w:val="24"/>
          <w:lang w:val="ro-RO" w:eastAsia="ro-RO"/>
        </w:rPr>
        <w:t>a</w:t>
      </w:r>
      <w:r w:rsidRPr="002A2E48">
        <w:rPr>
          <w:rFonts w:eastAsia="Calibri" w:cs="Arial"/>
          <w:color w:val="000000"/>
          <w:sz w:val="24"/>
          <w:szCs w:val="24"/>
          <w:lang w:val="ro-RO" w:eastAsia="ro-RO"/>
        </w:rPr>
        <w:t xml:space="preserve">nd în vedere cerinţele Directivelor UE privind calitatea efluenţilor, obiectivele de atins ale tratării şi diversele alternative tehnologice, s-a făcut o clasificare a </w:t>
      </w:r>
      <w:r>
        <w:rPr>
          <w:rFonts w:eastAsia="Calibri" w:cs="Arial"/>
          <w:color w:val="000000"/>
          <w:sz w:val="24"/>
          <w:szCs w:val="24"/>
          <w:lang w:val="ro-RO" w:eastAsia="ro-RO"/>
        </w:rPr>
        <w:t>SEAU</w:t>
      </w:r>
      <w:r w:rsidRPr="002A2E48">
        <w:rPr>
          <w:rFonts w:eastAsia="Calibri" w:cs="Arial"/>
          <w:color w:val="000000"/>
          <w:sz w:val="24"/>
          <w:szCs w:val="24"/>
          <w:lang w:val="ro-RO" w:eastAsia="ro-RO"/>
        </w:rPr>
        <w:t xml:space="preserve">-urilor în funcţie de dimensiunea uzinelor şi a </w:t>
      </w:r>
      <w:r>
        <w:rPr>
          <w:rFonts w:eastAsia="Calibri" w:cs="Arial"/>
          <w:color w:val="000000"/>
          <w:sz w:val="24"/>
          <w:szCs w:val="24"/>
          <w:lang w:val="ro-RO" w:eastAsia="ro-RO"/>
        </w:rPr>
        <w:t>locuitorilor</w:t>
      </w:r>
      <w:r w:rsidRPr="002A2E48">
        <w:rPr>
          <w:rFonts w:eastAsia="Calibri" w:cs="Arial"/>
          <w:color w:val="000000"/>
          <w:sz w:val="24"/>
          <w:szCs w:val="24"/>
          <w:lang w:val="ro-RO" w:eastAsia="ro-RO"/>
        </w:rPr>
        <w:t xml:space="preserve"> echivalent</w:t>
      </w:r>
      <w:r>
        <w:rPr>
          <w:rFonts w:eastAsia="Calibri" w:cs="Arial"/>
          <w:color w:val="000000"/>
          <w:sz w:val="24"/>
          <w:szCs w:val="24"/>
          <w:lang w:val="ro-RO" w:eastAsia="ro-RO"/>
        </w:rPr>
        <w:t>i</w:t>
      </w:r>
      <w:r w:rsidRPr="002A2E48">
        <w:rPr>
          <w:rFonts w:eastAsia="Calibri" w:cs="Arial"/>
          <w:color w:val="000000"/>
          <w:sz w:val="24"/>
          <w:szCs w:val="24"/>
          <w:lang w:val="ro-RO" w:eastAsia="ro-RO"/>
        </w:rPr>
        <w:t xml:space="preserve">. S-au definit şase clase principale care sunt </w:t>
      </w:r>
      <w:r>
        <w:rPr>
          <w:rFonts w:eastAsia="Calibri" w:cs="Arial"/>
          <w:color w:val="000000"/>
          <w:sz w:val="24"/>
          <w:szCs w:val="24"/>
          <w:lang w:val="ro-RO" w:eastAsia="ro-RO"/>
        </w:rPr>
        <w:t>prezentate in</w:t>
      </w:r>
      <w:r w:rsidRPr="002A2E48">
        <w:rPr>
          <w:rFonts w:eastAsia="Calibri" w:cs="Arial"/>
          <w:color w:val="000000"/>
          <w:sz w:val="24"/>
          <w:szCs w:val="24"/>
          <w:lang w:val="ro-RO" w:eastAsia="ro-RO"/>
        </w:rPr>
        <w:t xml:space="preserve"> tabelul de mai jos. Tabelul este </w:t>
      </w:r>
      <w:r w:rsidRPr="002A2E48">
        <w:rPr>
          <w:rFonts w:eastAsia="Calibri" w:cs="Arial"/>
          <w:color w:val="000000"/>
          <w:sz w:val="24"/>
          <w:szCs w:val="24"/>
          <w:lang w:val="ro-RO" w:eastAsia="ro-RO"/>
        </w:rPr>
        <w:lastRenderedPageBreak/>
        <w:t>completat cu cerinţe privind calitatea efluentului final, procesele de tratare necesare şi termenul de implementare conform tratatului de aderare.</w:t>
      </w:r>
    </w:p>
    <w:p w:rsidR="00C62BB6" w:rsidRDefault="00C62BB6" w:rsidP="00C62BB6">
      <w:pPr>
        <w:pStyle w:val="Beschriftung-Figures"/>
      </w:pPr>
      <w:bookmarkStart w:id="27" w:name="_Toc231609805"/>
      <w:r w:rsidRPr="002A2E48">
        <w:t xml:space="preserve">Tab. 5.11Clasificarea </w:t>
      </w:r>
      <w:r>
        <w:t>SEAU</w:t>
      </w:r>
      <w:r w:rsidRPr="002A2E48">
        <w:t>-urilor, cerinţele de calitate privind efluenţii, procesele de tratare necesare şi termenul de implementare</w:t>
      </w:r>
      <w:bookmarkEnd w:id="27"/>
    </w:p>
    <w:p w:rsidR="00C62BB6" w:rsidRDefault="00C62BB6" w:rsidP="00C62BB6">
      <w:pPr>
        <w:pStyle w:val="StandardtextCaracterCaracterCaracter"/>
        <w:rPr>
          <w:lang w:val="it-IT"/>
        </w:rPr>
      </w:pPr>
    </w:p>
    <w:tbl>
      <w:tblPr>
        <w:tblStyle w:val="GrilTabel"/>
        <w:tblW w:w="9356" w:type="dxa"/>
        <w:tblInd w:w="817" w:type="dxa"/>
        <w:tblLayout w:type="fixed"/>
        <w:tblLook w:val="04A0"/>
      </w:tblPr>
      <w:tblGrid>
        <w:gridCol w:w="1428"/>
        <w:gridCol w:w="982"/>
        <w:gridCol w:w="709"/>
        <w:gridCol w:w="865"/>
        <w:gridCol w:w="1021"/>
        <w:gridCol w:w="1021"/>
        <w:gridCol w:w="1021"/>
        <w:gridCol w:w="1175"/>
        <w:gridCol w:w="1134"/>
      </w:tblGrid>
      <w:tr w:rsidR="00C62BB6" w:rsidRPr="002A2E48" w:rsidTr="00C62BB6">
        <w:tc>
          <w:tcPr>
            <w:tcW w:w="3119" w:type="dxa"/>
            <w:gridSpan w:val="3"/>
            <w:shd w:val="pct10" w:color="auto" w:fill="auto"/>
            <w:vAlign w:val="center"/>
          </w:tcPr>
          <w:p w:rsidR="00C62BB6" w:rsidRPr="002A2E48" w:rsidRDefault="00C62BB6" w:rsidP="00C62BB6">
            <w:pPr>
              <w:pStyle w:val="StandardtextCaracterCaracterCaracter"/>
              <w:jc w:val="left"/>
              <w:rPr>
                <w:b/>
                <w:lang w:val="it-IT"/>
              </w:rPr>
            </w:pPr>
            <w:r w:rsidRPr="002A2E48">
              <w:rPr>
                <w:b/>
                <w:lang w:val="it-IT"/>
              </w:rPr>
              <w:t>Clasificare</w:t>
            </w:r>
          </w:p>
        </w:tc>
        <w:tc>
          <w:tcPr>
            <w:tcW w:w="865" w:type="dxa"/>
            <w:shd w:val="pct10" w:color="auto" w:fill="auto"/>
            <w:vAlign w:val="center"/>
          </w:tcPr>
          <w:p w:rsidR="00C62BB6" w:rsidRPr="002A2E48" w:rsidRDefault="00C62BB6" w:rsidP="00C62BB6">
            <w:pPr>
              <w:pStyle w:val="StandardtextCaracterCaracterCaracter"/>
              <w:jc w:val="center"/>
              <w:rPr>
                <w:b/>
                <w:lang w:val="it-IT"/>
              </w:rPr>
            </w:pPr>
            <w:r w:rsidRPr="002A2E48">
              <w:rPr>
                <w:b/>
                <w:lang w:val="it-IT"/>
              </w:rPr>
              <w:t>I</w:t>
            </w:r>
          </w:p>
        </w:tc>
        <w:tc>
          <w:tcPr>
            <w:tcW w:w="1021" w:type="dxa"/>
            <w:shd w:val="pct10" w:color="auto" w:fill="auto"/>
            <w:vAlign w:val="center"/>
          </w:tcPr>
          <w:p w:rsidR="00C62BB6" w:rsidRPr="002A2E48" w:rsidRDefault="00C62BB6" w:rsidP="00C62BB6">
            <w:pPr>
              <w:pStyle w:val="StandardtextCaracterCaracterCaracter"/>
              <w:jc w:val="center"/>
              <w:rPr>
                <w:b/>
                <w:lang w:val="it-IT"/>
              </w:rPr>
            </w:pPr>
            <w:r w:rsidRPr="002A2E48">
              <w:rPr>
                <w:b/>
                <w:lang w:val="it-IT"/>
              </w:rPr>
              <w:t>II</w:t>
            </w:r>
          </w:p>
        </w:tc>
        <w:tc>
          <w:tcPr>
            <w:tcW w:w="1021" w:type="dxa"/>
            <w:shd w:val="pct10" w:color="auto" w:fill="auto"/>
            <w:vAlign w:val="center"/>
          </w:tcPr>
          <w:p w:rsidR="00C62BB6" w:rsidRPr="002A2E48" w:rsidRDefault="00C62BB6" w:rsidP="00C62BB6">
            <w:pPr>
              <w:pStyle w:val="StandardtextCaracterCaracterCaracter"/>
              <w:jc w:val="center"/>
              <w:rPr>
                <w:b/>
                <w:lang w:val="it-IT"/>
              </w:rPr>
            </w:pPr>
            <w:r w:rsidRPr="002A2E48">
              <w:rPr>
                <w:b/>
                <w:lang w:val="it-IT"/>
              </w:rPr>
              <w:t>III</w:t>
            </w:r>
          </w:p>
        </w:tc>
        <w:tc>
          <w:tcPr>
            <w:tcW w:w="1021" w:type="dxa"/>
            <w:shd w:val="pct10" w:color="auto" w:fill="auto"/>
            <w:vAlign w:val="center"/>
          </w:tcPr>
          <w:p w:rsidR="00C62BB6" w:rsidRPr="002A2E48" w:rsidRDefault="00C62BB6" w:rsidP="00C62BB6">
            <w:pPr>
              <w:pStyle w:val="StandardtextCaracterCaracterCaracter"/>
              <w:jc w:val="center"/>
              <w:rPr>
                <w:b/>
                <w:lang w:val="it-IT"/>
              </w:rPr>
            </w:pPr>
            <w:r w:rsidRPr="002A2E48">
              <w:rPr>
                <w:b/>
                <w:lang w:val="it-IT"/>
              </w:rPr>
              <w:t>IV</w:t>
            </w:r>
          </w:p>
        </w:tc>
        <w:tc>
          <w:tcPr>
            <w:tcW w:w="1175" w:type="dxa"/>
            <w:shd w:val="pct10" w:color="auto" w:fill="auto"/>
            <w:vAlign w:val="center"/>
          </w:tcPr>
          <w:p w:rsidR="00C62BB6" w:rsidRPr="002A2E48" w:rsidRDefault="00C62BB6" w:rsidP="00C62BB6">
            <w:pPr>
              <w:pStyle w:val="StandardtextCaracterCaracterCaracter"/>
              <w:jc w:val="center"/>
              <w:rPr>
                <w:b/>
                <w:lang w:val="it-IT"/>
              </w:rPr>
            </w:pPr>
            <w:r w:rsidRPr="002A2E48">
              <w:rPr>
                <w:b/>
                <w:lang w:val="it-IT"/>
              </w:rPr>
              <w:t>V</w:t>
            </w:r>
          </w:p>
        </w:tc>
        <w:tc>
          <w:tcPr>
            <w:tcW w:w="1134" w:type="dxa"/>
            <w:shd w:val="pct10" w:color="auto" w:fill="auto"/>
            <w:vAlign w:val="center"/>
          </w:tcPr>
          <w:p w:rsidR="00C62BB6" w:rsidRPr="002A2E48" w:rsidRDefault="00C62BB6" w:rsidP="00C62BB6">
            <w:pPr>
              <w:pStyle w:val="StandardtextCaracterCaracterCaracter"/>
              <w:jc w:val="center"/>
              <w:rPr>
                <w:b/>
                <w:lang w:val="it-IT"/>
              </w:rPr>
            </w:pPr>
            <w:r w:rsidRPr="002A2E48">
              <w:rPr>
                <w:b/>
                <w:lang w:val="it-IT"/>
              </w:rPr>
              <w:t>VI</w:t>
            </w:r>
          </w:p>
        </w:tc>
      </w:tr>
      <w:tr w:rsidR="00C62BB6" w:rsidRPr="002A2E48" w:rsidTr="00C62BB6">
        <w:tc>
          <w:tcPr>
            <w:tcW w:w="3119" w:type="dxa"/>
            <w:gridSpan w:val="3"/>
            <w:shd w:val="pct10" w:color="auto" w:fill="auto"/>
            <w:vAlign w:val="center"/>
          </w:tcPr>
          <w:p w:rsidR="00C62BB6" w:rsidRPr="002A2E48" w:rsidRDefault="00C62BB6" w:rsidP="00C62BB6">
            <w:pPr>
              <w:pStyle w:val="StandardtextCaracterCaracterCaracter"/>
              <w:jc w:val="left"/>
              <w:rPr>
                <w:b/>
                <w:lang w:val="it-IT"/>
              </w:rPr>
            </w:pPr>
            <w:r w:rsidRPr="002A2E48">
              <w:rPr>
                <w:b/>
                <w:lang w:val="it-IT"/>
              </w:rPr>
              <w:t>Locuitori echivalenti (LE)</w:t>
            </w:r>
          </w:p>
        </w:tc>
        <w:tc>
          <w:tcPr>
            <w:tcW w:w="865" w:type="dxa"/>
            <w:shd w:val="pct10" w:color="auto" w:fill="auto"/>
            <w:vAlign w:val="center"/>
          </w:tcPr>
          <w:p w:rsidR="00C62BB6" w:rsidRPr="002A2E48" w:rsidRDefault="00C62BB6" w:rsidP="00C62BB6">
            <w:pPr>
              <w:pStyle w:val="StandardtextCaracterCaracterCaracter"/>
              <w:jc w:val="center"/>
              <w:rPr>
                <w:b/>
                <w:lang w:val="it-IT"/>
              </w:rPr>
            </w:pPr>
            <w:r>
              <w:rPr>
                <w:b/>
                <w:lang w:val="it-IT"/>
              </w:rPr>
              <w:t>&lt; 500</w:t>
            </w:r>
          </w:p>
        </w:tc>
        <w:tc>
          <w:tcPr>
            <w:tcW w:w="1021" w:type="dxa"/>
            <w:shd w:val="pct10" w:color="auto" w:fill="auto"/>
            <w:vAlign w:val="center"/>
          </w:tcPr>
          <w:p w:rsidR="00C62BB6" w:rsidRPr="002A2E48" w:rsidRDefault="00C62BB6" w:rsidP="00C62BB6">
            <w:pPr>
              <w:pStyle w:val="StandardtextCaracterCaracterCaracter"/>
              <w:jc w:val="center"/>
              <w:rPr>
                <w:b/>
                <w:lang w:val="it-IT"/>
              </w:rPr>
            </w:pPr>
            <w:r>
              <w:rPr>
                <w:b/>
                <w:lang w:val="it-IT"/>
              </w:rPr>
              <w:t>501 - 2000</w:t>
            </w:r>
          </w:p>
        </w:tc>
        <w:tc>
          <w:tcPr>
            <w:tcW w:w="1021" w:type="dxa"/>
            <w:shd w:val="pct10" w:color="auto" w:fill="auto"/>
            <w:vAlign w:val="center"/>
          </w:tcPr>
          <w:p w:rsidR="00C62BB6" w:rsidRPr="002A2E48" w:rsidRDefault="00C62BB6" w:rsidP="00C62BB6">
            <w:pPr>
              <w:pStyle w:val="StandardtextCaracterCaracterCaracter"/>
              <w:jc w:val="center"/>
              <w:rPr>
                <w:b/>
                <w:lang w:val="it-IT"/>
              </w:rPr>
            </w:pPr>
            <w:r>
              <w:rPr>
                <w:b/>
                <w:lang w:val="it-IT"/>
              </w:rPr>
              <w:t>2001 – 10.000</w:t>
            </w:r>
          </w:p>
        </w:tc>
        <w:tc>
          <w:tcPr>
            <w:tcW w:w="1021" w:type="dxa"/>
            <w:shd w:val="pct10" w:color="auto" w:fill="auto"/>
            <w:vAlign w:val="center"/>
          </w:tcPr>
          <w:p w:rsidR="00C62BB6" w:rsidRPr="002A2E48" w:rsidRDefault="00C62BB6" w:rsidP="00C62BB6">
            <w:pPr>
              <w:pStyle w:val="StandardtextCaracterCaracterCaracter"/>
              <w:jc w:val="center"/>
              <w:rPr>
                <w:b/>
                <w:lang w:val="it-IT"/>
              </w:rPr>
            </w:pPr>
            <w:r>
              <w:rPr>
                <w:b/>
                <w:lang w:val="it-IT"/>
              </w:rPr>
              <w:t>10.001 -25.000</w:t>
            </w:r>
          </w:p>
        </w:tc>
        <w:tc>
          <w:tcPr>
            <w:tcW w:w="1175" w:type="dxa"/>
            <w:shd w:val="pct10" w:color="auto" w:fill="auto"/>
            <w:vAlign w:val="center"/>
          </w:tcPr>
          <w:p w:rsidR="00C62BB6" w:rsidRPr="002A2E48" w:rsidRDefault="00C62BB6" w:rsidP="00C62BB6">
            <w:pPr>
              <w:pStyle w:val="StandardtextCaracterCaracterCaracter"/>
              <w:jc w:val="center"/>
              <w:rPr>
                <w:b/>
                <w:lang w:val="it-IT"/>
              </w:rPr>
            </w:pPr>
            <w:r>
              <w:rPr>
                <w:b/>
                <w:lang w:val="it-IT"/>
              </w:rPr>
              <w:t>25.000 – 100.000</w:t>
            </w:r>
          </w:p>
        </w:tc>
        <w:tc>
          <w:tcPr>
            <w:tcW w:w="1134" w:type="dxa"/>
            <w:shd w:val="pct10" w:color="auto" w:fill="auto"/>
            <w:vAlign w:val="center"/>
          </w:tcPr>
          <w:p w:rsidR="00C62BB6" w:rsidRPr="002A2E48" w:rsidRDefault="00C62BB6" w:rsidP="00C62BB6">
            <w:pPr>
              <w:pStyle w:val="StandardtextCaracterCaracterCaracter"/>
              <w:jc w:val="center"/>
              <w:rPr>
                <w:b/>
                <w:lang w:val="it-IT"/>
              </w:rPr>
            </w:pPr>
            <w:r>
              <w:rPr>
                <w:b/>
                <w:lang w:val="it-IT"/>
              </w:rPr>
              <w:t>&gt;100.001</w:t>
            </w:r>
          </w:p>
        </w:tc>
      </w:tr>
      <w:tr w:rsidR="00C62BB6" w:rsidRPr="002A2E48" w:rsidTr="00C62BB6">
        <w:tc>
          <w:tcPr>
            <w:tcW w:w="1428" w:type="dxa"/>
            <w:shd w:val="pct10" w:color="auto" w:fill="auto"/>
            <w:vAlign w:val="center"/>
          </w:tcPr>
          <w:p w:rsidR="00C62BB6" w:rsidRPr="002A2E48" w:rsidRDefault="00C62BB6" w:rsidP="00C62BB6">
            <w:pPr>
              <w:pStyle w:val="StandardtextCaracterCaracterCaracter"/>
              <w:jc w:val="center"/>
              <w:rPr>
                <w:b/>
                <w:lang w:val="it-IT"/>
              </w:rPr>
            </w:pPr>
            <w:r w:rsidRPr="002A2E48">
              <w:rPr>
                <w:b/>
                <w:lang w:val="it-IT"/>
              </w:rPr>
              <w:t>Parametru</w:t>
            </w:r>
          </w:p>
        </w:tc>
        <w:tc>
          <w:tcPr>
            <w:tcW w:w="982" w:type="dxa"/>
            <w:shd w:val="pct10" w:color="auto" w:fill="auto"/>
            <w:vAlign w:val="center"/>
          </w:tcPr>
          <w:p w:rsidR="00C62BB6" w:rsidRPr="002A2E48" w:rsidRDefault="00C62BB6" w:rsidP="00C62BB6">
            <w:pPr>
              <w:pStyle w:val="StandardtextCaracterCaracterCaracter"/>
              <w:jc w:val="center"/>
              <w:rPr>
                <w:b/>
                <w:lang w:val="it-IT"/>
              </w:rPr>
            </w:pPr>
            <w:r w:rsidRPr="002A2E48">
              <w:rPr>
                <w:b/>
                <w:lang w:val="it-IT"/>
              </w:rPr>
              <w:t>Simbol</w:t>
            </w:r>
          </w:p>
        </w:tc>
        <w:tc>
          <w:tcPr>
            <w:tcW w:w="709" w:type="dxa"/>
            <w:shd w:val="pct10" w:color="auto" w:fill="auto"/>
            <w:vAlign w:val="center"/>
          </w:tcPr>
          <w:p w:rsidR="00C62BB6" w:rsidRPr="002A2E48" w:rsidRDefault="00C62BB6" w:rsidP="00C62BB6">
            <w:pPr>
              <w:pStyle w:val="StandardtextCaracterCaracterCaracter"/>
              <w:jc w:val="center"/>
              <w:rPr>
                <w:b/>
                <w:lang w:val="it-IT"/>
              </w:rPr>
            </w:pPr>
            <w:r w:rsidRPr="002A2E48">
              <w:rPr>
                <w:b/>
                <w:lang w:val="it-IT"/>
              </w:rPr>
              <w:t>UM</w:t>
            </w:r>
          </w:p>
        </w:tc>
        <w:tc>
          <w:tcPr>
            <w:tcW w:w="865" w:type="dxa"/>
            <w:shd w:val="pct10" w:color="auto" w:fill="auto"/>
          </w:tcPr>
          <w:p w:rsidR="00C62BB6" w:rsidRPr="002A2E48" w:rsidRDefault="00C62BB6" w:rsidP="00C62BB6">
            <w:pPr>
              <w:pStyle w:val="StandardtextCaracterCaracterCaracter"/>
              <w:rPr>
                <w:b/>
                <w:lang w:val="it-IT"/>
              </w:rPr>
            </w:pPr>
          </w:p>
        </w:tc>
        <w:tc>
          <w:tcPr>
            <w:tcW w:w="1021" w:type="dxa"/>
            <w:shd w:val="pct10" w:color="auto" w:fill="auto"/>
          </w:tcPr>
          <w:p w:rsidR="00C62BB6" w:rsidRPr="002A2E48" w:rsidRDefault="00C62BB6" w:rsidP="00C62BB6">
            <w:pPr>
              <w:pStyle w:val="StandardtextCaracterCaracterCaracter"/>
              <w:rPr>
                <w:b/>
                <w:lang w:val="it-IT"/>
              </w:rPr>
            </w:pPr>
          </w:p>
        </w:tc>
        <w:tc>
          <w:tcPr>
            <w:tcW w:w="1021" w:type="dxa"/>
            <w:shd w:val="pct10" w:color="auto" w:fill="auto"/>
          </w:tcPr>
          <w:p w:rsidR="00C62BB6" w:rsidRPr="002A2E48" w:rsidRDefault="00C62BB6" w:rsidP="00C62BB6">
            <w:pPr>
              <w:pStyle w:val="StandardtextCaracterCaracterCaracter"/>
              <w:rPr>
                <w:b/>
                <w:lang w:val="it-IT"/>
              </w:rPr>
            </w:pPr>
          </w:p>
        </w:tc>
        <w:tc>
          <w:tcPr>
            <w:tcW w:w="1021" w:type="dxa"/>
            <w:shd w:val="pct10" w:color="auto" w:fill="auto"/>
          </w:tcPr>
          <w:p w:rsidR="00C62BB6" w:rsidRPr="002A2E48" w:rsidRDefault="00C62BB6" w:rsidP="00C62BB6">
            <w:pPr>
              <w:pStyle w:val="StandardtextCaracterCaracterCaracter"/>
              <w:rPr>
                <w:b/>
                <w:lang w:val="it-IT"/>
              </w:rPr>
            </w:pPr>
          </w:p>
        </w:tc>
        <w:tc>
          <w:tcPr>
            <w:tcW w:w="1175" w:type="dxa"/>
            <w:shd w:val="pct10" w:color="auto" w:fill="auto"/>
          </w:tcPr>
          <w:p w:rsidR="00C62BB6" w:rsidRPr="002A2E48" w:rsidRDefault="00C62BB6" w:rsidP="00C62BB6">
            <w:pPr>
              <w:pStyle w:val="StandardtextCaracterCaracterCaracter"/>
              <w:rPr>
                <w:b/>
                <w:lang w:val="it-IT"/>
              </w:rPr>
            </w:pPr>
          </w:p>
        </w:tc>
        <w:tc>
          <w:tcPr>
            <w:tcW w:w="1134" w:type="dxa"/>
            <w:shd w:val="pct10" w:color="auto" w:fill="auto"/>
          </w:tcPr>
          <w:p w:rsidR="00C62BB6" w:rsidRPr="002A2E48" w:rsidRDefault="00C62BB6" w:rsidP="00C62BB6">
            <w:pPr>
              <w:pStyle w:val="StandardtextCaracterCaracterCaracter"/>
              <w:rPr>
                <w:b/>
                <w:lang w:val="it-IT"/>
              </w:rPr>
            </w:pPr>
          </w:p>
        </w:tc>
      </w:tr>
      <w:tr w:rsidR="00C62BB6" w:rsidTr="00C62BB6">
        <w:trPr>
          <w:trHeight w:val="934"/>
        </w:trPr>
        <w:tc>
          <w:tcPr>
            <w:tcW w:w="1428" w:type="dxa"/>
          </w:tcPr>
          <w:p w:rsidR="00C62BB6" w:rsidRDefault="00C62BB6" w:rsidP="00C62BB6">
            <w:pPr>
              <w:pStyle w:val="StandardtextCaracterCaracterCaracter"/>
              <w:rPr>
                <w:lang w:val="it-IT"/>
              </w:rPr>
            </w:pPr>
            <w:r>
              <w:rPr>
                <w:lang w:val="it-IT"/>
              </w:rPr>
              <w:t>Consum biochimic de oxigen la 5 zile</w:t>
            </w:r>
          </w:p>
        </w:tc>
        <w:tc>
          <w:tcPr>
            <w:tcW w:w="982" w:type="dxa"/>
            <w:vAlign w:val="center"/>
          </w:tcPr>
          <w:p w:rsidR="00C62BB6" w:rsidRDefault="00C62BB6" w:rsidP="00C62BB6">
            <w:pPr>
              <w:pStyle w:val="StandardtextCaracterCaracterCaracter"/>
              <w:jc w:val="center"/>
              <w:rPr>
                <w:lang w:val="it-IT"/>
              </w:rPr>
            </w:pPr>
            <w:r>
              <w:rPr>
                <w:lang w:val="it-IT"/>
              </w:rPr>
              <w:t>CBO</w:t>
            </w:r>
            <w:r w:rsidRPr="002A2E48">
              <w:rPr>
                <w:vertAlign w:val="subscript"/>
                <w:lang w:val="it-IT"/>
              </w:rPr>
              <w:t>5</w:t>
            </w:r>
          </w:p>
        </w:tc>
        <w:tc>
          <w:tcPr>
            <w:tcW w:w="709" w:type="dxa"/>
            <w:vAlign w:val="center"/>
          </w:tcPr>
          <w:p w:rsidR="00C62BB6" w:rsidRDefault="00C62BB6" w:rsidP="00C62BB6">
            <w:pPr>
              <w:pStyle w:val="StandardtextCaracterCaracterCaracter"/>
              <w:jc w:val="center"/>
              <w:rPr>
                <w:lang w:val="it-IT"/>
              </w:rPr>
            </w:pPr>
            <w:r>
              <w:rPr>
                <w:lang w:val="it-IT"/>
              </w:rPr>
              <w:t>mg/l</w:t>
            </w:r>
          </w:p>
        </w:tc>
        <w:tc>
          <w:tcPr>
            <w:tcW w:w="865" w:type="dxa"/>
            <w:vAlign w:val="center"/>
          </w:tcPr>
          <w:p w:rsidR="00C62BB6" w:rsidRDefault="00C62BB6" w:rsidP="00C62BB6">
            <w:pPr>
              <w:pStyle w:val="StandardtextCaracterCaracterCaracter"/>
              <w:jc w:val="center"/>
              <w:rPr>
                <w:lang w:val="it-IT"/>
              </w:rPr>
            </w:pPr>
            <w:r>
              <w:rPr>
                <w:lang w:val="it-IT"/>
              </w:rPr>
              <w:t>25</w:t>
            </w:r>
          </w:p>
        </w:tc>
        <w:tc>
          <w:tcPr>
            <w:tcW w:w="1021" w:type="dxa"/>
            <w:vAlign w:val="center"/>
          </w:tcPr>
          <w:p w:rsidR="00C62BB6" w:rsidRPr="008506CD" w:rsidRDefault="00C62BB6" w:rsidP="00C62BB6">
            <w:pPr>
              <w:pStyle w:val="StandardtextCaracterCaracterCaracter"/>
              <w:jc w:val="center"/>
              <w:rPr>
                <w:lang w:val="it-IT"/>
              </w:rPr>
            </w:pPr>
            <w:r w:rsidRPr="00536C6A">
              <w:rPr>
                <w:lang w:val="it-IT"/>
              </w:rPr>
              <w:t>25</w:t>
            </w:r>
          </w:p>
        </w:tc>
        <w:tc>
          <w:tcPr>
            <w:tcW w:w="1021" w:type="dxa"/>
            <w:vAlign w:val="center"/>
          </w:tcPr>
          <w:p w:rsidR="00C62BB6" w:rsidRPr="008506CD" w:rsidRDefault="00C62BB6" w:rsidP="00C62BB6">
            <w:pPr>
              <w:pStyle w:val="StandardtextCaracterCaracterCaracter"/>
              <w:jc w:val="center"/>
              <w:rPr>
                <w:lang w:val="it-IT"/>
              </w:rPr>
            </w:pPr>
            <w:r w:rsidRPr="00536C6A">
              <w:rPr>
                <w:lang w:val="it-IT"/>
              </w:rPr>
              <w:t>25</w:t>
            </w:r>
          </w:p>
        </w:tc>
        <w:tc>
          <w:tcPr>
            <w:tcW w:w="1021" w:type="dxa"/>
            <w:vAlign w:val="center"/>
          </w:tcPr>
          <w:p w:rsidR="00C62BB6" w:rsidRPr="008506CD" w:rsidRDefault="00C62BB6" w:rsidP="00C62BB6">
            <w:pPr>
              <w:pStyle w:val="StandardtextCaracterCaracterCaracter"/>
              <w:jc w:val="center"/>
              <w:rPr>
                <w:lang w:val="it-IT"/>
              </w:rPr>
            </w:pPr>
            <w:r w:rsidRPr="00536C6A">
              <w:rPr>
                <w:lang w:val="it-IT"/>
              </w:rPr>
              <w:t>25</w:t>
            </w:r>
          </w:p>
        </w:tc>
        <w:tc>
          <w:tcPr>
            <w:tcW w:w="1175" w:type="dxa"/>
            <w:vAlign w:val="center"/>
          </w:tcPr>
          <w:p w:rsidR="00C62BB6" w:rsidRPr="008506CD" w:rsidRDefault="00C62BB6" w:rsidP="00C62BB6">
            <w:pPr>
              <w:pStyle w:val="StandardtextCaracterCaracterCaracter"/>
              <w:jc w:val="center"/>
              <w:rPr>
                <w:lang w:val="it-IT"/>
              </w:rPr>
            </w:pPr>
            <w:r w:rsidRPr="00536C6A">
              <w:rPr>
                <w:lang w:val="it-IT"/>
              </w:rPr>
              <w:t>25</w:t>
            </w:r>
          </w:p>
        </w:tc>
        <w:tc>
          <w:tcPr>
            <w:tcW w:w="1134" w:type="dxa"/>
            <w:vAlign w:val="center"/>
          </w:tcPr>
          <w:p w:rsidR="00C62BB6" w:rsidRPr="008506CD" w:rsidRDefault="00C62BB6" w:rsidP="00C62BB6">
            <w:pPr>
              <w:pStyle w:val="StandardtextCaracterCaracterCaracter"/>
              <w:jc w:val="center"/>
              <w:rPr>
                <w:lang w:val="it-IT"/>
              </w:rPr>
            </w:pPr>
            <w:r w:rsidRPr="00536C6A">
              <w:rPr>
                <w:lang w:val="it-IT"/>
              </w:rPr>
              <w:t>25</w:t>
            </w:r>
          </w:p>
        </w:tc>
      </w:tr>
      <w:tr w:rsidR="00C62BB6" w:rsidTr="00C62BB6">
        <w:tc>
          <w:tcPr>
            <w:tcW w:w="1428" w:type="dxa"/>
          </w:tcPr>
          <w:p w:rsidR="00C62BB6" w:rsidRDefault="00C62BB6" w:rsidP="00C62BB6">
            <w:pPr>
              <w:pStyle w:val="StandardtextCaracterCaracterCaracter"/>
              <w:rPr>
                <w:lang w:val="it-IT"/>
              </w:rPr>
            </w:pPr>
            <w:r>
              <w:rPr>
                <w:lang w:val="it-IT"/>
              </w:rPr>
              <w:t>Consum chimic de oxigen</w:t>
            </w:r>
          </w:p>
        </w:tc>
        <w:tc>
          <w:tcPr>
            <w:tcW w:w="982" w:type="dxa"/>
            <w:vAlign w:val="center"/>
          </w:tcPr>
          <w:p w:rsidR="00C62BB6" w:rsidRDefault="00C62BB6" w:rsidP="00C62BB6">
            <w:pPr>
              <w:pStyle w:val="StandardtextCaracterCaracterCaracter"/>
              <w:jc w:val="center"/>
              <w:rPr>
                <w:lang w:val="it-IT"/>
              </w:rPr>
            </w:pPr>
            <w:r>
              <w:rPr>
                <w:lang w:val="it-IT"/>
              </w:rPr>
              <w:t>CCO</w:t>
            </w:r>
          </w:p>
        </w:tc>
        <w:tc>
          <w:tcPr>
            <w:tcW w:w="709" w:type="dxa"/>
            <w:vAlign w:val="center"/>
          </w:tcPr>
          <w:p w:rsidR="00C62BB6" w:rsidRDefault="00C62BB6" w:rsidP="00C62BB6">
            <w:pPr>
              <w:pStyle w:val="StandardtextCaracterCaracterCaracter"/>
              <w:jc w:val="center"/>
              <w:rPr>
                <w:lang w:val="it-IT"/>
              </w:rPr>
            </w:pPr>
            <w:r>
              <w:rPr>
                <w:lang w:val="it-IT"/>
              </w:rPr>
              <w:t>mg/l</w:t>
            </w:r>
          </w:p>
        </w:tc>
        <w:tc>
          <w:tcPr>
            <w:tcW w:w="865" w:type="dxa"/>
            <w:vAlign w:val="center"/>
          </w:tcPr>
          <w:p w:rsidR="00C62BB6" w:rsidRDefault="00C62BB6" w:rsidP="00C62BB6">
            <w:pPr>
              <w:pStyle w:val="StandardtextCaracterCaracterCaracter"/>
              <w:jc w:val="center"/>
              <w:rPr>
                <w:lang w:val="it-IT"/>
              </w:rPr>
            </w:pPr>
            <w:r>
              <w:rPr>
                <w:lang w:val="it-IT"/>
              </w:rPr>
              <w:t>125</w:t>
            </w:r>
          </w:p>
        </w:tc>
        <w:tc>
          <w:tcPr>
            <w:tcW w:w="1021" w:type="dxa"/>
            <w:vAlign w:val="center"/>
          </w:tcPr>
          <w:p w:rsidR="00C62BB6" w:rsidRDefault="00C62BB6" w:rsidP="00C62BB6">
            <w:pPr>
              <w:pStyle w:val="StandardtextCaracterCaracterCaracter"/>
              <w:jc w:val="center"/>
              <w:rPr>
                <w:lang w:val="it-IT"/>
              </w:rPr>
            </w:pPr>
            <w:r>
              <w:rPr>
                <w:lang w:val="it-IT"/>
              </w:rPr>
              <w:t>125</w:t>
            </w:r>
          </w:p>
        </w:tc>
        <w:tc>
          <w:tcPr>
            <w:tcW w:w="1021" w:type="dxa"/>
            <w:vAlign w:val="center"/>
          </w:tcPr>
          <w:p w:rsidR="00C62BB6" w:rsidRDefault="00C62BB6" w:rsidP="00C62BB6">
            <w:pPr>
              <w:pStyle w:val="StandardtextCaracterCaracterCaracter"/>
              <w:jc w:val="center"/>
              <w:rPr>
                <w:lang w:val="it-IT"/>
              </w:rPr>
            </w:pPr>
            <w:r>
              <w:rPr>
                <w:lang w:val="it-IT"/>
              </w:rPr>
              <w:t>125</w:t>
            </w:r>
          </w:p>
        </w:tc>
        <w:tc>
          <w:tcPr>
            <w:tcW w:w="1021" w:type="dxa"/>
            <w:vAlign w:val="center"/>
          </w:tcPr>
          <w:p w:rsidR="00C62BB6" w:rsidRDefault="00C62BB6" w:rsidP="00C62BB6">
            <w:pPr>
              <w:pStyle w:val="StandardtextCaracterCaracterCaracter"/>
              <w:jc w:val="center"/>
              <w:rPr>
                <w:lang w:val="it-IT"/>
              </w:rPr>
            </w:pPr>
            <w:r>
              <w:rPr>
                <w:lang w:val="it-IT"/>
              </w:rPr>
              <w:t>125</w:t>
            </w:r>
          </w:p>
        </w:tc>
        <w:tc>
          <w:tcPr>
            <w:tcW w:w="1175" w:type="dxa"/>
            <w:vAlign w:val="center"/>
          </w:tcPr>
          <w:p w:rsidR="00C62BB6" w:rsidRDefault="00C62BB6" w:rsidP="00C62BB6">
            <w:pPr>
              <w:pStyle w:val="StandardtextCaracterCaracterCaracter"/>
              <w:jc w:val="center"/>
              <w:rPr>
                <w:lang w:val="it-IT"/>
              </w:rPr>
            </w:pPr>
            <w:r>
              <w:rPr>
                <w:lang w:val="it-IT"/>
              </w:rPr>
              <w:t>125</w:t>
            </w:r>
          </w:p>
        </w:tc>
        <w:tc>
          <w:tcPr>
            <w:tcW w:w="1134" w:type="dxa"/>
            <w:vAlign w:val="center"/>
          </w:tcPr>
          <w:p w:rsidR="00C62BB6" w:rsidRDefault="00C62BB6" w:rsidP="00C62BB6">
            <w:pPr>
              <w:pStyle w:val="StandardtextCaracterCaracterCaracter"/>
              <w:jc w:val="center"/>
              <w:rPr>
                <w:lang w:val="it-IT"/>
              </w:rPr>
            </w:pPr>
            <w:r>
              <w:rPr>
                <w:lang w:val="it-IT"/>
              </w:rPr>
              <w:t>125</w:t>
            </w:r>
          </w:p>
        </w:tc>
      </w:tr>
      <w:tr w:rsidR="00C62BB6" w:rsidTr="00C62BB6">
        <w:tc>
          <w:tcPr>
            <w:tcW w:w="1428" w:type="dxa"/>
          </w:tcPr>
          <w:p w:rsidR="00C62BB6" w:rsidRDefault="00C62BB6" w:rsidP="00C62BB6">
            <w:pPr>
              <w:pStyle w:val="StandardtextCaracterCaracterCaracter"/>
              <w:rPr>
                <w:lang w:val="it-IT"/>
              </w:rPr>
            </w:pPr>
            <w:r>
              <w:rPr>
                <w:lang w:val="it-IT"/>
              </w:rPr>
              <w:t>Materii totale in suspensie</w:t>
            </w:r>
          </w:p>
        </w:tc>
        <w:tc>
          <w:tcPr>
            <w:tcW w:w="982" w:type="dxa"/>
            <w:vAlign w:val="center"/>
          </w:tcPr>
          <w:p w:rsidR="00C62BB6" w:rsidRDefault="00C62BB6" w:rsidP="00C62BB6">
            <w:pPr>
              <w:pStyle w:val="StandardtextCaracterCaracterCaracter"/>
              <w:jc w:val="center"/>
              <w:rPr>
                <w:lang w:val="it-IT"/>
              </w:rPr>
            </w:pPr>
            <w:r>
              <w:rPr>
                <w:lang w:val="it-IT"/>
              </w:rPr>
              <w:t>MTS</w:t>
            </w:r>
          </w:p>
        </w:tc>
        <w:tc>
          <w:tcPr>
            <w:tcW w:w="709" w:type="dxa"/>
            <w:vAlign w:val="center"/>
          </w:tcPr>
          <w:p w:rsidR="00C62BB6" w:rsidRDefault="00C62BB6" w:rsidP="00C62BB6">
            <w:pPr>
              <w:pStyle w:val="StandardtextCaracterCaracterCaracter"/>
              <w:jc w:val="center"/>
              <w:rPr>
                <w:lang w:val="it-IT"/>
              </w:rPr>
            </w:pPr>
            <w:r>
              <w:rPr>
                <w:lang w:val="it-IT"/>
              </w:rPr>
              <w:t>mg/l</w:t>
            </w:r>
          </w:p>
        </w:tc>
        <w:tc>
          <w:tcPr>
            <w:tcW w:w="865" w:type="dxa"/>
            <w:vAlign w:val="center"/>
          </w:tcPr>
          <w:p w:rsidR="00C62BB6" w:rsidRDefault="00C62BB6" w:rsidP="00C62BB6">
            <w:pPr>
              <w:pStyle w:val="StandardtextCaracterCaracterCaracter"/>
              <w:jc w:val="center"/>
              <w:rPr>
                <w:lang w:val="it-IT"/>
              </w:rPr>
            </w:pPr>
            <w:r>
              <w:rPr>
                <w:lang w:val="it-IT"/>
              </w:rPr>
              <w:t>60</w:t>
            </w:r>
          </w:p>
        </w:tc>
        <w:tc>
          <w:tcPr>
            <w:tcW w:w="1021" w:type="dxa"/>
            <w:vAlign w:val="center"/>
          </w:tcPr>
          <w:p w:rsidR="00C62BB6" w:rsidRDefault="00C62BB6" w:rsidP="00C62BB6">
            <w:pPr>
              <w:pStyle w:val="StandardtextCaracterCaracterCaracter"/>
              <w:jc w:val="center"/>
              <w:rPr>
                <w:lang w:val="it-IT"/>
              </w:rPr>
            </w:pPr>
            <w:r>
              <w:rPr>
                <w:lang w:val="it-IT"/>
              </w:rPr>
              <w:t>60</w:t>
            </w:r>
          </w:p>
        </w:tc>
        <w:tc>
          <w:tcPr>
            <w:tcW w:w="1021" w:type="dxa"/>
            <w:vAlign w:val="center"/>
          </w:tcPr>
          <w:p w:rsidR="00C62BB6" w:rsidRDefault="00C62BB6" w:rsidP="00C62BB6">
            <w:pPr>
              <w:pStyle w:val="StandardtextCaracterCaracterCaracter"/>
              <w:jc w:val="center"/>
              <w:rPr>
                <w:lang w:val="it-IT"/>
              </w:rPr>
            </w:pPr>
            <w:r>
              <w:rPr>
                <w:lang w:val="it-IT"/>
              </w:rPr>
              <w:t>60</w:t>
            </w:r>
          </w:p>
        </w:tc>
        <w:tc>
          <w:tcPr>
            <w:tcW w:w="1021" w:type="dxa"/>
            <w:vAlign w:val="center"/>
          </w:tcPr>
          <w:p w:rsidR="00C62BB6" w:rsidRDefault="00C62BB6" w:rsidP="00C62BB6">
            <w:pPr>
              <w:pStyle w:val="StandardtextCaracterCaracterCaracter"/>
              <w:jc w:val="center"/>
              <w:rPr>
                <w:lang w:val="it-IT"/>
              </w:rPr>
            </w:pPr>
            <w:r>
              <w:rPr>
                <w:lang w:val="it-IT"/>
              </w:rPr>
              <w:t>35</w:t>
            </w:r>
          </w:p>
        </w:tc>
        <w:tc>
          <w:tcPr>
            <w:tcW w:w="1175" w:type="dxa"/>
            <w:vAlign w:val="center"/>
          </w:tcPr>
          <w:p w:rsidR="00C62BB6" w:rsidRDefault="00C62BB6" w:rsidP="00C62BB6">
            <w:pPr>
              <w:pStyle w:val="StandardtextCaracterCaracterCaracter"/>
              <w:jc w:val="center"/>
              <w:rPr>
                <w:lang w:val="it-IT"/>
              </w:rPr>
            </w:pPr>
            <w:r>
              <w:rPr>
                <w:lang w:val="it-IT"/>
              </w:rPr>
              <w:t>35</w:t>
            </w:r>
          </w:p>
        </w:tc>
        <w:tc>
          <w:tcPr>
            <w:tcW w:w="1134" w:type="dxa"/>
            <w:vAlign w:val="center"/>
          </w:tcPr>
          <w:p w:rsidR="00C62BB6" w:rsidRDefault="00C62BB6" w:rsidP="00C62BB6">
            <w:pPr>
              <w:pStyle w:val="StandardtextCaracterCaracterCaracter"/>
              <w:jc w:val="center"/>
              <w:rPr>
                <w:lang w:val="it-IT"/>
              </w:rPr>
            </w:pPr>
            <w:r>
              <w:rPr>
                <w:lang w:val="it-IT"/>
              </w:rPr>
              <w:t>35</w:t>
            </w:r>
          </w:p>
        </w:tc>
      </w:tr>
      <w:tr w:rsidR="00C62BB6" w:rsidTr="00C62BB6">
        <w:tc>
          <w:tcPr>
            <w:tcW w:w="1428" w:type="dxa"/>
          </w:tcPr>
          <w:p w:rsidR="00C62BB6" w:rsidRDefault="00C62BB6" w:rsidP="00C62BB6">
            <w:pPr>
              <w:pStyle w:val="StandardtextCaracterCaracterCaracter"/>
              <w:rPr>
                <w:lang w:val="it-IT"/>
              </w:rPr>
            </w:pPr>
            <w:r>
              <w:rPr>
                <w:lang w:val="it-IT"/>
              </w:rPr>
              <w:t>Fosfor total</w:t>
            </w:r>
          </w:p>
        </w:tc>
        <w:tc>
          <w:tcPr>
            <w:tcW w:w="982" w:type="dxa"/>
            <w:vAlign w:val="center"/>
          </w:tcPr>
          <w:p w:rsidR="00C62BB6" w:rsidRDefault="00C62BB6" w:rsidP="00C62BB6">
            <w:pPr>
              <w:pStyle w:val="StandardtextCaracterCaracterCaracter"/>
              <w:jc w:val="center"/>
              <w:rPr>
                <w:lang w:val="it-IT"/>
              </w:rPr>
            </w:pPr>
            <w:r>
              <w:rPr>
                <w:lang w:val="it-IT"/>
              </w:rPr>
              <w:t>P</w:t>
            </w:r>
            <w:r w:rsidRPr="002A2E48">
              <w:rPr>
                <w:vertAlign w:val="subscript"/>
                <w:lang w:val="it-IT"/>
              </w:rPr>
              <w:t>tot</w:t>
            </w:r>
          </w:p>
        </w:tc>
        <w:tc>
          <w:tcPr>
            <w:tcW w:w="709" w:type="dxa"/>
            <w:vAlign w:val="center"/>
          </w:tcPr>
          <w:p w:rsidR="00C62BB6" w:rsidRDefault="00C62BB6" w:rsidP="00C62BB6">
            <w:pPr>
              <w:pStyle w:val="StandardtextCaracterCaracterCaracter"/>
              <w:jc w:val="center"/>
              <w:rPr>
                <w:lang w:val="it-IT"/>
              </w:rPr>
            </w:pPr>
            <w:r>
              <w:rPr>
                <w:lang w:val="it-IT"/>
              </w:rPr>
              <w:t>mg/l</w:t>
            </w:r>
          </w:p>
        </w:tc>
        <w:tc>
          <w:tcPr>
            <w:tcW w:w="865" w:type="dxa"/>
            <w:vAlign w:val="center"/>
          </w:tcPr>
          <w:p w:rsidR="00C62BB6" w:rsidRDefault="00C62BB6" w:rsidP="00C62BB6">
            <w:pPr>
              <w:pStyle w:val="StandardtextCaracterCaracterCaracter"/>
              <w:jc w:val="center"/>
              <w:rPr>
                <w:lang w:val="it-IT"/>
              </w:rPr>
            </w:pPr>
          </w:p>
        </w:tc>
        <w:tc>
          <w:tcPr>
            <w:tcW w:w="1021" w:type="dxa"/>
            <w:vAlign w:val="center"/>
          </w:tcPr>
          <w:p w:rsidR="00C62BB6" w:rsidRDefault="00C62BB6" w:rsidP="00C62BB6">
            <w:pPr>
              <w:pStyle w:val="StandardtextCaracterCaracterCaracter"/>
              <w:jc w:val="center"/>
              <w:rPr>
                <w:lang w:val="it-IT"/>
              </w:rPr>
            </w:pPr>
          </w:p>
        </w:tc>
        <w:tc>
          <w:tcPr>
            <w:tcW w:w="1021" w:type="dxa"/>
            <w:vAlign w:val="center"/>
          </w:tcPr>
          <w:p w:rsidR="00C62BB6" w:rsidRDefault="00C62BB6" w:rsidP="00C62BB6">
            <w:pPr>
              <w:pStyle w:val="StandardtextCaracterCaracterCaracter"/>
              <w:jc w:val="center"/>
              <w:rPr>
                <w:lang w:val="it-IT"/>
              </w:rPr>
            </w:pPr>
          </w:p>
        </w:tc>
        <w:tc>
          <w:tcPr>
            <w:tcW w:w="1021" w:type="dxa"/>
            <w:vAlign w:val="center"/>
          </w:tcPr>
          <w:p w:rsidR="00C62BB6" w:rsidRDefault="00C62BB6" w:rsidP="00C62BB6">
            <w:pPr>
              <w:pStyle w:val="StandardtextCaracterCaracterCaracter"/>
              <w:jc w:val="center"/>
              <w:rPr>
                <w:lang w:val="it-IT"/>
              </w:rPr>
            </w:pPr>
            <w:r>
              <w:rPr>
                <w:lang w:val="it-IT"/>
              </w:rPr>
              <w:t>2,0</w:t>
            </w:r>
          </w:p>
        </w:tc>
        <w:tc>
          <w:tcPr>
            <w:tcW w:w="1175" w:type="dxa"/>
            <w:vAlign w:val="center"/>
          </w:tcPr>
          <w:p w:rsidR="00C62BB6" w:rsidRDefault="00C62BB6" w:rsidP="00C62BB6">
            <w:pPr>
              <w:pStyle w:val="StandardtextCaracterCaracterCaracter"/>
              <w:jc w:val="center"/>
              <w:rPr>
                <w:lang w:val="it-IT"/>
              </w:rPr>
            </w:pPr>
            <w:r>
              <w:rPr>
                <w:lang w:val="it-IT"/>
              </w:rPr>
              <w:t>2,0</w:t>
            </w:r>
          </w:p>
        </w:tc>
        <w:tc>
          <w:tcPr>
            <w:tcW w:w="1134" w:type="dxa"/>
            <w:vAlign w:val="center"/>
          </w:tcPr>
          <w:p w:rsidR="00C62BB6" w:rsidRDefault="00C62BB6" w:rsidP="00C62BB6">
            <w:pPr>
              <w:pStyle w:val="StandardtextCaracterCaracterCaracter"/>
              <w:jc w:val="center"/>
              <w:rPr>
                <w:lang w:val="it-IT"/>
              </w:rPr>
            </w:pPr>
            <w:r>
              <w:rPr>
                <w:lang w:val="it-IT"/>
              </w:rPr>
              <w:t>1,0</w:t>
            </w:r>
          </w:p>
        </w:tc>
      </w:tr>
      <w:tr w:rsidR="00C62BB6" w:rsidTr="00C62BB6">
        <w:tc>
          <w:tcPr>
            <w:tcW w:w="1428" w:type="dxa"/>
          </w:tcPr>
          <w:p w:rsidR="00C62BB6" w:rsidRDefault="00C62BB6" w:rsidP="00C62BB6">
            <w:pPr>
              <w:pStyle w:val="StandardtextCaracterCaracterCaracter"/>
              <w:rPr>
                <w:lang w:val="it-IT"/>
              </w:rPr>
            </w:pPr>
            <w:r>
              <w:rPr>
                <w:lang w:val="it-IT"/>
              </w:rPr>
              <w:t>Azot total</w:t>
            </w:r>
          </w:p>
        </w:tc>
        <w:tc>
          <w:tcPr>
            <w:tcW w:w="982" w:type="dxa"/>
            <w:vAlign w:val="center"/>
          </w:tcPr>
          <w:p w:rsidR="00C62BB6" w:rsidRDefault="00C62BB6" w:rsidP="00C62BB6">
            <w:pPr>
              <w:pStyle w:val="StandardtextCaracterCaracterCaracter"/>
              <w:jc w:val="center"/>
              <w:rPr>
                <w:lang w:val="it-IT"/>
              </w:rPr>
            </w:pPr>
          </w:p>
        </w:tc>
        <w:tc>
          <w:tcPr>
            <w:tcW w:w="709" w:type="dxa"/>
            <w:vAlign w:val="center"/>
          </w:tcPr>
          <w:p w:rsidR="00C62BB6" w:rsidRDefault="00C62BB6" w:rsidP="00C62BB6">
            <w:pPr>
              <w:pStyle w:val="StandardtextCaracterCaracterCaracter"/>
              <w:jc w:val="center"/>
              <w:rPr>
                <w:lang w:val="it-IT"/>
              </w:rPr>
            </w:pPr>
            <w:r>
              <w:rPr>
                <w:lang w:val="it-IT"/>
              </w:rPr>
              <w:t>mg/l</w:t>
            </w:r>
          </w:p>
        </w:tc>
        <w:tc>
          <w:tcPr>
            <w:tcW w:w="865" w:type="dxa"/>
            <w:vAlign w:val="center"/>
          </w:tcPr>
          <w:p w:rsidR="00C62BB6" w:rsidRDefault="00C62BB6" w:rsidP="00C62BB6">
            <w:pPr>
              <w:pStyle w:val="StandardtextCaracterCaracterCaracter"/>
              <w:jc w:val="center"/>
              <w:rPr>
                <w:lang w:val="it-IT"/>
              </w:rPr>
            </w:pPr>
          </w:p>
        </w:tc>
        <w:tc>
          <w:tcPr>
            <w:tcW w:w="1021" w:type="dxa"/>
            <w:vAlign w:val="center"/>
          </w:tcPr>
          <w:p w:rsidR="00C62BB6" w:rsidRDefault="00C62BB6" w:rsidP="00C62BB6">
            <w:pPr>
              <w:pStyle w:val="StandardtextCaracterCaracterCaracter"/>
              <w:jc w:val="center"/>
              <w:rPr>
                <w:lang w:val="it-IT"/>
              </w:rPr>
            </w:pPr>
          </w:p>
        </w:tc>
        <w:tc>
          <w:tcPr>
            <w:tcW w:w="1021" w:type="dxa"/>
            <w:vAlign w:val="center"/>
          </w:tcPr>
          <w:p w:rsidR="00C62BB6" w:rsidRDefault="00C62BB6" w:rsidP="00C62BB6">
            <w:pPr>
              <w:pStyle w:val="StandardtextCaracterCaracterCaracter"/>
              <w:jc w:val="center"/>
              <w:rPr>
                <w:lang w:val="it-IT"/>
              </w:rPr>
            </w:pPr>
          </w:p>
        </w:tc>
        <w:tc>
          <w:tcPr>
            <w:tcW w:w="1021" w:type="dxa"/>
            <w:vAlign w:val="center"/>
          </w:tcPr>
          <w:p w:rsidR="00C62BB6" w:rsidRDefault="00C62BB6" w:rsidP="00C62BB6">
            <w:pPr>
              <w:pStyle w:val="StandardtextCaracterCaracterCaracter"/>
              <w:jc w:val="center"/>
              <w:rPr>
                <w:lang w:val="it-IT"/>
              </w:rPr>
            </w:pPr>
            <w:r>
              <w:rPr>
                <w:lang w:val="it-IT"/>
              </w:rPr>
              <w:t>15,0</w:t>
            </w:r>
          </w:p>
        </w:tc>
        <w:tc>
          <w:tcPr>
            <w:tcW w:w="1175" w:type="dxa"/>
            <w:vAlign w:val="center"/>
          </w:tcPr>
          <w:p w:rsidR="00C62BB6" w:rsidRDefault="00C62BB6" w:rsidP="00C62BB6">
            <w:pPr>
              <w:pStyle w:val="StandardtextCaracterCaracterCaracter"/>
              <w:jc w:val="center"/>
              <w:rPr>
                <w:lang w:val="it-IT"/>
              </w:rPr>
            </w:pPr>
            <w:r>
              <w:rPr>
                <w:lang w:val="it-IT"/>
              </w:rPr>
              <w:t>15,0</w:t>
            </w:r>
          </w:p>
        </w:tc>
        <w:tc>
          <w:tcPr>
            <w:tcW w:w="1134" w:type="dxa"/>
            <w:vAlign w:val="center"/>
          </w:tcPr>
          <w:p w:rsidR="00C62BB6" w:rsidRDefault="00C62BB6" w:rsidP="00C62BB6">
            <w:pPr>
              <w:pStyle w:val="StandardtextCaracterCaracterCaracter"/>
              <w:jc w:val="center"/>
              <w:rPr>
                <w:lang w:val="it-IT"/>
              </w:rPr>
            </w:pPr>
            <w:r>
              <w:rPr>
                <w:lang w:val="it-IT"/>
              </w:rPr>
              <w:t>10,0</w:t>
            </w:r>
          </w:p>
        </w:tc>
      </w:tr>
      <w:tr w:rsidR="00C62BB6" w:rsidTr="00C62BB6">
        <w:tc>
          <w:tcPr>
            <w:tcW w:w="1428" w:type="dxa"/>
          </w:tcPr>
          <w:p w:rsidR="00C62BB6" w:rsidRDefault="00C62BB6" w:rsidP="00C62BB6">
            <w:pPr>
              <w:pStyle w:val="StandardtextCaracterCaracterCaracter"/>
              <w:rPr>
                <w:lang w:val="it-IT"/>
              </w:rPr>
            </w:pPr>
            <w:r>
              <w:rPr>
                <w:lang w:val="it-IT"/>
              </w:rPr>
              <w:t>Temperatura apa</w:t>
            </w:r>
          </w:p>
        </w:tc>
        <w:tc>
          <w:tcPr>
            <w:tcW w:w="982" w:type="dxa"/>
            <w:vAlign w:val="center"/>
          </w:tcPr>
          <w:p w:rsidR="00C62BB6" w:rsidRDefault="00C62BB6" w:rsidP="00C62BB6">
            <w:pPr>
              <w:pStyle w:val="StandardtextCaracterCaracterCaracter"/>
              <w:jc w:val="center"/>
              <w:rPr>
                <w:lang w:val="it-IT"/>
              </w:rPr>
            </w:pPr>
            <w:r>
              <w:rPr>
                <w:lang w:val="it-IT"/>
              </w:rPr>
              <w:t>T</w:t>
            </w:r>
            <w:r w:rsidRPr="008506CD">
              <w:rPr>
                <w:rFonts w:ascii="Calibri" w:hAnsi="Calibri"/>
                <w:vertAlign w:val="subscript"/>
                <w:lang w:val="it-IT"/>
              </w:rPr>
              <w:t>w</w:t>
            </w:r>
          </w:p>
        </w:tc>
        <w:tc>
          <w:tcPr>
            <w:tcW w:w="709" w:type="dxa"/>
            <w:vAlign w:val="center"/>
          </w:tcPr>
          <w:p w:rsidR="00C62BB6" w:rsidRDefault="00C62BB6" w:rsidP="00C62BB6">
            <w:pPr>
              <w:pStyle w:val="StandardtextCaracterCaracterCaracter"/>
              <w:jc w:val="center"/>
              <w:rPr>
                <w:lang w:val="it-IT"/>
              </w:rPr>
            </w:pPr>
            <w:r>
              <w:rPr>
                <w:rFonts w:ascii="Calibri" w:hAnsi="Calibri"/>
                <w:lang w:val="it-IT"/>
              </w:rPr>
              <w:t>⁰C</w:t>
            </w:r>
          </w:p>
        </w:tc>
        <w:tc>
          <w:tcPr>
            <w:tcW w:w="865" w:type="dxa"/>
            <w:vAlign w:val="center"/>
          </w:tcPr>
          <w:p w:rsidR="00C62BB6" w:rsidRDefault="00C62BB6" w:rsidP="00C62BB6">
            <w:pPr>
              <w:pStyle w:val="StandardtextCaracterCaracterCaracter"/>
              <w:jc w:val="center"/>
              <w:rPr>
                <w:lang w:val="it-IT"/>
              </w:rPr>
            </w:pPr>
            <w:r>
              <w:rPr>
                <w:lang w:val="it-IT"/>
              </w:rPr>
              <w:t>11,0</w:t>
            </w:r>
          </w:p>
        </w:tc>
        <w:tc>
          <w:tcPr>
            <w:tcW w:w="1021" w:type="dxa"/>
            <w:vAlign w:val="center"/>
          </w:tcPr>
          <w:p w:rsidR="00C62BB6" w:rsidRDefault="00C62BB6" w:rsidP="00C62BB6">
            <w:pPr>
              <w:pStyle w:val="StandardtextCaracterCaracterCaracter"/>
              <w:jc w:val="center"/>
              <w:rPr>
                <w:lang w:val="it-IT"/>
              </w:rPr>
            </w:pPr>
            <w:r>
              <w:rPr>
                <w:lang w:val="it-IT"/>
              </w:rPr>
              <w:t>12,0</w:t>
            </w:r>
          </w:p>
        </w:tc>
        <w:tc>
          <w:tcPr>
            <w:tcW w:w="1021" w:type="dxa"/>
            <w:vAlign w:val="center"/>
          </w:tcPr>
          <w:p w:rsidR="00C62BB6" w:rsidRDefault="00C62BB6" w:rsidP="00C62BB6">
            <w:pPr>
              <w:pStyle w:val="StandardtextCaracterCaracterCaracter"/>
              <w:jc w:val="center"/>
              <w:rPr>
                <w:lang w:val="it-IT"/>
              </w:rPr>
            </w:pPr>
            <w:r>
              <w:rPr>
                <w:lang w:val="it-IT"/>
              </w:rPr>
              <w:t>12,0</w:t>
            </w:r>
          </w:p>
        </w:tc>
        <w:tc>
          <w:tcPr>
            <w:tcW w:w="1021" w:type="dxa"/>
            <w:vAlign w:val="center"/>
          </w:tcPr>
          <w:p w:rsidR="00C62BB6" w:rsidRDefault="00C62BB6" w:rsidP="00C62BB6">
            <w:pPr>
              <w:pStyle w:val="StandardtextCaracterCaracterCaracter"/>
              <w:jc w:val="center"/>
              <w:rPr>
                <w:lang w:val="it-IT"/>
              </w:rPr>
            </w:pPr>
            <w:r>
              <w:rPr>
                <w:lang w:val="it-IT"/>
              </w:rPr>
              <w:t>12,0</w:t>
            </w:r>
          </w:p>
        </w:tc>
        <w:tc>
          <w:tcPr>
            <w:tcW w:w="1175" w:type="dxa"/>
            <w:vAlign w:val="center"/>
          </w:tcPr>
          <w:p w:rsidR="00C62BB6" w:rsidRDefault="00C62BB6" w:rsidP="00C62BB6">
            <w:pPr>
              <w:pStyle w:val="StandardtextCaracterCaracterCaracter"/>
              <w:jc w:val="center"/>
              <w:rPr>
                <w:lang w:val="it-IT"/>
              </w:rPr>
            </w:pPr>
            <w:r>
              <w:rPr>
                <w:lang w:val="it-IT"/>
              </w:rPr>
              <w:t>12,0</w:t>
            </w:r>
          </w:p>
        </w:tc>
        <w:tc>
          <w:tcPr>
            <w:tcW w:w="1134" w:type="dxa"/>
            <w:vAlign w:val="center"/>
          </w:tcPr>
          <w:p w:rsidR="00C62BB6" w:rsidRDefault="00C62BB6" w:rsidP="00C62BB6">
            <w:pPr>
              <w:pStyle w:val="StandardtextCaracterCaracterCaracter"/>
              <w:jc w:val="center"/>
              <w:rPr>
                <w:lang w:val="it-IT"/>
              </w:rPr>
            </w:pPr>
            <w:r>
              <w:rPr>
                <w:lang w:val="it-IT"/>
              </w:rPr>
              <w:t>12,0</w:t>
            </w:r>
          </w:p>
        </w:tc>
      </w:tr>
      <w:tr w:rsidR="00C62BB6" w:rsidTr="00C62BB6">
        <w:tc>
          <w:tcPr>
            <w:tcW w:w="1428" w:type="dxa"/>
          </w:tcPr>
          <w:p w:rsidR="00C62BB6" w:rsidRDefault="00C62BB6" w:rsidP="00C62BB6">
            <w:pPr>
              <w:pStyle w:val="StandardtextCaracterCaracterCaracter"/>
              <w:rPr>
                <w:lang w:val="it-IT"/>
              </w:rPr>
            </w:pPr>
            <w:r>
              <w:rPr>
                <w:lang w:val="it-IT"/>
              </w:rPr>
              <w:t>Tinte tratare</w:t>
            </w:r>
          </w:p>
        </w:tc>
        <w:tc>
          <w:tcPr>
            <w:tcW w:w="982" w:type="dxa"/>
          </w:tcPr>
          <w:p w:rsidR="00C62BB6" w:rsidRDefault="00C62BB6" w:rsidP="00C62BB6">
            <w:pPr>
              <w:pStyle w:val="StandardtextCaracterCaracterCaracter"/>
              <w:rPr>
                <w:lang w:val="it-IT"/>
              </w:rPr>
            </w:pPr>
          </w:p>
        </w:tc>
        <w:tc>
          <w:tcPr>
            <w:tcW w:w="709" w:type="dxa"/>
          </w:tcPr>
          <w:p w:rsidR="00C62BB6" w:rsidRDefault="00C62BB6" w:rsidP="00C62BB6">
            <w:pPr>
              <w:pStyle w:val="StandardtextCaracterCaracterCaracter"/>
              <w:rPr>
                <w:lang w:val="it-IT"/>
              </w:rPr>
            </w:pPr>
          </w:p>
        </w:tc>
        <w:tc>
          <w:tcPr>
            <w:tcW w:w="865" w:type="dxa"/>
            <w:vAlign w:val="center"/>
          </w:tcPr>
          <w:p w:rsidR="00C62BB6" w:rsidRDefault="00C62BB6" w:rsidP="00C62BB6">
            <w:pPr>
              <w:pStyle w:val="StandardtextCaracterCaracterCaracter"/>
              <w:jc w:val="center"/>
              <w:rPr>
                <w:lang w:val="it-IT"/>
              </w:rPr>
            </w:pPr>
            <w:r>
              <w:rPr>
                <w:lang w:val="it-IT"/>
              </w:rPr>
              <w:t>C</w:t>
            </w:r>
          </w:p>
        </w:tc>
        <w:tc>
          <w:tcPr>
            <w:tcW w:w="1021" w:type="dxa"/>
            <w:vAlign w:val="center"/>
          </w:tcPr>
          <w:p w:rsidR="00C62BB6" w:rsidRDefault="00C62BB6" w:rsidP="00C62BB6">
            <w:pPr>
              <w:pStyle w:val="StandardtextCaracterCaracterCaracter"/>
              <w:jc w:val="center"/>
              <w:rPr>
                <w:lang w:val="it-IT"/>
              </w:rPr>
            </w:pPr>
            <w:r>
              <w:rPr>
                <w:lang w:val="it-IT"/>
              </w:rPr>
              <w:t>C</w:t>
            </w:r>
          </w:p>
        </w:tc>
        <w:tc>
          <w:tcPr>
            <w:tcW w:w="1021" w:type="dxa"/>
            <w:vAlign w:val="center"/>
          </w:tcPr>
          <w:p w:rsidR="00C62BB6" w:rsidRDefault="00C62BB6" w:rsidP="00C62BB6">
            <w:pPr>
              <w:pStyle w:val="StandardtextCaracterCaracterCaracter"/>
              <w:jc w:val="center"/>
              <w:rPr>
                <w:lang w:val="it-IT"/>
              </w:rPr>
            </w:pPr>
            <w:r>
              <w:rPr>
                <w:lang w:val="it-IT"/>
              </w:rPr>
              <w:t>C</w:t>
            </w:r>
          </w:p>
        </w:tc>
        <w:tc>
          <w:tcPr>
            <w:tcW w:w="1021" w:type="dxa"/>
            <w:vAlign w:val="center"/>
          </w:tcPr>
          <w:p w:rsidR="00C62BB6" w:rsidRDefault="00C62BB6" w:rsidP="00C62BB6">
            <w:pPr>
              <w:pStyle w:val="StandardtextCaracterCaracterCaracter"/>
              <w:jc w:val="center"/>
              <w:rPr>
                <w:lang w:val="it-IT"/>
              </w:rPr>
            </w:pPr>
            <w:r>
              <w:rPr>
                <w:lang w:val="it-IT"/>
              </w:rPr>
              <w:t>C(N,P)</w:t>
            </w:r>
            <w:r w:rsidRPr="00EA4547">
              <w:rPr>
                <w:vertAlign w:val="superscript"/>
                <w:lang w:val="it-IT"/>
              </w:rPr>
              <w:t>1</w:t>
            </w:r>
          </w:p>
        </w:tc>
        <w:tc>
          <w:tcPr>
            <w:tcW w:w="1175" w:type="dxa"/>
            <w:vAlign w:val="center"/>
          </w:tcPr>
          <w:p w:rsidR="00C62BB6" w:rsidRDefault="00C62BB6" w:rsidP="00C62BB6">
            <w:pPr>
              <w:pStyle w:val="StandardtextCaracterCaracterCaracter"/>
              <w:jc w:val="center"/>
              <w:rPr>
                <w:lang w:val="it-IT"/>
              </w:rPr>
            </w:pPr>
            <w:r>
              <w:rPr>
                <w:lang w:val="it-IT"/>
              </w:rPr>
              <w:t>C(N,P)</w:t>
            </w:r>
            <w:r w:rsidRPr="00EA4547">
              <w:rPr>
                <w:vertAlign w:val="superscript"/>
                <w:lang w:val="it-IT"/>
              </w:rPr>
              <w:t>1</w:t>
            </w:r>
          </w:p>
        </w:tc>
        <w:tc>
          <w:tcPr>
            <w:tcW w:w="1134" w:type="dxa"/>
            <w:vAlign w:val="center"/>
          </w:tcPr>
          <w:p w:rsidR="00C62BB6" w:rsidRDefault="00C62BB6" w:rsidP="00C62BB6">
            <w:pPr>
              <w:pStyle w:val="StandardtextCaracterCaracterCaracter"/>
              <w:jc w:val="center"/>
              <w:rPr>
                <w:lang w:val="it-IT"/>
              </w:rPr>
            </w:pPr>
            <w:r>
              <w:rPr>
                <w:lang w:val="it-IT"/>
              </w:rPr>
              <w:t>C(N,P)</w:t>
            </w:r>
            <w:r>
              <w:rPr>
                <w:vertAlign w:val="superscript"/>
                <w:lang w:val="it-IT"/>
              </w:rPr>
              <w:t>2</w:t>
            </w:r>
          </w:p>
        </w:tc>
      </w:tr>
      <w:tr w:rsidR="00C62BB6" w:rsidRPr="008506CD" w:rsidTr="00C62BB6">
        <w:tc>
          <w:tcPr>
            <w:tcW w:w="1428" w:type="dxa"/>
          </w:tcPr>
          <w:p w:rsidR="00C62BB6" w:rsidRPr="008506CD" w:rsidRDefault="00C62BB6" w:rsidP="00C62BB6">
            <w:pPr>
              <w:rPr>
                <w:rFonts w:ascii="Arial" w:hAnsi="Arial" w:cs="Arial"/>
                <w:sz w:val="20"/>
                <w:szCs w:val="20"/>
                <w:lang w:val="it-IT"/>
              </w:rPr>
            </w:pPr>
            <w:r w:rsidRPr="008506CD">
              <w:rPr>
                <w:rFonts w:ascii="Arial" w:hAnsi="Arial" w:cs="Arial"/>
                <w:sz w:val="20"/>
                <w:szCs w:val="20"/>
                <w:lang w:val="it-IT"/>
              </w:rPr>
              <w:t>Tratare namol</w:t>
            </w:r>
          </w:p>
        </w:tc>
        <w:tc>
          <w:tcPr>
            <w:tcW w:w="982" w:type="dxa"/>
          </w:tcPr>
          <w:p w:rsidR="00C62BB6" w:rsidRPr="008506CD" w:rsidRDefault="00C62BB6" w:rsidP="00C62BB6">
            <w:pPr>
              <w:rPr>
                <w:rFonts w:ascii="Arial" w:hAnsi="Arial" w:cs="Arial"/>
                <w:sz w:val="20"/>
                <w:szCs w:val="20"/>
                <w:lang w:val="it-IT"/>
              </w:rPr>
            </w:pPr>
          </w:p>
        </w:tc>
        <w:tc>
          <w:tcPr>
            <w:tcW w:w="709" w:type="dxa"/>
          </w:tcPr>
          <w:p w:rsidR="00C62BB6" w:rsidRPr="008506CD" w:rsidRDefault="00C62BB6" w:rsidP="00C62BB6">
            <w:pPr>
              <w:rPr>
                <w:rFonts w:ascii="Arial" w:hAnsi="Arial" w:cs="Arial"/>
                <w:sz w:val="20"/>
                <w:szCs w:val="20"/>
                <w:lang w:val="it-IT"/>
              </w:rPr>
            </w:pPr>
          </w:p>
        </w:tc>
        <w:tc>
          <w:tcPr>
            <w:tcW w:w="865" w:type="dxa"/>
            <w:vAlign w:val="center"/>
          </w:tcPr>
          <w:p w:rsidR="00C62BB6" w:rsidRPr="008506CD" w:rsidRDefault="00C62BB6" w:rsidP="00C62BB6">
            <w:pPr>
              <w:jc w:val="center"/>
              <w:rPr>
                <w:rFonts w:ascii="Arial" w:hAnsi="Arial" w:cs="Arial"/>
                <w:sz w:val="20"/>
                <w:szCs w:val="20"/>
                <w:lang w:val="it-IT"/>
              </w:rPr>
            </w:pPr>
            <w:r w:rsidRPr="008506CD">
              <w:rPr>
                <w:rFonts w:ascii="Arial" w:hAnsi="Arial" w:cs="Arial"/>
                <w:sz w:val="20"/>
                <w:szCs w:val="20"/>
                <w:lang w:val="it-IT"/>
              </w:rPr>
              <w:t>Aerare extinsa</w:t>
            </w:r>
          </w:p>
        </w:tc>
        <w:tc>
          <w:tcPr>
            <w:tcW w:w="1021" w:type="dxa"/>
            <w:vAlign w:val="center"/>
          </w:tcPr>
          <w:p w:rsidR="00C62BB6" w:rsidRPr="008506CD" w:rsidRDefault="00C62BB6" w:rsidP="00C62BB6">
            <w:pPr>
              <w:jc w:val="center"/>
              <w:rPr>
                <w:rFonts w:ascii="Arial" w:hAnsi="Arial" w:cs="Arial"/>
                <w:sz w:val="20"/>
                <w:szCs w:val="20"/>
                <w:lang w:val="it-IT"/>
              </w:rPr>
            </w:pPr>
            <w:r w:rsidRPr="008506CD">
              <w:rPr>
                <w:rFonts w:ascii="Arial" w:hAnsi="Arial" w:cs="Arial"/>
                <w:sz w:val="20"/>
                <w:szCs w:val="20"/>
                <w:lang w:val="it-IT"/>
              </w:rPr>
              <w:t>Aerare extinsa</w:t>
            </w:r>
          </w:p>
        </w:tc>
        <w:tc>
          <w:tcPr>
            <w:tcW w:w="1021" w:type="dxa"/>
            <w:vAlign w:val="center"/>
          </w:tcPr>
          <w:p w:rsidR="00C62BB6" w:rsidRDefault="00C62BB6" w:rsidP="00C62BB6">
            <w:pPr>
              <w:jc w:val="center"/>
            </w:pPr>
            <w:r w:rsidRPr="003321DC">
              <w:rPr>
                <w:rFonts w:ascii="Arial" w:hAnsi="Arial" w:cs="Arial"/>
                <w:sz w:val="20"/>
                <w:szCs w:val="20"/>
                <w:lang w:val="it-IT"/>
              </w:rPr>
              <w:t>Aerare extinsa</w:t>
            </w:r>
          </w:p>
        </w:tc>
        <w:tc>
          <w:tcPr>
            <w:tcW w:w="1021" w:type="dxa"/>
            <w:vAlign w:val="center"/>
          </w:tcPr>
          <w:p w:rsidR="00C62BB6" w:rsidRDefault="00C62BB6" w:rsidP="00C62BB6">
            <w:pPr>
              <w:jc w:val="center"/>
            </w:pPr>
            <w:r w:rsidRPr="003321DC">
              <w:rPr>
                <w:rFonts w:ascii="Arial" w:hAnsi="Arial" w:cs="Arial"/>
                <w:sz w:val="20"/>
                <w:szCs w:val="20"/>
                <w:lang w:val="it-IT"/>
              </w:rPr>
              <w:t>Aerare extinsa</w:t>
            </w:r>
          </w:p>
        </w:tc>
        <w:tc>
          <w:tcPr>
            <w:tcW w:w="1175" w:type="dxa"/>
            <w:vAlign w:val="center"/>
          </w:tcPr>
          <w:p w:rsidR="00C62BB6" w:rsidRPr="008506CD" w:rsidRDefault="00C62BB6" w:rsidP="00C62BB6">
            <w:pPr>
              <w:jc w:val="center"/>
              <w:rPr>
                <w:rFonts w:ascii="Arial" w:hAnsi="Arial" w:cs="Arial"/>
                <w:sz w:val="20"/>
                <w:szCs w:val="20"/>
                <w:lang w:val="it-IT"/>
              </w:rPr>
            </w:pPr>
            <w:r>
              <w:rPr>
                <w:rFonts w:ascii="Arial" w:hAnsi="Arial" w:cs="Arial"/>
                <w:sz w:val="20"/>
                <w:szCs w:val="20"/>
                <w:lang w:val="it-IT"/>
              </w:rPr>
              <w:t>Tratare anaeroba</w:t>
            </w:r>
          </w:p>
        </w:tc>
        <w:tc>
          <w:tcPr>
            <w:tcW w:w="1134" w:type="dxa"/>
            <w:vAlign w:val="center"/>
          </w:tcPr>
          <w:p w:rsidR="00C62BB6" w:rsidRPr="008506CD" w:rsidRDefault="00C62BB6" w:rsidP="00C62BB6">
            <w:pPr>
              <w:jc w:val="center"/>
              <w:rPr>
                <w:rFonts w:ascii="Arial" w:hAnsi="Arial" w:cs="Arial"/>
                <w:sz w:val="20"/>
                <w:szCs w:val="20"/>
                <w:lang w:val="it-IT"/>
              </w:rPr>
            </w:pPr>
            <w:r>
              <w:rPr>
                <w:rFonts w:ascii="Arial" w:hAnsi="Arial" w:cs="Arial"/>
                <w:sz w:val="20"/>
                <w:szCs w:val="20"/>
                <w:lang w:val="it-IT"/>
              </w:rPr>
              <w:t>Tratare anaeroba</w:t>
            </w:r>
          </w:p>
        </w:tc>
      </w:tr>
      <w:tr w:rsidR="00C62BB6" w:rsidTr="00C62BB6">
        <w:tc>
          <w:tcPr>
            <w:tcW w:w="1428" w:type="dxa"/>
          </w:tcPr>
          <w:p w:rsidR="00C62BB6" w:rsidRDefault="00C62BB6" w:rsidP="00C62BB6">
            <w:pPr>
              <w:pStyle w:val="StandardtextCaracterCaracterCaracter"/>
              <w:rPr>
                <w:lang w:val="it-IT"/>
              </w:rPr>
            </w:pPr>
            <w:r>
              <w:rPr>
                <w:lang w:val="it-IT"/>
              </w:rPr>
              <w:t>Data de implementare</w:t>
            </w:r>
          </w:p>
        </w:tc>
        <w:tc>
          <w:tcPr>
            <w:tcW w:w="982" w:type="dxa"/>
          </w:tcPr>
          <w:p w:rsidR="00C62BB6" w:rsidRDefault="00C62BB6" w:rsidP="00C62BB6">
            <w:pPr>
              <w:pStyle w:val="StandardtextCaracterCaracterCaracter"/>
              <w:rPr>
                <w:lang w:val="it-IT"/>
              </w:rPr>
            </w:pPr>
          </w:p>
        </w:tc>
        <w:tc>
          <w:tcPr>
            <w:tcW w:w="709" w:type="dxa"/>
          </w:tcPr>
          <w:p w:rsidR="00C62BB6" w:rsidRDefault="00C62BB6" w:rsidP="00C62BB6">
            <w:pPr>
              <w:pStyle w:val="StandardtextCaracterCaracterCaracter"/>
              <w:rPr>
                <w:lang w:val="it-IT"/>
              </w:rPr>
            </w:pPr>
          </w:p>
        </w:tc>
        <w:tc>
          <w:tcPr>
            <w:tcW w:w="865" w:type="dxa"/>
            <w:vAlign w:val="center"/>
          </w:tcPr>
          <w:p w:rsidR="00C62BB6" w:rsidRDefault="00C62BB6" w:rsidP="00C62BB6">
            <w:pPr>
              <w:pStyle w:val="StandardtextCaracterCaracterCaracter"/>
              <w:jc w:val="center"/>
              <w:rPr>
                <w:lang w:val="it-IT"/>
              </w:rPr>
            </w:pPr>
            <w:r>
              <w:rPr>
                <w:lang w:val="it-IT"/>
              </w:rPr>
              <w:t>2030</w:t>
            </w:r>
          </w:p>
        </w:tc>
        <w:tc>
          <w:tcPr>
            <w:tcW w:w="1021" w:type="dxa"/>
            <w:vAlign w:val="center"/>
          </w:tcPr>
          <w:p w:rsidR="00C62BB6" w:rsidRDefault="00C62BB6" w:rsidP="00C62BB6">
            <w:pPr>
              <w:pStyle w:val="StandardtextCaracterCaracterCaracter"/>
              <w:jc w:val="center"/>
              <w:rPr>
                <w:lang w:val="it-IT"/>
              </w:rPr>
            </w:pPr>
            <w:r>
              <w:rPr>
                <w:lang w:val="it-IT"/>
              </w:rPr>
              <w:t>2024</w:t>
            </w:r>
          </w:p>
        </w:tc>
        <w:tc>
          <w:tcPr>
            <w:tcW w:w="1021" w:type="dxa"/>
            <w:vAlign w:val="center"/>
          </w:tcPr>
          <w:p w:rsidR="00C62BB6" w:rsidRDefault="00C62BB6" w:rsidP="00C62BB6">
            <w:pPr>
              <w:pStyle w:val="StandardtextCaracterCaracterCaracter"/>
              <w:jc w:val="center"/>
              <w:rPr>
                <w:lang w:val="it-IT"/>
              </w:rPr>
            </w:pPr>
            <w:r>
              <w:rPr>
                <w:lang w:val="it-IT"/>
              </w:rPr>
              <w:t>2018</w:t>
            </w:r>
          </w:p>
        </w:tc>
        <w:tc>
          <w:tcPr>
            <w:tcW w:w="1021" w:type="dxa"/>
            <w:vAlign w:val="center"/>
          </w:tcPr>
          <w:p w:rsidR="00C62BB6" w:rsidRDefault="00C62BB6" w:rsidP="00C62BB6">
            <w:pPr>
              <w:pStyle w:val="StandardtextCaracterCaracterCaracter"/>
              <w:jc w:val="center"/>
              <w:rPr>
                <w:lang w:val="it-IT"/>
              </w:rPr>
            </w:pPr>
            <w:r>
              <w:rPr>
                <w:lang w:val="it-IT"/>
              </w:rPr>
              <w:t>2015</w:t>
            </w:r>
          </w:p>
        </w:tc>
        <w:tc>
          <w:tcPr>
            <w:tcW w:w="1175" w:type="dxa"/>
            <w:vAlign w:val="center"/>
          </w:tcPr>
          <w:p w:rsidR="00C62BB6" w:rsidRDefault="00C62BB6" w:rsidP="00C62BB6">
            <w:pPr>
              <w:pStyle w:val="StandardtextCaracterCaracterCaracter"/>
              <w:jc w:val="center"/>
              <w:rPr>
                <w:lang w:val="it-IT"/>
              </w:rPr>
            </w:pPr>
            <w:r>
              <w:rPr>
                <w:lang w:val="it-IT"/>
              </w:rPr>
              <w:t>2015</w:t>
            </w:r>
          </w:p>
        </w:tc>
        <w:tc>
          <w:tcPr>
            <w:tcW w:w="1134" w:type="dxa"/>
            <w:vAlign w:val="center"/>
          </w:tcPr>
          <w:p w:rsidR="00C62BB6" w:rsidRDefault="00C62BB6" w:rsidP="00C62BB6">
            <w:pPr>
              <w:pStyle w:val="StandardtextCaracterCaracterCaracter"/>
              <w:jc w:val="center"/>
              <w:rPr>
                <w:lang w:val="it-IT"/>
              </w:rPr>
            </w:pPr>
            <w:r>
              <w:rPr>
                <w:lang w:val="it-IT"/>
              </w:rPr>
              <w:t>2013</w:t>
            </w:r>
          </w:p>
        </w:tc>
      </w:tr>
    </w:tbl>
    <w:p w:rsidR="00C62BB6" w:rsidRPr="002A2E48" w:rsidRDefault="00C62BB6" w:rsidP="00C62BB6">
      <w:pPr>
        <w:pStyle w:val="StandardtextCaracterCaracterCaracter"/>
        <w:rPr>
          <w:lang w:val="it-IT"/>
        </w:rPr>
      </w:pPr>
    </w:p>
    <w:p w:rsidR="00C62BB6" w:rsidRPr="00C62BB6" w:rsidRDefault="00C62BB6" w:rsidP="00C62BB6">
      <w:pPr>
        <w:pStyle w:val="Standardtext"/>
        <w:spacing w:line="240" w:lineRule="auto"/>
        <w:ind w:left="709"/>
        <w:rPr>
          <w:rFonts w:eastAsia="Calibri" w:cs="Arial"/>
          <w:b/>
          <w:color w:val="000000"/>
          <w:sz w:val="24"/>
          <w:szCs w:val="24"/>
          <w:lang w:val="ro-RO" w:eastAsia="ro-RO"/>
        </w:rPr>
      </w:pPr>
      <w:r w:rsidRPr="00C62BB6">
        <w:rPr>
          <w:rFonts w:eastAsia="Calibri" w:cs="Arial"/>
          <w:b/>
          <w:color w:val="000000"/>
          <w:sz w:val="24"/>
          <w:szCs w:val="24"/>
          <w:lang w:val="ro-RO" w:eastAsia="ro-RO"/>
        </w:rPr>
        <w:lastRenderedPageBreak/>
        <w:t>Legenda:</w:t>
      </w:r>
    </w:p>
    <w:p w:rsidR="00C62BB6" w:rsidRPr="00EA4547" w:rsidRDefault="00C62BB6" w:rsidP="00C62BB6">
      <w:pPr>
        <w:pStyle w:val="Standardtext"/>
        <w:ind w:left="709"/>
        <w:rPr>
          <w:rFonts w:eastAsia="Calibri" w:cs="Arial"/>
          <w:color w:val="000000"/>
          <w:sz w:val="24"/>
          <w:szCs w:val="24"/>
          <w:lang w:val="ro-RO" w:eastAsia="ro-RO"/>
        </w:rPr>
      </w:pPr>
      <w:r w:rsidRPr="00EA4547">
        <w:rPr>
          <w:rFonts w:eastAsia="Calibri" w:cs="Arial"/>
          <w:color w:val="000000"/>
          <w:sz w:val="24"/>
          <w:szCs w:val="24"/>
          <w:lang w:val="ro-RO" w:eastAsia="ro-RO"/>
        </w:rPr>
        <w:t>1) Necesar pentru zone sensibile (</w:t>
      </w:r>
      <w:r>
        <w:rPr>
          <w:rFonts w:eastAsia="Calibri" w:cs="Arial"/>
          <w:color w:val="000000"/>
          <w:sz w:val="24"/>
          <w:szCs w:val="24"/>
          <w:lang w:val="ro-RO" w:eastAsia="ro-RO"/>
        </w:rPr>
        <w:t>tot teritoriul Romaniei</w:t>
      </w:r>
      <w:r w:rsidRPr="00EA4547">
        <w:rPr>
          <w:rFonts w:eastAsia="Calibri" w:cs="Arial"/>
          <w:color w:val="000000"/>
          <w:sz w:val="24"/>
          <w:szCs w:val="24"/>
          <w:lang w:val="ro-RO" w:eastAsia="ro-RO"/>
        </w:rPr>
        <w:t xml:space="preserve"> este definit</w:t>
      </w:r>
      <w:r>
        <w:rPr>
          <w:rFonts w:eastAsia="Calibri" w:cs="Arial"/>
          <w:color w:val="000000"/>
          <w:sz w:val="24"/>
          <w:szCs w:val="24"/>
          <w:lang w:val="ro-RO" w:eastAsia="ro-RO"/>
        </w:rPr>
        <w:t xml:space="preserve"> ca zonă sensibilă</w:t>
      </w:r>
      <w:r w:rsidRPr="00EA4547">
        <w:rPr>
          <w:rFonts w:eastAsia="Calibri" w:cs="Arial"/>
          <w:color w:val="000000"/>
          <w:sz w:val="24"/>
          <w:szCs w:val="24"/>
          <w:lang w:val="ro-RO" w:eastAsia="ro-RO"/>
        </w:rPr>
        <w:t>)</w:t>
      </w:r>
    </w:p>
    <w:p w:rsidR="00C62BB6" w:rsidRPr="00EA4547" w:rsidRDefault="00C62BB6" w:rsidP="00C62BB6">
      <w:pPr>
        <w:pStyle w:val="Standardtext"/>
        <w:ind w:left="709"/>
        <w:rPr>
          <w:rFonts w:eastAsia="Calibri" w:cs="Arial"/>
          <w:color w:val="000000"/>
          <w:sz w:val="24"/>
          <w:szCs w:val="24"/>
          <w:lang w:val="ro-RO" w:eastAsia="ro-RO"/>
        </w:rPr>
      </w:pPr>
      <w:r w:rsidRPr="00EA4547">
        <w:rPr>
          <w:rFonts w:eastAsia="Calibri" w:cs="Arial"/>
          <w:color w:val="000000"/>
          <w:sz w:val="24"/>
          <w:szCs w:val="24"/>
          <w:lang w:val="ro-RO" w:eastAsia="ro-RO"/>
        </w:rPr>
        <w:t xml:space="preserve">2) Datorită unor motive de tehnologie (vârsta mare a nămolului), se prevede ca masura ce trebuie  implementata eliminarea totală a azotului. </w:t>
      </w:r>
    </w:p>
    <w:p w:rsidR="00C62BB6" w:rsidRPr="00EA4547" w:rsidRDefault="00C62BB6" w:rsidP="00C62BB6">
      <w:pPr>
        <w:pStyle w:val="Standardtext"/>
        <w:ind w:left="709"/>
        <w:rPr>
          <w:rFonts w:eastAsia="Calibri" w:cs="Arial"/>
          <w:color w:val="000000"/>
          <w:sz w:val="24"/>
          <w:szCs w:val="24"/>
          <w:lang w:val="ro-RO" w:eastAsia="ro-RO"/>
        </w:rPr>
      </w:pPr>
      <w:r w:rsidRPr="00EA4547">
        <w:rPr>
          <w:rFonts w:eastAsia="Calibri" w:cs="Arial"/>
          <w:color w:val="000000"/>
          <w:sz w:val="24"/>
          <w:szCs w:val="24"/>
          <w:lang w:val="ro-RO" w:eastAsia="ro-RO"/>
        </w:rPr>
        <w:t>C: Degradarea carbonului</w:t>
      </w:r>
    </w:p>
    <w:p w:rsidR="00C62BB6" w:rsidRPr="00EA4547" w:rsidRDefault="00C62BB6" w:rsidP="00C62BB6">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N: Eliminarea</w:t>
      </w:r>
      <w:r w:rsidRPr="00EA4547">
        <w:rPr>
          <w:rFonts w:eastAsia="Calibri" w:cs="Arial"/>
          <w:color w:val="000000"/>
          <w:sz w:val="24"/>
          <w:szCs w:val="24"/>
          <w:lang w:val="ro-RO" w:eastAsia="ro-RO"/>
        </w:rPr>
        <w:t xml:space="preserve"> azotului</w:t>
      </w:r>
    </w:p>
    <w:p w:rsidR="00C62BB6" w:rsidRPr="00EA4547" w:rsidRDefault="00C62BB6" w:rsidP="00C62BB6">
      <w:pPr>
        <w:pStyle w:val="Standardtext"/>
        <w:ind w:left="709"/>
        <w:rPr>
          <w:rFonts w:eastAsia="Calibri" w:cs="Arial"/>
          <w:color w:val="000000"/>
          <w:sz w:val="24"/>
          <w:szCs w:val="24"/>
          <w:lang w:val="ro-RO" w:eastAsia="ro-RO"/>
        </w:rPr>
      </w:pPr>
      <w:r w:rsidRPr="00EA4547">
        <w:rPr>
          <w:rFonts w:eastAsia="Calibri" w:cs="Arial"/>
          <w:color w:val="000000"/>
          <w:sz w:val="24"/>
          <w:szCs w:val="24"/>
          <w:lang w:val="ro-RO" w:eastAsia="ro-RO"/>
        </w:rPr>
        <w:t xml:space="preserve">P: </w:t>
      </w:r>
      <w:r>
        <w:rPr>
          <w:rFonts w:eastAsia="Calibri" w:cs="Arial"/>
          <w:color w:val="000000"/>
          <w:sz w:val="24"/>
          <w:szCs w:val="24"/>
          <w:lang w:val="ro-RO" w:eastAsia="ro-RO"/>
        </w:rPr>
        <w:t xml:space="preserve"> Eliminarea </w:t>
      </w:r>
      <w:r w:rsidRPr="00EA4547">
        <w:rPr>
          <w:rFonts w:eastAsia="Calibri" w:cs="Arial"/>
          <w:color w:val="000000"/>
          <w:sz w:val="24"/>
          <w:szCs w:val="24"/>
          <w:lang w:val="ro-RO" w:eastAsia="ro-RO"/>
        </w:rPr>
        <w:t>fosforului</w:t>
      </w:r>
    </w:p>
    <w:p w:rsidR="00C62BB6" w:rsidRPr="00EA4547" w:rsidRDefault="00C62BB6" w:rsidP="00C62BB6">
      <w:pPr>
        <w:pStyle w:val="Standardtext"/>
        <w:ind w:left="709"/>
        <w:rPr>
          <w:rFonts w:eastAsia="Calibri" w:cs="Arial"/>
          <w:b/>
          <w:color w:val="000000"/>
          <w:sz w:val="24"/>
          <w:szCs w:val="24"/>
          <w:u w:val="single"/>
          <w:lang w:val="ro-RO" w:eastAsia="ro-RO"/>
        </w:rPr>
      </w:pPr>
      <w:r w:rsidRPr="00EA4547">
        <w:rPr>
          <w:rFonts w:eastAsia="Calibri" w:cs="Arial"/>
          <w:b/>
          <w:color w:val="000000"/>
          <w:sz w:val="24"/>
          <w:szCs w:val="24"/>
          <w:u w:val="single"/>
          <w:lang w:val="ro-RO" w:eastAsia="ro-RO"/>
        </w:rPr>
        <w:t>Scheme tehnologice de baza ale proceselor SEAU</w:t>
      </w:r>
    </w:p>
    <w:p w:rsidR="00C62BB6" w:rsidRPr="00EA4547" w:rsidRDefault="00C62BB6" w:rsidP="00C62BB6">
      <w:pPr>
        <w:pStyle w:val="Standardtext"/>
        <w:ind w:left="709"/>
        <w:rPr>
          <w:rFonts w:eastAsia="Calibri" w:cs="Arial"/>
          <w:color w:val="000000"/>
          <w:sz w:val="24"/>
          <w:szCs w:val="24"/>
          <w:lang w:val="ro-RO" w:eastAsia="ro-RO"/>
        </w:rPr>
      </w:pPr>
      <w:r w:rsidRPr="00EA4547">
        <w:rPr>
          <w:rFonts w:eastAsia="Calibri" w:cs="Arial"/>
          <w:color w:val="000000"/>
          <w:sz w:val="24"/>
          <w:szCs w:val="24"/>
          <w:lang w:val="ro-RO" w:eastAsia="ro-RO"/>
        </w:rPr>
        <w:t xml:space="preserve">Având în vedere cerinţele sus-menţionate referitoare la calitatea efluentului, posibilele procese de tratare, dimensiuni de uzină şi strategii de eliminare a nămolului, s-au realizat unele grafice de bază ale procesului pentru </w:t>
      </w:r>
      <w:r>
        <w:rPr>
          <w:rFonts w:eastAsia="Calibri" w:cs="Arial"/>
          <w:color w:val="000000"/>
          <w:sz w:val="24"/>
          <w:szCs w:val="24"/>
          <w:lang w:val="ro-RO" w:eastAsia="ro-RO"/>
        </w:rPr>
        <w:t>SEAU</w:t>
      </w:r>
      <w:r w:rsidRPr="00EA4547">
        <w:rPr>
          <w:rFonts w:eastAsia="Calibri" w:cs="Arial"/>
          <w:color w:val="000000"/>
          <w:sz w:val="24"/>
          <w:szCs w:val="24"/>
          <w:lang w:val="ro-RO" w:eastAsia="ro-RO"/>
        </w:rPr>
        <w:t xml:space="preserve">-uri. Schemele tehnologice prezintă numai </w:t>
      </w:r>
      <w:r>
        <w:rPr>
          <w:rFonts w:eastAsia="Calibri" w:cs="Arial"/>
          <w:color w:val="000000"/>
          <w:sz w:val="24"/>
          <w:szCs w:val="24"/>
          <w:lang w:val="ro-RO" w:eastAsia="ro-RO"/>
        </w:rPr>
        <w:t>principalele etape ale</w:t>
      </w:r>
      <w:r w:rsidRPr="00EA4547">
        <w:rPr>
          <w:rFonts w:eastAsia="Calibri" w:cs="Arial"/>
          <w:color w:val="000000"/>
          <w:sz w:val="24"/>
          <w:szCs w:val="24"/>
          <w:lang w:val="ro-RO" w:eastAsia="ro-RO"/>
        </w:rPr>
        <w:t xml:space="preserve"> procesului pentru tratarea apelor uzate şi a nămolului, cuprinzând staţie de pompare, tratare mecanică  (</w:t>
      </w:r>
      <w:r>
        <w:rPr>
          <w:rFonts w:eastAsia="Calibri" w:cs="Arial"/>
          <w:color w:val="000000"/>
          <w:sz w:val="24"/>
          <w:szCs w:val="24"/>
          <w:lang w:val="ro-RO" w:eastAsia="ro-RO"/>
        </w:rPr>
        <w:t>gratare</w:t>
      </w:r>
      <w:r w:rsidRPr="00EA4547">
        <w:rPr>
          <w:rFonts w:eastAsia="Calibri" w:cs="Arial"/>
          <w:color w:val="000000"/>
          <w:sz w:val="24"/>
          <w:szCs w:val="24"/>
          <w:lang w:val="ro-RO" w:eastAsia="ro-RO"/>
        </w:rPr>
        <w:t>, filtrare, separator de grăsimi şi nisip, decantare primară), procesul cu nămol activat (</w:t>
      </w:r>
      <w:r>
        <w:rPr>
          <w:rFonts w:eastAsia="Calibri" w:cs="Arial"/>
          <w:color w:val="000000"/>
          <w:sz w:val="24"/>
          <w:szCs w:val="24"/>
          <w:lang w:val="ro-RO" w:eastAsia="ro-RO"/>
        </w:rPr>
        <w:t>bazin</w:t>
      </w:r>
      <w:r w:rsidRPr="00EA4547">
        <w:rPr>
          <w:rFonts w:eastAsia="Calibri" w:cs="Arial"/>
          <w:color w:val="000000"/>
          <w:sz w:val="24"/>
          <w:szCs w:val="24"/>
          <w:lang w:val="ro-RO" w:eastAsia="ro-RO"/>
        </w:rPr>
        <w:t xml:space="preserve"> de aerare, decantare finală), îngroşarea nămolulu</w:t>
      </w:r>
      <w:r>
        <w:rPr>
          <w:rFonts w:eastAsia="Calibri" w:cs="Arial"/>
          <w:color w:val="000000"/>
          <w:sz w:val="24"/>
          <w:szCs w:val="24"/>
          <w:lang w:val="ro-RO" w:eastAsia="ro-RO"/>
        </w:rPr>
        <w:t>i, stabilizarea nămolului şi des</w:t>
      </w:r>
      <w:r w:rsidRPr="00EA4547">
        <w:rPr>
          <w:rFonts w:eastAsia="Calibri" w:cs="Arial"/>
          <w:color w:val="000000"/>
          <w:sz w:val="24"/>
          <w:szCs w:val="24"/>
          <w:lang w:val="ro-RO" w:eastAsia="ro-RO"/>
        </w:rPr>
        <w:t xml:space="preserve">hidratarea nămolului. Schemele tehnologice reprezintă numai principiile la baza proiectarii </w:t>
      </w:r>
      <w:r>
        <w:rPr>
          <w:rFonts w:eastAsia="Calibri" w:cs="Arial"/>
          <w:color w:val="000000"/>
          <w:sz w:val="24"/>
          <w:szCs w:val="24"/>
          <w:lang w:val="ro-RO" w:eastAsia="ro-RO"/>
        </w:rPr>
        <w:t>SEAU</w:t>
      </w:r>
      <w:r w:rsidRPr="00EA4547">
        <w:rPr>
          <w:rFonts w:eastAsia="Calibri" w:cs="Arial"/>
          <w:color w:val="000000"/>
          <w:sz w:val="24"/>
          <w:szCs w:val="24"/>
          <w:lang w:val="ro-RO" w:eastAsia="ro-RO"/>
        </w:rPr>
        <w:t xml:space="preserve">-urilor ultramoderne. Desigur, proiectul propriu-zis trebuie adaptat cerinţelor şi condiţiilor locale. </w:t>
      </w:r>
    </w:p>
    <w:p w:rsidR="00C62BB6" w:rsidRDefault="00C62BB6" w:rsidP="00C62BB6">
      <w:pPr>
        <w:pStyle w:val="Standardtext"/>
        <w:ind w:left="709"/>
        <w:rPr>
          <w:rFonts w:eastAsia="Calibri" w:cs="Arial"/>
          <w:color w:val="000000"/>
          <w:sz w:val="24"/>
          <w:szCs w:val="24"/>
          <w:lang w:val="ro-RO" w:eastAsia="ro-RO"/>
        </w:rPr>
      </w:pPr>
      <w:r w:rsidRPr="00EA4547">
        <w:rPr>
          <w:rFonts w:eastAsia="Calibri" w:cs="Arial"/>
          <w:color w:val="000000"/>
          <w:sz w:val="24"/>
          <w:szCs w:val="24"/>
          <w:lang w:val="ro-RO" w:eastAsia="ro-RO"/>
        </w:rPr>
        <w:t xml:space="preserve">Următorul tabel enumeră numărul planselor corespunzatoare schemelor tehnologice raportat la dimensiunea uzinei şi la clasificare. </w:t>
      </w:r>
    </w:p>
    <w:p w:rsidR="00FB0068" w:rsidRDefault="00FB0068" w:rsidP="00C62BB6">
      <w:pPr>
        <w:pStyle w:val="Standardtext"/>
        <w:ind w:left="709"/>
        <w:rPr>
          <w:rFonts w:eastAsia="Calibri" w:cs="Arial"/>
          <w:color w:val="000000"/>
          <w:sz w:val="24"/>
          <w:szCs w:val="24"/>
          <w:lang w:val="ro-RO" w:eastAsia="ro-RO"/>
        </w:rPr>
      </w:pPr>
    </w:p>
    <w:p w:rsidR="00FB0068" w:rsidRDefault="00FB0068" w:rsidP="00C62BB6">
      <w:pPr>
        <w:pStyle w:val="Standardtext"/>
        <w:ind w:left="709"/>
        <w:rPr>
          <w:rFonts w:eastAsia="Calibri" w:cs="Arial"/>
          <w:color w:val="000000"/>
          <w:sz w:val="24"/>
          <w:szCs w:val="24"/>
          <w:lang w:val="ro-RO" w:eastAsia="ro-RO"/>
        </w:rPr>
      </w:pPr>
    </w:p>
    <w:p w:rsidR="00FB0068" w:rsidRDefault="00FB0068" w:rsidP="00C62BB6">
      <w:pPr>
        <w:pStyle w:val="Standardtext"/>
        <w:ind w:left="709"/>
        <w:rPr>
          <w:rFonts w:eastAsia="Calibri" w:cs="Arial"/>
          <w:color w:val="000000"/>
          <w:sz w:val="24"/>
          <w:szCs w:val="24"/>
          <w:lang w:val="ro-RO" w:eastAsia="ro-RO"/>
        </w:rPr>
      </w:pPr>
    </w:p>
    <w:p w:rsidR="00FB0068" w:rsidRDefault="00FB0068" w:rsidP="00C62BB6">
      <w:pPr>
        <w:pStyle w:val="Standardtext"/>
        <w:ind w:left="709"/>
        <w:rPr>
          <w:rFonts w:eastAsia="Calibri" w:cs="Arial"/>
          <w:color w:val="000000"/>
          <w:sz w:val="24"/>
          <w:szCs w:val="24"/>
          <w:lang w:val="ro-RO" w:eastAsia="ro-RO"/>
        </w:rPr>
      </w:pPr>
    </w:p>
    <w:p w:rsidR="00C62BB6" w:rsidRPr="0033182E" w:rsidRDefault="00C62BB6" w:rsidP="00C62BB6">
      <w:pPr>
        <w:spacing w:after="120"/>
        <w:ind w:left="709" w:hanging="142"/>
        <w:jc w:val="both"/>
        <w:rPr>
          <w:rFonts w:cs="Arial"/>
          <w:b/>
          <w:bCs/>
          <w:sz w:val="20"/>
        </w:rPr>
      </w:pPr>
      <w:r w:rsidRPr="0033182E">
        <w:rPr>
          <w:rFonts w:cs="Arial"/>
          <w:b/>
          <w:bCs/>
          <w:sz w:val="20"/>
        </w:rPr>
        <w:lastRenderedPageBreak/>
        <w:t>Tab.5</w:t>
      </w:r>
      <w:r>
        <w:rPr>
          <w:rFonts w:cs="Arial"/>
          <w:b/>
          <w:bCs/>
          <w:sz w:val="20"/>
        </w:rPr>
        <w:t>.</w:t>
      </w:r>
      <w:r w:rsidRPr="0033182E">
        <w:rPr>
          <w:rFonts w:cs="Arial"/>
          <w:b/>
          <w:bCs/>
          <w:sz w:val="20"/>
        </w:rPr>
        <w:t>12</w:t>
      </w:r>
      <w:r w:rsidRPr="0033182E">
        <w:rPr>
          <w:rFonts w:cs="Arial"/>
          <w:b/>
          <w:bCs/>
          <w:sz w:val="20"/>
        </w:rPr>
        <w:tab/>
        <w:t>Clasificare, dimensiunea uzinei şi desenul corespunzător p</w:t>
      </w:r>
      <w:r w:rsidR="00EC42AA">
        <w:rPr>
          <w:rFonts w:cs="Arial"/>
          <w:b/>
          <w:bCs/>
          <w:sz w:val="20"/>
        </w:rPr>
        <w:t>entru schema tehnologice a SEAU</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2268"/>
        <w:gridCol w:w="4678"/>
      </w:tblGrid>
      <w:tr w:rsidR="00C62BB6" w:rsidRPr="00EA4547" w:rsidTr="00C62BB6">
        <w:tc>
          <w:tcPr>
            <w:tcW w:w="1843" w:type="dxa"/>
            <w:shd w:val="clear" w:color="auto" w:fill="C0C0C0"/>
            <w:vAlign w:val="center"/>
          </w:tcPr>
          <w:p w:rsidR="00C62BB6" w:rsidRPr="00EA4547" w:rsidRDefault="00C62BB6" w:rsidP="00C62BB6">
            <w:pPr>
              <w:pStyle w:val="StandardtextCaracterCaracterCaracter"/>
              <w:jc w:val="center"/>
              <w:rPr>
                <w:b/>
                <w:lang w:val="it-IT"/>
              </w:rPr>
            </w:pPr>
            <w:r w:rsidRPr="00EA4547">
              <w:rPr>
                <w:b/>
                <w:lang w:val="it-IT"/>
              </w:rPr>
              <w:t>Clasificare</w:t>
            </w:r>
          </w:p>
        </w:tc>
        <w:tc>
          <w:tcPr>
            <w:tcW w:w="2268" w:type="dxa"/>
            <w:shd w:val="clear" w:color="auto" w:fill="C0C0C0"/>
            <w:vAlign w:val="center"/>
          </w:tcPr>
          <w:p w:rsidR="00C62BB6" w:rsidRPr="00EA4547" w:rsidRDefault="00C62BB6" w:rsidP="00C62BB6">
            <w:pPr>
              <w:pStyle w:val="StandardtextCaracterCaracterCaracter"/>
              <w:jc w:val="center"/>
              <w:rPr>
                <w:b/>
                <w:lang w:val="it-IT"/>
              </w:rPr>
            </w:pPr>
            <w:r w:rsidRPr="00EA4547">
              <w:rPr>
                <w:b/>
                <w:lang w:val="it-IT"/>
              </w:rPr>
              <w:t>Dimensiunea uzinei [PE[</w:t>
            </w:r>
          </w:p>
        </w:tc>
        <w:tc>
          <w:tcPr>
            <w:tcW w:w="4678" w:type="dxa"/>
            <w:shd w:val="clear" w:color="auto" w:fill="C0C0C0"/>
            <w:vAlign w:val="center"/>
          </w:tcPr>
          <w:p w:rsidR="00C62BB6" w:rsidRPr="00EA4547" w:rsidRDefault="00C62BB6" w:rsidP="00C62BB6">
            <w:pPr>
              <w:pStyle w:val="StandardtextCaracterCaracterCaracter"/>
              <w:jc w:val="center"/>
              <w:rPr>
                <w:b/>
                <w:lang w:val="it-IT"/>
              </w:rPr>
            </w:pPr>
            <w:r w:rsidRPr="00EA4547">
              <w:rPr>
                <w:b/>
                <w:lang w:val="it-IT"/>
              </w:rPr>
              <w:t>Desen</w:t>
            </w:r>
          </w:p>
        </w:tc>
      </w:tr>
      <w:tr w:rsidR="00C62BB6" w:rsidRPr="00EA4547" w:rsidTr="00C62BB6">
        <w:tc>
          <w:tcPr>
            <w:tcW w:w="1843" w:type="dxa"/>
            <w:shd w:val="clear" w:color="auto" w:fill="auto"/>
          </w:tcPr>
          <w:p w:rsidR="00C62BB6" w:rsidRPr="00EA4547" w:rsidRDefault="00C62BB6" w:rsidP="00C62BB6">
            <w:pPr>
              <w:pStyle w:val="StandardtextCaracterCaracterCaracter"/>
              <w:jc w:val="center"/>
              <w:rPr>
                <w:lang w:val="it-IT"/>
              </w:rPr>
            </w:pPr>
            <w:r w:rsidRPr="00EA4547">
              <w:rPr>
                <w:lang w:val="it-IT"/>
              </w:rPr>
              <w:t>I</w:t>
            </w:r>
          </w:p>
        </w:tc>
        <w:tc>
          <w:tcPr>
            <w:tcW w:w="2268" w:type="dxa"/>
            <w:shd w:val="clear" w:color="auto" w:fill="auto"/>
          </w:tcPr>
          <w:p w:rsidR="00C62BB6" w:rsidRPr="00EA4547" w:rsidRDefault="00C62BB6" w:rsidP="00C62BB6">
            <w:pPr>
              <w:pStyle w:val="StandardtextCaracterCaracterCaracter"/>
              <w:jc w:val="center"/>
              <w:rPr>
                <w:lang w:val="it-IT"/>
              </w:rPr>
            </w:pPr>
            <w:r w:rsidRPr="00EA4547">
              <w:rPr>
                <w:lang w:val="it-IT"/>
              </w:rPr>
              <w:t>&lt; 500</w:t>
            </w:r>
          </w:p>
        </w:tc>
        <w:tc>
          <w:tcPr>
            <w:tcW w:w="4678" w:type="dxa"/>
            <w:shd w:val="clear" w:color="auto" w:fill="auto"/>
          </w:tcPr>
          <w:p w:rsidR="00C62BB6" w:rsidRPr="00EA4547" w:rsidRDefault="00C62BB6" w:rsidP="00C62BB6">
            <w:pPr>
              <w:pStyle w:val="StandardtextCaracterCaracterCaracter"/>
              <w:jc w:val="center"/>
              <w:rPr>
                <w:lang w:val="it-IT"/>
              </w:rPr>
            </w:pPr>
            <w:r w:rsidRPr="00EA4547">
              <w:rPr>
                <w:lang w:val="it-IT"/>
              </w:rPr>
              <w:t>-</w:t>
            </w:r>
          </w:p>
        </w:tc>
      </w:tr>
      <w:tr w:rsidR="00C62BB6" w:rsidRPr="00EA4547" w:rsidTr="00C62BB6">
        <w:tc>
          <w:tcPr>
            <w:tcW w:w="1843" w:type="dxa"/>
            <w:shd w:val="clear" w:color="auto" w:fill="auto"/>
          </w:tcPr>
          <w:p w:rsidR="00C62BB6" w:rsidRPr="00EA4547" w:rsidRDefault="00C62BB6" w:rsidP="00C62BB6">
            <w:pPr>
              <w:pStyle w:val="StandardtextCaracterCaracterCaracter"/>
              <w:jc w:val="center"/>
              <w:rPr>
                <w:lang w:val="it-IT"/>
              </w:rPr>
            </w:pPr>
            <w:r w:rsidRPr="00EA4547">
              <w:rPr>
                <w:lang w:val="it-IT"/>
              </w:rPr>
              <w:t>II</w:t>
            </w:r>
          </w:p>
        </w:tc>
        <w:tc>
          <w:tcPr>
            <w:tcW w:w="2268" w:type="dxa"/>
            <w:shd w:val="clear" w:color="auto" w:fill="auto"/>
          </w:tcPr>
          <w:p w:rsidR="00C62BB6" w:rsidRPr="00EA4547" w:rsidRDefault="00C62BB6" w:rsidP="00C62BB6">
            <w:pPr>
              <w:pStyle w:val="StandardtextCaracterCaracterCaracter"/>
              <w:jc w:val="center"/>
              <w:rPr>
                <w:lang w:val="it-IT"/>
              </w:rPr>
            </w:pPr>
            <w:r w:rsidRPr="00EA4547">
              <w:rPr>
                <w:lang w:val="it-IT"/>
              </w:rPr>
              <w:t>500 – 2.000</w:t>
            </w:r>
          </w:p>
        </w:tc>
        <w:tc>
          <w:tcPr>
            <w:tcW w:w="4678" w:type="dxa"/>
            <w:shd w:val="clear" w:color="auto" w:fill="auto"/>
          </w:tcPr>
          <w:p w:rsidR="00C62BB6" w:rsidRPr="00EA4547" w:rsidRDefault="00C62BB6" w:rsidP="00C62BB6">
            <w:pPr>
              <w:pStyle w:val="StandardtextCaracterCaracterCaracter"/>
              <w:jc w:val="center"/>
              <w:rPr>
                <w:lang w:val="it-IT"/>
              </w:rPr>
            </w:pPr>
          </w:p>
        </w:tc>
      </w:tr>
      <w:tr w:rsidR="00C62BB6" w:rsidRPr="00EA4547" w:rsidTr="00C62BB6">
        <w:tc>
          <w:tcPr>
            <w:tcW w:w="1843" w:type="dxa"/>
            <w:shd w:val="clear" w:color="auto" w:fill="auto"/>
          </w:tcPr>
          <w:p w:rsidR="00C62BB6" w:rsidRPr="00EA4547" w:rsidRDefault="00C62BB6" w:rsidP="00C62BB6">
            <w:pPr>
              <w:pStyle w:val="StandardtextCaracterCaracterCaracter"/>
              <w:jc w:val="center"/>
              <w:rPr>
                <w:lang w:val="it-IT"/>
              </w:rPr>
            </w:pPr>
            <w:r w:rsidRPr="00EA4547">
              <w:rPr>
                <w:lang w:val="it-IT"/>
              </w:rPr>
              <w:t>III</w:t>
            </w:r>
          </w:p>
        </w:tc>
        <w:tc>
          <w:tcPr>
            <w:tcW w:w="2268" w:type="dxa"/>
            <w:shd w:val="clear" w:color="auto" w:fill="auto"/>
          </w:tcPr>
          <w:p w:rsidR="00C62BB6" w:rsidRPr="00EA4547" w:rsidRDefault="00C62BB6" w:rsidP="00C62BB6">
            <w:pPr>
              <w:pStyle w:val="StandardtextCaracterCaracterCaracter"/>
              <w:jc w:val="center"/>
              <w:rPr>
                <w:lang w:val="it-IT"/>
              </w:rPr>
            </w:pPr>
            <w:r w:rsidRPr="00EA4547">
              <w:rPr>
                <w:lang w:val="it-IT"/>
              </w:rPr>
              <w:t>2.000 – 10.000</w:t>
            </w:r>
          </w:p>
        </w:tc>
        <w:tc>
          <w:tcPr>
            <w:tcW w:w="4678" w:type="dxa"/>
            <w:shd w:val="clear" w:color="auto" w:fill="auto"/>
          </w:tcPr>
          <w:p w:rsidR="00C62BB6" w:rsidRPr="00EA4547" w:rsidRDefault="00EC42AA" w:rsidP="00C62BB6">
            <w:pPr>
              <w:pStyle w:val="StandardtextCaracterCaracterCaracter"/>
              <w:jc w:val="center"/>
              <w:rPr>
                <w:lang w:val="it-IT"/>
              </w:rPr>
            </w:pPr>
            <w:r>
              <w:rPr>
                <w:lang w:val="it-IT"/>
              </w:rPr>
              <w:t>GL_SEAU_01_</w:t>
            </w:r>
            <w:r w:rsidR="00C62BB6" w:rsidRPr="00EA4547">
              <w:rPr>
                <w:lang w:val="it-IT"/>
              </w:rPr>
              <w:t>Clas</w:t>
            </w:r>
            <w:r w:rsidR="00C62BB6">
              <w:rPr>
                <w:lang w:val="it-IT"/>
              </w:rPr>
              <w:t xml:space="preserve">a </w:t>
            </w:r>
            <w:r w:rsidR="00C62BB6" w:rsidRPr="00EA4547">
              <w:rPr>
                <w:lang w:val="it-IT"/>
              </w:rPr>
              <w:t>II-III.dwg</w:t>
            </w:r>
          </w:p>
        </w:tc>
      </w:tr>
      <w:tr w:rsidR="00C62BB6" w:rsidRPr="00EA4547" w:rsidTr="00C62BB6">
        <w:tc>
          <w:tcPr>
            <w:tcW w:w="1843" w:type="dxa"/>
            <w:shd w:val="clear" w:color="auto" w:fill="auto"/>
          </w:tcPr>
          <w:p w:rsidR="00C62BB6" w:rsidRPr="00EA4547" w:rsidRDefault="00C62BB6" w:rsidP="00C62BB6">
            <w:pPr>
              <w:pStyle w:val="StandardtextCaracterCaracterCaracter"/>
              <w:jc w:val="center"/>
              <w:rPr>
                <w:lang w:val="it-IT"/>
              </w:rPr>
            </w:pPr>
            <w:r w:rsidRPr="00EA4547">
              <w:rPr>
                <w:lang w:val="it-IT"/>
              </w:rPr>
              <w:t>IV</w:t>
            </w:r>
          </w:p>
        </w:tc>
        <w:tc>
          <w:tcPr>
            <w:tcW w:w="2268" w:type="dxa"/>
            <w:shd w:val="clear" w:color="auto" w:fill="auto"/>
          </w:tcPr>
          <w:p w:rsidR="00C62BB6" w:rsidRPr="00EA4547" w:rsidRDefault="00C62BB6" w:rsidP="00C62BB6">
            <w:pPr>
              <w:pStyle w:val="StandardtextCaracterCaracterCaracter"/>
              <w:jc w:val="center"/>
              <w:rPr>
                <w:lang w:val="it-IT"/>
              </w:rPr>
            </w:pPr>
            <w:r w:rsidRPr="00EA4547">
              <w:rPr>
                <w:lang w:val="it-IT"/>
              </w:rPr>
              <w:t>10.000 – 25.000</w:t>
            </w:r>
          </w:p>
        </w:tc>
        <w:tc>
          <w:tcPr>
            <w:tcW w:w="4678" w:type="dxa"/>
            <w:shd w:val="clear" w:color="auto" w:fill="auto"/>
          </w:tcPr>
          <w:p w:rsidR="00C62BB6" w:rsidRPr="00EA4547" w:rsidRDefault="00EC42AA" w:rsidP="00C62BB6">
            <w:pPr>
              <w:pStyle w:val="StandardtextCaracterCaracterCaracter"/>
              <w:jc w:val="center"/>
              <w:rPr>
                <w:lang w:val="it-IT"/>
              </w:rPr>
            </w:pPr>
            <w:r>
              <w:rPr>
                <w:lang w:val="it-IT"/>
              </w:rPr>
              <w:t>GL_SEAU_02_</w:t>
            </w:r>
            <w:r w:rsidR="00C62BB6" w:rsidRPr="00EA4547">
              <w:rPr>
                <w:lang w:val="it-IT"/>
              </w:rPr>
              <w:t>Clas</w:t>
            </w:r>
            <w:r w:rsidR="00C62BB6">
              <w:rPr>
                <w:lang w:val="it-IT"/>
              </w:rPr>
              <w:t xml:space="preserve">a </w:t>
            </w:r>
            <w:r w:rsidR="00C62BB6" w:rsidRPr="00EA4547">
              <w:rPr>
                <w:lang w:val="it-IT"/>
              </w:rPr>
              <w:t>IV.dwg</w:t>
            </w:r>
          </w:p>
        </w:tc>
      </w:tr>
    </w:tbl>
    <w:p w:rsidR="00C62BB6" w:rsidRDefault="00C62BB6" w:rsidP="00C62BB6">
      <w:pPr>
        <w:pStyle w:val="Standardtext"/>
        <w:spacing w:before="120" w:line="240" w:lineRule="auto"/>
        <w:rPr>
          <w:rFonts w:cs="Arial"/>
          <w:b/>
          <w:sz w:val="20"/>
          <w:u w:val="single"/>
          <w:lang w:val="ro-RO"/>
        </w:rPr>
      </w:pPr>
    </w:p>
    <w:p w:rsidR="00C62BB6" w:rsidRPr="00436F7D" w:rsidRDefault="00C62BB6" w:rsidP="00C62BB6">
      <w:pPr>
        <w:pStyle w:val="Standardtext"/>
        <w:ind w:left="709"/>
        <w:rPr>
          <w:rFonts w:eastAsia="Calibri" w:cs="Arial"/>
          <w:b/>
          <w:color w:val="000000"/>
          <w:sz w:val="24"/>
          <w:szCs w:val="24"/>
          <w:u w:val="single"/>
          <w:lang w:val="ro-RO" w:eastAsia="ro-RO"/>
        </w:rPr>
      </w:pPr>
      <w:r w:rsidRPr="00436F7D">
        <w:rPr>
          <w:rFonts w:eastAsia="Calibri" w:cs="Arial"/>
          <w:b/>
          <w:color w:val="000000"/>
          <w:sz w:val="24"/>
          <w:szCs w:val="24"/>
          <w:u w:val="single"/>
          <w:lang w:val="ro-RO" w:eastAsia="ro-RO"/>
        </w:rPr>
        <w:t>Proiect SEAU propus</w:t>
      </w:r>
    </w:p>
    <w:p w:rsidR="00C62BB6" w:rsidRPr="00EC42AA" w:rsidRDefault="00C62BB6" w:rsidP="00C62BB6">
      <w:pPr>
        <w:pStyle w:val="Standardtext"/>
        <w:ind w:left="709"/>
        <w:rPr>
          <w:rFonts w:eastAsia="Calibri" w:cs="Arial"/>
          <w:b/>
          <w:color w:val="000000"/>
          <w:sz w:val="24"/>
          <w:szCs w:val="24"/>
          <w:u w:val="single"/>
          <w:lang w:val="ro-RO" w:eastAsia="ro-RO"/>
        </w:rPr>
      </w:pPr>
      <w:r w:rsidRPr="00EC42AA">
        <w:rPr>
          <w:rFonts w:eastAsia="Calibri" w:cs="Arial"/>
          <w:b/>
          <w:color w:val="000000"/>
          <w:sz w:val="24"/>
          <w:szCs w:val="24"/>
          <w:u w:val="single"/>
          <w:lang w:val="ro-RO" w:eastAsia="ro-RO"/>
        </w:rPr>
        <w:t>Categoria I</w:t>
      </w:r>
    </w:p>
    <w:p w:rsidR="00C62BB6" w:rsidRPr="00436F7D" w:rsidRDefault="00C62BB6" w:rsidP="00C62BB6">
      <w:pPr>
        <w:pStyle w:val="Standardtext"/>
        <w:ind w:left="709"/>
        <w:rPr>
          <w:rFonts w:eastAsia="Calibri" w:cs="Arial"/>
          <w:color w:val="000000"/>
          <w:sz w:val="24"/>
          <w:szCs w:val="24"/>
          <w:lang w:val="ro-RO" w:eastAsia="ro-RO"/>
        </w:rPr>
      </w:pPr>
      <w:r w:rsidRPr="00436F7D">
        <w:rPr>
          <w:rFonts w:eastAsia="Calibri" w:cs="Arial"/>
          <w:color w:val="000000"/>
          <w:sz w:val="24"/>
          <w:szCs w:val="24"/>
          <w:lang w:val="ro-RO" w:eastAsia="ro-RO"/>
        </w:rPr>
        <w:t xml:space="preserve">Pentru SEAU-uri mici până intr-o limita de </w:t>
      </w:r>
      <w:r>
        <w:rPr>
          <w:rFonts w:eastAsia="Calibri" w:cs="Arial"/>
          <w:color w:val="000000"/>
          <w:sz w:val="24"/>
          <w:szCs w:val="24"/>
          <w:lang w:val="ro-RO" w:eastAsia="ro-RO"/>
        </w:rPr>
        <w:t>conectare</w:t>
      </w:r>
      <w:r w:rsidRPr="00436F7D">
        <w:rPr>
          <w:rFonts w:eastAsia="Calibri" w:cs="Arial"/>
          <w:color w:val="000000"/>
          <w:sz w:val="24"/>
          <w:szCs w:val="24"/>
          <w:lang w:val="ro-RO" w:eastAsia="ro-RO"/>
        </w:rPr>
        <w:t xml:space="preserve"> de 500 LE se propun SEAU-uri la scară mică. Aceste uzine sunt pre-fabricate. Sunt obisnuite procesele cu pat fix sau nămol activat. Sistemul este mai mult îngropat. Cu titlu de exemplu, în următoarea figură se prezintă o SEAU la scară redusă, făcută din beton. </w:t>
      </w:r>
    </w:p>
    <w:p w:rsidR="00C62BB6" w:rsidRPr="00EA277D" w:rsidRDefault="00C62BB6" w:rsidP="00C62BB6">
      <w:pPr>
        <w:pStyle w:val="Standardtext"/>
        <w:ind w:left="709"/>
        <w:rPr>
          <w:rFonts w:eastAsia="Calibri" w:cs="Arial"/>
          <w:color w:val="000000"/>
          <w:sz w:val="24"/>
          <w:szCs w:val="24"/>
          <w:lang w:val="ro-RO" w:eastAsia="ro-RO"/>
        </w:rPr>
      </w:pPr>
      <w:r>
        <w:rPr>
          <w:rFonts w:eastAsia="Calibri" w:cs="Arial"/>
          <w:noProof/>
          <w:color w:val="000000"/>
          <w:sz w:val="24"/>
          <w:szCs w:val="24"/>
          <w:lang w:val="ro-RO" w:eastAsia="ro-RO"/>
        </w:rPr>
        <w:drawing>
          <wp:anchor distT="0" distB="0" distL="114300" distR="114300" simplePos="0" relativeHeight="251659264" behindDoc="0" locked="0" layoutInCell="1" allowOverlap="1">
            <wp:simplePos x="0" y="0"/>
            <wp:positionH relativeFrom="column">
              <wp:posOffset>547370</wp:posOffset>
            </wp:positionH>
            <wp:positionV relativeFrom="paragraph">
              <wp:posOffset>43815</wp:posOffset>
            </wp:positionV>
            <wp:extent cx="952500" cy="1219200"/>
            <wp:effectExtent l="19050" t="0" r="0" b="0"/>
            <wp:wrapTopAndBottom/>
            <wp:docPr id="3" name="Picture 2" descr="Kleinkäranlage Zapf s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leinkäranlage Zapf sbr"/>
                    <pic:cNvPicPr>
                      <a:picLocks noChangeAspect="1" noChangeArrowheads="1"/>
                    </pic:cNvPicPr>
                  </pic:nvPicPr>
                  <pic:blipFill>
                    <a:blip r:embed="rId16" cstate="print"/>
                    <a:srcRect/>
                    <a:stretch>
                      <a:fillRect/>
                    </a:stretch>
                  </pic:blipFill>
                  <pic:spPr bwMode="auto">
                    <a:xfrm>
                      <a:off x="0" y="0"/>
                      <a:ext cx="952500" cy="1219200"/>
                    </a:xfrm>
                    <a:prstGeom prst="rect">
                      <a:avLst/>
                    </a:prstGeom>
                    <a:noFill/>
                    <a:ln w="9525">
                      <a:noFill/>
                      <a:miter lim="800000"/>
                      <a:headEnd/>
                      <a:tailEnd/>
                    </a:ln>
                  </pic:spPr>
                </pic:pic>
              </a:graphicData>
            </a:graphic>
          </wp:anchor>
        </w:drawing>
      </w:r>
    </w:p>
    <w:p w:rsidR="00C62BB6" w:rsidRPr="00C755EE" w:rsidRDefault="00C62BB6" w:rsidP="00C62BB6">
      <w:pPr>
        <w:pStyle w:val="Standardtext"/>
        <w:ind w:left="709"/>
        <w:rPr>
          <w:rFonts w:cs="Arial"/>
          <w:i/>
          <w:sz w:val="16"/>
          <w:szCs w:val="16"/>
          <w:lang w:val="ro-RO"/>
        </w:rPr>
      </w:pPr>
      <w:r w:rsidRPr="00C755EE">
        <w:rPr>
          <w:rFonts w:cs="Arial"/>
          <w:i/>
          <w:sz w:val="16"/>
          <w:szCs w:val="16"/>
          <w:lang w:val="ro-RO"/>
        </w:rPr>
        <w:t>Sursa: www.zapf.de</w:t>
      </w:r>
    </w:p>
    <w:p w:rsidR="00C62BB6" w:rsidRPr="00A40827" w:rsidRDefault="00C62BB6" w:rsidP="00C62BB6">
      <w:pPr>
        <w:pStyle w:val="Beschriftung-Figures"/>
        <w:rPr>
          <w:u w:val="single"/>
        </w:rPr>
      </w:pPr>
      <w:r w:rsidRPr="00A40827">
        <w:t>Fig. 5.</w:t>
      </w:r>
      <w:r w:rsidR="00145BB0">
        <w:t xml:space="preserve">8 </w:t>
      </w:r>
      <w:r>
        <w:tab/>
        <w:t>Categoria I, &lt;500 PE – SEAU</w:t>
      </w:r>
      <w:r w:rsidRPr="00A40827">
        <w:t xml:space="preserve"> la scară mică </w:t>
      </w:r>
    </w:p>
    <w:p w:rsidR="00C62BB6" w:rsidRPr="00436F7D" w:rsidRDefault="00C62BB6" w:rsidP="00C62BB6">
      <w:pPr>
        <w:pStyle w:val="Standardtext"/>
        <w:ind w:left="709"/>
        <w:rPr>
          <w:rFonts w:eastAsia="Calibri" w:cs="Arial"/>
          <w:color w:val="000000"/>
          <w:sz w:val="24"/>
          <w:szCs w:val="24"/>
          <w:u w:val="single"/>
          <w:lang w:val="ro-RO" w:eastAsia="ro-RO"/>
        </w:rPr>
      </w:pPr>
      <w:r w:rsidRPr="00436F7D">
        <w:rPr>
          <w:rFonts w:eastAsia="Calibri" w:cs="Arial"/>
          <w:color w:val="000000"/>
          <w:sz w:val="24"/>
          <w:szCs w:val="24"/>
          <w:u w:val="single"/>
          <w:lang w:val="ro-RO" w:eastAsia="ro-RO"/>
        </w:rPr>
        <w:t>Categoria a II-a</w:t>
      </w:r>
    </w:p>
    <w:p w:rsidR="00EC42AA" w:rsidRDefault="00C62BB6" w:rsidP="00C62BB6">
      <w:pPr>
        <w:pStyle w:val="Standardtext"/>
        <w:ind w:left="709"/>
        <w:rPr>
          <w:rFonts w:eastAsia="Calibri" w:cs="Arial"/>
          <w:color w:val="000000"/>
          <w:sz w:val="24"/>
          <w:szCs w:val="24"/>
          <w:lang w:val="ro-RO" w:eastAsia="ro-RO"/>
        </w:rPr>
      </w:pPr>
      <w:r w:rsidRPr="00436F7D">
        <w:rPr>
          <w:rFonts w:eastAsia="Calibri" w:cs="Arial"/>
          <w:color w:val="000000"/>
          <w:sz w:val="24"/>
          <w:szCs w:val="24"/>
          <w:lang w:val="ro-RO" w:eastAsia="ro-RO"/>
        </w:rPr>
        <w:t xml:space="preserve">Pentru limite de </w:t>
      </w:r>
      <w:r>
        <w:rPr>
          <w:rFonts w:eastAsia="Calibri" w:cs="Arial"/>
          <w:color w:val="000000"/>
          <w:sz w:val="24"/>
          <w:szCs w:val="24"/>
          <w:lang w:val="ro-RO" w:eastAsia="ro-RO"/>
        </w:rPr>
        <w:t>conectarei</w:t>
      </w:r>
      <w:r w:rsidRPr="00436F7D">
        <w:rPr>
          <w:rFonts w:eastAsia="Calibri" w:cs="Arial"/>
          <w:color w:val="000000"/>
          <w:sz w:val="24"/>
          <w:szCs w:val="24"/>
          <w:lang w:val="ro-RO" w:eastAsia="ro-RO"/>
        </w:rPr>
        <w:t xml:space="preserve">ntre 500 şi 2.000 </w:t>
      </w:r>
      <w:r>
        <w:rPr>
          <w:rFonts w:eastAsia="Calibri" w:cs="Arial"/>
          <w:color w:val="000000"/>
          <w:sz w:val="24"/>
          <w:szCs w:val="24"/>
          <w:lang w:val="ro-RO" w:eastAsia="ro-RO"/>
        </w:rPr>
        <w:t>L</w:t>
      </w:r>
      <w:r w:rsidRPr="00436F7D">
        <w:rPr>
          <w:rFonts w:eastAsia="Calibri" w:cs="Arial"/>
          <w:color w:val="000000"/>
          <w:sz w:val="24"/>
          <w:szCs w:val="24"/>
          <w:lang w:val="ro-RO" w:eastAsia="ro-RO"/>
        </w:rPr>
        <w:t xml:space="preserve">E, se propun statii de tratare compacte. Aceste statii sunt proiectate într-un sistem foarte compact, cel mai adesea ca proces cu pat fix sau nămol activat. Avantajul acestui sistem este  tratarea combinată aerobă a nămolului (proces cu aerare extinsă), care permite o </w:t>
      </w:r>
      <w:r w:rsidRPr="00436F7D">
        <w:rPr>
          <w:rFonts w:eastAsia="Calibri" w:cs="Arial"/>
          <w:color w:val="000000"/>
          <w:sz w:val="24"/>
          <w:szCs w:val="24"/>
          <w:lang w:val="ro-RO" w:eastAsia="ro-RO"/>
        </w:rPr>
        <w:lastRenderedPageBreak/>
        <w:t xml:space="preserve">tratare şi o eliminare foarte economicoase ale nămolului. Un alt avantaj este faptul că în cazul unei aerări extinse, se include simultan şi o îndepărtare a elementelor organice. Statiile compacte de tratare sunt cel </w:t>
      </w:r>
      <w:r>
        <w:rPr>
          <w:rFonts w:eastAsia="Calibri" w:cs="Arial"/>
          <w:color w:val="000000"/>
          <w:sz w:val="24"/>
          <w:szCs w:val="24"/>
          <w:lang w:val="ro-RO" w:eastAsia="ro-RO"/>
        </w:rPr>
        <w:t xml:space="preserve">mai des construite din profile </w:t>
      </w:r>
      <w:r w:rsidRPr="00436F7D">
        <w:rPr>
          <w:rFonts w:eastAsia="Calibri" w:cs="Arial"/>
          <w:color w:val="000000"/>
          <w:sz w:val="24"/>
          <w:szCs w:val="24"/>
          <w:lang w:val="ro-RO" w:eastAsia="ro-RO"/>
        </w:rPr>
        <w:t xml:space="preserve">prefabricate din plastic sau beton. </w:t>
      </w:r>
    </w:p>
    <w:p w:rsidR="00EC42AA" w:rsidRDefault="00EC42AA">
      <w:pPr>
        <w:spacing w:after="0" w:line="240" w:lineRule="auto"/>
        <w:rPr>
          <w:rFonts w:ascii="Arial" w:hAnsi="Arial" w:cs="Arial"/>
          <w:color w:val="000000"/>
          <w:sz w:val="24"/>
          <w:szCs w:val="24"/>
          <w:lang w:eastAsia="ro-RO"/>
        </w:rPr>
      </w:pPr>
      <w:r>
        <w:rPr>
          <w:rFonts w:cs="Arial"/>
          <w:color w:val="000000"/>
          <w:sz w:val="24"/>
          <w:szCs w:val="24"/>
          <w:lang w:eastAsia="ro-RO"/>
        </w:rPr>
        <w:br w:type="page"/>
      </w:r>
    </w:p>
    <w:p w:rsidR="00C62BB6" w:rsidRDefault="00EC42AA" w:rsidP="00C62BB6">
      <w:pPr>
        <w:pStyle w:val="Standardtext"/>
        <w:ind w:left="709"/>
        <w:rPr>
          <w:rFonts w:eastAsia="Calibri" w:cs="Arial"/>
          <w:color w:val="000000"/>
          <w:sz w:val="24"/>
          <w:szCs w:val="24"/>
          <w:lang w:val="ro-RO" w:eastAsia="ro-RO"/>
        </w:rPr>
      </w:pPr>
      <w:r>
        <w:rPr>
          <w:rFonts w:eastAsia="Calibri" w:cs="Arial"/>
          <w:noProof/>
          <w:color w:val="000000"/>
          <w:sz w:val="24"/>
          <w:szCs w:val="24"/>
          <w:lang w:val="ro-RO" w:eastAsia="ro-RO"/>
        </w:rPr>
        <w:lastRenderedPageBreak/>
        <w:drawing>
          <wp:anchor distT="0" distB="0" distL="114300" distR="114300" simplePos="0" relativeHeight="251660288" behindDoc="0" locked="0" layoutInCell="1" allowOverlap="1">
            <wp:simplePos x="0" y="0"/>
            <wp:positionH relativeFrom="column">
              <wp:posOffset>1385570</wp:posOffset>
            </wp:positionH>
            <wp:positionV relativeFrom="paragraph">
              <wp:posOffset>430530</wp:posOffset>
            </wp:positionV>
            <wp:extent cx="3286125" cy="2047875"/>
            <wp:effectExtent l="19050" t="0" r="9525" b="0"/>
            <wp:wrapTopAndBottom/>
            <wp:docPr id="5" name="Picture 4" descr="Zickert biodisc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ickert biodisc_f"/>
                    <pic:cNvPicPr>
                      <a:picLocks noChangeAspect="1" noChangeArrowheads="1"/>
                    </pic:cNvPicPr>
                  </pic:nvPicPr>
                  <pic:blipFill>
                    <a:blip r:embed="rId17" cstate="print"/>
                    <a:srcRect/>
                    <a:stretch>
                      <a:fillRect/>
                    </a:stretch>
                  </pic:blipFill>
                  <pic:spPr bwMode="auto">
                    <a:xfrm>
                      <a:off x="0" y="0"/>
                      <a:ext cx="3286125" cy="2047875"/>
                    </a:xfrm>
                    <a:prstGeom prst="rect">
                      <a:avLst/>
                    </a:prstGeom>
                    <a:noFill/>
                    <a:ln w="9525">
                      <a:noFill/>
                      <a:miter lim="800000"/>
                      <a:headEnd/>
                      <a:tailEnd/>
                    </a:ln>
                  </pic:spPr>
                </pic:pic>
              </a:graphicData>
            </a:graphic>
          </wp:anchor>
        </w:drawing>
      </w:r>
      <w:r w:rsidR="00C62BB6" w:rsidRPr="00436F7D">
        <w:rPr>
          <w:rFonts w:eastAsia="Calibri" w:cs="Arial"/>
          <w:color w:val="000000"/>
          <w:sz w:val="24"/>
          <w:szCs w:val="24"/>
          <w:lang w:val="ro-RO" w:eastAsia="ro-RO"/>
        </w:rPr>
        <w:t xml:space="preserve">Următoarea figură prezintă un exemplu din </w:t>
      </w:r>
      <w:r>
        <w:rPr>
          <w:rFonts w:eastAsia="Calibri" w:cs="Arial"/>
          <w:color w:val="000000"/>
          <w:sz w:val="24"/>
          <w:szCs w:val="24"/>
          <w:lang w:val="ro-RO" w:eastAsia="ro-RO"/>
        </w:rPr>
        <w:t>p</w:t>
      </w:r>
      <w:r w:rsidR="00C62BB6" w:rsidRPr="00436F7D">
        <w:rPr>
          <w:rFonts w:eastAsia="Calibri" w:cs="Arial"/>
          <w:color w:val="000000"/>
          <w:sz w:val="24"/>
          <w:szCs w:val="24"/>
          <w:lang w:val="ro-RO" w:eastAsia="ro-RO"/>
        </w:rPr>
        <w:t xml:space="preserve">lastic. </w:t>
      </w:r>
    </w:p>
    <w:p w:rsidR="00C62BB6" w:rsidRPr="00C755EE" w:rsidRDefault="00C62BB6" w:rsidP="00C62BB6">
      <w:pPr>
        <w:pStyle w:val="Standardtext"/>
        <w:ind w:left="709"/>
        <w:rPr>
          <w:rFonts w:cs="Arial"/>
          <w:i/>
          <w:sz w:val="16"/>
          <w:szCs w:val="16"/>
          <w:lang w:val="ro-RO"/>
        </w:rPr>
      </w:pPr>
      <w:r w:rsidRPr="00C755EE">
        <w:rPr>
          <w:rFonts w:cs="Arial"/>
          <w:i/>
          <w:sz w:val="16"/>
          <w:szCs w:val="16"/>
          <w:lang w:val="ro-RO"/>
        </w:rPr>
        <w:t>Sursa: www.zickert.de</w:t>
      </w:r>
    </w:p>
    <w:p w:rsidR="00C62BB6" w:rsidRPr="00A40827" w:rsidRDefault="00C62BB6" w:rsidP="00C62BB6">
      <w:pPr>
        <w:pStyle w:val="Beschriftung-Figures"/>
        <w:rPr>
          <w:u w:val="single"/>
        </w:rPr>
      </w:pPr>
      <w:r w:rsidRPr="00A40827">
        <w:t>Fig.5.</w:t>
      </w:r>
      <w:r w:rsidR="00145BB0">
        <w:t>9</w:t>
      </w:r>
      <w:r w:rsidRPr="00A40827">
        <w:tab/>
        <w:t>Clasificar</w:t>
      </w:r>
      <w:r>
        <w:t>ea II, între 500 şi 2.000 PE – SEAU</w:t>
      </w:r>
      <w:r w:rsidRPr="00A40827">
        <w:t xml:space="preserve"> unitate compactă</w:t>
      </w:r>
    </w:p>
    <w:p w:rsidR="00C62BB6" w:rsidRPr="00436F7D" w:rsidRDefault="00C62BB6" w:rsidP="00C62BB6">
      <w:pPr>
        <w:pStyle w:val="Standardtext"/>
        <w:ind w:left="709"/>
        <w:rPr>
          <w:rFonts w:eastAsia="Calibri" w:cs="Arial"/>
          <w:color w:val="000000"/>
          <w:sz w:val="24"/>
          <w:szCs w:val="24"/>
          <w:u w:val="single"/>
          <w:lang w:val="ro-RO" w:eastAsia="ro-RO"/>
        </w:rPr>
      </w:pPr>
      <w:r w:rsidRPr="00436F7D">
        <w:rPr>
          <w:rFonts w:eastAsia="Calibri" w:cs="Arial"/>
          <w:color w:val="000000"/>
          <w:sz w:val="24"/>
          <w:szCs w:val="24"/>
          <w:u w:val="single"/>
          <w:lang w:val="ro-RO" w:eastAsia="ro-RO"/>
        </w:rPr>
        <w:t>Categoria III şi IV</w:t>
      </w:r>
    </w:p>
    <w:p w:rsidR="00C62BB6" w:rsidRPr="00436F7D" w:rsidRDefault="00C62BB6" w:rsidP="00C62BB6">
      <w:pPr>
        <w:pStyle w:val="Standardtext"/>
        <w:ind w:left="709"/>
        <w:rPr>
          <w:rFonts w:eastAsia="Calibri" w:cs="Arial"/>
          <w:color w:val="000000"/>
          <w:sz w:val="24"/>
          <w:szCs w:val="24"/>
          <w:lang w:val="ro-RO" w:eastAsia="ro-RO"/>
        </w:rPr>
      </w:pPr>
      <w:r>
        <w:rPr>
          <w:rFonts w:eastAsia="Calibri" w:cs="Arial"/>
          <w:noProof/>
          <w:color w:val="000000"/>
          <w:sz w:val="24"/>
          <w:szCs w:val="24"/>
          <w:lang w:val="ro-RO" w:eastAsia="ro-RO"/>
        </w:rPr>
        <w:drawing>
          <wp:anchor distT="0" distB="0" distL="114300" distR="114300" simplePos="0" relativeHeight="251661312" behindDoc="0" locked="0" layoutInCell="1" allowOverlap="1">
            <wp:simplePos x="0" y="0"/>
            <wp:positionH relativeFrom="column">
              <wp:posOffset>585470</wp:posOffset>
            </wp:positionH>
            <wp:positionV relativeFrom="paragraph">
              <wp:posOffset>1268730</wp:posOffset>
            </wp:positionV>
            <wp:extent cx="3223260" cy="2413000"/>
            <wp:effectExtent l="19050" t="0" r="0" b="0"/>
            <wp:wrapTopAndBottom/>
            <wp:docPr id="8" name="Picture 5" descr="Schreiber-Umlauf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hreiber-Umlauf 01"/>
                    <pic:cNvPicPr>
                      <a:picLocks noChangeAspect="1" noChangeArrowheads="1"/>
                    </pic:cNvPicPr>
                  </pic:nvPicPr>
                  <pic:blipFill>
                    <a:blip r:embed="rId18" cstate="print"/>
                    <a:srcRect/>
                    <a:stretch>
                      <a:fillRect/>
                    </a:stretch>
                  </pic:blipFill>
                  <pic:spPr bwMode="auto">
                    <a:xfrm>
                      <a:off x="0" y="0"/>
                      <a:ext cx="3223260" cy="2413000"/>
                    </a:xfrm>
                    <a:prstGeom prst="rect">
                      <a:avLst/>
                    </a:prstGeom>
                    <a:noFill/>
                    <a:ln w="9525">
                      <a:noFill/>
                      <a:miter lim="800000"/>
                      <a:headEnd/>
                      <a:tailEnd/>
                    </a:ln>
                  </pic:spPr>
                </pic:pic>
              </a:graphicData>
            </a:graphic>
          </wp:anchor>
        </w:drawing>
      </w:r>
      <w:r w:rsidRPr="00436F7D">
        <w:rPr>
          <w:rFonts w:eastAsia="Calibri" w:cs="Arial"/>
          <w:color w:val="000000"/>
          <w:sz w:val="24"/>
          <w:szCs w:val="24"/>
          <w:lang w:val="ro-RO" w:eastAsia="ro-RO"/>
        </w:rPr>
        <w:t xml:space="preserve">Pentru limite de </w:t>
      </w:r>
      <w:r>
        <w:rPr>
          <w:rFonts w:eastAsia="Calibri" w:cs="Arial"/>
          <w:color w:val="000000"/>
          <w:sz w:val="24"/>
          <w:szCs w:val="24"/>
          <w:lang w:val="ro-RO" w:eastAsia="ro-RO"/>
        </w:rPr>
        <w:t>conectare i</w:t>
      </w:r>
      <w:r w:rsidRPr="00436F7D">
        <w:rPr>
          <w:rFonts w:eastAsia="Calibri" w:cs="Arial"/>
          <w:color w:val="000000"/>
          <w:sz w:val="24"/>
          <w:szCs w:val="24"/>
          <w:lang w:val="ro-RO" w:eastAsia="ro-RO"/>
        </w:rPr>
        <w:t xml:space="preserve">ntre 2.000 şi 25.000 </w:t>
      </w:r>
      <w:r>
        <w:rPr>
          <w:rFonts w:eastAsia="Calibri" w:cs="Arial"/>
          <w:color w:val="000000"/>
          <w:sz w:val="24"/>
          <w:szCs w:val="24"/>
          <w:lang w:val="ro-RO" w:eastAsia="ro-RO"/>
        </w:rPr>
        <w:t>L</w:t>
      </w:r>
      <w:r w:rsidRPr="00436F7D">
        <w:rPr>
          <w:rFonts w:eastAsia="Calibri" w:cs="Arial"/>
          <w:color w:val="000000"/>
          <w:sz w:val="24"/>
          <w:szCs w:val="24"/>
          <w:lang w:val="ro-RO" w:eastAsia="ro-RO"/>
        </w:rPr>
        <w:t>E, se propun statii construite din beton. O soluţie rentabila este proiectarea unui sistem combinat, în care procesele cu nămol activat şi decantare finală sunt integrate într-o singură unitate după cum se</w:t>
      </w:r>
      <w:r>
        <w:rPr>
          <w:rFonts w:eastAsia="Calibri" w:cs="Arial"/>
          <w:color w:val="000000"/>
          <w:sz w:val="24"/>
          <w:szCs w:val="24"/>
          <w:lang w:val="ro-RO" w:eastAsia="ro-RO"/>
        </w:rPr>
        <w:t xml:space="preserve"> prezintă în figura următoare.</w:t>
      </w:r>
    </w:p>
    <w:p w:rsidR="00C62BB6" w:rsidRDefault="00C62BB6" w:rsidP="00C62BB6">
      <w:pPr>
        <w:pStyle w:val="Standardtext"/>
        <w:spacing w:line="240" w:lineRule="auto"/>
        <w:ind w:left="709"/>
        <w:rPr>
          <w:rFonts w:cs="Arial"/>
          <w:i/>
          <w:sz w:val="16"/>
          <w:szCs w:val="16"/>
          <w:lang w:val="ro-RO"/>
        </w:rPr>
      </w:pPr>
    </w:p>
    <w:p w:rsidR="00C62BB6" w:rsidRPr="009B3E97" w:rsidRDefault="00C62BB6" w:rsidP="00C62BB6">
      <w:pPr>
        <w:pStyle w:val="Standardtext"/>
        <w:spacing w:line="240" w:lineRule="auto"/>
        <w:ind w:left="709"/>
        <w:rPr>
          <w:rFonts w:cs="Arial"/>
          <w:i/>
          <w:sz w:val="16"/>
          <w:szCs w:val="16"/>
          <w:lang w:val="ro-RO"/>
        </w:rPr>
      </w:pPr>
      <w:r w:rsidRPr="009B3E97">
        <w:rPr>
          <w:rFonts w:cs="Arial"/>
          <w:i/>
          <w:sz w:val="16"/>
          <w:szCs w:val="16"/>
          <w:lang w:val="ro-RO"/>
        </w:rPr>
        <w:t>Sursa: WWTP Urphar, Germania (System Schreiber)</w:t>
      </w:r>
    </w:p>
    <w:p w:rsidR="00C62BB6" w:rsidRPr="00A40827" w:rsidRDefault="00C62BB6" w:rsidP="00C62BB6">
      <w:pPr>
        <w:pStyle w:val="Beschriftung-Figures"/>
        <w:rPr>
          <w:u w:val="single"/>
        </w:rPr>
      </w:pPr>
      <w:r w:rsidRPr="00A40827">
        <w:lastRenderedPageBreak/>
        <w:t>Fig.5</w:t>
      </w:r>
      <w:r w:rsidR="00145BB0">
        <w:t>.10</w:t>
      </w:r>
      <w:r w:rsidRPr="00A40827">
        <w:tab/>
        <w:t xml:space="preserve">Categoria III şi </w:t>
      </w:r>
      <w:r>
        <w:t>IV, între 2.000 şi 25.000 PE – SEAU</w:t>
      </w:r>
      <w:r w:rsidRPr="00A40827">
        <w:t xml:space="preserve"> compactă din beton</w:t>
      </w:r>
    </w:p>
    <w:p w:rsidR="00C62BB6" w:rsidRPr="00436F7D" w:rsidRDefault="00C62BB6" w:rsidP="00C62BB6">
      <w:pPr>
        <w:spacing w:after="120"/>
        <w:jc w:val="both"/>
        <w:rPr>
          <w:rFonts w:ascii="Arial" w:hAnsi="Arial" w:cs="Arial"/>
          <w:color w:val="000000"/>
          <w:sz w:val="24"/>
          <w:szCs w:val="24"/>
          <w:lang w:val="it-IT" w:eastAsia="ro-RO"/>
        </w:rPr>
      </w:pPr>
    </w:p>
    <w:p w:rsidR="00C62BB6" w:rsidRPr="0033182E" w:rsidRDefault="00C62BB6" w:rsidP="00DE486C">
      <w:pPr>
        <w:pStyle w:val="Titlu5"/>
        <w:keepNext w:val="0"/>
        <w:numPr>
          <w:ilvl w:val="0"/>
          <w:numId w:val="13"/>
        </w:numPr>
        <w:tabs>
          <w:tab w:val="left" w:pos="1260"/>
        </w:tabs>
        <w:spacing w:before="0"/>
        <w:jc w:val="both"/>
        <w:rPr>
          <w:rFonts w:cs="Arial"/>
          <w:lang w:val="ro-RO"/>
        </w:rPr>
      </w:pPr>
      <w:bookmarkStart w:id="28" w:name="_Toc363158879"/>
      <w:bookmarkStart w:id="29" w:name="_Toc369513689"/>
      <w:r w:rsidRPr="0033182E">
        <w:rPr>
          <w:rFonts w:cs="Arial"/>
          <w:lang w:val="ro-RO"/>
        </w:rPr>
        <w:t>C</w:t>
      </w:r>
      <w:r>
        <w:rPr>
          <w:rFonts w:cs="Arial"/>
          <w:lang w:val="ro-RO"/>
        </w:rPr>
        <w:t>olectoare principale de</w:t>
      </w:r>
      <w:r w:rsidRPr="0033182E">
        <w:rPr>
          <w:rFonts w:cs="Arial"/>
          <w:lang w:val="ro-RO"/>
        </w:rPr>
        <w:t xml:space="preserve"> canalizare şi staţiile de pompare</w:t>
      </w:r>
      <w:bookmarkEnd w:id="28"/>
      <w:bookmarkEnd w:id="29"/>
    </w:p>
    <w:p w:rsidR="00C62BB6" w:rsidRPr="00E724FF" w:rsidRDefault="00C62BB6" w:rsidP="00C62BB6">
      <w:pPr>
        <w:pStyle w:val="Standardtext"/>
        <w:ind w:left="709"/>
        <w:rPr>
          <w:rFonts w:eastAsia="Calibri" w:cs="Arial"/>
          <w:color w:val="000000"/>
          <w:sz w:val="24"/>
          <w:szCs w:val="24"/>
          <w:lang w:val="ro-RO" w:eastAsia="ro-RO"/>
        </w:rPr>
      </w:pPr>
      <w:r w:rsidRPr="00E724FF">
        <w:rPr>
          <w:rFonts w:eastAsia="Calibri" w:cs="Arial"/>
          <w:color w:val="000000"/>
          <w:sz w:val="24"/>
          <w:szCs w:val="24"/>
          <w:lang w:val="ro-RO" w:eastAsia="ro-RO"/>
        </w:rPr>
        <w:t xml:space="preserve">Apele uzate </w:t>
      </w:r>
      <w:r>
        <w:rPr>
          <w:rFonts w:eastAsia="Calibri" w:cs="Arial"/>
          <w:color w:val="000000"/>
          <w:sz w:val="24"/>
          <w:szCs w:val="24"/>
          <w:lang w:val="ro-RO" w:eastAsia="ro-RO"/>
        </w:rPr>
        <w:t>generate i</w:t>
      </w:r>
      <w:r w:rsidRPr="00E724FF">
        <w:rPr>
          <w:rFonts w:eastAsia="Calibri" w:cs="Arial"/>
          <w:color w:val="000000"/>
          <w:sz w:val="24"/>
          <w:szCs w:val="24"/>
          <w:lang w:val="ro-RO" w:eastAsia="ro-RO"/>
        </w:rPr>
        <w:t xml:space="preserve">n localităţi trebuie deversate prin </w:t>
      </w:r>
      <w:r>
        <w:rPr>
          <w:rFonts w:eastAsia="Calibri" w:cs="Arial"/>
          <w:color w:val="000000"/>
          <w:sz w:val="24"/>
          <w:szCs w:val="24"/>
          <w:lang w:val="ro-RO" w:eastAsia="ro-RO"/>
        </w:rPr>
        <w:t xml:space="preserve">intermediul canalelor </w:t>
      </w:r>
      <w:r w:rsidRPr="00E724FF">
        <w:rPr>
          <w:rFonts w:eastAsia="Calibri" w:cs="Arial"/>
          <w:color w:val="000000"/>
          <w:sz w:val="24"/>
          <w:szCs w:val="24"/>
          <w:lang w:val="ro-RO" w:eastAsia="ro-RO"/>
        </w:rPr>
        <w:t xml:space="preserve">colectoare catre </w:t>
      </w:r>
      <w:r>
        <w:rPr>
          <w:rFonts w:eastAsia="Calibri" w:cs="Arial"/>
          <w:color w:val="000000"/>
          <w:sz w:val="24"/>
          <w:szCs w:val="24"/>
          <w:lang w:val="ro-RO" w:eastAsia="ro-RO"/>
        </w:rPr>
        <w:t>SEAU</w:t>
      </w:r>
      <w:r w:rsidRPr="00E724FF">
        <w:rPr>
          <w:rFonts w:eastAsia="Calibri" w:cs="Arial"/>
          <w:color w:val="000000"/>
          <w:sz w:val="24"/>
          <w:szCs w:val="24"/>
          <w:lang w:val="ro-RO" w:eastAsia="ro-RO"/>
        </w:rPr>
        <w:t>. Aceste colectoare sunt amplasat</w:t>
      </w:r>
      <w:r>
        <w:rPr>
          <w:rFonts w:eastAsia="Calibri" w:cs="Arial"/>
          <w:color w:val="000000"/>
          <w:sz w:val="24"/>
          <w:szCs w:val="24"/>
          <w:lang w:val="ro-RO" w:eastAsia="ro-RO"/>
        </w:rPr>
        <w:t>e de regula</w:t>
      </w:r>
      <w:r w:rsidRPr="00E724FF">
        <w:rPr>
          <w:rFonts w:eastAsia="Calibri" w:cs="Arial"/>
          <w:color w:val="000000"/>
          <w:sz w:val="24"/>
          <w:szCs w:val="24"/>
          <w:lang w:val="ro-RO" w:eastAsia="ro-RO"/>
        </w:rPr>
        <w:t xml:space="preserve"> de-a lungul drumurilor principale. Dacă sunt conectate m</w:t>
      </w:r>
      <w:r>
        <w:rPr>
          <w:rFonts w:eastAsia="Calibri" w:cs="Arial"/>
          <w:color w:val="000000"/>
          <w:sz w:val="24"/>
          <w:szCs w:val="24"/>
          <w:lang w:val="ro-RO" w:eastAsia="ro-RO"/>
        </w:rPr>
        <w:t>ai multe localităţi la aceeaşi SEAU</w:t>
      </w:r>
      <w:r w:rsidRPr="00E724FF">
        <w:rPr>
          <w:rFonts w:eastAsia="Calibri" w:cs="Arial"/>
          <w:color w:val="000000"/>
          <w:sz w:val="24"/>
          <w:szCs w:val="24"/>
          <w:lang w:val="ro-RO" w:eastAsia="ro-RO"/>
        </w:rPr>
        <w:t>, de exemplu în cazul grupărilor, colectorul trebuie să poată transporta întregul debit d</w:t>
      </w:r>
      <w:r>
        <w:rPr>
          <w:rFonts w:eastAsia="Calibri" w:cs="Arial"/>
          <w:color w:val="000000"/>
          <w:sz w:val="24"/>
          <w:szCs w:val="24"/>
          <w:lang w:val="ro-RO" w:eastAsia="ro-RO"/>
        </w:rPr>
        <w:t>e ape uzate care se deversează i</w:t>
      </w:r>
      <w:r w:rsidRPr="00E724FF">
        <w:rPr>
          <w:rFonts w:eastAsia="Calibri" w:cs="Arial"/>
          <w:color w:val="000000"/>
          <w:sz w:val="24"/>
          <w:szCs w:val="24"/>
          <w:lang w:val="ro-RO" w:eastAsia="ro-RO"/>
        </w:rPr>
        <w:t xml:space="preserve">n reţeaua de canalizare. </w:t>
      </w:r>
      <w:r>
        <w:rPr>
          <w:rFonts w:eastAsia="Calibri" w:cs="Arial"/>
          <w:color w:val="000000"/>
          <w:sz w:val="24"/>
          <w:szCs w:val="24"/>
          <w:lang w:val="ro-RO" w:eastAsia="ro-RO"/>
        </w:rPr>
        <w:t>In figura de mai jos se prezinta schema</w:t>
      </w:r>
      <w:r w:rsidRPr="00E724FF">
        <w:rPr>
          <w:rFonts w:eastAsia="Calibri" w:cs="Arial"/>
          <w:color w:val="000000"/>
          <w:sz w:val="24"/>
          <w:szCs w:val="24"/>
          <w:lang w:val="ro-RO" w:eastAsia="ro-RO"/>
        </w:rPr>
        <w:t xml:space="preserve"> de princip</w:t>
      </w:r>
      <w:r>
        <w:rPr>
          <w:rFonts w:eastAsia="Calibri" w:cs="Arial"/>
          <w:color w:val="000000"/>
          <w:sz w:val="24"/>
          <w:szCs w:val="24"/>
          <w:lang w:val="ro-RO" w:eastAsia="ro-RO"/>
        </w:rPr>
        <w:t>iu al unei grupări formata di</w:t>
      </w:r>
      <w:r w:rsidRPr="00E724FF">
        <w:rPr>
          <w:rFonts w:eastAsia="Calibri" w:cs="Arial"/>
          <w:color w:val="000000"/>
          <w:sz w:val="24"/>
          <w:szCs w:val="24"/>
          <w:lang w:val="ro-RO" w:eastAsia="ro-RO"/>
        </w:rPr>
        <w:t>n patru localităţi şi colectorul principal, debitele suplimentare de ape uzate şi diametrul de canalizare rezultat şi st</w:t>
      </w:r>
      <w:r>
        <w:rPr>
          <w:rFonts w:eastAsia="Calibri" w:cs="Arial"/>
          <w:color w:val="000000"/>
          <w:sz w:val="24"/>
          <w:szCs w:val="24"/>
          <w:lang w:val="ro-RO" w:eastAsia="ro-RO"/>
        </w:rPr>
        <w:t>aţiile de pompare intermediare.</w:t>
      </w:r>
    </w:p>
    <w:p w:rsidR="00C62BB6" w:rsidRPr="00E724FF" w:rsidRDefault="00C62BB6" w:rsidP="00C62BB6">
      <w:pPr>
        <w:pStyle w:val="Standardtext"/>
        <w:ind w:left="709"/>
        <w:rPr>
          <w:rFonts w:eastAsia="Calibri" w:cs="Arial"/>
          <w:color w:val="000000"/>
          <w:sz w:val="24"/>
          <w:szCs w:val="24"/>
          <w:lang w:val="ro-RO" w:eastAsia="ro-RO"/>
        </w:rPr>
      </w:pPr>
    </w:p>
    <w:p w:rsidR="00C62BB6" w:rsidRPr="00E724FF" w:rsidRDefault="0023274C" w:rsidP="00C62BB6">
      <w:pPr>
        <w:pStyle w:val="Standardtext"/>
        <w:ind w:left="709"/>
        <w:rPr>
          <w:rFonts w:eastAsia="Calibri" w:cs="Arial"/>
          <w:color w:val="000000"/>
          <w:sz w:val="24"/>
          <w:szCs w:val="24"/>
          <w:lang w:val="ro-RO" w:eastAsia="ro-RO"/>
        </w:rPr>
      </w:pPr>
      <w:r w:rsidRPr="0023274C">
        <w:rPr>
          <w:rFonts w:cs="Arial"/>
          <w:sz w:val="20"/>
          <w:lang w:val="ro-RO"/>
        </w:rPr>
      </w:r>
      <w:r w:rsidRPr="0023274C">
        <w:rPr>
          <w:rFonts w:cs="Arial"/>
          <w:sz w:val="20"/>
          <w:lang w:val="ro-RO"/>
        </w:rPr>
        <w:pict>
          <v:group id="_x0000_s1026" editas="canvas" style="width:459pt;height:441pt;mso-position-horizontal-relative:char;mso-position-vertical-relative:line" coordorigin="1417,7409" coordsize="9180,88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417;top:7409;width:9180;height:8820" o:preferrelative="f">
              <v:fill o:detectmouseclick="t"/>
              <v:path o:extrusionok="t" o:connecttype="none"/>
              <o:lock v:ext="edit" text="t"/>
            </v:shape>
            <v:shapetype id="_x0000_t109" coordsize="21600,21600" o:spt="109" path="m,l,21600r21600,l21600,xe">
              <v:stroke joinstyle="miter"/>
              <v:path gradientshapeok="t" o:connecttype="rect"/>
            </v:shapetype>
            <v:shape id="_x0000_s1028" type="#_x0000_t109" style="position:absolute;left:2677;top:7589;width:1440;height:900">
              <v:textbox style="mso-next-textbox:#_x0000_s1028">
                <w:txbxContent>
                  <w:p w:rsidR="00AF1306" w:rsidRPr="00E724FF" w:rsidRDefault="00AF1306" w:rsidP="00C62BB6">
                    <w:pPr>
                      <w:jc w:val="center"/>
                      <w:rPr>
                        <w:rFonts w:ascii="Arial" w:hAnsi="Arial" w:cs="Arial"/>
                      </w:rPr>
                    </w:pPr>
                    <w:r w:rsidRPr="00E724FF">
                      <w:rPr>
                        <w:rFonts w:ascii="Arial" w:hAnsi="Arial" w:cs="Arial"/>
                      </w:rPr>
                      <w:t>Localitatea 1</w:t>
                    </w:r>
                  </w:p>
                  <w:p w:rsidR="00AF1306" w:rsidRPr="00E724FF" w:rsidRDefault="00AF1306" w:rsidP="00C62BB6">
                    <w:pPr>
                      <w:jc w:val="center"/>
                      <w:rPr>
                        <w:rFonts w:ascii="Arial" w:hAnsi="Arial" w:cs="Arial"/>
                      </w:rPr>
                    </w:pPr>
                    <w:r w:rsidRPr="00E724FF">
                      <w:rPr>
                        <w:rFonts w:ascii="Arial" w:hAnsi="Arial" w:cs="Arial"/>
                      </w:rPr>
                      <w:t>(10 m³/h)</w:t>
                    </w:r>
                  </w:p>
                </w:txbxContent>
              </v:textbox>
            </v:shape>
            <v:shape id="_x0000_s1029" type="#_x0000_t109" style="position:absolute;left:6635;top:7589;width:1441;height:900">
              <v:textbox style="mso-next-textbox:#_x0000_s1029">
                <w:txbxContent>
                  <w:p w:rsidR="00AF1306" w:rsidRPr="00E724FF" w:rsidRDefault="00AF1306" w:rsidP="00C62BB6">
                    <w:pPr>
                      <w:jc w:val="center"/>
                      <w:rPr>
                        <w:rFonts w:ascii="Arial" w:hAnsi="Arial" w:cs="Arial"/>
                      </w:rPr>
                    </w:pPr>
                    <w:r w:rsidRPr="00E724FF">
                      <w:rPr>
                        <w:rFonts w:ascii="Arial" w:hAnsi="Arial" w:cs="Arial"/>
                      </w:rPr>
                      <w:t>Localitatea 2</w:t>
                    </w:r>
                  </w:p>
                  <w:p w:rsidR="00AF1306" w:rsidRPr="00E724FF" w:rsidRDefault="00AF1306" w:rsidP="00C62BB6">
                    <w:pPr>
                      <w:jc w:val="center"/>
                      <w:rPr>
                        <w:rFonts w:ascii="Arial" w:hAnsi="Arial" w:cs="Arial"/>
                      </w:rPr>
                    </w:pPr>
                    <w:r w:rsidRPr="00E724FF">
                      <w:rPr>
                        <w:rFonts w:ascii="Arial" w:hAnsi="Arial" w:cs="Arial"/>
                      </w:rPr>
                      <w:t>(10 m³/h)</w:t>
                    </w:r>
                  </w:p>
                </w:txbxContent>
              </v:textbox>
            </v:shape>
            <v:shape id="_x0000_s1030" type="#_x0000_t109" style="position:absolute;left:6635;top:9569;width:1441;height:900">
              <v:textbox style="mso-next-textbox:#_x0000_s1030">
                <w:txbxContent>
                  <w:p w:rsidR="00AF1306" w:rsidRPr="00E724FF" w:rsidRDefault="00AF1306" w:rsidP="00C62BB6">
                    <w:pPr>
                      <w:jc w:val="center"/>
                      <w:rPr>
                        <w:rFonts w:ascii="Arial" w:hAnsi="Arial" w:cs="Arial"/>
                      </w:rPr>
                    </w:pPr>
                    <w:r w:rsidRPr="00E724FF">
                      <w:rPr>
                        <w:rFonts w:ascii="Arial" w:hAnsi="Arial" w:cs="Arial"/>
                      </w:rPr>
                      <w:t>Localitatea 3</w:t>
                    </w:r>
                  </w:p>
                  <w:p w:rsidR="00AF1306" w:rsidRPr="00E724FF" w:rsidRDefault="00AF1306" w:rsidP="00C62BB6">
                    <w:pPr>
                      <w:jc w:val="center"/>
                      <w:rPr>
                        <w:rFonts w:ascii="Arial" w:hAnsi="Arial" w:cs="Arial"/>
                      </w:rPr>
                    </w:pPr>
                    <w:r w:rsidRPr="00E724FF">
                      <w:rPr>
                        <w:rFonts w:ascii="Arial" w:hAnsi="Arial" w:cs="Arial"/>
                      </w:rPr>
                      <w:t>(10 m³/h)</w:t>
                    </w:r>
                  </w:p>
                </w:txbxContent>
              </v:textbox>
            </v:shape>
            <v:shape id="_x0000_s1031" type="#_x0000_t109" style="position:absolute;left:3575;top:11729;width:1442;height:900">
              <v:textbox style="mso-next-textbox:#_x0000_s1031">
                <w:txbxContent>
                  <w:p w:rsidR="00AF1306" w:rsidRPr="00E724FF" w:rsidRDefault="00AF1306" w:rsidP="00C62BB6">
                    <w:pPr>
                      <w:jc w:val="center"/>
                      <w:rPr>
                        <w:rFonts w:ascii="Arial" w:hAnsi="Arial" w:cs="Arial"/>
                      </w:rPr>
                    </w:pPr>
                    <w:r w:rsidRPr="00E724FF">
                      <w:rPr>
                        <w:rFonts w:ascii="Arial" w:hAnsi="Arial" w:cs="Arial"/>
                      </w:rPr>
                      <w:t>Localitatea 4</w:t>
                    </w:r>
                  </w:p>
                  <w:p w:rsidR="00AF1306" w:rsidRPr="00E724FF" w:rsidRDefault="00AF1306" w:rsidP="00C62BB6">
                    <w:pPr>
                      <w:jc w:val="center"/>
                      <w:rPr>
                        <w:rFonts w:ascii="Arial" w:hAnsi="Arial" w:cs="Arial"/>
                      </w:rPr>
                    </w:pPr>
                    <w:r w:rsidRPr="00E724FF">
                      <w:rPr>
                        <w:rFonts w:ascii="Arial" w:hAnsi="Arial" w:cs="Arial"/>
                      </w:rPr>
                      <w:t>(10 m³/h)</w:t>
                    </w:r>
                  </w:p>
                </w:txbxContent>
              </v:textbox>
            </v:shape>
            <v:shape id="_x0000_s1032" type="#_x0000_t109" style="position:absolute;left:6635;top:13529;width:1442;height:540">
              <v:textbox style="mso-next-textbox:#_x0000_s1032">
                <w:txbxContent>
                  <w:p w:rsidR="00AF1306" w:rsidRPr="00E724FF" w:rsidRDefault="00AF1306" w:rsidP="00C62BB6">
                    <w:pPr>
                      <w:jc w:val="center"/>
                      <w:rPr>
                        <w:rFonts w:ascii="Arial" w:hAnsi="Arial" w:cs="Arial"/>
                      </w:rPr>
                    </w:pPr>
                    <w:r w:rsidRPr="00E724FF">
                      <w:rPr>
                        <w:rFonts w:ascii="Arial" w:hAnsi="Arial" w:cs="Arial"/>
                      </w:rPr>
                      <w:t>WWTP</w:t>
                    </w:r>
                  </w:p>
                </w:txbxContent>
              </v:textbox>
            </v:shape>
            <v:shapetype id="_x0000_t32" coordsize="21600,21600" o:spt="32" o:oned="t" path="m,l21600,21600e" filled="f">
              <v:path arrowok="t" fillok="f" o:connecttype="none"/>
              <o:lock v:ext="edit" shapetype="t"/>
            </v:shapetype>
            <v:shape id="_x0000_s1033" type="#_x0000_t32" style="position:absolute;left:4117;top:8039;width:2518;height:1" o:connectortype="straight">
              <v:stroke endarrow="block"/>
            </v:shape>
            <v:shape id="_x0000_s1034" type="#_x0000_t32" style="position:absolute;left:7356;top:8489;width:1;height:1080" o:connectortype="straight">
              <v:stroke endarrow="block"/>
            </v:shape>
            <v:shape id="_x0000_s1035" type="#_x0000_t32" style="position:absolute;left:7356;top:10469;width:4;height:1710" o:connectortype="straight">
              <v:stroke endarrow="block"/>
            </v:shape>
            <v:shape id="_x0000_s1036" type="#_x0000_t32" style="position:absolute;left:5017;top:12179;width:2340;height:1" o:connectortype="straight">
              <v:stroke endarrow="block"/>
            </v:shape>
            <v:shape id="_x0000_s1037" type="#_x0000_t32" style="position:absolute;left:7348;top:12189;width:8;height:1340" o:connectortype="straight">
              <v:stroke endarrow="block"/>
            </v:shape>
            <v:shapetype id="_x0000_t202" coordsize="21600,21600" o:spt="202" path="m,l,21600r21600,l21600,xe">
              <v:stroke joinstyle="miter"/>
              <v:path gradientshapeok="t" o:connecttype="rect"/>
            </v:shapetype>
            <v:shape id="_x0000_s1038" type="#_x0000_t202" style="position:absolute;left:4657;top:7949;width:1081;height:720" filled="f" stroked="f">
              <v:textbox style="mso-next-textbox:#_x0000_s1038">
                <w:txbxContent>
                  <w:p w:rsidR="00AF1306" w:rsidRPr="00E724FF" w:rsidRDefault="00AF1306" w:rsidP="00C62BB6">
                    <w:pPr>
                      <w:rPr>
                        <w:rFonts w:ascii="Arial" w:hAnsi="Arial" w:cs="Arial"/>
                        <w:sz w:val="16"/>
                        <w:szCs w:val="16"/>
                      </w:rPr>
                    </w:pPr>
                    <w:r w:rsidRPr="00E724FF">
                      <w:rPr>
                        <w:rFonts w:ascii="Arial" w:hAnsi="Arial" w:cs="Arial"/>
                        <w:sz w:val="16"/>
                        <w:szCs w:val="16"/>
                      </w:rPr>
                      <w:t>Canal 1:</w:t>
                    </w:r>
                  </w:p>
                  <w:p w:rsidR="00AF1306" w:rsidRPr="00E724FF" w:rsidRDefault="00AF1306" w:rsidP="00C62BB6">
                    <w:pPr>
                      <w:rPr>
                        <w:rFonts w:ascii="Arial" w:hAnsi="Arial" w:cs="Arial"/>
                        <w:sz w:val="16"/>
                        <w:szCs w:val="16"/>
                      </w:rPr>
                    </w:pPr>
                    <w:r w:rsidRPr="00E724FF">
                      <w:rPr>
                        <w:rFonts w:ascii="Arial" w:hAnsi="Arial" w:cs="Arial"/>
                        <w:sz w:val="16"/>
                        <w:szCs w:val="16"/>
                      </w:rPr>
                      <w:t>10 m³/h</w:t>
                    </w:r>
                  </w:p>
                  <w:p w:rsidR="00AF1306" w:rsidRPr="00E724FF" w:rsidRDefault="00AF1306" w:rsidP="00C62BB6">
                    <w:pPr>
                      <w:rPr>
                        <w:rFonts w:ascii="Arial" w:hAnsi="Arial" w:cs="Arial"/>
                        <w:sz w:val="16"/>
                        <w:szCs w:val="16"/>
                      </w:rPr>
                    </w:pPr>
                    <w:r w:rsidRPr="00E724FF">
                      <w:rPr>
                        <w:rFonts w:ascii="Arial" w:hAnsi="Arial" w:cs="Arial"/>
                        <w:sz w:val="16"/>
                        <w:szCs w:val="16"/>
                      </w:rPr>
                      <w:t>DN 150</w:t>
                    </w:r>
                  </w:p>
                </w:txbxContent>
              </v:textbox>
            </v:shape>
            <v:shape id="_x0000_s1039" type="#_x0000_t202" style="position:absolute;left:7538;top:8669;width:1080;height:720" filled="f" stroked="f">
              <v:textbox style="mso-next-textbox:#_x0000_s1039">
                <w:txbxContent>
                  <w:p w:rsidR="00AF1306" w:rsidRPr="00E724FF" w:rsidRDefault="00AF1306" w:rsidP="00C62BB6">
                    <w:pPr>
                      <w:rPr>
                        <w:rFonts w:ascii="Arial" w:hAnsi="Arial" w:cs="Arial"/>
                        <w:sz w:val="16"/>
                        <w:szCs w:val="16"/>
                      </w:rPr>
                    </w:pPr>
                    <w:r w:rsidRPr="00E724FF">
                      <w:rPr>
                        <w:rFonts w:ascii="Arial" w:hAnsi="Arial" w:cs="Arial"/>
                        <w:sz w:val="16"/>
                        <w:szCs w:val="16"/>
                      </w:rPr>
                      <w:t>Canal 2:</w:t>
                    </w:r>
                  </w:p>
                  <w:p w:rsidR="00AF1306" w:rsidRPr="00E724FF" w:rsidRDefault="00AF1306" w:rsidP="00C62BB6">
                    <w:pPr>
                      <w:rPr>
                        <w:rFonts w:ascii="Arial" w:hAnsi="Arial" w:cs="Arial"/>
                        <w:sz w:val="16"/>
                        <w:szCs w:val="16"/>
                      </w:rPr>
                    </w:pPr>
                    <w:r w:rsidRPr="00E724FF">
                      <w:rPr>
                        <w:rFonts w:ascii="Arial" w:hAnsi="Arial" w:cs="Arial"/>
                        <w:sz w:val="16"/>
                        <w:szCs w:val="16"/>
                      </w:rPr>
                      <w:t>20 m³/h</w:t>
                    </w:r>
                  </w:p>
                  <w:p w:rsidR="00AF1306" w:rsidRPr="00E724FF" w:rsidRDefault="00AF1306" w:rsidP="00C62BB6">
                    <w:pPr>
                      <w:rPr>
                        <w:rFonts w:ascii="Arial" w:hAnsi="Arial" w:cs="Arial"/>
                        <w:sz w:val="16"/>
                        <w:szCs w:val="16"/>
                      </w:rPr>
                    </w:pPr>
                    <w:r w:rsidRPr="00E724FF">
                      <w:rPr>
                        <w:rFonts w:ascii="Arial" w:hAnsi="Arial" w:cs="Arial"/>
                        <w:sz w:val="16"/>
                        <w:szCs w:val="16"/>
                      </w:rPr>
                      <w:t>DN 200</w:t>
                    </w:r>
                  </w:p>
                </w:txbxContent>
              </v:textbox>
            </v:shape>
            <v:shape id="_x0000_s1040" type="#_x0000_t202" style="position:absolute;left:7537;top:10829;width:1080;height:720" filled="f" stroked="f">
              <v:textbox style="mso-next-textbox:#_x0000_s1040">
                <w:txbxContent>
                  <w:p w:rsidR="00AF1306" w:rsidRPr="00E724FF" w:rsidRDefault="00AF1306" w:rsidP="00C62BB6">
                    <w:pPr>
                      <w:rPr>
                        <w:rFonts w:ascii="Arial" w:hAnsi="Arial" w:cs="Arial"/>
                        <w:sz w:val="16"/>
                        <w:szCs w:val="16"/>
                      </w:rPr>
                    </w:pPr>
                    <w:r w:rsidRPr="00E724FF">
                      <w:rPr>
                        <w:rFonts w:ascii="Arial" w:hAnsi="Arial" w:cs="Arial"/>
                        <w:sz w:val="16"/>
                        <w:szCs w:val="16"/>
                      </w:rPr>
                      <w:t>Canal 3:</w:t>
                    </w:r>
                  </w:p>
                  <w:p w:rsidR="00AF1306" w:rsidRPr="00E724FF" w:rsidRDefault="00AF1306" w:rsidP="00C62BB6">
                    <w:pPr>
                      <w:rPr>
                        <w:rFonts w:ascii="Arial" w:hAnsi="Arial" w:cs="Arial"/>
                        <w:sz w:val="16"/>
                        <w:szCs w:val="16"/>
                      </w:rPr>
                    </w:pPr>
                    <w:r w:rsidRPr="00E724FF">
                      <w:rPr>
                        <w:rFonts w:ascii="Arial" w:hAnsi="Arial" w:cs="Arial"/>
                        <w:sz w:val="16"/>
                        <w:szCs w:val="16"/>
                      </w:rPr>
                      <w:t>30 m³/h</w:t>
                    </w:r>
                  </w:p>
                  <w:p w:rsidR="00AF1306" w:rsidRPr="00E724FF" w:rsidRDefault="00AF1306" w:rsidP="00C62BB6">
                    <w:pPr>
                      <w:rPr>
                        <w:rFonts w:ascii="Arial" w:hAnsi="Arial" w:cs="Arial"/>
                        <w:sz w:val="16"/>
                        <w:szCs w:val="16"/>
                      </w:rPr>
                    </w:pPr>
                    <w:r w:rsidRPr="00E724FF">
                      <w:rPr>
                        <w:rFonts w:ascii="Arial" w:hAnsi="Arial" w:cs="Arial"/>
                        <w:sz w:val="16"/>
                        <w:szCs w:val="16"/>
                      </w:rPr>
                      <w:t>DN 200</w:t>
                    </w:r>
                  </w:p>
                </w:txbxContent>
              </v:textbox>
            </v:shape>
            <v:shape id="_x0000_s1041" type="#_x0000_t202" style="position:absolute;left:5737;top:11369;width:1080;height:720" filled="f" stroked="f">
              <v:textbox style="mso-next-textbox:#_x0000_s1041">
                <w:txbxContent>
                  <w:p w:rsidR="00AF1306" w:rsidRPr="00E724FF" w:rsidRDefault="00AF1306" w:rsidP="00C62BB6">
                    <w:pPr>
                      <w:rPr>
                        <w:rFonts w:ascii="Arial" w:hAnsi="Arial" w:cs="Arial"/>
                        <w:sz w:val="16"/>
                        <w:szCs w:val="16"/>
                      </w:rPr>
                    </w:pPr>
                    <w:r w:rsidRPr="00E724FF">
                      <w:rPr>
                        <w:rFonts w:ascii="Arial" w:hAnsi="Arial" w:cs="Arial"/>
                        <w:sz w:val="16"/>
                        <w:szCs w:val="16"/>
                      </w:rPr>
                      <w:t>Canal 4:</w:t>
                    </w:r>
                  </w:p>
                  <w:p w:rsidR="00AF1306" w:rsidRPr="00E724FF" w:rsidRDefault="00AF1306" w:rsidP="00C62BB6">
                    <w:pPr>
                      <w:rPr>
                        <w:rFonts w:ascii="Arial" w:hAnsi="Arial" w:cs="Arial"/>
                        <w:sz w:val="16"/>
                        <w:szCs w:val="16"/>
                      </w:rPr>
                    </w:pPr>
                    <w:r w:rsidRPr="00E724FF">
                      <w:rPr>
                        <w:rFonts w:ascii="Arial" w:hAnsi="Arial" w:cs="Arial"/>
                        <w:sz w:val="16"/>
                        <w:szCs w:val="16"/>
                      </w:rPr>
                      <w:t>10 m³/h</w:t>
                    </w:r>
                  </w:p>
                  <w:p w:rsidR="00AF1306" w:rsidRPr="00E724FF" w:rsidRDefault="00AF1306" w:rsidP="00C62BB6">
                    <w:pPr>
                      <w:rPr>
                        <w:rFonts w:ascii="Arial" w:hAnsi="Arial" w:cs="Arial"/>
                        <w:sz w:val="16"/>
                        <w:szCs w:val="16"/>
                      </w:rPr>
                    </w:pPr>
                    <w:r w:rsidRPr="00E724FF">
                      <w:rPr>
                        <w:rFonts w:ascii="Arial" w:hAnsi="Arial" w:cs="Arial"/>
                        <w:sz w:val="16"/>
                        <w:szCs w:val="16"/>
                      </w:rPr>
                      <w:t>DN 150</w:t>
                    </w:r>
                  </w:p>
                </w:txbxContent>
              </v:textbox>
            </v:shape>
            <v:shape id="_x0000_s1042" type="#_x0000_t202" style="position:absolute;left:7357;top:12449;width:1080;height:720" filled="f" stroked="f">
              <v:textbox style="mso-next-textbox:#_x0000_s1042">
                <w:txbxContent>
                  <w:p w:rsidR="00AF1306" w:rsidRPr="00E724FF" w:rsidRDefault="00AF1306" w:rsidP="00C62BB6">
                    <w:pPr>
                      <w:rPr>
                        <w:rFonts w:ascii="Arial" w:hAnsi="Arial" w:cs="Arial"/>
                        <w:sz w:val="16"/>
                        <w:szCs w:val="16"/>
                      </w:rPr>
                    </w:pPr>
                    <w:r w:rsidRPr="00E724FF">
                      <w:rPr>
                        <w:rFonts w:ascii="Arial" w:hAnsi="Arial" w:cs="Arial"/>
                        <w:sz w:val="16"/>
                        <w:szCs w:val="16"/>
                      </w:rPr>
                      <w:t>Canal 5:</w:t>
                    </w:r>
                  </w:p>
                  <w:p w:rsidR="00AF1306" w:rsidRPr="00E724FF" w:rsidRDefault="00AF1306" w:rsidP="00C62BB6">
                    <w:pPr>
                      <w:rPr>
                        <w:rFonts w:ascii="Arial" w:hAnsi="Arial" w:cs="Arial"/>
                        <w:sz w:val="16"/>
                        <w:szCs w:val="16"/>
                      </w:rPr>
                    </w:pPr>
                    <w:r w:rsidRPr="00E724FF">
                      <w:rPr>
                        <w:rFonts w:ascii="Arial" w:hAnsi="Arial" w:cs="Arial"/>
                        <w:sz w:val="16"/>
                        <w:szCs w:val="16"/>
                      </w:rPr>
                      <w:t>40 m³/h</w:t>
                    </w:r>
                  </w:p>
                  <w:p w:rsidR="00AF1306" w:rsidRPr="00E724FF" w:rsidRDefault="00AF1306" w:rsidP="00C62BB6">
                    <w:pPr>
                      <w:rPr>
                        <w:rFonts w:ascii="Arial" w:hAnsi="Arial" w:cs="Arial"/>
                        <w:sz w:val="16"/>
                        <w:szCs w:val="16"/>
                      </w:rPr>
                    </w:pPr>
                    <w:r w:rsidRPr="00E724FF">
                      <w:rPr>
                        <w:rFonts w:ascii="Arial" w:hAnsi="Arial" w:cs="Arial"/>
                        <w:sz w:val="16"/>
                        <w:szCs w:val="16"/>
                      </w:rPr>
                      <w:t>DN 250</w:t>
                    </w:r>
                  </w:p>
                </w:txbxContent>
              </v:textbox>
            </v:shape>
            <v:shape id="_x0000_s1043" type="#_x0000_t202" style="position:absolute;left:1777;top:14789;width:1440;height:540" filled="f" stroked="f">
              <v:textbox style="mso-next-textbox:#_x0000_s1043">
                <w:txbxContent>
                  <w:p w:rsidR="00AF1306" w:rsidRPr="00E724FF" w:rsidRDefault="00AF1306" w:rsidP="00C62BB6">
                    <w:pPr>
                      <w:rPr>
                        <w:rFonts w:ascii="Arial" w:hAnsi="Arial" w:cs="Arial"/>
                        <w:sz w:val="18"/>
                        <w:szCs w:val="18"/>
                      </w:rPr>
                    </w:pPr>
                    <w:r w:rsidRPr="00E724FF">
                      <w:rPr>
                        <w:rFonts w:ascii="Arial" w:hAnsi="Arial" w:cs="Arial"/>
                        <w:sz w:val="18"/>
                        <w:szCs w:val="18"/>
                      </w:rPr>
                      <w:t>Legenda:</w:t>
                    </w:r>
                  </w:p>
                </w:txbxContent>
              </v:textbox>
            </v:shape>
            <v:shape id="_x0000_s1044" type="#_x0000_t202" style="position:absolute;left:2497;top:15170;width:3240;height:381" filled="f" stroked="f">
              <v:textbox style="mso-next-textbox:#_x0000_s1044">
                <w:txbxContent>
                  <w:p w:rsidR="00AF1306" w:rsidRPr="00E724FF" w:rsidRDefault="00AF1306" w:rsidP="00C62BB6">
                    <w:pPr>
                      <w:rPr>
                        <w:rFonts w:ascii="Arial" w:hAnsi="Arial" w:cs="Arial"/>
                        <w:sz w:val="18"/>
                        <w:szCs w:val="18"/>
                      </w:rPr>
                    </w:pPr>
                    <w:r w:rsidRPr="00E724FF">
                      <w:rPr>
                        <w:rFonts w:ascii="Arial" w:hAnsi="Arial" w:cs="Arial"/>
                        <w:sz w:val="18"/>
                        <w:szCs w:val="18"/>
                      </w:rPr>
                      <w:t>Staţie de pompare intermediară</w:t>
                    </w:r>
                  </w:p>
                </w:txbxContent>
              </v:textbox>
            </v:shape>
            <v:shape id="_x0000_s1045" style="position:absolute;left:9517;top:12449;width:750;height:2880;rotation:-22684176fd" coordsize="750,2880" path="m,c150,105,300,210,360,360v60,150,-30,360,,540c390,1080,480,1290,540,1440v60,150,150,270,180,360c750,1890,750,1890,720,1980v-30,90,-120,210,-180,360c480,2490,420,2685,360,2880e" filled="f">
              <v:path arrowok="t"/>
            </v:shape>
            <v:shape id="_x0000_s1046" type="#_x0000_t32" style="position:absolute;left:8077;top:13799;width:1924;height:19" o:connectortype="straight">
              <v:stroke endarrow="block"/>
            </v:shape>
            <v:shape id="_x0000_s1047" type="#_x0000_t202" style="position:absolute;left:9157;top:12089;width:1260;height:540" filled="f" stroked="f">
              <v:textbox style="mso-next-textbox:#_x0000_s1047">
                <w:txbxContent>
                  <w:p w:rsidR="00AF1306" w:rsidRPr="00E724FF" w:rsidRDefault="00AF1306" w:rsidP="00C62BB6">
                    <w:pPr>
                      <w:rPr>
                        <w:rFonts w:ascii="Arial" w:hAnsi="Arial" w:cs="Arial"/>
                        <w:sz w:val="18"/>
                        <w:szCs w:val="18"/>
                      </w:rPr>
                    </w:pPr>
                    <w:r w:rsidRPr="00E724FF">
                      <w:rPr>
                        <w:rFonts w:ascii="Arial" w:hAnsi="Arial" w:cs="Arial"/>
                        <w:sz w:val="18"/>
                        <w:szCs w:val="18"/>
                      </w:rPr>
                      <w:t>Emisar</w:t>
                    </w:r>
                  </w:p>
                </w:txbxContent>
              </v:textbox>
            </v:shape>
            <v:shape id="_x0000_s1048" type="#_x0000_t202" style="position:absolute;left:8617;top:14069;width:1080;height:720" filled="f" stroked="f">
              <v:textbox style="mso-next-textbox:#_x0000_s1048">
                <w:txbxContent>
                  <w:p w:rsidR="00AF1306" w:rsidRPr="00E724FF" w:rsidRDefault="00AF1306" w:rsidP="00C62BB6">
                    <w:pPr>
                      <w:rPr>
                        <w:rFonts w:ascii="Arial" w:hAnsi="Arial" w:cs="Arial"/>
                        <w:sz w:val="16"/>
                        <w:szCs w:val="16"/>
                      </w:rPr>
                    </w:pPr>
                    <w:r w:rsidRPr="00E724FF">
                      <w:rPr>
                        <w:rFonts w:ascii="Arial" w:hAnsi="Arial" w:cs="Arial"/>
                        <w:sz w:val="16"/>
                        <w:szCs w:val="16"/>
                      </w:rPr>
                      <w:t>Canal 5:</w:t>
                    </w:r>
                  </w:p>
                  <w:p w:rsidR="00AF1306" w:rsidRPr="00E724FF" w:rsidRDefault="00AF1306" w:rsidP="00C62BB6">
                    <w:pPr>
                      <w:rPr>
                        <w:rFonts w:ascii="Arial" w:hAnsi="Arial" w:cs="Arial"/>
                        <w:sz w:val="16"/>
                        <w:szCs w:val="16"/>
                      </w:rPr>
                    </w:pPr>
                    <w:r w:rsidRPr="00E724FF">
                      <w:rPr>
                        <w:rFonts w:ascii="Arial" w:hAnsi="Arial" w:cs="Arial"/>
                        <w:sz w:val="16"/>
                        <w:szCs w:val="16"/>
                      </w:rPr>
                      <w:t>40 m³/h</w:t>
                    </w:r>
                  </w:p>
                  <w:p w:rsidR="00AF1306" w:rsidRPr="00E724FF" w:rsidRDefault="00AF1306" w:rsidP="00C62BB6">
                    <w:pPr>
                      <w:rPr>
                        <w:rFonts w:ascii="Arial" w:hAnsi="Arial" w:cs="Arial"/>
                        <w:sz w:val="16"/>
                        <w:szCs w:val="16"/>
                      </w:rPr>
                    </w:pPr>
                    <w:r w:rsidRPr="00E724FF">
                      <w:rPr>
                        <w:rFonts w:ascii="Arial" w:hAnsi="Arial" w:cs="Arial"/>
                        <w:sz w:val="16"/>
                        <w:szCs w:val="16"/>
                      </w:rPr>
                      <w:t>DN 250</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9" type="#_x0000_t13" style="position:absolute;left:9333;top:15207;width:360;height:180;rotation:8013457fd"/>
            <v:group id="_x0000_s1050" style="position:absolute;left:2137;top:15149;width:360;height:360" coordorigin="2137,15149" coordsize="360,360">
              <v:oval id="_x0000_s1051" style="position:absolute;left:2137;top:15149;width:360;height:360"/>
              <v:line id="_x0000_s1052" style="position:absolute;flip:x y" from="2199,15199" to="2497,15329"/>
              <v:line id="_x0000_s1053" style="position:absolute;flip:x" from="2215,15329" to="2497,15471"/>
            </v:group>
            <v:group id="_x0000_s1054" style="position:absolute;left:7167;top:10999;width:360;height:360;rotation:90" coordorigin="2137,15149" coordsize="360,360">
              <v:oval id="_x0000_s1055" style="position:absolute;left:2137;top:15149;width:360;height:360"/>
              <v:line id="_x0000_s1056" style="position:absolute;flip:x y" from="2199,15199" to="2497,15329"/>
              <v:line id="_x0000_s1057" style="position:absolute;flip:x" from="2215,15329" to="2497,15471"/>
            </v:group>
            <v:group id="_x0000_s1058" style="position:absolute;left:6103;top:11991;width:360;height:360" coordorigin="2137,15149" coordsize="360,360">
              <v:oval id="_x0000_s1059" style="position:absolute;left:2137;top:15149;width:360;height:360"/>
              <v:line id="_x0000_s1060" style="position:absolute;flip:x y" from="2199,15199" to="2497,15329"/>
              <v:line id="_x0000_s1061" style="position:absolute;flip:x" from="2215,15329" to="2497,15471"/>
            </v:group>
            <v:group id="_x0000_s1062" style="position:absolute;left:5639;top:7863;width:360;height:360" coordorigin="2137,15149" coordsize="360,360">
              <v:oval id="_x0000_s1063" style="position:absolute;left:2137;top:15149;width:360;height:360"/>
              <v:line id="_x0000_s1064" style="position:absolute;flip:x y" from="2199,15199" to="2497,15329"/>
              <v:line id="_x0000_s1065" style="position:absolute;flip:x" from="2215,15329" to="2497,15471"/>
            </v:group>
            <w10:wrap type="none"/>
            <w10:anchorlock/>
          </v:group>
        </w:pict>
      </w:r>
    </w:p>
    <w:p w:rsidR="00C62BB6" w:rsidRPr="00E724FF" w:rsidRDefault="00145BB0" w:rsidP="00C62BB6">
      <w:pPr>
        <w:pStyle w:val="Beschriftung-Figures"/>
      </w:pPr>
      <w:r>
        <w:t>Fig.5.11</w:t>
      </w:r>
      <w:r w:rsidR="00C62BB6" w:rsidRPr="00E724FF">
        <w:t xml:space="preserve"> Schema de principiu a conductelor de canalizare, debitelor şi diametrelor de canale de canalizare</w:t>
      </w:r>
    </w:p>
    <w:p w:rsidR="00C62BB6" w:rsidRDefault="00C62BB6" w:rsidP="00C62BB6">
      <w:pPr>
        <w:pStyle w:val="Standardtext"/>
        <w:rPr>
          <w:rFonts w:cs="Arial"/>
          <w:sz w:val="20"/>
          <w:lang w:val="ro-RO"/>
        </w:rPr>
      </w:pPr>
    </w:p>
    <w:p w:rsidR="00C62BB6" w:rsidRPr="00E724FF" w:rsidRDefault="00C62BB6" w:rsidP="00C62BB6">
      <w:pPr>
        <w:pStyle w:val="Standardtext"/>
        <w:ind w:left="709"/>
        <w:rPr>
          <w:rFonts w:eastAsia="Calibri" w:cs="Arial"/>
          <w:color w:val="000000"/>
          <w:sz w:val="24"/>
          <w:szCs w:val="24"/>
          <w:lang w:val="ro-RO" w:eastAsia="ro-RO"/>
        </w:rPr>
      </w:pPr>
      <w:r w:rsidRPr="00E724FF">
        <w:rPr>
          <w:rFonts w:eastAsia="Calibri" w:cs="Arial"/>
          <w:color w:val="000000"/>
          <w:sz w:val="24"/>
          <w:szCs w:val="24"/>
          <w:lang w:val="ro-RO" w:eastAsia="ro-RO"/>
        </w:rPr>
        <w:t>Pentru o estimare a capacităţii de debit a unui canal de canalizare, se iau în calcul următoarele ipoteze:</w:t>
      </w:r>
    </w:p>
    <w:p w:rsidR="00C62BB6" w:rsidRPr="00E724FF" w:rsidRDefault="00C62BB6" w:rsidP="00DE486C">
      <w:pPr>
        <w:pStyle w:val="Standardtext"/>
        <w:numPr>
          <w:ilvl w:val="0"/>
          <w:numId w:val="14"/>
        </w:numPr>
        <w:rPr>
          <w:rFonts w:eastAsia="Calibri" w:cs="Arial"/>
          <w:color w:val="000000"/>
          <w:sz w:val="24"/>
          <w:szCs w:val="24"/>
          <w:lang w:val="ro-RO" w:eastAsia="ro-RO"/>
        </w:rPr>
      </w:pPr>
      <w:r w:rsidRPr="00E724FF">
        <w:rPr>
          <w:rFonts w:eastAsia="Calibri" w:cs="Arial"/>
          <w:color w:val="000000"/>
          <w:sz w:val="24"/>
          <w:szCs w:val="24"/>
          <w:lang w:val="ro-RO" w:eastAsia="ro-RO"/>
        </w:rPr>
        <w:t>Panta: 1,6 ‰</w:t>
      </w:r>
    </w:p>
    <w:p w:rsidR="00C62BB6" w:rsidRPr="00E724FF" w:rsidRDefault="00C62BB6" w:rsidP="00DE486C">
      <w:pPr>
        <w:pStyle w:val="Standardtext"/>
        <w:numPr>
          <w:ilvl w:val="0"/>
          <w:numId w:val="14"/>
        </w:numPr>
        <w:rPr>
          <w:rFonts w:eastAsia="Calibri" w:cs="Arial"/>
          <w:color w:val="000000"/>
          <w:sz w:val="24"/>
          <w:szCs w:val="24"/>
          <w:lang w:val="ro-RO" w:eastAsia="ro-RO"/>
        </w:rPr>
      </w:pPr>
      <w:r w:rsidRPr="00E724FF">
        <w:rPr>
          <w:rFonts w:eastAsia="Calibri" w:cs="Arial"/>
          <w:color w:val="000000"/>
          <w:sz w:val="24"/>
          <w:szCs w:val="24"/>
          <w:lang w:val="ro-RO" w:eastAsia="ro-RO"/>
        </w:rPr>
        <w:lastRenderedPageBreak/>
        <w:t xml:space="preserve">rugozitatea conductei </w:t>
      </w:r>
      <w:smartTag w:uri="urn:schemas-microsoft-com:office:smarttags" w:element="metricconverter">
        <w:smartTagPr>
          <w:attr w:name="ProductID" w:val="1,0 mm"/>
        </w:smartTagPr>
        <w:r w:rsidRPr="00E724FF">
          <w:rPr>
            <w:rFonts w:eastAsia="Calibri" w:cs="Arial"/>
            <w:color w:val="000000"/>
            <w:sz w:val="24"/>
            <w:szCs w:val="24"/>
            <w:lang w:val="ro-RO" w:eastAsia="ro-RO"/>
          </w:rPr>
          <w:t>1,0 mm</w:t>
        </w:r>
      </w:smartTag>
    </w:p>
    <w:p w:rsidR="00C62BB6" w:rsidRPr="00E724FF" w:rsidRDefault="00C62BB6" w:rsidP="00DE486C">
      <w:pPr>
        <w:pStyle w:val="Standardtext"/>
        <w:numPr>
          <w:ilvl w:val="0"/>
          <w:numId w:val="14"/>
        </w:numPr>
        <w:rPr>
          <w:rFonts w:eastAsia="Calibri" w:cs="Arial"/>
          <w:color w:val="000000"/>
          <w:sz w:val="24"/>
          <w:szCs w:val="24"/>
          <w:lang w:val="ro-RO" w:eastAsia="ro-RO"/>
        </w:rPr>
      </w:pPr>
      <w:r w:rsidRPr="00E724FF">
        <w:rPr>
          <w:rFonts w:eastAsia="Calibri" w:cs="Arial"/>
          <w:color w:val="000000"/>
          <w:sz w:val="24"/>
          <w:szCs w:val="24"/>
          <w:lang w:val="ro-RO" w:eastAsia="ro-RO"/>
        </w:rPr>
        <w:t>Canal de formă rotundă</w:t>
      </w:r>
    </w:p>
    <w:p w:rsidR="00C62BB6" w:rsidRPr="00E724FF" w:rsidRDefault="00C62BB6" w:rsidP="00DE486C">
      <w:pPr>
        <w:pStyle w:val="Standardtext"/>
        <w:numPr>
          <w:ilvl w:val="0"/>
          <w:numId w:val="14"/>
        </w:numPr>
        <w:rPr>
          <w:rFonts w:eastAsia="Calibri" w:cs="Arial"/>
          <w:color w:val="000000"/>
          <w:sz w:val="24"/>
          <w:szCs w:val="24"/>
          <w:lang w:val="ro-RO" w:eastAsia="ro-RO"/>
        </w:rPr>
      </w:pPr>
      <w:r w:rsidRPr="00E724FF">
        <w:rPr>
          <w:rFonts w:eastAsia="Calibri" w:cs="Arial"/>
          <w:color w:val="000000"/>
          <w:sz w:val="24"/>
          <w:szCs w:val="24"/>
          <w:lang w:val="ro-RO" w:eastAsia="ro-RO"/>
        </w:rPr>
        <w:t xml:space="preserve">Adâncimea canalului sub nivelul solului aprox. 2 – </w:t>
      </w:r>
      <w:smartTag w:uri="urn:schemas-microsoft-com:office:smarttags" w:element="metricconverter">
        <w:smartTagPr>
          <w:attr w:name="ProductID" w:val="3 m"/>
        </w:smartTagPr>
        <w:r w:rsidRPr="00E724FF">
          <w:rPr>
            <w:rFonts w:eastAsia="Calibri" w:cs="Arial"/>
            <w:color w:val="000000"/>
            <w:sz w:val="24"/>
            <w:szCs w:val="24"/>
            <w:lang w:val="ro-RO" w:eastAsia="ro-RO"/>
          </w:rPr>
          <w:t>3 m</w:t>
        </w:r>
      </w:smartTag>
    </w:p>
    <w:p w:rsidR="00C62BB6" w:rsidRDefault="00C62BB6" w:rsidP="00C62BB6">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Următorul tabel prezinta</w:t>
      </w:r>
      <w:r w:rsidRPr="00E724FF">
        <w:rPr>
          <w:rFonts w:eastAsia="Calibri" w:cs="Arial"/>
          <w:color w:val="000000"/>
          <w:sz w:val="24"/>
          <w:szCs w:val="24"/>
          <w:lang w:val="ro-RO" w:eastAsia="ro-RO"/>
        </w:rPr>
        <w:t xml:space="preserve"> diametrul presupus al canalului şi gama estimat</w:t>
      </w:r>
      <w:r>
        <w:rPr>
          <w:rFonts w:eastAsia="Calibri" w:cs="Arial"/>
          <w:color w:val="000000"/>
          <w:sz w:val="24"/>
          <w:szCs w:val="24"/>
          <w:lang w:val="ro-RO" w:eastAsia="ro-RO"/>
        </w:rPr>
        <w:t>a</w:t>
      </w:r>
      <w:r w:rsidRPr="00E724FF">
        <w:rPr>
          <w:rFonts w:eastAsia="Calibri" w:cs="Arial"/>
          <w:color w:val="000000"/>
          <w:sz w:val="24"/>
          <w:szCs w:val="24"/>
          <w:lang w:val="ro-RO" w:eastAsia="ro-RO"/>
        </w:rPr>
        <w:t xml:space="preserve"> de capacitate a debitului</w:t>
      </w:r>
      <w:r>
        <w:rPr>
          <w:rFonts w:eastAsia="Calibri" w:cs="Arial"/>
          <w:color w:val="000000"/>
          <w:sz w:val="24"/>
          <w:szCs w:val="24"/>
          <w:lang w:val="ro-RO" w:eastAsia="ro-RO"/>
        </w:rPr>
        <w:t>.</w:t>
      </w:r>
    </w:p>
    <w:p w:rsidR="00C62BB6" w:rsidRPr="00E724FF" w:rsidRDefault="00C62BB6" w:rsidP="00C62BB6">
      <w:pPr>
        <w:spacing w:after="120"/>
        <w:ind w:left="709"/>
        <w:jc w:val="both"/>
        <w:rPr>
          <w:rFonts w:ascii="Arial" w:hAnsi="Arial" w:cs="Arial"/>
          <w:b/>
          <w:bCs/>
          <w:sz w:val="20"/>
        </w:rPr>
      </w:pPr>
      <w:r w:rsidRPr="00E724FF">
        <w:rPr>
          <w:rFonts w:ascii="Arial" w:hAnsi="Arial" w:cs="Arial"/>
          <w:b/>
          <w:bCs/>
          <w:sz w:val="20"/>
        </w:rPr>
        <w:t xml:space="preserve">Tab.5-13 Diametrul canalului şi intervalul estimat al capacitatii </w:t>
      </w:r>
      <w:r w:rsidR="00D06E90">
        <w:rPr>
          <w:rFonts w:ascii="Arial" w:hAnsi="Arial" w:cs="Arial"/>
          <w:b/>
          <w:bCs/>
          <w:sz w:val="20"/>
        </w:rPr>
        <w:t>(</w:t>
      </w:r>
      <w:r w:rsidRPr="00E724FF">
        <w:rPr>
          <w:rFonts w:ascii="Arial" w:hAnsi="Arial" w:cs="Arial"/>
          <w:b/>
          <w:bCs/>
          <w:sz w:val="20"/>
        </w:rPr>
        <w:t>debit</w:t>
      </w:r>
      <w:r w:rsidR="00D06E90">
        <w:rPr>
          <w:rFonts w:ascii="Arial" w:hAnsi="Arial" w:cs="Arial"/>
          <w:b/>
          <w:bCs/>
          <w:sz w:val="20"/>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980"/>
      </w:tblGrid>
      <w:tr w:rsidR="00C62BB6" w:rsidRPr="00E724FF" w:rsidTr="00C62BB6">
        <w:tc>
          <w:tcPr>
            <w:tcW w:w="2160" w:type="dxa"/>
            <w:shd w:val="clear" w:color="auto" w:fill="C0C0C0"/>
            <w:vAlign w:val="center"/>
          </w:tcPr>
          <w:p w:rsidR="00C62BB6" w:rsidRDefault="00C62BB6" w:rsidP="00C62BB6">
            <w:pPr>
              <w:pStyle w:val="StandardtextCaracterCaracterCaracter"/>
              <w:jc w:val="center"/>
              <w:rPr>
                <w:b/>
                <w:lang w:val="it-IT"/>
              </w:rPr>
            </w:pPr>
            <w:r w:rsidRPr="00E724FF">
              <w:rPr>
                <w:b/>
                <w:lang w:val="it-IT"/>
              </w:rPr>
              <w:t>Diametru</w:t>
            </w:r>
          </w:p>
          <w:p w:rsidR="00C62BB6" w:rsidRPr="00E724FF" w:rsidRDefault="00C62BB6" w:rsidP="00C62BB6">
            <w:pPr>
              <w:pStyle w:val="StandardtextCaracterCaracterCaracter"/>
              <w:jc w:val="center"/>
              <w:rPr>
                <w:b/>
                <w:lang w:val="it-IT"/>
              </w:rPr>
            </w:pPr>
            <w:r w:rsidRPr="00E724FF">
              <w:rPr>
                <w:b/>
                <w:lang w:val="it-IT"/>
              </w:rPr>
              <w:t>[mm]</w:t>
            </w:r>
          </w:p>
        </w:tc>
        <w:tc>
          <w:tcPr>
            <w:tcW w:w="1980" w:type="dxa"/>
            <w:shd w:val="clear" w:color="auto" w:fill="C0C0C0"/>
            <w:vAlign w:val="center"/>
          </w:tcPr>
          <w:p w:rsidR="00C62BB6" w:rsidRDefault="00C62BB6" w:rsidP="00C62BB6">
            <w:pPr>
              <w:pStyle w:val="StandardtextCaracterCaracterCaracter"/>
              <w:jc w:val="center"/>
              <w:rPr>
                <w:b/>
                <w:lang w:val="it-IT"/>
              </w:rPr>
            </w:pPr>
            <w:r w:rsidRPr="00E724FF">
              <w:rPr>
                <w:b/>
                <w:lang w:val="it-IT"/>
              </w:rPr>
              <w:t>Debit</w:t>
            </w:r>
          </w:p>
          <w:p w:rsidR="00C62BB6" w:rsidRPr="00E724FF" w:rsidRDefault="00C62BB6" w:rsidP="00C62BB6">
            <w:pPr>
              <w:pStyle w:val="StandardtextCaracterCaracterCaracter"/>
              <w:jc w:val="center"/>
              <w:rPr>
                <w:b/>
                <w:lang w:val="it-IT"/>
              </w:rPr>
            </w:pPr>
            <w:r w:rsidRPr="00E724FF">
              <w:rPr>
                <w:b/>
                <w:lang w:val="it-IT"/>
              </w:rPr>
              <w:t>[m³/h]</w:t>
            </w:r>
          </w:p>
        </w:tc>
      </w:tr>
      <w:tr w:rsidR="00C62BB6" w:rsidRPr="00E724FF" w:rsidTr="00C62BB6">
        <w:tc>
          <w:tcPr>
            <w:tcW w:w="2160" w:type="dxa"/>
            <w:shd w:val="clear" w:color="auto" w:fill="auto"/>
          </w:tcPr>
          <w:p w:rsidR="00C62BB6" w:rsidRPr="00E724FF" w:rsidRDefault="00C62BB6" w:rsidP="00C62BB6">
            <w:pPr>
              <w:pStyle w:val="StandardtextCaracterCaracterCaracter"/>
              <w:jc w:val="center"/>
              <w:rPr>
                <w:lang w:val="it-IT"/>
              </w:rPr>
            </w:pPr>
            <w:r w:rsidRPr="00E724FF">
              <w:rPr>
                <w:lang w:val="it-IT"/>
              </w:rPr>
              <w:t>DN 150</w:t>
            </w:r>
          </w:p>
        </w:tc>
        <w:tc>
          <w:tcPr>
            <w:tcW w:w="1980" w:type="dxa"/>
            <w:shd w:val="clear" w:color="auto" w:fill="auto"/>
          </w:tcPr>
          <w:p w:rsidR="00C62BB6" w:rsidRPr="00E724FF" w:rsidRDefault="00C62BB6" w:rsidP="00C62BB6">
            <w:pPr>
              <w:pStyle w:val="StandardtextCaracterCaracterCaracter"/>
              <w:jc w:val="center"/>
              <w:rPr>
                <w:lang w:val="it-IT"/>
              </w:rPr>
            </w:pPr>
            <w:r w:rsidRPr="00E724FF">
              <w:rPr>
                <w:lang w:val="it-IT"/>
              </w:rPr>
              <w:t>0 – 15</w:t>
            </w:r>
          </w:p>
        </w:tc>
      </w:tr>
      <w:tr w:rsidR="00C62BB6" w:rsidRPr="00E724FF" w:rsidTr="00C62BB6">
        <w:tc>
          <w:tcPr>
            <w:tcW w:w="2160" w:type="dxa"/>
            <w:shd w:val="clear" w:color="auto" w:fill="auto"/>
          </w:tcPr>
          <w:p w:rsidR="00C62BB6" w:rsidRPr="00E724FF" w:rsidRDefault="00C62BB6" w:rsidP="00C62BB6">
            <w:pPr>
              <w:pStyle w:val="StandardtextCaracterCaracterCaracter"/>
              <w:jc w:val="center"/>
              <w:rPr>
                <w:lang w:val="it-IT"/>
              </w:rPr>
            </w:pPr>
            <w:r w:rsidRPr="00E724FF">
              <w:rPr>
                <w:lang w:val="it-IT"/>
              </w:rPr>
              <w:t>DN 200</w:t>
            </w:r>
          </w:p>
        </w:tc>
        <w:tc>
          <w:tcPr>
            <w:tcW w:w="1980" w:type="dxa"/>
            <w:shd w:val="clear" w:color="auto" w:fill="auto"/>
          </w:tcPr>
          <w:p w:rsidR="00C62BB6" w:rsidRPr="00E724FF" w:rsidRDefault="00C62BB6" w:rsidP="00C62BB6">
            <w:pPr>
              <w:pStyle w:val="StandardtextCaracterCaracterCaracter"/>
              <w:jc w:val="center"/>
              <w:rPr>
                <w:lang w:val="it-IT"/>
              </w:rPr>
            </w:pPr>
            <w:r w:rsidRPr="00E724FF">
              <w:rPr>
                <w:lang w:val="it-IT"/>
              </w:rPr>
              <w:t>15 – 50</w:t>
            </w:r>
          </w:p>
        </w:tc>
      </w:tr>
      <w:tr w:rsidR="00C62BB6" w:rsidRPr="00E724FF" w:rsidTr="00C62BB6">
        <w:tc>
          <w:tcPr>
            <w:tcW w:w="2160" w:type="dxa"/>
            <w:shd w:val="clear" w:color="auto" w:fill="auto"/>
          </w:tcPr>
          <w:p w:rsidR="00C62BB6" w:rsidRPr="00E724FF" w:rsidRDefault="00C62BB6" w:rsidP="00C62BB6">
            <w:pPr>
              <w:pStyle w:val="StandardtextCaracterCaracterCaracter"/>
              <w:jc w:val="center"/>
              <w:rPr>
                <w:lang w:val="it-IT"/>
              </w:rPr>
            </w:pPr>
            <w:r w:rsidRPr="00E724FF">
              <w:rPr>
                <w:lang w:val="it-IT"/>
              </w:rPr>
              <w:t>DN 250</w:t>
            </w:r>
          </w:p>
        </w:tc>
        <w:tc>
          <w:tcPr>
            <w:tcW w:w="1980" w:type="dxa"/>
            <w:shd w:val="clear" w:color="auto" w:fill="auto"/>
          </w:tcPr>
          <w:p w:rsidR="00C62BB6" w:rsidRPr="00E724FF" w:rsidRDefault="00C62BB6" w:rsidP="00C62BB6">
            <w:pPr>
              <w:pStyle w:val="StandardtextCaracterCaracterCaracter"/>
              <w:jc w:val="center"/>
              <w:rPr>
                <w:lang w:val="it-IT"/>
              </w:rPr>
            </w:pPr>
            <w:r w:rsidRPr="00E724FF">
              <w:rPr>
                <w:lang w:val="it-IT"/>
              </w:rPr>
              <w:t>50 – 90</w:t>
            </w:r>
          </w:p>
        </w:tc>
      </w:tr>
      <w:tr w:rsidR="00C62BB6" w:rsidRPr="00E724FF" w:rsidTr="00C62BB6">
        <w:tc>
          <w:tcPr>
            <w:tcW w:w="2160" w:type="dxa"/>
            <w:shd w:val="clear" w:color="auto" w:fill="auto"/>
          </w:tcPr>
          <w:p w:rsidR="00C62BB6" w:rsidRPr="00E724FF" w:rsidRDefault="00C62BB6" w:rsidP="00C62BB6">
            <w:pPr>
              <w:pStyle w:val="StandardtextCaracterCaracterCaracter"/>
              <w:jc w:val="center"/>
              <w:rPr>
                <w:lang w:val="it-IT"/>
              </w:rPr>
            </w:pPr>
            <w:r w:rsidRPr="00E724FF">
              <w:rPr>
                <w:lang w:val="it-IT"/>
              </w:rPr>
              <w:t>DN 300</w:t>
            </w:r>
          </w:p>
        </w:tc>
        <w:tc>
          <w:tcPr>
            <w:tcW w:w="1980" w:type="dxa"/>
            <w:shd w:val="clear" w:color="auto" w:fill="auto"/>
          </w:tcPr>
          <w:p w:rsidR="00C62BB6" w:rsidRPr="00E724FF" w:rsidRDefault="00C62BB6" w:rsidP="00C62BB6">
            <w:pPr>
              <w:pStyle w:val="StandardtextCaracterCaracterCaracter"/>
              <w:jc w:val="center"/>
              <w:rPr>
                <w:lang w:val="it-IT"/>
              </w:rPr>
            </w:pPr>
            <w:r w:rsidRPr="00E724FF">
              <w:rPr>
                <w:lang w:val="it-IT"/>
              </w:rPr>
              <w:t>90 – 150</w:t>
            </w:r>
          </w:p>
        </w:tc>
      </w:tr>
      <w:tr w:rsidR="00C62BB6" w:rsidRPr="00E724FF" w:rsidTr="00C62BB6">
        <w:tc>
          <w:tcPr>
            <w:tcW w:w="2160" w:type="dxa"/>
            <w:shd w:val="clear" w:color="auto" w:fill="auto"/>
          </w:tcPr>
          <w:p w:rsidR="00C62BB6" w:rsidRPr="00E724FF" w:rsidRDefault="00C62BB6" w:rsidP="00C62BB6">
            <w:pPr>
              <w:pStyle w:val="StandardtextCaracterCaracterCaracter"/>
              <w:jc w:val="center"/>
              <w:rPr>
                <w:lang w:val="it-IT"/>
              </w:rPr>
            </w:pPr>
            <w:r w:rsidRPr="00E724FF">
              <w:rPr>
                <w:lang w:val="it-IT"/>
              </w:rPr>
              <w:t>DN 400</w:t>
            </w:r>
          </w:p>
        </w:tc>
        <w:tc>
          <w:tcPr>
            <w:tcW w:w="1980" w:type="dxa"/>
            <w:shd w:val="clear" w:color="auto" w:fill="auto"/>
          </w:tcPr>
          <w:p w:rsidR="00C62BB6" w:rsidRPr="00E724FF" w:rsidRDefault="00C62BB6" w:rsidP="00C62BB6">
            <w:pPr>
              <w:pStyle w:val="StandardtextCaracterCaracterCaracter"/>
              <w:jc w:val="center"/>
              <w:rPr>
                <w:lang w:val="it-IT"/>
              </w:rPr>
            </w:pPr>
            <w:r w:rsidRPr="00E724FF">
              <w:rPr>
                <w:lang w:val="it-IT"/>
              </w:rPr>
              <w:t>150 - 300</w:t>
            </w:r>
          </w:p>
        </w:tc>
      </w:tr>
      <w:tr w:rsidR="00C62BB6" w:rsidRPr="00E724FF" w:rsidTr="00C62BB6">
        <w:tc>
          <w:tcPr>
            <w:tcW w:w="2160" w:type="dxa"/>
            <w:shd w:val="clear" w:color="auto" w:fill="auto"/>
          </w:tcPr>
          <w:p w:rsidR="00C62BB6" w:rsidRPr="00E724FF" w:rsidRDefault="00C62BB6" w:rsidP="00C62BB6">
            <w:pPr>
              <w:pStyle w:val="StandardtextCaracterCaracterCaracter"/>
              <w:jc w:val="center"/>
              <w:rPr>
                <w:lang w:val="it-IT"/>
              </w:rPr>
            </w:pPr>
            <w:r w:rsidRPr="00E724FF">
              <w:rPr>
                <w:lang w:val="it-IT"/>
              </w:rPr>
              <w:t>DN 600</w:t>
            </w:r>
          </w:p>
        </w:tc>
        <w:tc>
          <w:tcPr>
            <w:tcW w:w="1980" w:type="dxa"/>
            <w:shd w:val="clear" w:color="auto" w:fill="auto"/>
          </w:tcPr>
          <w:p w:rsidR="00C62BB6" w:rsidRPr="00E724FF" w:rsidRDefault="00C62BB6" w:rsidP="00C62BB6">
            <w:pPr>
              <w:pStyle w:val="StandardtextCaracterCaracterCaracter"/>
              <w:jc w:val="center"/>
              <w:rPr>
                <w:lang w:val="it-IT"/>
              </w:rPr>
            </w:pPr>
            <w:r w:rsidRPr="00E724FF">
              <w:rPr>
                <w:lang w:val="it-IT"/>
              </w:rPr>
              <w:t>300 – 900</w:t>
            </w:r>
          </w:p>
        </w:tc>
      </w:tr>
      <w:tr w:rsidR="00C62BB6" w:rsidRPr="00E724FF" w:rsidTr="00C62BB6">
        <w:tc>
          <w:tcPr>
            <w:tcW w:w="2160" w:type="dxa"/>
            <w:shd w:val="clear" w:color="auto" w:fill="auto"/>
          </w:tcPr>
          <w:p w:rsidR="00C62BB6" w:rsidRPr="00E724FF" w:rsidRDefault="00C62BB6" w:rsidP="00C62BB6">
            <w:pPr>
              <w:pStyle w:val="StandardtextCaracterCaracterCaracter"/>
              <w:jc w:val="center"/>
              <w:rPr>
                <w:lang w:val="it-IT"/>
              </w:rPr>
            </w:pPr>
            <w:r w:rsidRPr="00E724FF">
              <w:rPr>
                <w:lang w:val="it-IT"/>
              </w:rPr>
              <w:t>DN 800</w:t>
            </w:r>
          </w:p>
        </w:tc>
        <w:tc>
          <w:tcPr>
            <w:tcW w:w="1980" w:type="dxa"/>
            <w:shd w:val="clear" w:color="auto" w:fill="auto"/>
          </w:tcPr>
          <w:p w:rsidR="00C62BB6" w:rsidRPr="00E724FF" w:rsidRDefault="00C62BB6" w:rsidP="00C62BB6">
            <w:pPr>
              <w:pStyle w:val="StandardtextCaracterCaracterCaracter"/>
              <w:jc w:val="center"/>
              <w:rPr>
                <w:lang w:val="it-IT"/>
              </w:rPr>
            </w:pPr>
            <w:r w:rsidRPr="00E724FF">
              <w:rPr>
                <w:lang w:val="it-IT"/>
              </w:rPr>
              <w:t>900 – 2.000</w:t>
            </w:r>
          </w:p>
        </w:tc>
      </w:tr>
      <w:tr w:rsidR="00C62BB6" w:rsidRPr="00E724FF" w:rsidTr="00C62BB6">
        <w:tc>
          <w:tcPr>
            <w:tcW w:w="2160" w:type="dxa"/>
            <w:shd w:val="clear" w:color="auto" w:fill="auto"/>
          </w:tcPr>
          <w:p w:rsidR="00C62BB6" w:rsidRPr="00E724FF" w:rsidRDefault="00C62BB6" w:rsidP="00C62BB6">
            <w:pPr>
              <w:pStyle w:val="StandardtextCaracterCaracterCaracter"/>
              <w:jc w:val="center"/>
              <w:rPr>
                <w:lang w:val="it-IT"/>
              </w:rPr>
            </w:pPr>
            <w:r w:rsidRPr="00E724FF">
              <w:rPr>
                <w:lang w:val="it-IT"/>
              </w:rPr>
              <w:t>DN 1000</w:t>
            </w:r>
          </w:p>
        </w:tc>
        <w:tc>
          <w:tcPr>
            <w:tcW w:w="1980" w:type="dxa"/>
            <w:shd w:val="clear" w:color="auto" w:fill="auto"/>
          </w:tcPr>
          <w:p w:rsidR="00C62BB6" w:rsidRPr="00E724FF" w:rsidRDefault="00C62BB6" w:rsidP="00C62BB6">
            <w:pPr>
              <w:pStyle w:val="StandardtextCaracterCaracterCaracter"/>
              <w:jc w:val="center"/>
              <w:rPr>
                <w:lang w:val="it-IT"/>
              </w:rPr>
            </w:pPr>
            <w:r w:rsidRPr="00E724FF">
              <w:rPr>
                <w:lang w:val="it-IT"/>
              </w:rPr>
              <w:t>&gt; 2.000</w:t>
            </w:r>
          </w:p>
        </w:tc>
      </w:tr>
    </w:tbl>
    <w:p w:rsidR="00C62BB6" w:rsidRDefault="00C62BB6" w:rsidP="00C62BB6">
      <w:pPr>
        <w:pStyle w:val="Standardtext"/>
        <w:ind w:left="709"/>
        <w:rPr>
          <w:rFonts w:eastAsia="Calibri" w:cs="Arial"/>
          <w:color w:val="000000"/>
          <w:sz w:val="24"/>
          <w:szCs w:val="24"/>
          <w:lang w:val="ro-RO" w:eastAsia="ro-RO"/>
        </w:rPr>
      </w:pPr>
    </w:p>
    <w:p w:rsidR="00C62BB6" w:rsidRPr="00E724FF" w:rsidRDefault="00C62BB6" w:rsidP="00C62BB6">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La stabilirea aglomerarilor si a</w:t>
      </w:r>
      <w:r w:rsidRPr="00E724FF">
        <w:rPr>
          <w:rFonts w:eastAsia="Calibri" w:cs="Arial"/>
          <w:color w:val="000000"/>
          <w:sz w:val="24"/>
          <w:szCs w:val="24"/>
          <w:lang w:val="ro-RO" w:eastAsia="ro-RO"/>
        </w:rPr>
        <w:t xml:space="preserve"> grupărilor, localităţile individuale au fost ordonate după sensul de curgere (de sus în jos). Pentru calcularea diametrului canalizării </w:t>
      </w:r>
      <w:r>
        <w:rPr>
          <w:rFonts w:eastAsia="Calibri" w:cs="Arial"/>
          <w:color w:val="000000"/>
          <w:sz w:val="24"/>
          <w:szCs w:val="24"/>
          <w:lang w:val="ro-RO" w:eastAsia="ro-RO"/>
        </w:rPr>
        <w:t>s-au considerat</w:t>
      </w:r>
      <w:r w:rsidRPr="00E724FF">
        <w:rPr>
          <w:rFonts w:eastAsia="Calibri" w:cs="Arial"/>
          <w:color w:val="000000"/>
          <w:sz w:val="24"/>
          <w:szCs w:val="24"/>
          <w:lang w:val="ro-RO" w:eastAsia="ro-RO"/>
        </w:rPr>
        <w:t xml:space="preserve"> debitele în fu</w:t>
      </w:r>
      <w:r>
        <w:rPr>
          <w:rFonts w:eastAsia="Calibri" w:cs="Arial"/>
          <w:color w:val="000000"/>
          <w:sz w:val="24"/>
          <w:szCs w:val="24"/>
          <w:lang w:val="ro-RO" w:eastAsia="ro-RO"/>
        </w:rPr>
        <w:t>ncţie de condiţiile locale. Urma</w:t>
      </w:r>
      <w:r w:rsidRPr="00E724FF">
        <w:rPr>
          <w:rFonts w:eastAsia="Calibri" w:cs="Arial"/>
          <w:color w:val="000000"/>
          <w:sz w:val="24"/>
          <w:szCs w:val="24"/>
          <w:lang w:val="ro-RO" w:eastAsia="ro-RO"/>
        </w:rPr>
        <w:t xml:space="preserve">torul tabel prezintă rezultatul aglomerării “Cavadinesti”. Apele uzate curg de </w:t>
      </w:r>
      <w:smartTag w:uri="urn:schemas-microsoft-com:office:smarttags" w:element="PersonName">
        <w:smartTagPr>
          <w:attr w:name="ProductID" w:val="la Comăneşti"/>
        </w:smartTagPr>
        <w:r w:rsidRPr="00E724FF">
          <w:rPr>
            <w:rFonts w:eastAsia="Calibri" w:cs="Arial"/>
            <w:color w:val="000000"/>
            <w:sz w:val="24"/>
            <w:szCs w:val="24"/>
            <w:lang w:val="ro-RO" w:eastAsia="ro-RO"/>
          </w:rPr>
          <w:t>la Comăneşti</w:t>
        </w:r>
      </w:smartTag>
      <w:r w:rsidRPr="00E724FF">
        <w:rPr>
          <w:rFonts w:eastAsia="Calibri" w:cs="Arial"/>
          <w:color w:val="000000"/>
          <w:sz w:val="24"/>
          <w:szCs w:val="24"/>
          <w:lang w:val="ro-RO" w:eastAsia="ro-RO"/>
        </w:rPr>
        <w:t xml:space="preserve">, Găneşti </w:t>
      </w:r>
      <w:r>
        <w:rPr>
          <w:rFonts w:eastAsia="Calibri" w:cs="Arial"/>
          <w:color w:val="000000"/>
          <w:sz w:val="24"/>
          <w:szCs w:val="24"/>
          <w:lang w:val="ro-RO" w:eastAsia="ro-RO"/>
        </w:rPr>
        <w:t>catre</w:t>
      </w:r>
      <w:r w:rsidRPr="00E724FF">
        <w:rPr>
          <w:rFonts w:eastAsia="Calibri" w:cs="Arial"/>
          <w:color w:val="000000"/>
          <w:sz w:val="24"/>
          <w:szCs w:val="24"/>
          <w:lang w:val="ro-RO" w:eastAsia="ro-RO"/>
        </w:rPr>
        <w:t xml:space="preserve"> Cavadineşti,</w:t>
      </w:r>
      <w:r>
        <w:rPr>
          <w:rFonts w:eastAsia="Calibri" w:cs="Arial"/>
          <w:color w:val="000000"/>
          <w:sz w:val="24"/>
          <w:szCs w:val="24"/>
          <w:lang w:val="ro-RO" w:eastAsia="ro-RO"/>
        </w:rPr>
        <w:t xml:space="preserve"> unde va fi amplasata SEAU. După debitele de ape uzate i</w:t>
      </w:r>
      <w:r w:rsidRPr="00E724FF">
        <w:rPr>
          <w:rFonts w:eastAsia="Calibri" w:cs="Arial"/>
          <w:color w:val="000000"/>
          <w:sz w:val="24"/>
          <w:szCs w:val="24"/>
          <w:lang w:val="ro-RO" w:eastAsia="ro-RO"/>
        </w:rPr>
        <w:t xml:space="preserve">n creştere, diametrul canalizării creşte de </w:t>
      </w:r>
      <w:smartTag w:uri="urn:schemas-microsoft-com:office:smarttags" w:element="PersonName">
        <w:smartTagPr>
          <w:attr w:name="ProductID" w:val="la DN"/>
        </w:smartTagPr>
        <w:r w:rsidRPr="00E724FF">
          <w:rPr>
            <w:rFonts w:eastAsia="Calibri" w:cs="Arial"/>
            <w:color w:val="000000"/>
            <w:sz w:val="24"/>
            <w:szCs w:val="24"/>
            <w:lang w:val="ro-RO" w:eastAsia="ro-RO"/>
          </w:rPr>
          <w:t>la DN</w:t>
        </w:r>
      </w:smartTag>
      <w:r w:rsidRPr="00E724FF">
        <w:rPr>
          <w:rFonts w:eastAsia="Calibri" w:cs="Arial"/>
          <w:color w:val="000000"/>
          <w:sz w:val="24"/>
          <w:szCs w:val="24"/>
          <w:lang w:val="ro-RO" w:eastAsia="ro-RO"/>
        </w:rPr>
        <w:t xml:space="preserve"> 150 </w:t>
      </w:r>
      <w:smartTag w:uri="urn:schemas-microsoft-com:office:smarttags" w:element="PersonName">
        <w:smartTagPr>
          <w:attr w:name="ProductID" w:val="la DN"/>
        </w:smartTagPr>
        <w:r w:rsidRPr="00E724FF">
          <w:rPr>
            <w:rFonts w:eastAsia="Calibri" w:cs="Arial"/>
            <w:color w:val="000000"/>
            <w:sz w:val="24"/>
            <w:szCs w:val="24"/>
            <w:lang w:val="ro-RO" w:eastAsia="ro-RO"/>
          </w:rPr>
          <w:t>la DN</w:t>
        </w:r>
      </w:smartTag>
      <w:r w:rsidRPr="00E724FF">
        <w:rPr>
          <w:rFonts w:eastAsia="Calibri" w:cs="Arial"/>
          <w:color w:val="000000"/>
          <w:sz w:val="24"/>
          <w:szCs w:val="24"/>
          <w:lang w:val="ro-RO" w:eastAsia="ro-RO"/>
        </w:rPr>
        <w:t xml:space="preserve"> 250.</w:t>
      </w:r>
    </w:p>
    <w:p w:rsidR="00C62BB6" w:rsidRDefault="00C62BB6" w:rsidP="00C62BB6">
      <w:pPr>
        <w:pStyle w:val="Standardtext"/>
        <w:ind w:left="709"/>
        <w:rPr>
          <w:rFonts w:eastAsia="Calibri" w:cs="Arial"/>
          <w:color w:val="000000"/>
          <w:sz w:val="24"/>
          <w:szCs w:val="24"/>
          <w:lang w:val="ro-RO" w:eastAsia="ro-RO"/>
        </w:rPr>
      </w:pPr>
    </w:p>
    <w:p w:rsidR="00C62BB6" w:rsidRDefault="00C62BB6" w:rsidP="00C62BB6">
      <w:pPr>
        <w:pStyle w:val="Standardtext"/>
        <w:ind w:left="709"/>
        <w:rPr>
          <w:rFonts w:eastAsia="Calibri" w:cs="Arial"/>
          <w:color w:val="000000"/>
          <w:sz w:val="24"/>
          <w:szCs w:val="24"/>
          <w:lang w:val="ro-RO" w:eastAsia="ro-RO"/>
        </w:rPr>
      </w:pPr>
    </w:p>
    <w:p w:rsidR="00C62BB6" w:rsidRPr="00E724FF" w:rsidRDefault="00C62BB6" w:rsidP="00C62BB6">
      <w:pPr>
        <w:spacing w:after="120"/>
        <w:ind w:left="709"/>
        <w:jc w:val="both"/>
        <w:rPr>
          <w:rFonts w:ascii="Arial" w:hAnsi="Arial" w:cs="Arial"/>
          <w:b/>
          <w:bCs/>
          <w:sz w:val="20"/>
        </w:rPr>
      </w:pPr>
      <w:r w:rsidRPr="00E724FF">
        <w:rPr>
          <w:rFonts w:ascii="Arial" w:hAnsi="Arial" w:cs="Arial"/>
          <w:b/>
          <w:bCs/>
          <w:sz w:val="20"/>
        </w:rPr>
        <w:lastRenderedPageBreak/>
        <w:t>Tab. 5.14 Aglomerarea Cavadineşti, ţinând cont de localităţi, debite şi diametrul c</w:t>
      </w:r>
      <w:r w:rsidR="00D06E90">
        <w:rPr>
          <w:rFonts w:ascii="Arial" w:hAnsi="Arial" w:cs="Arial"/>
          <w:b/>
          <w:bCs/>
          <w:sz w:val="20"/>
        </w:rPr>
        <w:t xml:space="preserve">olectorului </w:t>
      </w:r>
      <w:r w:rsidRPr="00E724FF">
        <w:rPr>
          <w:rFonts w:ascii="Arial" w:hAnsi="Arial" w:cs="Arial"/>
          <w:b/>
          <w:bCs/>
          <w:sz w:val="20"/>
        </w:rPr>
        <w:t xml:space="preserve"> de canalizare</w:t>
      </w:r>
    </w:p>
    <w:tbl>
      <w:tblPr>
        <w:tblStyle w:val="GrilTabel"/>
        <w:tblW w:w="0" w:type="auto"/>
        <w:tblInd w:w="709" w:type="dxa"/>
        <w:tblLook w:val="04A0"/>
      </w:tblPr>
      <w:tblGrid>
        <w:gridCol w:w="1295"/>
        <w:gridCol w:w="1474"/>
        <w:gridCol w:w="1314"/>
        <w:gridCol w:w="1260"/>
        <w:gridCol w:w="1229"/>
        <w:gridCol w:w="1283"/>
        <w:gridCol w:w="1278"/>
      </w:tblGrid>
      <w:tr w:rsidR="00C62BB6" w:rsidRPr="009B59AA" w:rsidTr="00C62BB6">
        <w:tc>
          <w:tcPr>
            <w:tcW w:w="1295" w:type="dxa"/>
            <w:vMerge w:val="restart"/>
            <w:shd w:val="pct10" w:color="auto" w:fill="auto"/>
            <w:vAlign w:val="center"/>
          </w:tcPr>
          <w:p w:rsidR="00C62BB6" w:rsidRPr="00D32C0D" w:rsidRDefault="00C62BB6" w:rsidP="00C62BB6">
            <w:pPr>
              <w:pStyle w:val="Standardtext"/>
              <w:jc w:val="center"/>
              <w:rPr>
                <w:rFonts w:eastAsia="Calibri" w:cs="Arial"/>
                <w:b/>
                <w:color w:val="000000"/>
                <w:sz w:val="20"/>
                <w:lang w:val="ro-RO" w:eastAsia="ro-RO"/>
              </w:rPr>
            </w:pPr>
            <w:r w:rsidRPr="00D32C0D">
              <w:rPr>
                <w:rFonts w:eastAsia="Calibri" w:cs="Arial"/>
                <w:b/>
                <w:color w:val="000000"/>
                <w:sz w:val="20"/>
                <w:lang w:val="ro-RO" w:eastAsia="ro-RO"/>
              </w:rPr>
              <w:t>Nr. aglomerare</w:t>
            </w:r>
          </w:p>
        </w:tc>
        <w:tc>
          <w:tcPr>
            <w:tcW w:w="1474" w:type="dxa"/>
            <w:shd w:val="pct10" w:color="auto" w:fill="auto"/>
            <w:vAlign w:val="center"/>
          </w:tcPr>
          <w:p w:rsidR="00C62BB6" w:rsidRPr="00D32C0D" w:rsidRDefault="00C62BB6" w:rsidP="00C62BB6">
            <w:pPr>
              <w:pStyle w:val="Standardtext"/>
              <w:jc w:val="center"/>
              <w:rPr>
                <w:rFonts w:eastAsia="Calibri" w:cs="Arial"/>
                <w:b/>
                <w:color w:val="000000"/>
                <w:sz w:val="20"/>
                <w:lang w:val="ro-RO" w:eastAsia="ro-RO"/>
              </w:rPr>
            </w:pPr>
            <w:r w:rsidRPr="00D32C0D">
              <w:rPr>
                <w:rFonts w:eastAsia="Calibri" w:cs="Arial"/>
                <w:b/>
                <w:color w:val="000000"/>
                <w:sz w:val="20"/>
                <w:lang w:val="ro-RO" w:eastAsia="ro-RO"/>
              </w:rPr>
              <w:t>Aglomerare</w:t>
            </w:r>
          </w:p>
          <w:p w:rsidR="00C62BB6" w:rsidRPr="00D32C0D" w:rsidRDefault="00C62BB6" w:rsidP="00C62BB6">
            <w:pPr>
              <w:pStyle w:val="Standardtext"/>
              <w:jc w:val="center"/>
              <w:rPr>
                <w:rFonts w:eastAsia="Calibri" w:cs="Arial"/>
                <w:b/>
                <w:color w:val="000000"/>
                <w:sz w:val="20"/>
                <w:lang w:val="ro-RO" w:eastAsia="ro-RO"/>
              </w:rPr>
            </w:pPr>
            <w:r w:rsidRPr="00D32C0D">
              <w:rPr>
                <w:rFonts w:eastAsia="Calibri" w:cs="Arial"/>
                <w:b/>
                <w:color w:val="000000"/>
                <w:sz w:val="20"/>
                <w:lang w:val="ro-RO" w:eastAsia="ro-RO"/>
              </w:rPr>
              <w:t>/Grupare</w:t>
            </w:r>
          </w:p>
        </w:tc>
        <w:tc>
          <w:tcPr>
            <w:tcW w:w="1314" w:type="dxa"/>
            <w:shd w:val="pct10" w:color="auto" w:fill="auto"/>
            <w:vAlign w:val="center"/>
          </w:tcPr>
          <w:p w:rsidR="00C62BB6" w:rsidRPr="00D32C0D" w:rsidRDefault="00C62BB6" w:rsidP="00C62BB6">
            <w:pPr>
              <w:pStyle w:val="Standardtext"/>
              <w:jc w:val="center"/>
              <w:rPr>
                <w:rFonts w:eastAsia="Calibri" w:cs="Arial"/>
                <w:b/>
                <w:color w:val="000000"/>
                <w:sz w:val="20"/>
                <w:lang w:val="ro-RO" w:eastAsia="ro-RO"/>
              </w:rPr>
            </w:pPr>
            <w:r w:rsidRPr="00D32C0D">
              <w:rPr>
                <w:rFonts w:eastAsia="Calibri" w:cs="Arial"/>
                <w:b/>
                <w:color w:val="000000"/>
                <w:sz w:val="20"/>
                <w:lang w:val="ro-RO" w:eastAsia="ro-RO"/>
              </w:rPr>
              <w:t>Localitate</w:t>
            </w:r>
          </w:p>
        </w:tc>
        <w:tc>
          <w:tcPr>
            <w:tcW w:w="1260" w:type="dxa"/>
            <w:shd w:val="pct10" w:color="auto" w:fill="auto"/>
            <w:vAlign w:val="center"/>
          </w:tcPr>
          <w:p w:rsidR="00C62BB6" w:rsidRPr="00D32C0D" w:rsidRDefault="00C62BB6" w:rsidP="00C62BB6">
            <w:pPr>
              <w:pStyle w:val="Standardtext"/>
              <w:jc w:val="center"/>
              <w:rPr>
                <w:rFonts w:eastAsia="Calibri" w:cs="Arial"/>
                <w:b/>
                <w:color w:val="000000"/>
                <w:sz w:val="20"/>
                <w:lang w:val="ro-RO" w:eastAsia="ro-RO"/>
              </w:rPr>
            </w:pPr>
            <w:r w:rsidRPr="00D32C0D">
              <w:rPr>
                <w:rFonts w:eastAsia="Calibri" w:cs="Arial"/>
                <w:b/>
                <w:color w:val="000000"/>
                <w:sz w:val="20"/>
                <w:lang w:val="ro-RO" w:eastAsia="ro-RO"/>
              </w:rPr>
              <w:t>Nr de locuitori</w:t>
            </w:r>
          </w:p>
        </w:tc>
        <w:tc>
          <w:tcPr>
            <w:tcW w:w="1229" w:type="dxa"/>
            <w:shd w:val="pct10" w:color="auto" w:fill="auto"/>
            <w:vAlign w:val="center"/>
          </w:tcPr>
          <w:p w:rsidR="00C62BB6" w:rsidRPr="00D32C0D" w:rsidRDefault="00C62BB6" w:rsidP="00C62BB6">
            <w:pPr>
              <w:pStyle w:val="Standardtext"/>
              <w:jc w:val="center"/>
              <w:rPr>
                <w:rFonts w:eastAsia="Calibri" w:cs="Arial"/>
                <w:b/>
                <w:color w:val="000000"/>
                <w:sz w:val="20"/>
                <w:lang w:val="ro-RO" w:eastAsia="ro-RO"/>
              </w:rPr>
            </w:pPr>
            <w:r w:rsidRPr="00D32C0D">
              <w:rPr>
                <w:rFonts w:eastAsia="Calibri" w:cs="Arial"/>
                <w:b/>
                <w:color w:val="000000"/>
                <w:sz w:val="20"/>
                <w:lang w:val="ro-RO" w:eastAsia="ro-RO"/>
              </w:rPr>
              <w:t>Qzi med</w:t>
            </w:r>
          </w:p>
        </w:tc>
        <w:tc>
          <w:tcPr>
            <w:tcW w:w="1283" w:type="dxa"/>
            <w:shd w:val="pct10" w:color="auto" w:fill="auto"/>
            <w:vAlign w:val="center"/>
          </w:tcPr>
          <w:p w:rsidR="00C62BB6" w:rsidRPr="00D32C0D" w:rsidRDefault="00C62BB6" w:rsidP="00C62BB6">
            <w:pPr>
              <w:pStyle w:val="Standardtext"/>
              <w:jc w:val="center"/>
              <w:rPr>
                <w:rFonts w:eastAsia="Calibri" w:cs="Arial"/>
                <w:b/>
                <w:color w:val="000000"/>
                <w:sz w:val="20"/>
                <w:lang w:val="ro-RO" w:eastAsia="ro-RO"/>
              </w:rPr>
            </w:pPr>
            <w:r w:rsidRPr="00D32C0D">
              <w:rPr>
                <w:rFonts w:eastAsia="Calibri" w:cs="Arial"/>
                <w:b/>
                <w:color w:val="000000"/>
                <w:sz w:val="20"/>
                <w:lang w:val="ro-RO" w:eastAsia="ro-RO"/>
              </w:rPr>
              <w:t>Lungime colector principal</w:t>
            </w:r>
          </w:p>
        </w:tc>
        <w:tc>
          <w:tcPr>
            <w:tcW w:w="1278" w:type="dxa"/>
            <w:shd w:val="pct10" w:color="auto" w:fill="auto"/>
            <w:vAlign w:val="center"/>
          </w:tcPr>
          <w:p w:rsidR="00C62BB6" w:rsidRPr="00D32C0D" w:rsidRDefault="00C62BB6" w:rsidP="00D06E90">
            <w:pPr>
              <w:pStyle w:val="Standardtext"/>
              <w:jc w:val="center"/>
              <w:rPr>
                <w:rFonts w:eastAsia="Calibri" w:cs="Arial"/>
                <w:b/>
                <w:color w:val="000000"/>
                <w:sz w:val="20"/>
                <w:lang w:val="ro-RO" w:eastAsia="ro-RO"/>
              </w:rPr>
            </w:pPr>
            <w:r w:rsidRPr="00D32C0D">
              <w:rPr>
                <w:rFonts w:eastAsia="Calibri" w:cs="Arial"/>
                <w:b/>
                <w:color w:val="000000"/>
                <w:sz w:val="20"/>
                <w:lang w:val="ro-RO" w:eastAsia="ro-RO"/>
              </w:rPr>
              <w:t>Diam</w:t>
            </w:r>
            <w:r w:rsidR="00D06E90">
              <w:rPr>
                <w:rFonts w:eastAsia="Calibri" w:cs="Arial"/>
                <w:b/>
                <w:color w:val="000000"/>
                <w:sz w:val="20"/>
                <w:lang w:val="ro-RO" w:eastAsia="ro-RO"/>
              </w:rPr>
              <w:t>e</w:t>
            </w:r>
            <w:r w:rsidRPr="00D32C0D">
              <w:rPr>
                <w:rFonts w:eastAsia="Calibri" w:cs="Arial"/>
                <w:b/>
                <w:color w:val="000000"/>
                <w:sz w:val="20"/>
                <w:lang w:val="ro-RO" w:eastAsia="ro-RO"/>
              </w:rPr>
              <w:t>tru colector</w:t>
            </w:r>
          </w:p>
        </w:tc>
      </w:tr>
      <w:tr w:rsidR="00C62BB6" w:rsidRPr="009B59AA" w:rsidTr="00C62BB6">
        <w:tc>
          <w:tcPr>
            <w:tcW w:w="1295" w:type="dxa"/>
            <w:vMerge/>
            <w:shd w:val="pct10" w:color="auto" w:fill="auto"/>
          </w:tcPr>
          <w:p w:rsidR="00C62BB6" w:rsidRPr="00D32C0D" w:rsidRDefault="00C62BB6" w:rsidP="00C62BB6">
            <w:pPr>
              <w:pStyle w:val="Standardtext"/>
              <w:rPr>
                <w:rFonts w:eastAsia="Calibri" w:cs="Arial"/>
                <w:b/>
                <w:color w:val="000000"/>
                <w:sz w:val="20"/>
                <w:lang w:val="ro-RO" w:eastAsia="ro-RO"/>
              </w:rPr>
            </w:pPr>
          </w:p>
        </w:tc>
        <w:tc>
          <w:tcPr>
            <w:tcW w:w="1474" w:type="dxa"/>
            <w:shd w:val="pct10" w:color="auto" w:fill="auto"/>
          </w:tcPr>
          <w:p w:rsidR="00C62BB6" w:rsidRPr="00D32C0D" w:rsidRDefault="00C62BB6" w:rsidP="00C62BB6">
            <w:pPr>
              <w:pStyle w:val="Standardtext"/>
              <w:rPr>
                <w:rFonts w:eastAsia="Calibri" w:cs="Arial"/>
                <w:b/>
                <w:color w:val="000000"/>
                <w:sz w:val="20"/>
                <w:lang w:val="ro-RO" w:eastAsia="ro-RO"/>
              </w:rPr>
            </w:pPr>
          </w:p>
        </w:tc>
        <w:tc>
          <w:tcPr>
            <w:tcW w:w="1314" w:type="dxa"/>
            <w:shd w:val="pct10" w:color="auto" w:fill="auto"/>
          </w:tcPr>
          <w:p w:rsidR="00C62BB6" w:rsidRPr="00D32C0D" w:rsidRDefault="00C62BB6" w:rsidP="00C62BB6">
            <w:pPr>
              <w:pStyle w:val="Standardtext"/>
              <w:rPr>
                <w:rFonts w:eastAsia="Calibri" w:cs="Arial"/>
                <w:b/>
                <w:color w:val="000000"/>
                <w:sz w:val="20"/>
                <w:lang w:val="ro-RO" w:eastAsia="ro-RO"/>
              </w:rPr>
            </w:pPr>
          </w:p>
        </w:tc>
        <w:tc>
          <w:tcPr>
            <w:tcW w:w="1260" w:type="dxa"/>
            <w:shd w:val="pct10" w:color="auto" w:fill="auto"/>
          </w:tcPr>
          <w:p w:rsidR="00C62BB6" w:rsidRPr="00D32C0D" w:rsidRDefault="00C62BB6" w:rsidP="00C62BB6">
            <w:pPr>
              <w:pStyle w:val="Standardtext"/>
              <w:rPr>
                <w:rFonts w:eastAsia="Calibri" w:cs="Arial"/>
                <w:b/>
                <w:color w:val="000000"/>
                <w:sz w:val="20"/>
                <w:lang w:val="ro-RO" w:eastAsia="ro-RO"/>
              </w:rPr>
            </w:pPr>
          </w:p>
        </w:tc>
        <w:tc>
          <w:tcPr>
            <w:tcW w:w="1229" w:type="dxa"/>
            <w:shd w:val="pct10" w:color="auto" w:fill="auto"/>
          </w:tcPr>
          <w:p w:rsidR="00C62BB6" w:rsidRPr="00D32C0D" w:rsidRDefault="00C62BB6" w:rsidP="00C62BB6">
            <w:pPr>
              <w:pStyle w:val="Standardtext"/>
              <w:jc w:val="center"/>
              <w:rPr>
                <w:rFonts w:eastAsia="Calibri" w:cs="Arial"/>
                <w:b/>
                <w:color w:val="000000"/>
                <w:sz w:val="20"/>
                <w:lang w:val="ro-RO" w:eastAsia="ro-RO"/>
              </w:rPr>
            </w:pPr>
            <w:r w:rsidRPr="00D32C0D">
              <w:rPr>
                <w:rFonts w:eastAsia="Calibri" w:cs="Arial"/>
                <w:b/>
                <w:color w:val="000000"/>
                <w:sz w:val="20"/>
                <w:lang w:val="ro-RO" w:eastAsia="ro-RO"/>
              </w:rPr>
              <w:t>mc/zi</w:t>
            </w:r>
          </w:p>
        </w:tc>
        <w:tc>
          <w:tcPr>
            <w:tcW w:w="1283" w:type="dxa"/>
            <w:shd w:val="pct10" w:color="auto" w:fill="auto"/>
          </w:tcPr>
          <w:p w:rsidR="00C62BB6" w:rsidRPr="00D32C0D" w:rsidRDefault="00C62BB6" w:rsidP="00C62BB6">
            <w:pPr>
              <w:pStyle w:val="Standardtext"/>
              <w:jc w:val="center"/>
              <w:rPr>
                <w:rFonts w:eastAsia="Calibri" w:cs="Arial"/>
                <w:b/>
                <w:color w:val="000000"/>
                <w:sz w:val="20"/>
                <w:lang w:val="ro-RO" w:eastAsia="ro-RO"/>
              </w:rPr>
            </w:pPr>
            <w:r w:rsidRPr="00D32C0D">
              <w:rPr>
                <w:rFonts w:eastAsia="Calibri" w:cs="Arial"/>
                <w:b/>
                <w:color w:val="000000"/>
                <w:sz w:val="20"/>
                <w:lang w:val="ro-RO" w:eastAsia="ro-RO"/>
              </w:rPr>
              <w:t>km</w:t>
            </w:r>
          </w:p>
        </w:tc>
        <w:tc>
          <w:tcPr>
            <w:tcW w:w="1278" w:type="dxa"/>
            <w:shd w:val="pct10" w:color="auto" w:fill="auto"/>
          </w:tcPr>
          <w:p w:rsidR="00C62BB6" w:rsidRPr="00D32C0D" w:rsidRDefault="00C62BB6" w:rsidP="00C62BB6">
            <w:pPr>
              <w:pStyle w:val="Standardtext"/>
              <w:jc w:val="center"/>
              <w:rPr>
                <w:rFonts w:eastAsia="Calibri" w:cs="Arial"/>
                <w:b/>
                <w:color w:val="000000"/>
                <w:sz w:val="20"/>
                <w:lang w:val="ro-RO" w:eastAsia="ro-RO"/>
              </w:rPr>
            </w:pPr>
            <w:r w:rsidRPr="00D32C0D">
              <w:rPr>
                <w:rFonts w:eastAsia="Calibri" w:cs="Arial"/>
                <w:b/>
                <w:color w:val="000000"/>
                <w:sz w:val="20"/>
                <w:lang w:val="ro-RO" w:eastAsia="ro-RO"/>
              </w:rPr>
              <w:t>DN [mm}</w:t>
            </w:r>
          </w:p>
        </w:tc>
      </w:tr>
      <w:tr w:rsidR="00C62BB6" w:rsidRPr="009B59AA" w:rsidTr="00C62BB6">
        <w:tc>
          <w:tcPr>
            <w:tcW w:w="1295" w:type="dxa"/>
            <w:vMerge/>
            <w:shd w:val="pct10" w:color="auto" w:fill="auto"/>
          </w:tcPr>
          <w:p w:rsidR="00C62BB6" w:rsidRPr="00D32C0D" w:rsidRDefault="00C62BB6" w:rsidP="00C62BB6">
            <w:pPr>
              <w:pStyle w:val="Standardtext"/>
              <w:rPr>
                <w:rFonts w:eastAsia="Calibri" w:cs="Arial"/>
                <w:b/>
                <w:color w:val="000000"/>
                <w:sz w:val="20"/>
                <w:lang w:val="ro-RO" w:eastAsia="ro-RO"/>
              </w:rPr>
            </w:pPr>
          </w:p>
        </w:tc>
        <w:tc>
          <w:tcPr>
            <w:tcW w:w="1474" w:type="dxa"/>
            <w:shd w:val="pct10" w:color="auto" w:fill="auto"/>
          </w:tcPr>
          <w:p w:rsidR="00C62BB6" w:rsidRPr="00D32C0D" w:rsidRDefault="00C62BB6" w:rsidP="00C62BB6">
            <w:pPr>
              <w:pStyle w:val="Standardtext"/>
              <w:rPr>
                <w:rFonts w:eastAsia="Calibri" w:cs="Arial"/>
                <w:b/>
                <w:color w:val="000000"/>
                <w:sz w:val="20"/>
                <w:lang w:val="ro-RO" w:eastAsia="ro-RO"/>
              </w:rPr>
            </w:pPr>
            <w:r w:rsidRPr="00D32C0D">
              <w:rPr>
                <w:rFonts w:eastAsia="Calibri" w:cs="Arial"/>
                <w:b/>
                <w:color w:val="000000"/>
                <w:sz w:val="20"/>
                <w:lang w:val="ro-RO" w:eastAsia="ro-RO"/>
              </w:rPr>
              <w:t>Aglomerare</w:t>
            </w:r>
          </w:p>
        </w:tc>
        <w:tc>
          <w:tcPr>
            <w:tcW w:w="1314" w:type="dxa"/>
            <w:shd w:val="pct10" w:color="auto" w:fill="auto"/>
          </w:tcPr>
          <w:p w:rsidR="00C62BB6" w:rsidRPr="00D32C0D" w:rsidRDefault="00C62BB6" w:rsidP="00C62BB6">
            <w:pPr>
              <w:pStyle w:val="Standardtext"/>
              <w:rPr>
                <w:rFonts w:eastAsia="Calibri" w:cs="Arial"/>
                <w:b/>
                <w:color w:val="000000"/>
                <w:sz w:val="20"/>
                <w:lang w:val="ro-RO" w:eastAsia="ro-RO"/>
              </w:rPr>
            </w:pPr>
            <w:r w:rsidRPr="00D32C0D">
              <w:rPr>
                <w:rFonts w:eastAsia="Calibri" w:cs="Arial"/>
                <w:b/>
                <w:color w:val="000000"/>
                <w:sz w:val="20"/>
                <w:lang w:val="ro-RO" w:eastAsia="ro-RO"/>
              </w:rPr>
              <w:t>Localitate</w:t>
            </w:r>
          </w:p>
        </w:tc>
        <w:tc>
          <w:tcPr>
            <w:tcW w:w="1260" w:type="dxa"/>
            <w:shd w:val="pct10" w:color="auto" w:fill="auto"/>
          </w:tcPr>
          <w:p w:rsidR="00C62BB6" w:rsidRPr="00D32C0D" w:rsidRDefault="00C62BB6" w:rsidP="00C62BB6">
            <w:pPr>
              <w:pStyle w:val="Standardtext"/>
              <w:rPr>
                <w:rFonts w:eastAsia="Calibri" w:cs="Arial"/>
                <w:b/>
                <w:color w:val="000000"/>
                <w:sz w:val="20"/>
                <w:lang w:val="ro-RO" w:eastAsia="ro-RO"/>
              </w:rPr>
            </w:pPr>
            <w:r w:rsidRPr="00D32C0D">
              <w:rPr>
                <w:rFonts w:eastAsia="Calibri" w:cs="Arial"/>
                <w:b/>
                <w:color w:val="000000"/>
                <w:sz w:val="20"/>
                <w:lang w:val="ro-RO" w:eastAsia="ro-RO"/>
              </w:rPr>
              <w:t>Nr</w:t>
            </w:r>
            <w:r>
              <w:rPr>
                <w:rFonts w:eastAsia="Calibri" w:cs="Arial"/>
                <w:b/>
                <w:color w:val="000000"/>
                <w:sz w:val="20"/>
                <w:lang w:val="ro-RO" w:eastAsia="ro-RO"/>
              </w:rPr>
              <w:t xml:space="preserve"> LE</w:t>
            </w:r>
            <w:r w:rsidRPr="00D32C0D">
              <w:rPr>
                <w:rFonts w:eastAsia="Calibri" w:cs="Arial"/>
                <w:b/>
                <w:color w:val="000000"/>
                <w:sz w:val="20"/>
                <w:vertAlign w:val="subscript"/>
                <w:lang w:val="ro-RO" w:eastAsia="ro-RO"/>
              </w:rPr>
              <w:t xml:space="preserve"> Loc</w:t>
            </w:r>
          </w:p>
        </w:tc>
        <w:tc>
          <w:tcPr>
            <w:tcW w:w="1229" w:type="dxa"/>
            <w:shd w:val="pct10" w:color="auto" w:fill="auto"/>
          </w:tcPr>
          <w:p w:rsidR="00C62BB6" w:rsidRPr="00D32C0D" w:rsidRDefault="00C62BB6" w:rsidP="00C62BB6">
            <w:pPr>
              <w:pStyle w:val="Standardtext"/>
              <w:jc w:val="center"/>
              <w:rPr>
                <w:rFonts w:eastAsia="Calibri" w:cs="Arial"/>
                <w:b/>
                <w:color w:val="000000"/>
                <w:sz w:val="20"/>
                <w:lang w:val="ro-RO" w:eastAsia="ro-RO"/>
              </w:rPr>
            </w:pPr>
            <w:r w:rsidRPr="00D32C0D">
              <w:rPr>
                <w:rFonts w:eastAsia="Calibri" w:cs="Arial"/>
                <w:b/>
                <w:color w:val="000000"/>
                <w:sz w:val="20"/>
                <w:lang w:val="ro-RO" w:eastAsia="ro-RO"/>
              </w:rPr>
              <w:t>Q</w:t>
            </w:r>
            <w:r w:rsidRPr="00D32C0D">
              <w:rPr>
                <w:rFonts w:eastAsia="Calibri" w:cs="Arial"/>
                <w:b/>
                <w:color w:val="000000"/>
                <w:sz w:val="20"/>
                <w:vertAlign w:val="subscript"/>
                <w:lang w:val="ro-RO" w:eastAsia="ro-RO"/>
              </w:rPr>
              <w:t>vu,LOC</w:t>
            </w:r>
          </w:p>
        </w:tc>
        <w:tc>
          <w:tcPr>
            <w:tcW w:w="1283" w:type="dxa"/>
            <w:shd w:val="pct10" w:color="auto" w:fill="auto"/>
          </w:tcPr>
          <w:p w:rsidR="00C62BB6" w:rsidRPr="00D32C0D" w:rsidRDefault="00C62BB6" w:rsidP="00C62BB6">
            <w:pPr>
              <w:pStyle w:val="Standardtext"/>
              <w:jc w:val="center"/>
              <w:rPr>
                <w:rFonts w:eastAsia="Calibri" w:cs="Arial"/>
                <w:b/>
                <w:color w:val="000000"/>
                <w:sz w:val="20"/>
                <w:lang w:val="ro-RO" w:eastAsia="ro-RO"/>
              </w:rPr>
            </w:pPr>
            <w:r w:rsidRPr="00D32C0D">
              <w:rPr>
                <w:rFonts w:eastAsia="Calibri" w:cs="Arial"/>
                <w:b/>
                <w:color w:val="000000"/>
                <w:sz w:val="20"/>
                <w:lang w:val="ro-RO" w:eastAsia="ro-RO"/>
              </w:rPr>
              <w:t>L</w:t>
            </w:r>
            <w:r w:rsidRPr="00D32C0D">
              <w:rPr>
                <w:rFonts w:eastAsia="Calibri" w:cs="Arial"/>
                <w:b/>
                <w:color w:val="000000"/>
                <w:sz w:val="20"/>
                <w:vertAlign w:val="subscript"/>
                <w:lang w:val="ro-RO" w:eastAsia="ro-RO"/>
              </w:rPr>
              <w:t>canal</w:t>
            </w:r>
          </w:p>
        </w:tc>
        <w:tc>
          <w:tcPr>
            <w:tcW w:w="1278" w:type="dxa"/>
            <w:shd w:val="pct10" w:color="auto" w:fill="auto"/>
          </w:tcPr>
          <w:p w:rsidR="00C62BB6" w:rsidRPr="00D32C0D" w:rsidRDefault="00C62BB6" w:rsidP="00C62BB6">
            <w:pPr>
              <w:pStyle w:val="Standardtext"/>
              <w:jc w:val="center"/>
              <w:rPr>
                <w:rFonts w:eastAsia="Calibri" w:cs="Arial"/>
                <w:b/>
                <w:color w:val="000000"/>
                <w:sz w:val="20"/>
                <w:lang w:val="ro-RO" w:eastAsia="ro-RO"/>
              </w:rPr>
            </w:pPr>
            <w:r w:rsidRPr="00D32C0D">
              <w:rPr>
                <w:rFonts w:eastAsia="Calibri" w:cs="Arial"/>
                <w:b/>
                <w:color w:val="000000"/>
                <w:sz w:val="20"/>
                <w:lang w:val="ro-RO" w:eastAsia="ro-RO"/>
              </w:rPr>
              <w:t xml:space="preserve">DN </w:t>
            </w:r>
            <w:r w:rsidRPr="00D32C0D">
              <w:rPr>
                <w:rFonts w:eastAsia="Calibri" w:cs="Arial"/>
                <w:b/>
                <w:color w:val="000000"/>
                <w:sz w:val="20"/>
                <w:vertAlign w:val="subscript"/>
                <w:lang w:val="ro-RO" w:eastAsia="ro-RO"/>
              </w:rPr>
              <w:t>c.colector</w:t>
            </w:r>
          </w:p>
        </w:tc>
      </w:tr>
      <w:tr w:rsidR="00C62BB6" w:rsidRPr="009B59AA" w:rsidTr="00C62BB6">
        <w:tc>
          <w:tcPr>
            <w:tcW w:w="1295" w:type="dxa"/>
            <w:vMerge w:val="restart"/>
            <w:vAlign w:val="center"/>
          </w:tcPr>
          <w:p w:rsidR="00C62BB6" w:rsidRPr="009B59AA" w:rsidRDefault="00C62BB6" w:rsidP="00C62BB6">
            <w:pPr>
              <w:pStyle w:val="Standardtext"/>
              <w:jc w:val="left"/>
              <w:rPr>
                <w:rFonts w:eastAsia="Calibri" w:cs="Arial"/>
                <w:color w:val="000000"/>
                <w:sz w:val="20"/>
                <w:lang w:val="ro-RO" w:eastAsia="ro-RO"/>
              </w:rPr>
            </w:pPr>
            <w:r>
              <w:rPr>
                <w:rFonts w:eastAsia="Calibri" w:cs="Arial"/>
                <w:color w:val="000000"/>
                <w:sz w:val="20"/>
                <w:lang w:val="ro-RO" w:eastAsia="ro-RO"/>
              </w:rPr>
              <w:t>AAu 17</w:t>
            </w:r>
          </w:p>
        </w:tc>
        <w:tc>
          <w:tcPr>
            <w:tcW w:w="1474" w:type="dxa"/>
            <w:vMerge w:val="restart"/>
            <w:vAlign w:val="center"/>
          </w:tcPr>
          <w:p w:rsidR="00C62BB6" w:rsidRPr="009B59AA" w:rsidRDefault="00C62BB6" w:rsidP="00C62BB6">
            <w:pPr>
              <w:pStyle w:val="Standardtext"/>
              <w:jc w:val="left"/>
              <w:rPr>
                <w:rFonts w:eastAsia="Calibri" w:cs="Arial"/>
                <w:color w:val="000000"/>
                <w:sz w:val="20"/>
                <w:lang w:val="ro-RO" w:eastAsia="ro-RO"/>
              </w:rPr>
            </w:pPr>
            <w:r>
              <w:rPr>
                <w:rFonts w:eastAsia="Calibri" w:cs="Arial"/>
                <w:color w:val="000000"/>
                <w:sz w:val="20"/>
                <w:lang w:val="ro-RO" w:eastAsia="ro-RO"/>
              </w:rPr>
              <w:t>Cavadinesti</w:t>
            </w:r>
          </w:p>
        </w:tc>
        <w:tc>
          <w:tcPr>
            <w:tcW w:w="1314" w:type="dxa"/>
          </w:tcPr>
          <w:p w:rsidR="00C62BB6" w:rsidRPr="009B59AA" w:rsidRDefault="00C62BB6" w:rsidP="00C62BB6">
            <w:pPr>
              <w:pStyle w:val="Standardtext"/>
              <w:rPr>
                <w:rFonts w:eastAsia="Calibri" w:cs="Arial"/>
                <w:color w:val="000000"/>
                <w:sz w:val="20"/>
                <w:lang w:val="ro-RO" w:eastAsia="ro-RO"/>
              </w:rPr>
            </w:pPr>
            <w:r>
              <w:rPr>
                <w:rFonts w:eastAsia="Calibri" w:cs="Arial"/>
                <w:color w:val="000000"/>
                <w:sz w:val="20"/>
                <w:lang w:val="ro-RO" w:eastAsia="ro-RO"/>
              </w:rPr>
              <w:t>Cavadinesti</w:t>
            </w:r>
          </w:p>
        </w:tc>
        <w:tc>
          <w:tcPr>
            <w:tcW w:w="1260" w:type="dxa"/>
          </w:tcPr>
          <w:p w:rsidR="00C62BB6" w:rsidRPr="009B59AA" w:rsidRDefault="00C62BB6" w:rsidP="00C62BB6">
            <w:pPr>
              <w:pStyle w:val="Standardtext"/>
              <w:jc w:val="center"/>
              <w:rPr>
                <w:rFonts w:eastAsia="Calibri" w:cs="Arial"/>
                <w:color w:val="000000"/>
                <w:sz w:val="20"/>
                <w:lang w:val="ro-RO" w:eastAsia="ro-RO"/>
              </w:rPr>
            </w:pPr>
            <w:r>
              <w:rPr>
                <w:rFonts w:eastAsia="Calibri" w:cs="Arial"/>
                <w:color w:val="000000"/>
                <w:sz w:val="20"/>
                <w:lang w:val="ro-RO" w:eastAsia="ro-RO"/>
              </w:rPr>
              <w:t>1435</w:t>
            </w:r>
          </w:p>
        </w:tc>
        <w:tc>
          <w:tcPr>
            <w:tcW w:w="1229" w:type="dxa"/>
          </w:tcPr>
          <w:p w:rsidR="00C62BB6" w:rsidRPr="009B59AA" w:rsidRDefault="00C62BB6" w:rsidP="00C62BB6">
            <w:pPr>
              <w:pStyle w:val="Standardtext"/>
              <w:jc w:val="center"/>
              <w:rPr>
                <w:rFonts w:eastAsia="Calibri" w:cs="Arial"/>
                <w:color w:val="000000"/>
                <w:sz w:val="20"/>
                <w:lang w:val="ro-RO" w:eastAsia="ro-RO"/>
              </w:rPr>
            </w:pPr>
            <w:r>
              <w:rPr>
                <w:rFonts w:eastAsia="Calibri" w:cs="Arial"/>
                <w:color w:val="000000"/>
                <w:sz w:val="20"/>
                <w:lang w:val="ro-RO" w:eastAsia="ro-RO"/>
              </w:rPr>
              <w:t>328</w:t>
            </w:r>
          </w:p>
        </w:tc>
        <w:tc>
          <w:tcPr>
            <w:tcW w:w="1283" w:type="dxa"/>
          </w:tcPr>
          <w:p w:rsidR="00C62BB6" w:rsidRPr="009B59AA" w:rsidRDefault="00C62BB6" w:rsidP="00C62BB6">
            <w:pPr>
              <w:pStyle w:val="Standardtext"/>
              <w:jc w:val="center"/>
              <w:rPr>
                <w:rFonts w:eastAsia="Calibri" w:cs="Arial"/>
                <w:color w:val="000000"/>
                <w:sz w:val="20"/>
                <w:lang w:val="ro-RO" w:eastAsia="ro-RO"/>
              </w:rPr>
            </w:pPr>
            <w:r>
              <w:rPr>
                <w:rFonts w:eastAsia="Calibri" w:cs="Arial"/>
                <w:color w:val="000000"/>
                <w:sz w:val="20"/>
                <w:lang w:val="ro-RO" w:eastAsia="ro-RO"/>
              </w:rPr>
              <w:t>2,9</w:t>
            </w:r>
          </w:p>
        </w:tc>
        <w:tc>
          <w:tcPr>
            <w:tcW w:w="1278" w:type="dxa"/>
          </w:tcPr>
          <w:p w:rsidR="00C62BB6" w:rsidRPr="009B59AA" w:rsidRDefault="00C62BB6" w:rsidP="00C62BB6">
            <w:pPr>
              <w:pStyle w:val="Standardtext"/>
              <w:jc w:val="center"/>
              <w:rPr>
                <w:rFonts w:eastAsia="Calibri" w:cs="Arial"/>
                <w:color w:val="000000"/>
                <w:sz w:val="20"/>
                <w:lang w:val="ro-RO" w:eastAsia="ro-RO"/>
              </w:rPr>
            </w:pPr>
            <w:r>
              <w:rPr>
                <w:rFonts w:eastAsia="Calibri" w:cs="Arial"/>
                <w:color w:val="000000"/>
                <w:sz w:val="20"/>
                <w:lang w:val="ro-RO" w:eastAsia="ro-RO"/>
              </w:rPr>
              <w:t>250</w:t>
            </w:r>
          </w:p>
        </w:tc>
      </w:tr>
      <w:tr w:rsidR="00C62BB6" w:rsidRPr="009B59AA" w:rsidTr="00C62BB6">
        <w:tc>
          <w:tcPr>
            <w:tcW w:w="1295" w:type="dxa"/>
            <w:vMerge/>
          </w:tcPr>
          <w:p w:rsidR="00C62BB6" w:rsidRPr="009B59AA" w:rsidRDefault="00C62BB6" w:rsidP="00C62BB6">
            <w:pPr>
              <w:pStyle w:val="Standardtext"/>
              <w:rPr>
                <w:rFonts w:eastAsia="Calibri" w:cs="Arial"/>
                <w:color w:val="000000"/>
                <w:sz w:val="20"/>
                <w:lang w:val="ro-RO" w:eastAsia="ro-RO"/>
              </w:rPr>
            </w:pPr>
          </w:p>
        </w:tc>
        <w:tc>
          <w:tcPr>
            <w:tcW w:w="1474" w:type="dxa"/>
            <w:vMerge/>
          </w:tcPr>
          <w:p w:rsidR="00C62BB6" w:rsidRPr="009B59AA" w:rsidRDefault="00C62BB6" w:rsidP="00C62BB6">
            <w:pPr>
              <w:pStyle w:val="Standardtext"/>
              <w:rPr>
                <w:rFonts w:eastAsia="Calibri" w:cs="Arial"/>
                <w:color w:val="000000"/>
                <w:sz w:val="20"/>
                <w:lang w:val="ro-RO" w:eastAsia="ro-RO"/>
              </w:rPr>
            </w:pPr>
          </w:p>
        </w:tc>
        <w:tc>
          <w:tcPr>
            <w:tcW w:w="1314" w:type="dxa"/>
          </w:tcPr>
          <w:p w:rsidR="00C62BB6" w:rsidRPr="009B59AA" w:rsidRDefault="00C62BB6" w:rsidP="00C62BB6">
            <w:pPr>
              <w:pStyle w:val="Standardtext"/>
              <w:rPr>
                <w:rFonts w:eastAsia="Calibri" w:cs="Arial"/>
                <w:color w:val="000000"/>
                <w:sz w:val="20"/>
                <w:lang w:val="ro-RO" w:eastAsia="ro-RO"/>
              </w:rPr>
            </w:pPr>
            <w:r>
              <w:rPr>
                <w:rFonts w:eastAsia="Calibri" w:cs="Arial"/>
                <w:color w:val="000000"/>
                <w:sz w:val="20"/>
                <w:lang w:val="ro-RO" w:eastAsia="ro-RO"/>
              </w:rPr>
              <w:t>Ganesti</w:t>
            </w:r>
          </w:p>
        </w:tc>
        <w:tc>
          <w:tcPr>
            <w:tcW w:w="1260" w:type="dxa"/>
          </w:tcPr>
          <w:p w:rsidR="00C62BB6" w:rsidRPr="009B59AA" w:rsidRDefault="00C62BB6" w:rsidP="00C62BB6">
            <w:pPr>
              <w:pStyle w:val="Standardtext"/>
              <w:jc w:val="center"/>
              <w:rPr>
                <w:rFonts w:eastAsia="Calibri" w:cs="Arial"/>
                <w:color w:val="000000"/>
                <w:sz w:val="20"/>
                <w:lang w:val="ro-RO" w:eastAsia="ro-RO"/>
              </w:rPr>
            </w:pPr>
            <w:r>
              <w:rPr>
                <w:rFonts w:eastAsia="Calibri" w:cs="Arial"/>
                <w:color w:val="000000"/>
                <w:sz w:val="20"/>
                <w:lang w:val="ro-RO" w:eastAsia="ro-RO"/>
              </w:rPr>
              <w:t>1001</w:t>
            </w:r>
          </w:p>
        </w:tc>
        <w:tc>
          <w:tcPr>
            <w:tcW w:w="1229" w:type="dxa"/>
          </w:tcPr>
          <w:p w:rsidR="00C62BB6" w:rsidRPr="009B59AA" w:rsidRDefault="00C62BB6" w:rsidP="00C62BB6">
            <w:pPr>
              <w:pStyle w:val="Standardtext"/>
              <w:jc w:val="center"/>
              <w:rPr>
                <w:rFonts w:eastAsia="Calibri" w:cs="Arial"/>
                <w:color w:val="000000"/>
                <w:sz w:val="20"/>
                <w:lang w:val="ro-RO" w:eastAsia="ro-RO"/>
              </w:rPr>
            </w:pPr>
            <w:r>
              <w:rPr>
                <w:rFonts w:eastAsia="Calibri" w:cs="Arial"/>
                <w:color w:val="000000"/>
                <w:sz w:val="20"/>
                <w:lang w:val="ro-RO" w:eastAsia="ro-RO"/>
              </w:rPr>
              <w:t>229</w:t>
            </w:r>
          </w:p>
        </w:tc>
        <w:tc>
          <w:tcPr>
            <w:tcW w:w="1283" w:type="dxa"/>
          </w:tcPr>
          <w:p w:rsidR="00C62BB6" w:rsidRPr="009B59AA" w:rsidRDefault="00C62BB6" w:rsidP="00C62BB6">
            <w:pPr>
              <w:pStyle w:val="Standardtext"/>
              <w:jc w:val="center"/>
              <w:rPr>
                <w:rFonts w:eastAsia="Calibri" w:cs="Arial"/>
                <w:color w:val="000000"/>
                <w:sz w:val="20"/>
                <w:lang w:val="ro-RO" w:eastAsia="ro-RO"/>
              </w:rPr>
            </w:pPr>
            <w:r>
              <w:rPr>
                <w:rFonts w:eastAsia="Calibri" w:cs="Arial"/>
                <w:color w:val="000000"/>
                <w:sz w:val="20"/>
                <w:lang w:val="ro-RO" w:eastAsia="ro-RO"/>
              </w:rPr>
              <w:t>1,8</w:t>
            </w:r>
          </w:p>
        </w:tc>
        <w:tc>
          <w:tcPr>
            <w:tcW w:w="1278" w:type="dxa"/>
          </w:tcPr>
          <w:p w:rsidR="00C62BB6" w:rsidRPr="009B59AA" w:rsidRDefault="00C62BB6" w:rsidP="00C62BB6">
            <w:pPr>
              <w:pStyle w:val="Standardtext"/>
              <w:jc w:val="center"/>
              <w:rPr>
                <w:rFonts w:eastAsia="Calibri" w:cs="Arial"/>
                <w:color w:val="000000"/>
                <w:sz w:val="20"/>
                <w:lang w:val="ro-RO" w:eastAsia="ro-RO"/>
              </w:rPr>
            </w:pPr>
            <w:r>
              <w:rPr>
                <w:rFonts w:eastAsia="Calibri" w:cs="Arial"/>
                <w:color w:val="000000"/>
                <w:sz w:val="20"/>
                <w:lang w:val="ro-RO" w:eastAsia="ro-RO"/>
              </w:rPr>
              <w:t>200</w:t>
            </w:r>
          </w:p>
        </w:tc>
      </w:tr>
      <w:tr w:rsidR="00C62BB6" w:rsidRPr="009B59AA" w:rsidTr="00C62BB6">
        <w:tc>
          <w:tcPr>
            <w:tcW w:w="1295" w:type="dxa"/>
            <w:vMerge/>
          </w:tcPr>
          <w:p w:rsidR="00C62BB6" w:rsidRPr="009B59AA" w:rsidRDefault="00C62BB6" w:rsidP="00C62BB6">
            <w:pPr>
              <w:pStyle w:val="Standardtext"/>
              <w:rPr>
                <w:rFonts w:eastAsia="Calibri" w:cs="Arial"/>
                <w:color w:val="000000"/>
                <w:sz w:val="20"/>
                <w:lang w:val="ro-RO" w:eastAsia="ro-RO"/>
              </w:rPr>
            </w:pPr>
          </w:p>
        </w:tc>
        <w:tc>
          <w:tcPr>
            <w:tcW w:w="1474" w:type="dxa"/>
            <w:vMerge/>
          </w:tcPr>
          <w:p w:rsidR="00C62BB6" w:rsidRPr="009B59AA" w:rsidRDefault="00C62BB6" w:rsidP="00C62BB6">
            <w:pPr>
              <w:pStyle w:val="Standardtext"/>
              <w:rPr>
                <w:rFonts w:eastAsia="Calibri" w:cs="Arial"/>
                <w:color w:val="000000"/>
                <w:sz w:val="20"/>
                <w:lang w:val="ro-RO" w:eastAsia="ro-RO"/>
              </w:rPr>
            </w:pPr>
          </w:p>
        </w:tc>
        <w:tc>
          <w:tcPr>
            <w:tcW w:w="1314" w:type="dxa"/>
          </w:tcPr>
          <w:p w:rsidR="00C62BB6" w:rsidRPr="009B59AA" w:rsidRDefault="00C62BB6" w:rsidP="00C62BB6">
            <w:pPr>
              <w:pStyle w:val="Standardtext"/>
              <w:rPr>
                <w:rFonts w:eastAsia="Calibri" w:cs="Arial"/>
                <w:color w:val="000000"/>
                <w:sz w:val="20"/>
                <w:lang w:val="ro-RO" w:eastAsia="ro-RO"/>
              </w:rPr>
            </w:pPr>
            <w:r>
              <w:rPr>
                <w:rFonts w:eastAsia="Calibri" w:cs="Arial"/>
                <w:color w:val="000000"/>
                <w:sz w:val="20"/>
                <w:lang w:val="ro-RO" w:eastAsia="ro-RO"/>
              </w:rPr>
              <w:t>Comanesti</w:t>
            </w:r>
          </w:p>
        </w:tc>
        <w:tc>
          <w:tcPr>
            <w:tcW w:w="1260" w:type="dxa"/>
          </w:tcPr>
          <w:p w:rsidR="00C62BB6" w:rsidRPr="009B59AA" w:rsidRDefault="00C62BB6" w:rsidP="00C62BB6">
            <w:pPr>
              <w:pStyle w:val="Standardtext"/>
              <w:jc w:val="center"/>
              <w:rPr>
                <w:rFonts w:eastAsia="Calibri" w:cs="Arial"/>
                <w:color w:val="000000"/>
                <w:sz w:val="20"/>
                <w:lang w:val="ro-RO" w:eastAsia="ro-RO"/>
              </w:rPr>
            </w:pPr>
            <w:r>
              <w:rPr>
                <w:rFonts w:eastAsia="Calibri" w:cs="Arial"/>
                <w:color w:val="000000"/>
                <w:sz w:val="20"/>
                <w:lang w:val="ro-RO" w:eastAsia="ro-RO"/>
              </w:rPr>
              <w:t>244</w:t>
            </w:r>
          </w:p>
        </w:tc>
        <w:tc>
          <w:tcPr>
            <w:tcW w:w="1229" w:type="dxa"/>
          </w:tcPr>
          <w:p w:rsidR="00C62BB6" w:rsidRPr="009B59AA" w:rsidRDefault="00C62BB6" w:rsidP="00C62BB6">
            <w:pPr>
              <w:pStyle w:val="Standardtext"/>
              <w:jc w:val="center"/>
              <w:rPr>
                <w:rFonts w:eastAsia="Calibri" w:cs="Arial"/>
                <w:color w:val="000000"/>
                <w:sz w:val="20"/>
                <w:lang w:val="ro-RO" w:eastAsia="ro-RO"/>
              </w:rPr>
            </w:pPr>
            <w:r>
              <w:rPr>
                <w:rFonts w:eastAsia="Calibri" w:cs="Arial"/>
                <w:color w:val="000000"/>
                <w:sz w:val="20"/>
                <w:lang w:val="ro-RO" w:eastAsia="ro-RO"/>
              </w:rPr>
              <w:t>56</w:t>
            </w:r>
          </w:p>
        </w:tc>
        <w:tc>
          <w:tcPr>
            <w:tcW w:w="1283" w:type="dxa"/>
          </w:tcPr>
          <w:p w:rsidR="00C62BB6" w:rsidRPr="009B59AA" w:rsidRDefault="00C62BB6" w:rsidP="00C62BB6">
            <w:pPr>
              <w:pStyle w:val="Standardtext"/>
              <w:jc w:val="center"/>
              <w:rPr>
                <w:rFonts w:eastAsia="Calibri" w:cs="Arial"/>
                <w:color w:val="000000"/>
                <w:sz w:val="20"/>
                <w:lang w:val="ro-RO" w:eastAsia="ro-RO"/>
              </w:rPr>
            </w:pPr>
            <w:r>
              <w:rPr>
                <w:rFonts w:eastAsia="Calibri" w:cs="Arial"/>
                <w:color w:val="000000"/>
                <w:sz w:val="20"/>
                <w:lang w:val="ro-RO" w:eastAsia="ro-RO"/>
              </w:rPr>
              <w:t>2,8</w:t>
            </w:r>
          </w:p>
        </w:tc>
        <w:tc>
          <w:tcPr>
            <w:tcW w:w="1278" w:type="dxa"/>
          </w:tcPr>
          <w:p w:rsidR="00C62BB6" w:rsidRPr="009B59AA" w:rsidRDefault="00C62BB6" w:rsidP="00C62BB6">
            <w:pPr>
              <w:pStyle w:val="Standardtext"/>
              <w:jc w:val="center"/>
              <w:rPr>
                <w:rFonts w:eastAsia="Calibri" w:cs="Arial"/>
                <w:color w:val="000000"/>
                <w:sz w:val="20"/>
                <w:lang w:val="ro-RO" w:eastAsia="ro-RO"/>
              </w:rPr>
            </w:pPr>
            <w:r>
              <w:rPr>
                <w:rFonts w:eastAsia="Calibri" w:cs="Arial"/>
                <w:color w:val="000000"/>
                <w:sz w:val="20"/>
                <w:lang w:val="ro-RO" w:eastAsia="ro-RO"/>
              </w:rPr>
              <w:t>150</w:t>
            </w:r>
          </w:p>
        </w:tc>
      </w:tr>
    </w:tbl>
    <w:p w:rsidR="00C62BB6" w:rsidRPr="00D32C0D" w:rsidRDefault="00C62BB6" w:rsidP="00C62BB6">
      <w:pPr>
        <w:pStyle w:val="Standardtext"/>
        <w:ind w:left="709"/>
        <w:rPr>
          <w:rFonts w:eastAsia="Calibri" w:cs="Arial"/>
          <w:color w:val="000000"/>
          <w:sz w:val="24"/>
          <w:szCs w:val="24"/>
          <w:lang w:val="ro-RO" w:eastAsia="ro-RO"/>
        </w:rPr>
      </w:pPr>
      <w:r w:rsidRPr="00D32C0D">
        <w:rPr>
          <w:rFonts w:eastAsia="Calibri" w:cs="Arial"/>
          <w:color w:val="000000"/>
          <w:sz w:val="24"/>
          <w:szCs w:val="24"/>
          <w:lang w:val="ro-RO" w:eastAsia="ro-RO"/>
        </w:rPr>
        <w:t>Legenda :</w:t>
      </w:r>
    </w:p>
    <w:p w:rsidR="00C62BB6" w:rsidRPr="00D32C0D" w:rsidRDefault="00C62BB6" w:rsidP="00C62BB6">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 xml:space="preserve">LE </w:t>
      </w:r>
      <w:r w:rsidRPr="00D32C0D">
        <w:rPr>
          <w:rFonts w:eastAsia="Calibri" w:cs="Arial"/>
          <w:color w:val="000000"/>
          <w:sz w:val="24"/>
          <w:szCs w:val="24"/>
          <w:vertAlign w:val="subscript"/>
          <w:lang w:val="ro-RO" w:eastAsia="ro-RO"/>
        </w:rPr>
        <w:t>loc</w:t>
      </w:r>
      <w:r w:rsidRPr="00D32C0D">
        <w:rPr>
          <w:rFonts w:eastAsia="Calibri" w:cs="Arial"/>
          <w:color w:val="000000"/>
          <w:sz w:val="24"/>
          <w:szCs w:val="24"/>
          <w:lang w:val="ro-RO" w:eastAsia="ro-RO"/>
        </w:rPr>
        <w:tab/>
        <w:t>[-]</w:t>
      </w:r>
      <w:r w:rsidRPr="00D32C0D">
        <w:rPr>
          <w:rFonts w:eastAsia="Calibri" w:cs="Arial"/>
          <w:color w:val="000000"/>
          <w:sz w:val="24"/>
          <w:szCs w:val="24"/>
          <w:lang w:val="ro-RO" w:eastAsia="ro-RO"/>
        </w:rPr>
        <w:tab/>
      </w:r>
      <w:r>
        <w:rPr>
          <w:rFonts w:eastAsia="Calibri" w:cs="Arial"/>
          <w:color w:val="000000"/>
          <w:sz w:val="24"/>
          <w:szCs w:val="24"/>
          <w:lang w:val="ro-RO" w:eastAsia="ro-RO"/>
        </w:rPr>
        <w:tab/>
        <w:t>locuitori</w:t>
      </w:r>
      <w:r w:rsidRPr="00D32C0D">
        <w:rPr>
          <w:rFonts w:eastAsia="Calibri" w:cs="Arial"/>
          <w:color w:val="000000"/>
          <w:sz w:val="24"/>
          <w:szCs w:val="24"/>
          <w:lang w:val="ro-RO" w:eastAsia="ro-RO"/>
        </w:rPr>
        <w:t xml:space="preserve"> echivalent</w:t>
      </w:r>
      <w:r>
        <w:rPr>
          <w:rFonts w:eastAsia="Calibri" w:cs="Arial"/>
          <w:color w:val="000000"/>
          <w:sz w:val="24"/>
          <w:szCs w:val="24"/>
          <w:lang w:val="ro-RO" w:eastAsia="ro-RO"/>
        </w:rPr>
        <w:t>i</w:t>
      </w:r>
      <w:r w:rsidRPr="00D32C0D">
        <w:rPr>
          <w:rFonts w:eastAsia="Calibri" w:cs="Arial"/>
          <w:color w:val="000000"/>
          <w:sz w:val="24"/>
          <w:szCs w:val="24"/>
          <w:lang w:val="ro-RO" w:eastAsia="ro-RO"/>
        </w:rPr>
        <w:t xml:space="preserve"> a</w:t>
      </w:r>
      <w:r>
        <w:rPr>
          <w:rFonts w:eastAsia="Calibri" w:cs="Arial"/>
          <w:color w:val="000000"/>
          <w:sz w:val="24"/>
          <w:szCs w:val="24"/>
          <w:lang w:val="ro-RO" w:eastAsia="ro-RO"/>
        </w:rPr>
        <w:t>i</w:t>
      </w:r>
      <w:r w:rsidRPr="00D32C0D">
        <w:rPr>
          <w:rFonts w:eastAsia="Calibri" w:cs="Arial"/>
          <w:color w:val="000000"/>
          <w:sz w:val="24"/>
          <w:szCs w:val="24"/>
          <w:lang w:val="ro-RO" w:eastAsia="ro-RO"/>
        </w:rPr>
        <w:t xml:space="preserve"> localităţii</w:t>
      </w:r>
    </w:p>
    <w:p w:rsidR="00C62BB6" w:rsidRPr="00D32C0D" w:rsidRDefault="00C62BB6" w:rsidP="00C62BB6">
      <w:pPr>
        <w:pStyle w:val="Standardtext"/>
        <w:ind w:left="709"/>
        <w:rPr>
          <w:rFonts w:eastAsia="Calibri" w:cs="Arial"/>
          <w:color w:val="000000"/>
          <w:sz w:val="24"/>
          <w:szCs w:val="24"/>
          <w:lang w:val="ro-RO" w:eastAsia="ro-RO"/>
        </w:rPr>
      </w:pPr>
      <w:r w:rsidRPr="00D32C0D">
        <w:rPr>
          <w:rFonts w:eastAsia="Calibri" w:cs="Arial"/>
          <w:color w:val="000000"/>
          <w:sz w:val="24"/>
          <w:szCs w:val="24"/>
          <w:lang w:val="ro-RO" w:eastAsia="ro-RO"/>
        </w:rPr>
        <w:t>Q</w:t>
      </w:r>
      <w:r w:rsidRPr="00D32C0D">
        <w:rPr>
          <w:rFonts w:eastAsia="Calibri" w:cs="Arial"/>
          <w:color w:val="000000"/>
          <w:sz w:val="24"/>
          <w:szCs w:val="24"/>
          <w:vertAlign w:val="subscript"/>
          <w:lang w:val="ro-RO" w:eastAsia="ro-RO"/>
        </w:rPr>
        <w:t>vu,Loc</w:t>
      </w:r>
      <w:r w:rsidRPr="00D32C0D">
        <w:rPr>
          <w:rFonts w:eastAsia="Calibri" w:cs="Arial"/>
          <w:color w:val="000000"/>
          <w:sz w:val="24"/>
          <w:szCs w:val="24"/>
          <w:lang w:val="ro-RO" w:eastAsia="ro-RO"/>
        </w:rPr>
        <w:tab/>
      </w:r>
      <w:r>
        <w:rPr>
          <w:rFonts w:eastAsia="Calibri" w:cs="Arial"/>
          <w:color w:val="000000"/>
          <w:sz w:val="24"/>
          <w:szCs w:val="24"/>
          <w:lang w:val="ro-RO" w:eastAsia="ro-RO"/>
        </w:rPr>
        <w:tab/>
      </w:r>
      <w:r>
        <w:rPr>
          <w:rFonts w:eastAsia="Calibri" w:cs="Arial"/>
          <w:color w:val="000000"/>
          <w:sz w:val="24"/>
          <w:szCs w:val="24"/>
          <w:lang w:val="ro-RO" w:eastAsia="ro-RO"/>
        </w:rPr>
        <w:tab/>
      </w:r>
      <w:r w:rsidRPr="00D32C0D">
        <w:rPr>
          <w:rFonts w:eastAsia="Calibri" w:cs="Arial"/>
          <w:color w:val="000000"/>
          <w:sz w:val="24"/>
          <w:szCs w:val="24"/>
          <w:lang w:val="ro-RO" w:eastAsia="ro-RO"/>
        </w:rPr>
        <w:t>[m³/</w:t>
      </w:r>
      <w:r>
        <w:rPr>
          <w:rFonts w:eastAsia="Calibri" w:cs="Arial"/>
          <w:color w:val="000000"/>
          <w:sz w:val="24"/>
          <w:szCs w:val="24"/>
          <w:lang w:val="ro-RO" w:eastAsia="ro-RO"/>
        </w:rPr>
        <w:t>zi</w:t>
      </w:r>
      <w:r w:rsidRPr="00D32C0D">
        <w:rPr>
          <w:rFonts w:eastAsia="Calibri" w:cs="Arial"/>
          <w:color w:val="000000"/>
          <w:sz w:val="24"/>
          <w:szCs w:val="24"/>
          <w:lang w:val="ro-RO" w:eastAsia="ro-RO"/>
        </w:rPr>
        <w:t>]</w:t>
      </w:r>
      <w:r w:rsidRPr="00D32C0D">
        <w:rPr>
          <w:rFonts w:eastAsia="Calibri" w:cs="Arial"/>
          <w:color w:val="000000"/>
          <w:sz w:val="24"/>
          <w:szCs w:val="24"/>
          <w:lang w:val="ro-RO" w:eastAsia="ro-RO"/>
        </w:rPr>
        <w:tab/>
        <w:t xml:space="preserve">Debit zilnic pe vreme </w:t>
      </w:r>
      <w:r>
        <w:rPr>
          <w:rFonts w:eastAsia="Calibri" w:cs="Arial"/>
          <w:color w:val="000000"/>
          <w:sz w:val="24"/>
          <w:szCs w:val="24"/>
          <w:lang w:val="ro-RO" w:eastAsia="ro-RO"/>
        </w:rPr>
        <w:t>uscata</w:t>
      </w:r>
      <w:r w:rsidRPr="00D32C0D">
        <w:rPr>
          <w:rFonts w:eastAsia="Calibri" w:cs="Arial"/>
          <w:color w:val="000000"/>
          <w:sz w:val="24"/>
          <w:szCs w:val="24"/>
          <w:lang w:val="ro-RO" w:eastAsia="ro-RO"/>
        </w:rPr>
        <w:t xml:space="preserve"> al localităţii</w:t>
      </w:r>
    </w:p>
    <w:p w:rsidR="00C62BB6" w:rsidRPr="00D32C0D" w:rsidRDefault="00D06E90" w:rsidP="00C62BB6">
      <w:pPr>
        <w:pStyle w:val="Standardtext"/>
        <w:ind w:left="709"/>
        <w:rPr>
          <w:rFonts w:eastAsia="Calibri" w:cs="Arial"/>
          <w:color w:val="000000"/>
          <w:sz w:val="24"/>
          <w:szCs w:val="24"/>
          <w:lang w:val="ro-RO" w:eastAsia="ro-RO"/>
        </w:rPr>
      </w:pPr>
      <w:r w:rsidRPr="00D32C0D">
        <w:rPr>
          <w:rFonts w:eastAsia="Calibri" w:cs="Arial"/>
          <w:b/>
          <w:color w:val="000000"/>
          <w:sz w:val="20"/>
          <w:lang w:val="ro-RO" w:eastAsia="ro-RO"/>
        </w:rPr>
        <w:t>L</w:t>
      </w:r>
      <w:r w:rsidRPr="00D32C0D">
        <w:rPr>
          <w:rFonts w:eastAsia="Calibri" w:cs="Arial"/>
          <w:b/>
          <w:color w:val="000000"/>
          <w:sz w:val="20"/>
          <w:vertAlign w:val="subscript"/>
          <w:lang w:val="ro-RO" w:eastAsia="ro-RO"/>
        </w:rPr>
        <w:t>canal</w:t>
      </w:r>
      <w:r>
        <w:rPr>
          <w:rFonts w:eastAsia="Calibri" w:cs="Arial"/>
          <w:b/>
          <w:color w:val="000000"/>
          <w:sz w:val="20"/>
          <w:vertAlign w:val="subscript"/>
          <w:lang w:val="ro-RO" w:eastAsia="ro-RO"/>
        </w:rPr>
        <w:tab/>
      </w:r>
      <w:r w:rsidR="00C62BB6" w:rsidRPr="00D32C0D">
        <w:rPr>
          <w:rFonts w:eastAsia="Calibri" w:cs="Arial"/>
          <w:color w:val="000000"/>
          <w:sz w:val="24"/>
          <w:szCs w:val="24"/>
          <w:lang w:val="ro-RO" w:eastAsia="ro-RO"/>
        </w:rPr>
        <w:tab/>
      </w:r>
      <w:r w:rsidR="00C62BB6">
        <w:rPr>
          <w:rFonts w:eastAsia="Calibri" w:cs="Arial"/>
          <w:color w:val="000000"/>
          <w:sz w:val="24"/>
          <w:szCs w:val="24"/>
          <w:lang w:val="ro-RO" w:eastAsia="ro-RO"/>
        </w:rPr>
        <w:tab/>
      </w:r>
      <w:r w:rsidR="00C62BB6" w:rsidRPr="00D32C0D">
        <w:rPr>
          <w:rFonts w:eastAsia="Calibri" w:cs="Arial"/>
          <w:color w:val="000000"/>
          <w:sz w:val="24"/>
          <w:szCs w:val="24"/>
          <w:lang w:val="ro-RO" w:eastAsia="ro-RO"/>
        </w:rPr>
        <w:t>[km]</w:t>
      </w:r>
      <w:r w:rsidR="00C62BB6" w:rsidRPr="00D32C0D">
        <w:rPr>
          <w:rFonts w:eastAsia="Calibri" w:cs="Arial"/>
          <w:color w:val="000000"/>
          <w:sz w:val="24"/>
          <w:szCs w:val="24"/>
          <w:lang w:val="ro-RO" w:eastAsia="ro-RO"/>
        </w:rPr>
        <w:tab/>
        <w:t>Lungimea canalului de interconectare</w:t>
      </w:r>
    </w:p>
    <w:p w:rsidR="00C62BB6" w:rsidRPr="00D32C0D" w:rsidRDefault="00C62BB6" w:rsidP="00C62BB6">
      <w:pPr>
        <w:pStyle w:val="Standardtext"/>
        <w:ind w:left="709"/>
        <w:rPr>
          <w:rFonts w:eastAsia="Calibri" w:cs="Arial"/>
          <w:color w:val="000000"/>
          <w:sz w:val="24"/>
          <w:szCs w:val="24"/>
          <w:lang w:val="ro-RO" w:eastAsia="ro-RO"/>
        </w:rPr>
      </w:pPr>
      <w:r w:rsidRPr="00D32C0D">
        <w:rPr>
          <w:rFonts w:eastAsia="Calibri" w:cs="Arial"/>
          <w:color w:val="000000"/>
          <w:sz w:val="24"/>
          <w:szCs w:val="24"/>
          <w:lang w:val="ro-RO" w:eastAsia="ro-RO"/>
        </w:rPr>
        <w:t>DN</w:t>
      </w:r>
      <w:r>
        <w:rPr>
          <w:rFonts w:eastAsia="Calibri" w:cs="Arial"/>
          <w:color w:val="000000"/>
          <w:sz w:val="24"/>
          <w:szCs w:val="24"/>
          <w:lang w:val="ro-RO" w:eastAsia="ro-RO"/>
        </w:rPr>
        <w:t>c. colector</w:t>
      </w:r>
      <w:r w:rsidRPr="00D32C0D">
        <w:rPr>
          <w:rFonts w:eastAsia="Calibri" w:cs="Arial"/>
          <w:color w:val="000000"/>
          <w:sz w:val="24"/>
          <w:szCs w:val="24"/>
          <w:lang w:val="ro-RO" w:eastAsia="ro-RO"/>
        </w:rPr>
        <w:tab/>
        <w:t>[mm]</w:t>
      </w:r>
      <w:r w:rsidRPr="00D32C0D">
        <w:rPr>
          <w:rFonts w:eastAsia="Calibri" w:cs="Arial"/>
          <w:color w:val="000000"/>
          <w:sz w:val="24"/>
          <w:szCs w:val="24"/>
          <w:lang w:val="ro-RO" w:eastAsia="ro-RO"/>
        </w:rPr>
        <w:tab/>
        <w:t>Diametrul canalului de interconectare</w:t>
      </w:r>
    </w:p>
    <w:p w:rsidR="00C62BB6" w:rsidRPr="00D32C0D" w:rsidRDefault="00C62BB6" w:rsidP="00C62BB6">
      <w:pPr>
        <w:pStyle w:val="Standardtext"/>
        <w:ind w:left="709"/>
        <w:rPr>
          <w:rFonts w:eastAsia="Calibri" w:cs="Arial"/>
          <w:color w:val="000000"/>
          <w:sz w:val="24"/>
          <w:szCs w:val="24"/>
          <w:lang w:val="ro-RO" w:eastAsia="ro-RO"/>
        </w:rPr>
      </w:pPr>
      <w:r w:rsidRPr="00D32C0D">
        <w:rPr>
          <w:rFonts w:eastAsia="Calibri" w:cs="Arial"/>
          <w:color w:val="000000"/>
          <w:sz w:val="24"/>
          <w:szCs w:val="24"/>
          <w:lang w:val="ro-RO" w:eastAsia="ro-RO"/>
        </w:rPr>
        <w:t>Lungimile canalelor de interconectare se m</w:t>
      </w:r>
      <w:r>
        <w:rPr>
          <w:rFonts w:eastAsia="Calibri" w:cs="Arial"/>
          <w:color w:val="000000"/>
          <w:sz w:val="24"/>
          <w:szCs w:val="24"/>
          <w:lang w:val="ro-RO" w:eastAsia="ro-RO"/>
        </w:rPr>
        <w:t>a</w:t>
      </w:r>
      <w:r w:rsidRPr="00D32C0D">
        <w:rPr>
          <w:rFonts w:eastAsia="Calibri" w:cs="Arial"/>
          <w:color w:val="000000"/>
          <w:sz w:val="24"/>
          <w:szCs w:val="24"/>
          <w:lang w:val="ro-RO" w:eastAsia="ro-RO"/>
        </w:rPr>
        <w:t>soar</w:t>
      </w:r>
      <w:r>
        <w:rPr>
          <w:rFonts w:eastAsia="Calibri" w:cs="Arial"/>
          <w:color w:val="000000"/>
          <w:sz w:val="24"/>
          <w:szCs w:val="24"/>
          <w:lang w:val="ro-RO" w:eastAsia="ro-RO"/>
        </w:rPr>
        <w:t>a</w:t>
      </w:r>
      <w:r w:rsidRPr="00D32C0D">
        <w:rPr>
          <w:rFonts w:eastAsia="Calibri" w:cs="Arial"/>
          <w:color w:val="000000"/>
          <w:sz w:val="24"/>
          <w:szCs w:val="24"/>
          <w:lang w:val="ro-RO" w:eastAsia="ro-RO"/>
        </w:rPr>
        <w:t xml:space="preserve"> de la intrarea in</w:t>
      </w:r>
      <w:r>
        <w:rPr>
          <w:rFonts w:eastAsia="Calibri" w:cs="Arial"/>
          <w:color w:val="000000"/>
          <w:sz w:val="24"/>
          <w:szCs w:val="24"/>
          <w:lang w:val="ro-RO" w:eastAsia="ro-RO"/>
        </w:rPr>
        <w:t xml:space="preserve"> localitate pana la intrarea in</w:t>
      </w:r>
      <w:r w:rsidRPr="00D32C0D">
        <w:rPr>
          <w:rFonts w:eastAsia="Calibri" w:cs="Arial"/>
          <w:color w:val="000000"/>
          <w:sz w:val="24"/>
          <w:szCs w:val="24"/>
          <w:lang w:val="ro-RO" w:eastAsia="ro-RO"/>
        </w:rPr>
        <w:t xml:space="preserve"> localitatea următoare. Dacă este necesar, se au în vedere staţii de pompare intermediare. Staţiile de pompare sunt amplas</w:t>
      </w:r>
      <w:r>
        <w:rPr>
          <w:rFonts w:eastAsia="Calibri" w:cs="Arial"/>
          <w:color w:val="000000"/>
          <w:sz w:val="24"/>
          <w:szCs w:val="24"/>
          <w:lang w:val="ro-RO" w:eastAsia="ro-RO"/>
        </w:rPr>
        <w:t>ate între localităţi sau între SEAU</w:t>
      </w:r>
      <w:r w:rsidRPr="00D32C0D">
        <w:rPr>
          <w:rFonts w:eastAsia="Calibri" w:cs="Arial"/>
          <w:color w:val="000000"/>
          <w:sz w:val="24"/>
          <w:szCs w:val="24"/>
          <w:lang w:val="ro-RO" w:eastAsia="ro-RO"/>
        </w:rPr>
        <w:t xml:space="preserve"> şi emisar. Pentru o dimensionare aproximativă a staţiilor de pompare, se au în vedere debitul de ape uzate de la localitate şi o cădere de presiune de 4 până la </w:t>
      </w:r>
      <w:smartTag w:uri="urn:schemas-microsoft-com:office:smarttags" w:element="metricconverter">
        <w:smartTagPr>
          <w:attr w:name="ProductID" w:val="10 m"/>
        </w:smartTagPr>
        <w:r w:rsidRPr="00D32C0D">
          <w:rPr>
            <w:rFonts w:eastAsia="Calibri" w:cs="Arial"/>
            <w:color w:val="000000"/>
            <w:sz w:val="24"/>
            <w:szCs w:val="24"/>
            <w:lang w:val="ro-RO" w:eastAsia="ro-RO"/>
          </w:rPr>
          <w:t>10 m</w:t>
        </w:r>
      </w:smartTag>
      <w:r w:rsidRPr="00D32C0D">
        <w:rPr>
          <w:rFonts w:eastAsia="Calibri" w:cs="Arial"/>
          <w:color w:val="000000"/>
          <w:sz w:val="24"/>
          <w:szCs w:val="24"/>
          <w:lang w:val="ro-RO" w:eastAsia="ro-RO"/>
        </w:rPr>
        <w:t xml:space="preserve">. </w:t>
      </w:r>
    </w:p>
    <w:p w:rsidR="00C62BB6" w:rsidRDefault="00C62BB6" w:rsidP="00C62BB6">
      <w:pPr>
        <w:pStyle w:val="Standardtext"/>
        <w:ind w:left="709"/>
        <w:rPr>
          <w:rFonts w:eastAsia="Calibri" w:cs="Arial"/>
          <w:color w:val="000000"/>
          <w:sz w:val="24"/>
          <w:szCs w:val="24"/>
          <w:lang w:val="ro-RO" w:eastAsia="ro-RO"/>
        </w:rPr>
      </w:pPr>
    </w:p>
    <w:p w:rsidR="00C62BB6" w:rsidRPr="0033182E" w:rsidRDefault="00C62BB6" w:rsidP="00DE486C">
      <w:pPr>
        <w:pStyle w:val="Titlu5"/>
        <w:keepNext w:val="0"/>
        <w:numPr>
          <w:ilvl w:val="0"/>
          <w:numId w:val="13"/>
        </w:numPr>
        <w:tabs>
          <w:tab w:val="left" w:pos="1260"/>
        </w:tabs>
        <w:spacing w:before="0"/>
        <w:jc w:val="both"/>
        <w:rPr>
          <w:rFonts w:cs="Arial"/>
          <w:lang w:val="ro-RO"/>
        </w:rPr>
      </w:pPr>
      <w:bookmarkStart w:id="30" w:name="_Toc363158880"/>
      <w:bookmarkStart w:id="31" w:name="_Toc369513690"/>
      <w:r>
        <w:rPr>
          <w:rFonts w:cs="Arial"/>
          <w:lang w:val="ro-RO"/>
        </w:rPr>
        <w:t>Retele de canalizare</w:t>
      </w:r>
      <w:bookmarkEnd w:id="30"/>
      <w:bookmarkEnd w:id="31"/>
    </w:p>
    <w:p w:rsidR="00C62BB6" w:rsidRPr="00181F86" w:rsidRDefault="00C62BB6" w:rsidP="00C62BB6">
      <w:pPr>
        <w:pStyle w:val="Standardtext"/>
        <w:ind w:left="709"/>
        <w:rPr>
          <w:rFonts w:eastAsia="Calibri" w:cs="Arial"/>
          <w:color w:val="000000"/>
          <w:sz w:val="24"/>
          <w:szCs w:val="24"/>
          <w:u w:val="single"/>
          <w:lang w:val="ro-RO" w:eastAsia="ro-RO"/>
        </w:rPr>
      </w:pPr>
      <w:r w:rsidRPr="00181F86">
        <w:rPr>
          <w:rFonts w:eastAsia="Calibri" w:cs="Arial"/>
          <w:color w:val="000000"/>
          <w:sz w:val="24"/>
          <w:szCs w:val="24"/>
          <w:u w:val="single"/>
          <w:lang w:val="ro-RO" w:eastAsia="ro-RO"/>
        </w:rPr>
        <w:t>Lungimea canalizării</w:t>
      </w:r>
    </w:p>
    <w:p w:rsidR="00C62BB6" w:rsidRPr="00181F86" w:rsidRDefault="00C62BB6" w:rsidP="00C62BB6">
      <w:pPr>
        <w:pStyle w:val="Standardtext"/>
        <w:ind w:left="709"/>
        <w:rPr>
          <w:rFonts w:eastAsia="Calibri" w:cs="Arial"/>
          <w:color w:val="000000"/>
          <w:sz w:val="24"/>
          <w:szCs w:val="24"/>
          <w:lang w:val="ro-RO" w:eastAsia="ro-RO"/>
        </w:rPr>
      </w:pPr>
      <w:r w:rsidRPr="00181F86">
        <w:rPr>
          <w:rFonts w:eastAsia="Calibri" w:cs="Arial"/>
          <w:color w:val="000000"/>
          <w:sz w:val="24"/>
          <w:szCs w:val="24"/>
          <w:lang w:val="ro-RO" w:eastAsia="ro-RO"/>
        </w:rPr>
        <w:t xml:space="preserve">Pentru a îndeplini cerinţele corespunzatoare unei </w:t>
      </w:r>
      <w:r>
        <w:rPr>
          <w:rFonts w:eastAsia="Calibri" w:cs="Arial"/>
          <w:color w:val="000000"/>
          <w:sz w:val="24"/>
          <w:szCs w:val="24"/>
          <w:lang w:val="ro-RO" w:eastAsia="ro-RO"/>
        </w:rPr>
        <w:t>rate de conectare de aproape 100</w:t>
      </w:r>
      <w:r w:rsidRPr="00181F86">
        <w:rPr>
          <w:rFonts w:eastAsia="Calibri" w:cs="Arial"/>
          <w:color w:val="000000"/>
          <w:sz w:val="24"/>
          <w:szCs w:val="24"/>
          <w:lang w:val="ro-RO" w:eastAsia="ro-RO"/>
        </w:rPr>
        <w:t xml:space="preserve">%, toate </w:t>
      </w:r>
      <w:r>
        <w:rPr>
          <w:rFonts w:eastAsia="Calibri" w:cs="Arial"/>
          <w:color w:val="000000"/>
          <w:sz w:val="24"/>
          <w:szCs w:val="24"/>
          <w:lang w:val="ro-RO" w:eastAsia="ro-RO"/>
        </w:rPr>
        <w:t xml:space="preserve">restitutiile de la folosintele de apa (apa uzata menajera si industriala) </w:t>
      </w:r>
      <w:r w:rsidRPr="00181F86">
        <w:rPr>
          <w:rFonts w:eastAsia="Calibri" w:cs="Arial"/>
          <w:color w:val="000000"/>
          <w:sz w:val="24"/>
          <w:szCs w:val="24"/>
          <w:lang w:val="ro-RO" w:eastAsia="ro-RO"/>
        </w:rPr>
        <w:lastRenderedPageBreak/>
        <w:t xml:space="preserve">ar trebui să fie </w:t>
      </w:r>
      <w:r>
        <w:rPr>
          <w:rFonts w:eastAsia="Calibri" w:cs="Arial"/>
          <w:color w:val="000000"/>
          <w:sz w:val="24"/>
          <w:szCs w:val="24"/>
          <w:lang w:val="ro-RO" w:eastAsia="ro-RO"/>
        </w:rPr>
        <w:t xml:space="preserve">racordate </w:t>
      </w:r>
      <w:r w:rsidRPr="00181F86">
        <w:rPr>
          <w:rFonts w:eastAsia="Calibri" w:cs="Arial"/>
          <w:color w:val="000000"/>
          <w:sz w:val="24"/>
          <w:szCs w:val="24"/>
          <w:lang w:val="ro-RO" w:eastAsia="ro-RO"/>
        </w:rPr>
        <w:t xml:space="preserve">la aceeaşi reţea de canalizare. Reţeaua de canalizare constă în </w:t>
      </w:r>
      <w:r>
        <w:rPr>
          <w:rFonts w:eastAsia="Calibri" w:cs="Arial"/>
          <w:color w:val="000000"/>
          <w:sz w:val="24"/>
          <w:szCs w:val="24"/>
          <w:lang w:val="ro-RO" w:eastAsia="ro-RO"/>
        </w:rPr>
        <w:t>racorduri ale gospoda</w:t>
      </w:r>
      <w:r w:rsidRPr="00181F86">
        <w:rPr>
          <w:rFonts w:eastAsia="Calibri" w:cs="Arial"/>
          <w:color w:val="000000"/>
          <w:sz w:val="24"/>
          <w:szCs w:val="24"/>
          <w:lang w:val="ro-RO" w:eastAsia="ro-RO"/>
        </w:rPr>
        <w:t>rii</w:t>
      </w:r>
      <w:r>
        <w:rPr>
          <w:rFonts w:eastAsia="Calibri" w:cs="Arial"/>
          <w:color w:val="000000"/>
          <w:sz w:val="24"/>
          <w:szCs w:val="24"/>
          <w:lang w:val="ro-RO" w:eastAsia="ro-RO"/>
        </w:rPr>
        <w:t>lor</w:t>
      </w:r>
      <w:r w:rsidRPr="00181F86">
        <w:rPr>
          <w:rFonts w:eastAsia="Calibri" w:cs="Arial"/>
          <w:color w:val="000000"/>
          <w:sz w:val="24"/>
          <w:szCs w:val="24"/>
          <w:lang w:val="ro-RO" w:eastAsia="ro-RO"/>
        </w:rPr>
        <w:t xml:space="preserve"> sau unităţi de locuinţe şi conducte de canalizare. </w:t>
      </w:r>
      <w:r>
        <w:rPr>
          <w:rFonts w:eastAsia="Calibri" w:cs="Arial"/>
          <w:color w:val="000000"/>
          <w:sz w:val="24"/>
          <w:szCs w:val="24"/>
          <w:lang w:val="ro-RO" w:eastAsia="ro-RO"/>
        </w:rPr>
        <w:t>Pentru fiecare localitatete au fost colectate date (chestionare) cu privire la:</w:t>
      </w:r>
    </w:p>
    <w:p w:rsidR="00C62BB6" w:rsidRPr="00181F86" w:rsidRDefault="00C62BB6" w:rsidP="00DE486C">
      <w:pPr>
        <w:pStyle w:val="Standardtext"/>
        <w:numPr>
          <w:ilvl w:val="0"/>
          <w:numId w:val="15"/>
        </w:numPr>
        <w:rPr>
          <w:rFonts w:eastAsia="Calibri" w:cs="Arial"/>
          <w:color w:val="000000"/>
          <w:sz w:val="24"/>
          <w:szCs w:val="24"/>
          <w:lang w:val="ro-RO" w:eastAsia="ro-RO"/>
        </w:rPr>
      </w:pPr>
      <w:r w:rsidRPr="00181F86">
        <w:rPr>
          <w:rFonts w:eastAsia="Calibri" w:cs="Arial"/>
          <w:color w:val="000000"/>
          <w:sz w:val="24"/>
          <w:szCs w:val="24"/>
          <w:lang w:val="ro-RO" w:eastAsia="ro-RO"/>
        </w:rPr>
        <w:t>Lungimea existentă a străzilor</w:t>
      </w:r>
      <w:r>
        <w:rPr>
          <w:rFonts w:eastAsia="Calibri" w:cs="Arial"/>
          <w:color w:val="000000"/>
          <w:sz w:val="24"/>
          <w:szCs w:val="24"/>
          <w:lang w:val="ro-RO" w:eastAsia="ro-RO"/>
        </w:rPr>
        <w:t>;</w:t>
      </w:r>
    </w:p>
    <w:p w:rsidR="00C62BB6" w:rsidRPr="00181F86" w:rsidRDefault="00C62BB6" w:rsidP="00DE486C">
      <w:pPr>
        <w:pStyle w:val="Standardtext"/>
        <w:numPr>
          <w:ilvl w:val="0"/>
          <w:numId w:val="15"/>
        </w:numPr>
        <w:rPr>
          <w:rFonts w:eastAsia="Calibri" w:cs="Arial"/>
          <w:color w:val="000000"/>
          <w:sz w:val="24"/>
          <w:szCs w:val="24"/>
          <w:lang w:val="ro-RO" w:eastAsia="ro-RO"/>
        </w:rPr>
      </w:pPr>
      <w:r w:rsidRPr="00181F86">
        <w:rPr>
          <w:rFonts w:eastAsia="Calibri" w:cs="Arial"/>
          <w:color w:val="000000"/>
          <w:sz w:val="24"/>
          <w:szCs w:val="24"/>
          <w:lang w:val="ro-RO" w:eastAsia="ro-RO"/>
        </w:rPr>
        <w:t xml:space="preserve">Lungimea existentă </w:t>
      </w:r>
      <w:r>
        <w:rPr>
          <w:rFonts w:eastAsia="Calibri" w:cs="Arial"/>
          <w:color w:val="000000"/>
          <w:sz w:val="24"/>
          <w:szCs w:val="24"/>
          <w:lang w:val="ro-RO" w:eastAsia="ro-RO"/>
        </w:rPr>
        <w:t>a canalelor, dimensiune şi panta;</w:t>
      </w:r>
    </w:p>
    <w:p w:rsidR="00C62BB6" w:rsidRPr="00855078" w:rsidRDefault="00C62BB6" w:rsidP="00DE486C">
      <w:pPr>
        <w:pStyle w:val="Standardtext"/>
        <w:numPr>
          <w:ilvl w:val="0"/>
          <w:numId w:val="15"/>
        </w:numPr>
        <w:rPr>
          <w:rFonts w:eastAsia="Calibri" w:cs="Arial"/>
          <w:color w:val="000000"/>
          <w:sz w:val="24"/>
          <w:szCs w:val="24"/>
          <w:lang w:val="ro-RO" w:eastAsia="ro-RO"/>
        </w:rPr>
      </w:pPr>
      <w:r w:rsidRPr="00855078">
        <w:rPr>
          <w:rFonts w:eastAsia="Calibri" w:cs="Arial"/>
          <w:color w:val="000000"/>
          <w:sz w:val="24"/>
          <w:szCs w:val="24"/>
          <w:lang w:val="ro-RO" w:eastAsia="ro-RO"/>
        </w:rPr>
        <w:t>Gospodării racordate</w:t>
      </w:r>
      <w:r>
        <w:rPr>
          <w:rFonts w:eastAsia="Calibri" w:cs="Arial"/>
          <w:color w:val="000000"/>
          <w:sz w:val="24"/>
          <w:szCs w:val="24"/>
          <w:lang w:val="ro-RO" w:eastAsia="ro-RO"/>
        </w:rPr>
        <w:t>.</w:t>
      </w:r>
    </w:p>
    <w:p w:rsidR="00C62BB6" w:rsidRPr="00181F86" w:rsidRDefault="00C62BB6" w:rsidP="00C62BB6">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I</w:t>
      </w:r>
      <w:r w:rsidRPr="00181F86">
        <w:rPr>
          <w:rFonts w:eastAsia="Calibri" w:cs="Arial"/>
          <w:color w:val="000000"/>
          <w:sz w:val="24"/>
          <w:szCs w:val="24"/>
          <w:lang w:val="ro-RO" w:eastAsia="ro-RO"/>
        </w:rPr>
        <w:t>n general, lungimea unei reţele de canalizare este legată îndeaproape de lungimea străzilor</w:t>
      </w:r>
      <w:r w:rsidR="00D06E90">
        <w:rPr>
          <w:rFonts w:eastAsia="Calibri" w:cs="Arial"/>
          <w:color w:val="000000"/>
          <w:sz w:val="24"/>
          <w:szCs w:val="24"/>
          <w:lang w:val="ro-RO" w:eastAsia="ro-RO"/>
        </w:rPr>
        <w:t>,</w:t>
      </w:r>
      <w:r w:rsidRPr="00181F86">
        <w:rPr>
          <w:rFonts w:eastAsia="Calibri" w:cs="Arial"/>
          <w:color w:val="000000"/>
          <w:sz w:val="24"/>
          <w:szCs w:val="24"/>
          <w:lang w:val="ro-RO" w:eastAsia="ro-RO"/>
        </w:rPr>
        <w:t xml:space="preserve"> localităţii. Totuşi, dat fiind că datele furnizate nu par sigure, lungimile străzilor s-au măsurat cu ajutorul imaginilor prin satelit (Google Earth) pentru aproape toate aşezările de peste 2.000 </w:t>
      </w:r>
      <w:r>
        <w:rPr>
          <w:rFonts w:eastAsia="Calibri" w:cs="Arial"/>
          <w:color w:val="000000"/>
          <w:sz w:val="24"/>
          <w:szCs w:val="24"/>
          <w:lang w:val="ro-RO" w:eastAsia="ro-RO"/>
        </w:rPr>
        <w:t>L</w:t>
      </w:r>
      <w:r w:rsidRPr="00181F86">
        <w:rPr>
          <w:rFonts w:eastAsia="Calibri" w:cs="Arial"/>
          <w:color w:val="000000"/>
          <w:sz w:val="24"/>
          <w:szCs w:val="24"/>
          <w:lang w:val="ro-RO" w:eastAsia="ro-RO"/>
        </w:rPr>
        <w:t xml:space="preserve">E. Lungimea reţelei de canalizare s-a presupus </w:t>
      </w:r>
      <w:r>
        <w:rPr>
          <w:rFonts w:eastAsia="Calibri" w:cs="Arial"/>
          <w:color w:val="000000"/>
          <w:sz w:val="24"/>
          <w:szCs w:val="24"/>
          <w:lang w:val="ro-RO" w:eastAsia="ro-RO"/>
        </w:rPr>
        <w:t>a fi egală cu lungimea străzii.</w:t>
      </w:r>
    </w:p>
    <w:p w:rsidR="00C62BB6" w:rsidRPr="00855078" w:rsidRDefault="00C62BB6" w:rsidP="00C62BB6">
      <w:pPr>
        <w:pStyle w:val="Standardtext"/>
        <w:ind w:left="709"/>
        <w:rPr>
          <w:rFonts w:eastAsia="Calibri" w:cs="Arial"/>
          <w:color w:val="000000"/>
          <w:sz w:val="24"/>
          <w:szCs w:val="24"/>
          <w:u w:val="single"/>
          <w:lang w:val="ro-RO" w:eastAsia="ro-RO"/>
        </w:rPr>
      </w:pPr>
      <w:r w:rsidRPr="00855078">
        <w:rPr>
          <w:rFonts w:eastAsia="Calibri" w:cs="Arial"/>
          <w:color w:val="000000"/>
          <w:sz w:val="24"/>
          <w:szCs w:val="24"/>
          <w:u w:val="single"/>
          <w:lang w:val="ro-RO" w:eastAsia="ro-RO"/>
        </w:rPr>
        <w:t>Diametrul mediu al reţelei de canalizare</w:t>
      </w:r>
    </w:p>
    <w:p w:rsidR="00C62BB6" w:rsidRPr="00181F86" w:rsidRDefault="00C62BB6" w:rsidP="00C62BB6">
      <w:pPr>
        <w:pStyle w:val="Standardtext"/>
        <w:ind w:left="709"/>
        <w:rPr>
          <w:rFonts w:eastAsia="Calibri" w:cs="Arial"/>
          <w:color w:val="000000"/>
          <w:sz w:val="24"/>
          <w:szCs w:val="24"/>
          <w:lang w:val="ro-RO" w:eastAsia="ro-RO"/>
        </w:rPr>
      </w:pPr>
      <w:r w:rsidRPr="00181F86">
        <w:rPr>
          <w:rFonts w:eastAsia="Calibri" w:cs="Arial"/>
          <w:color w:val="000000"/>
          <w:sz w:val="24"/>
          <w:szCs w:val="24"/>
          <w:lang w:val="ro-RO" w:eastAsia="ro-RO"/>
        </w:rPr>
        <w:t>Pentru o estimare a valorii aproximative de proiect a diametrului mediu al canalizării în localităţi, s-a calculat o densitate a populaţiei, iar localităţile au fost aranjate pe clase. S-a presupus un anume diametru de canalizare pentru fiecare clasă. Următoarea ecuaţie descrie calculul densităţii populaţiei;</w:t>
      </w:r>
    </w:p>
    <w:p w:rsidR="00C62BB6" w:rsidRDefault="00C62BB6" w:rsidP="00C62BB6">
      <w:pPr>
        <w:pStyle w:val="Standardtext"/>
        <w:ind w:left="709"/>
        <w:rPr>
          <w:rFonts w:cs="Arial"/>
          <w:sz w:val="20"/>
          <w:lang w:val="ro-RO"/>
        </w:rPr>
      </w:pPr>
      <w:r w:rsidRPr="0033182E">
        <w:rPr>
          <w:rFonts w:cs="Arial"/>
          <w:position w:val="-30"/>
          <w:sz w:val="20"/>
          <w:lang w:val="ro-RO"/>
        </w:rPr>
        <w:object w:dxaOrig="1160" w:dyaOrig="680">
          <v:shape id="_x0000_i1026" type="#_x0000_t75" style="width:57.75pt;height:34.5pt" o:ole="">
            <v:imagedata r:id="rId19" o:title=""/>
          </v:shape>
          <o:OLEObject Type="Embed" ProgID="Equation.3" ShapeID="_x0000_i1026" DrawAspect="Content" ObjectID="_1443255516" r:id="rId20"/>
        </w:object>
      </w:r>
      <w:r>
        <w:rPr>
          <w:rFonts w:cs="Arial"/>
          <w:sz w:val="20"/>
          <w:lang w:val="ro-RO"/>
        </w:rPr>
        <w:tab/>
      </w:r>
      <w:r>
        <w:rPr>
          <w:rFonts w:cs="Arial"/>
          <w:sz w:val="20"/>
          <w:lang w:val="ro-RO"/>
        </w:rPr>
        <w:tab/>
      </w:r>
      <w:r>
        <w:rPr>
          <w:rFonts w:cs="Arial"/>
          <w:sz w:val="20"/>
          <w:lang w:val="ro-RO"/>
        </w:rPr>
        <w:tab/>
      </w:r>
      <w:r>
        <w:rPr>
          <w:rFonts w:cs="Arial"/>
          <w:sz w:val="20"/>
          <w:lang w:val="ro-RO"/>
        </w:rPr>
        <w:tab/>
        <w:t>[P/km</w:t>
      </w:r>
      <w:r w:rsidRPr="00855078">
        <w:rPr>
          <w:rFonts w:cs="Arial"/>
          <w:sz w:val="20"/>
          <w:vertAlign w:val="superscript"/>
          <w:lang w:val="ro-RO"/>
        </w:rPr>
        <w:t>2</w:t>
      </w:r>
      <w:r>
        <w:rPr>
          <w:rFonts w:cs="Arial"/>
          <w:sz w:val="20"/>
          <w:lang w:val="ro-RO"/>
        </w:rPr>
        <w:t>]</w:t>
      </w:r>
    </w:p>
    <w:p w:rsidR="00C62BB6" w:rsidRDefault="00C62BB6" w:rsidP="00C62BB6">
      <w:pPr>
        <w:pStyle w:val="Standardtext"/>
        <w:ind w:left="709"/>
        <w:rPr>
          <w:rFonts w:cs="Arial"/>
          <w:sz w:val="20"/>
          <w:lang w:val="ro-RO"/>
        </w:rPr>
      </w:pPr>
    </w:p>
    <w:p w:rsidR="00C62BB6" w:rsidRPr="00855078" w:rsidRDefault="00C62BB6" w:rsidP="00C62BB6">
      <w:pPr>
        <w:pStyle w:val="Standardtext"/>
        <w:spacing w:after="0" w:line="240" w:lineRule="auto"/>
        <w:ind w:left="709"/>
        <w:rPr>
          <w:rFonts w:eastAsia="Calibri" w:cs="Arial"/>
          <w:color w:val="000000"/>
          <w:sz w:val="24"/>
          <w:szCs w:val="24"/>
          <w:lang w:val="ro-RO" w:eastAsia="ro-RO"/>
        </w:rPr>
      </w:pPr>
      <w:r w:rsidRPr="00855078">
        <w:rPr>
          <w:rFonts w:eastAsia="Calibri" w:cs="Arial"/>
          <w:color w:val="000000"/>
          <w:sz w:val="24"/>
          <w:szCs w:val="24"/>
          <w:lang w:val="ro-RO" w:eastAsia="ro-RO"/>
        </w:rPr>
        <w:t>unde:</w:t>
      </w:r>
    </w:p>
    <w:p w:rsidR="00C62BB6" w:rsidRPr="00855078" w:rsidRDefault="00C62BB6" w:rsidP="00C62BB6">
      <w:pPr>
        <w:pStyle w:val="Standardtext"/>
        <w:spacing w:after="0" w:line="240" w:lineRule="auto"/>
        <w:ind w:left="709"/>
        <w:rPr>
          <w:rFonts w:eastAsia="Calibri" w:cs="Arial"/>
          <w:color w:val="000000"/>
          <w:sz w:val="24"/>
          <w:szCs w:val="24"/>
          <w:lang w:val="ro-RO" w:eastAsia="ro-RO"/>
        </w:rPr>
      </w:pPr>
      <w:r w:rsidRPr="00855078">
        <w:rPr>
          <w:rFonts w:eastAsia="Calibri" w:cs="Arial"/>
          <w:color w:val="000000"/>
          <w:sz w:val="24"/>
          <w:szCs w:val="24"/>
          <w:lang w:val="ro-RO" w:eastAsia="ro-RO"/>
        </w:rPr>
        <w:t>p</w:t>
      </w:r>
      <w:r w:rsidRPr="00855078">
        <w:rPr>
          <w:rFonts w:eastAsia="Calibri" w:cs="Arial"/>
          <w:color w:val="000000"/>
          <w:sz w:val="24"/>
          <w:szCs w:val="24"/>
          <w:vertAlign w:val="subscript"/>
          <w:lang w:val="ro-RO" w:eastAsia="ro-RO"/>
        </w:rPr>
        <w:t>Loc</w:t>
      </w:r>
      <w:r w:rsidRPr="00855078">
        <w:rPr>
          <w:rFonts w:eastAsia="Calibri" w:cs="Arial"/>
          <w:color w:val="000000"/>
          <w:sz w:val="24"/>
          <w:szCs w:val="24"/>
          <w:lang w:val="ro-RO" w:eastAsia="ro-RO"/>
        </w:rPr>
        <w:tab/>
        <w:t>[P/km²]</w:t>
      </w:r>
      <w:r w:rsidRPr="00855078">
        <w:rPr>
          <w:rFonts w:eastAsia="Calibri" w:cs="Arial"/>
          <w:color w:val="000000"/>
          <w:sz w:val="24"/>
          <w:szCs w:val="24"/>
          <w:lang w:val="ro-RO" w:eastAsia="ro-RO"/>
        </w:rPr>
        <w:tab/>
        <w:t>Densitatea populaţiei</w:t>
      </w:r>
    </w:p>
    <w:p w:rsidR="00C62BB6" w:rsidRPr="00855078" w:rsidRDefault="00C62BB6" w:rsidP="00C62BB6">
      <w:pPr>
        <w:pStyle w:val="Standardtext"/>
        <w:spacing w:after="0" w:line="240" w:lineRule="auto"/>
        <w:ind w:left="709"/>
        <w:rPr>
          <w:rFonts w:eastAsia="Calibri" w:cs="Arial"/>
          <w:color w:val="000000"/>
          <w:sz w:val="24"/>
          <w:szCs w:val="24"/>
          <w:lang w:val="ro-RO" w:eastAsia="ro-RO"/>
        </w:rPr>
      </w:pPr>
      <w:r w:rsidRPr="00855078">
        <w:rPr>
          <w:rFonts w:eastAsia="Calibri" w:cs="Arial"/>
          <w:color w:val="000000"/>
          <w:sz w:val="24"/>
          <w:szCs w:val="24"/>
          <w:lang w:val="ro-RO" w:eastAsia="ro-RO"/>
        </w:rPr>
        <w:t>P</w:t>
      </w:r>
      <w:r w:rsidRPr="00855078">
        <w:rPr>
          <w:rFonts w:eastAsia="Calibri" w:cs="Arial"/>
          <w:color w:val="000000"/>
          <w:sz w:val="24"/>
          <w:szCs w:val="24"/>
          <w:vertAlign w:val="subscript"/>
          <w:lang w:val="ro-RO" w:eastAsia="ro-RO"/>
        </w:rPr>
        <w:t>Loc</w:t>
      </w:r>
      <w:r w:rsidRPr="00855078">
        <w:rPr>
          <w:rFonts w:eastAsia="Calibri" w:cs="Arial"/>
          <w:color w:val="000000"/>
          <w:sz w:val="24"/>
          <w:szCs w:val="24"/>
          <w:lang w:val="ro-RO" w:eastAsia="ro-RO"/>
        </w:rPr>
        <w:tab/>
        <w:t>[-]</w:t>
      </w:r>
      <w:r w:rsidRPr="00855078">
        <w:rPr>
          <w:rFonts w:eastAsia="Calibri" w:cs="Arial"/>
          <w:color w:val="000000"/>
          <w:sz w:val="24"/>
          <w:szCs w:val="24"/>
          <w:lang w:val="ro-RO" w:eastAsia="ro-RO"/>
        </w:rPr>
        <w:tab/>
      </w:r>
      <w:r>
        <w:rPr>
          <w:rFonts w:eastAsia="Calibri" w:cs="Arial"/>
          <w:color w:val="000000"/>
          <w:sz w:val="24"/>
          <w:szCs w:val="24"/>
          <w:lang w:val="ro-RO" w:eastAsia="ro-RO"/>
        </w:rPr>
        <w:tab/>
      </w:r>
      <w:r w:rsidRPr="00855078">
        <w:rPr>
          <w:rFonts w:eastAsia="Calibri" w:cs="Arial"/>
          <w:color w:val="000000"/>
          <w:sz w:val="24"/>
          <w:szCs w:val="24"/>
          <w:lang w:val="ro-RO" w:eastAsia="ro-RO"/>
        </w:rPr>
        <w:t>Locuitorii localităţii</w:t>
      </w:r>
    </w:p>
    <w:p w:rsidR="00C62BB6" w:rsidRPr="00855078" w:rsidRDefault="00C62BB6" w:rsidP="00C62BB6">
      <w:pPr>
        <w:pStyle w:val="Standardtext"/>
        <w:spacing w:after="0" w:line="240" w:lineRule="auto"/>
        <w:ind w:left="709"/>
        <w:rPr>
          <w:rFonts w:eastAsia="Calibri" w:cs="Arial"/>
          <w:color w:val="000000"/>
          <w:sz w:val="24"/>
          <w:szCs w:val="24"/>
          <w:lang w:val="ro-RO" w:eastAsia="ro-RO"/>
        </w:rPr>
      </w:pPr>
      <w:r w:rsidRPr="00855078">
        <w:rPr>
          <w:rFonts w:eastAsia="Calibri" w:cs="Arial"/>
          <w:color w:val="000000"/>
          <w:sz w:val="24"/>
          <w:szCs w:val="24"/>
          <w:lang w:val="ro-RO" w:eastAsia="ro-RO"/>
        </w:rPr>
        <w:t>A</w:t>
      </w:r>
      <w:r w:rsidRPr="00855078">
        <w:rPr>
          <w:rFonts w:eastAsia="Calibri" w:cs="Arial"/>
          <w:color w:val="000000"/>
          <w:sz w:val="24"/>
          <w:szCs w:val="24"/>
          <w:vertAlign w:val="subscript"/>
          <w:lang w:val="ro-RO" w:eastAsia="ro-RO"/>
        </w:rPr>
        <w:t>Loc</w:t>
      </w:r>
      <w:r w:rsidRPr="00855078">
        <w:rPr>
          <w:rFonts w:eastAsia="Calibri" w:cs="Arial"/>
          <w:color w:val="000000"/>
          <w:sz w:val="24"/>
          <w:szCs w:val="24"/>
          <w:lang w:val="ro-RO" w:eastAsia="ro-RO"/>
        </w:rPr>
        <w:tab/>
        <w:t>[km²]</w:t>
      </w:r>
      <w:r w:rsidRPr="00855078">
        <w:rPr>
          <w:rFonts w:eastAsia="Calibri" w:cs="Arial"/>
          <w:color w:val="000000"/>
          <w:sz w:val="24"/>
          <w:szCs w:val="24"/>
          <w:lang w:val="ro-RO" w:eastAsia="ro-RO"/>
        </w:rPr>
        <w:tab/>
      </w:r>
      <w:r>
        <w:rPr>
          <w:rFonts w:eastAsia="Calibri" w:cs="Arial"/>
          <w:color w:val="000000"/>
          <w:sz w:val="24"/>
          <w:szCs w:val="24"/>
          <w:lang w:val="ro-RO" w:eastAsia="ro-RO"/>
        </w:rPr>
        <w:tab/>
      </w:r>
      <w:r w:rsidRPr="00855078">
        <w:rPr>
          <w:rFonts w:eastAsia="Calibri" w:cs="Arial"/>
          <w:color w:val="000000"/>
          <w:sz w:val="24"/>
          <w:szCs w:val="24"/>
          <w:lang w:val="ro-RO" w:eastAsia="ro-RO"/>
        </w:rPr>
        <w:t>Suprafaţa localităţii</w:t>
      </w:r>
    </w:p>
    <w:p w:rsidR="00C62BB6" w:rsidRPr="00855078" w:rsidRDefault="00C62BB6" w:rsidP="00C62BB6">
      <w:pPr>
        <w:pStyle w:val="Standardtext"/>
        <w:spacing w:line="240" w:lineRule="auto"/>
        <w:ind w:left="709"/>
        <w:rPr>
          <w:rFonts w:eastAsia="Calibri" w:cs="Arial"/>
          <w:color w:val="000000"/>
          <w:sz w:val="24"/>
          <w:szCs w:val="24"/>
          <w:lang w:val="ro-RO" w:eastAsia="ro-RO"/>
        </w:rPr>
      </w:pPr>
    </w:p>
    <w:p w:rsidR="00C62BB6" w:rsidRDefault="00C62BB6" w:rsidP="00C62BB6">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Urma</w:t>
      </w:r>
      <w:r w:rsidRPr="00855078">
        <w:rPr>
          <w:rFonts w:eastAsia="Calibri" w:cs="Arial"/>
          <w:color w:val="000000"/>
          <w:sz w:val="24"/>
          <w:szCs w:val="24"/>
          <w:lang w:val="ro-RO" w:eastAsia="ro-RO"/>
        </w:rPr>
        <w:t>torul tabel prezintă diametrul de canalizare mediu raportat la  densitatea populaţiei</w:t>
      </w:r>
    </w:p>
    <w:p w:rsidR="00C62BB6" w:rsidRPr="00855078" w:rsidRDefault="00C62BB6" w:rsidP="00C62BB6">
      <w:pPr>
        <w:spacing w:after="120"/>
        <w:ind w:left="709"/>
        <w:jc w:val="both"/>
        <w:rPr>
          <w:rFonts w:ascii="Arial" w:hAnsi="Arial" w:cs="Arial"/>
          <w:b/>
          <w:bCs/>
          <w:sz w:val="20"/>
        </w:rPr>
      </w:pPr>
      <w:r w:rsidRPr="00855078">
        <w:rPr>
          <w:rFonts w:ascii="Arial" w:hAnsi="Arial" w:cs="Arial"/>
          <w:b/>
          <w:bCs/>
          <w:sz w:val="20"/>
        </w:rPr>
        <w:lastRenderedPageBreak/>
        <w:t>Tab. 5.15 Densitatea populaţiei în localităţi şi diametrul presupus al canalizării</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2977"/>
      </w:tblGrid>
      <w:tr w:rsidR="00C62BB6" w:rsidRPr="00855078" w:rsidTr="00C62BB6">
        <w:tc>
          <w:tcPr>
            <w:tcW w:w="2410" w:type="dxa"/>
            <w:shd w:val="clear" w:color="auto" w:fill="C0C0C0"/>
          </w:tcPr>
          <w:p w:rsidR="00C62BB6" w:rsidRPr="00855078" w:rsidRDefault="00C62BB6" w:rsidP="00C62BB6">
            <w:pPr>
              <w:pStyle w:val="Standardtext"/>
              <w:ind w:left="709" w:hanging="709"/>
              <w:jc w:val="center"/>
              <w:rPr>
                <w:rFonts w:eastAsia="Calibri" w:cs="Arial"/>
                <w:b/>
                <w:color w:val="000000"/>
                <w:sz w:val="20"/>
                <w:lang w:val="ro-RO" w:eastAsia="ro-RO"/>
              </w:rPr>
            </w:pPr>
            <w:r w:rsidRPr="00855078">
              <w:rPr>
                <w:rFonts w:eastAsia="Calibri" w:cs="Arial"/>
                <w:b/>
                <w:color w:val="000000"/>
                <w:sz w:val="20"/>
                <w:lang w:val="ro-RO" w:eastAsia="ro-RO"/>
              </w:rPr>
              <w:t>Diametrul canalizării [mm]</w:t>
            </w:r>
          </w:p>
        </w:tc>
        <w:tc>
          <w:tcPr>
            <w:tcW w:w="2977" w:type="dxa"/>
            <w:shd w:val="clear" w:color="auto" w:fill="C0C0C0"/>
          </w:tcPr>
          <w:p w:rsidR="00C62BB6" w:rsidRPr="00855078" w:rsidRDefault="00C62BB6" w:rsidP="00C62BB6">
            <w:pPr>
              <w:pStyle w:val="Standardtext"/>
              <w:ind w:left="709" w:hanging="709"/>
              <w:jc w:val="center"/>
              <w:rPr>
                <w:rFonts w:eastAsia="Calibri" w:cs="Arial"/>
                <w:b/>
                <w:color w:val="000000"/>
                <w:sz w:val="20"/>
                <w:lang w:val="ro-RO" w:eastAsia="ro-RO"/>
              </w:rPr>
            </w:pPr>
            <w:r w:rsidRPr="00855078">
              <w:rPr>
                <w:rFonts w:eastAsia="Calibri" w:cs="Arial"/>
                <w:b/>
                <w:color w:val="000000"/>
                <w:sz w:val="20"/>
                <w:lang w:val="ro-RO" w:eastAsia="ro-RO"/>
              </w:rPr>
              <w:t>Densitatea populaţiei pLoc [P/km²]</w:t>
            </w:r>
          </w:p>
        </w:tc>
      </w:tr>
      <w:tr w:rsidR="00C62BB6" w:rsidRPr="00855078" w:rsidTr="00C62BB6">
        <w:trPr>
          <w:trHeight w:hRule="exact" w:val="227"/>
        </w:trPr>
        <w:tc>
          <w:tcPr>
            <w:tcW w:w="2410" w:type="dxa"/>
            <w:shd w:val="clear" w:color="auto" w:fill="auto"/>
          </w:tcPr>
          <w:p w:rsidR="00C62BB6" w:rsidRPr="00855078" w:rsidRDefault="00C62BB6" w:rsidP="00C62BB6">
            <w:pPr>
              <w:pStyle w:val="Standardtext"/>
              <w:ind w:left="709" w:hanging="709"/>
              <w:jc w:val="center"/>
              <w:rPr>
                <w:rFonts w:eastAsia="Calibri" w:cs="Arial"/>
                <w:color w:val="000000"/>
                <w:sz w:val="20"/>
                <w:lang w:val="ro-RO" w:eastAsia="ro-RO"/>
              </w:rPr>
            </w:pPr>
            <w:r w:rsidRPr="00855078">
              <w:rPr>
                <w:rFonts w:eastAsia="Calibri" w:cs="Arial"/>
                <w:color w:val="000000"/>
                <w:sz w:val="20"/>
                <w:lang w:val="ro-RO" w:eastAsia="ro-RO"/>
              </w:rPr>
              <w:t>DN 150</w:t>
            </w:r>
          </w:p>
        </w:tc>
        <w:tc>
          <w:tcPr>
            <w:tcW w:w="2977" w:type="dxa"/>
            <w:shd w:val="clear" w:color="auto" w:fill="auto"/>
          </w:tcPr>
          <w:p w:rsidR="00C62BB6" w:rsidRPr="00855078" w:rsidRDefault="00C62BB6" w:rsidP="00C62BB6">
            <w:pPr>
              <w:pStyle w:val="Standardtext"/>
              <w:ind w:left="709" w:hanging="709"/>
              <w:jc w:val="center"/>
              <w:rPr>
                <w:rFonts w:eastAsia="Calibri" w:cs="Arial"/>
                <w:color w:val="000000"/>
                <w:sz w:val="20"/>
                <w:lang w:val="ro-RO" w:eastAsia="ro-RO"/>
              </w:rPr>
            </w:pPr>
            <w:r w:rsidRPr="00855078">
              <w:rPr>
                <w:rFonts w:eastAsia="Calibri" w:cs="Arial"/>
                <w:color w:val="000000"/>
                <w:sz w:val="20"/>
                <w:lang w:val="ro-RO" w:eastAsia="ro-RO"/>
              </w:rPr>
              <w:t>0 – 40</w:t>
            </w:r>
          </w:p>
        </w:tc>
      </w:tr>
      <w:tr w:rsidR="00C62BB6" w:rsidRPr="00855078" w:rsidTr="00C62BB6">
        <w:trPr>
          <w:trHeight w:hRule="exact" w:val="227"/>
        </w:trPr>
        <w:tc>
          <w:tcPr>
            <w:tcW w:w="2410" w:type="dxa"/>
            <w:shd w:val="clear" w:color="auto" w:fill="auto"/>
          </w:tcPr>
          <w:p w:rsidR="00C62BB6" w:rsidRPr="00855078" w:rsidRDefault="00C62BB6" w:rsidP="00C62BB6">
            <w:pPr>
              <w:pStyle w:val="Standardtext"/>
              <w:ind w:left="709" w:hanging="709"/>
              <w:jc w:val="center"/>
              <w:rPr>
                <w:rFonts w:eastAsia="Calibri" w:cs="Arial"/>
                <w:color w:val="000000"/>
                <w:sz w:val="20"/>
                <w:lang w:val="ro-RO" w:eastAsia="ro-RO"/>
              </w:rPr>
            </w:pPr>
            <w:r w:rsidRPr="00855078">
              <w:rPr>
                <w:rFonts w:eastAsia="Calibri" w:cs="Arial"/>
                <w:color w:val="000000"/>
                <w:sz w:val="20"/>
                <w:lang w:val="ro-RO" w:eastAsia="ro-RO"/>
              </w:rPr>
              <w:t>DN 200</w:t>
            </w:r>
          </w:p>
        </w:tc>
        <w:tc>
          <w:tcPr>
            <w:tcW w:w="2977" w:type="dxa"/>
            <w:shd w:val="clear" w:color="auto" w:fill="auto"/>
          </w:tcPr>
          <w:p w:rsidR="00C62BB6" w:rsidRPr="00855078" w:rsidRDefault="00C62BB6" w:rsidP="00C62BB6">
            <w:pPr>
              <w:pStyle w:val="Standardtext"/>
              <w:ind w:left="709" w:hanging="709"/>
              <w:jc w:val="center"/>
              <w:rPr>
                <w:rFonts w:eastAsia="Calibri" w:cs="Arial"/>
                <w:color w:val="000000"/>
                <w:sz w:val="20"/>
                <w:lang w:val="ro-RO" w:eastAsia="ro-RO"/>
              </w:rPr>
            </w:pPr>
            <w:r w:rsidRPr="00855078">
              <w:rPr>
                <w:rFonts w:eastAsia="Calibri" w:cs="Arial"/>
                <w:color w:val="000000"/>
                <w:sz w:val="20"/>
                <w:lang w:val="ro-RO" w:eastAsia="ro-RO"/>
              </w:rPr>
              <w:t>40 – 120</w:t>
            </w:r>
          </w:p>
        </w:tc>
      </w:tr>
      <w:tr w:rsidR="00C62BB6" w:rsidRPr="00855078" w:rsidTr="00C62BB6">
        <w:trPr>
          <w:trHeight w:hRule="exact" w:val="227"/>
        </w:trPr>
        <w:tc>
          <w:tcPr>
            <w:tcW w:w="2410" w:type="dxa"/>
            <w:shd w:val="clear" w:color="auto" w:fill="auto"/>
          </w:tcPr>
          <w:p w:rsidR="00C62BB6" w:rsidRPr="00855078" w:rsidRDefault="00C62BB6" w:rsidP="00C62BB6">
            <w:pPr>
              <w:pStyle w:val="Standardtext"/>
              <w:ind w:left="709" w:hanging="709"/>
              <w:jc w:val="center"/>
              <w:rPr>
                <w:rFonts w:eastAsia="Calibri" w:cs="Arial"/>
                <w:color w:val="000000"/>
                <w:sz w:val="20"/>
                <w:lang w:val="ro-RO" w:eastAsia="ro-RO"/>
              </w:rPr>
            </w:pPr>
            <w:r w:rsidRPr="00855078">
              <w:rPr>
                <w:rFonts w:eastAsia="Calibri" w:cs="Arial"/>
                <w:color w:val="000000"/>
                <w:sz w:val="20"/>
                <w:lang w:val="ro-RO" w:eastAsia="ro-RO"/>
              </w:rPr>
              <w:t>DN 250</w:t>
            </w:r>
          </w:p>
        </w:tc>
        <w:tc>
          <w:tcPr>
            <w:tcW w:w="2977" w:type="dxa"/>
            <w:shd w:val="clear" w:color="auto" w:fill="auto"/>
          </w:tcPr>
          <w:p w:rsidR="00C62BB6" w:rsidRPr="00855078" w:rsidRDefault="00C62BB6" w:rsidP="00C62BB6">
            <w:pPr>
              <w:pStyle w:val="Standardtext"/>
              <w:ind w:left="709" w:hanging="709"/>
              <w:jc w:val="center"/>
              <w:rPr>
                <w:rFonts w:eastAsia="Calibri" w:cs="Arial"/>
                <w:color w:val="000000"/>
                <w:sz w:val="20"/>
                <w:lang w:val="ro-RO" w:eastAsia="ro-RO"/>
              </w:rPr>
            </w:pPr>
            <w:r w:rsidRPr="00855078">
              <w:rPr>
                <w:rFonts w:eastAsia="Calibri" w:cs="Arial"/>
                <w:color w:val="000000"/>
                <w:sz w:val="20"/>
                <w:lang w:val="ro-RO" w:eastAsia="ro-RO"/>
              </w:rPr>
              <w:t>120 – 300</w:t>
            </w:r>
          </w:p>
        </w:tc>
      </w:tr>
      <w:tr w:rsidR="00C62BB6" w:rsidRPr="00855078" w:rsidTr="00C62BB6">
        <w:trPr>
          <w:trHeight w:hRule="exact" w:val="227"/>
        </w:trPr>
        <w:tc>
          <w:tcPr>
            <w:tcW w:w="2410" w:type="dxa"/>
            <w:shd w:val="clear" w:color="auto" w:fill="auto"/>
          </w:tcPr>
          <w:p w:rsidR="00C62BB6" w:rsidRPr="00855078" w:rsidRDefault="00C62BB6" w:rsidP="00C62BB6">
            <w:pPr>
              <w:pStyle w:val="Standardtext"/>
              <w:ind w:left="709" w:hanging="709"/>
              <w:jc w:val="center"/>
              <w:rPr>
                <w:rFonts w:eastAsia="Calibri" w:cs="Arial"/>
                <w:color w:val="000000"/>
                <w:sz w:val="20"/>
                <w:lang w:val="ro-RO" w:eastAsia="ro-RO"/>
              </w:rPr>
            </w:pPr>
            <w:r w:rsidRPr="00855078">
              <w:rPr>
                <w:rFonts w:eastAsia="Calibri" w:cs="Arial"/>
                <w:color w:val="000000"/>
                <w:sz w:val="20"/>
                <w:lang w:val="ro-RO" w:eastAsia="ro-RO"/>
              </w:rPr>
              <w:t>DN 300</w:t>
            </w:r>
          </w:p>
        </w:tc>
        <w:tc>
          <w:tcPr>
            <w:tcW w:w="2977" w:type="dxa"/>
            <w:shd w:val="clear" w:color="auto" w:fill="auto"/>
          </w:tcPr>
          <w:p w:rsidR="00C62BB6" w:rsidRPr="00855078" w:rsidRDefault="00C62BB6" w:rsidP="00C62BB6">
            <w:pPr>
              <w:pStyle w:val="Standardtext"/>
              <w:ind w:left="709" w:hanging="709"/>
              <w:jc w:val="center"/>
              <w:rPr>
                <w:rFonts w:eastAsia="Calibri" w:cs="Arial"/>
                <w:color w:val="000000"/>
                <w:sz w:val="20"/>
                <w:lang w:val="ro-RO" w:eastAsia="ro-RO"/>
              </w:rPr>
            </w:pPr>
            <w:r w:rsidRPr="00855078">
              <w:rPr>
                <w:rFonts w:eastAsia="Calibri" w:cs="Arial"/>
                <w:color w:val="000000"/>
                <w:sz w:val="20"/>
                <w:lang w:val="ro-RO" w:eastAsia="ro-RO"/>
              </w:rPr>
              <w:t>300 – 800</w:t>
            </w:r>
          </w:p>
        </w:tc>
      </w:tr>
      <w:tr w:rsidR="00C62BB6" w:rsidRPr="00855078" w:rsidTr="00C62BB6">
        <w:trPr>
          <w:trHeight w:hRule="exact" w:val="227"/>
        </w:trPr>
        <w:tc>
          <w:tcPr>
            <w:tcW w:w="2410" w:type="dxa"/>
            <w:shd w:val="clear" w:color="auto" w:fill="auto"/>
          </w:tcPr>
          <w:p w:rsidR="00C62BB6" w:rsidRPr="00855078" w:rsidRDefault="00C62BB6" w:rsidP="00C62BB6">
            <w:pPr>
              <w:pStyle w:val="Standardtext"/>
              <w:ind w:left="709" w:hanging="709"/>
              <w:jc w:val="center"/>
              <w:rPr>
                <w:rFonts w:eastAsia="Calibri" w:cs="Arial"/>
                <w:color w:val="000000"/>
                <w:sz w:val="20"/>
                <w:lang w:val="ro-RO" w:eastAsia="ro-RO"/>
              </w:rPr>
            </w:pPr>
            <w:r w:rsidRPr="00855078">
              <w:rPr>
                <w:rFonts w:eastAsia="Calibri" w:cs="Arial"/>
                <w:color w:val="000000"/>
                <w:sz w:val="20"/>
                <w:lang w:val="ro-RO" w:eastAsia="ro-RO"/>
              </w:rPr>
              <w:t>DN 400</w:t>
            </w:r>
          </w:p>
        </w:tc>
        <w:tc>
          <w:tcPr>
            <w:tcW w:w="2977" w:type="dxa"/>
            <w:shd w:val="clear" w:color="auto" w:fill="auto"/>
          </w:tcPr>
          <w:p w:rsidR="00C62BB6" w:rsidRPr="00855078" w:rsidRDefault="00C62BB6" w:rsidP="00C62BB6">
            <w:pPr>
              <w:pStyle w:val="Standardtext"/>
              <w:ind w:left="709" w:hanging="709"/>
              <w:jc w:val="center"/>
              <w:rPr>
                <w:rFonts w:eastAsia="Calibri" w:cs="Arial"/>
                <w:color w:val="000000"/>
                <w:sz w:val="20"/>
                <w:lang w:val="ro-RO" w:eastAsia="ro-RO"/>
              </w:rPr>
            </w:pPr>
            <w:r w:rsidRPr="00855078">
              <w:rPr>
                <w:rFonts w:eastAsia="Calibri" w:cs="Arial"/>
                <w:color w:val="000000"/>
                <w:sz w:val="20"/>
                <w:lang w:val="ro-RO" w:eastAsia="ro-RO"/>
              </w:rPr>
              <w:t>800 – 2.000</w:t>
            </w:r>
          </w:p>
        </w:tc>
      </w:tr>
      <w:tr w:rsidR="00C62BB6" w:rsidRPr="00855078" w:rsidTr="00C62BB6">
        <w:trPr>
          <w:trHeight w:hRule="exact" w:val="227"/>
        </w:trPr>
        <w:tc>
          <w:tcPr>
            <w:tcW w:w="2410" w:type="dxa"/>
            <w:shd w:val="clear" w:color="auto" w:fill="auto"/>
          </w:tcPr>
          <w:p w:rsidR="00C62BB6" w:rsidRPr="00855078" w:rsidRDefault="00C62BB6" w:rsidP="00C62BB6">
            <w:pPr>
              <w:pStyle w:val="Standardtext"/>
              <w:ind w:left="709" w:hanging="709"/>
              <w:jc w:val="center"/>
              <w:rPr>
                <w:rFonts w:eastAsia="Calibri" w:cs="Arial"/>
                <w:color w:val="000000"/>
                <w:sz w:val="20"/>
                <w:lang w:val="ro-RO" w:eastAsia="ro-RO"/>
              </w:rPr>
            </w:pPr>
            <w:r w:rsidRPr="00855078">
              <w:rPr>
                <w:rFonts w:eastAsia="Calibri" w:cs="Arial"/>
                <w:color w:val="000000"/>
                <w:sz w:val="20"/>
                <w:lang w:val="ro-RO" w:eastAsia="ro-RO"/>
              </w:rPr>
              <w:t>DN 600</w:t>
            </w:r>
          </w:p>
        </w:tc>
        <w:tc>
          <w:tcPr>
            <w:tcW w:w="2977" w:type="dxa"/>
            <w:shd w:val="clear" w:color="auto" w:fill="auto"/>
          </w:tcPr>
          <w:p w:rsidR="00C62BB6" w:rsidRPr="00855078" w:rsidRDefault="00C62BB6" w:rsidP="00C62BB6">
            <w:pPr>
              <w:pStyle w:val="Standardtext"/>
              <w:ind w:left="709" w:hanging="709"/>
              <w:jc w:val="center"/>
              <w:rPr>
                <w:rFonts w:eastAsia="Calibri" w:cs="Arial"/>
                <w:color w:val="000000"/>
                <w:sz w:val="20"/>
                <w:lang w:val="ro-RO" w:eastAsia="ro-RO"/>
              </w:rPr>
            </w:pPr>
            <w:r w:rsidRPr="00855078">
              <w:rPr>
                <w:rFonts w:eastAsia="Calibri" w:cs="Arial"/>
                <w:color w:val="000000"/>
                <w:sz w:val="20"/>
                <w:lang w:val="ro-RO" w:eastAsia="ro-RO"/>
              </w:rPr>
              <w:t>&gt; 2.000</w:t>
            </w:r>
          </w:p>
        </w:tc>
      </w:tr>
    </w:tbl>
    <w:p w:rsidR="00C62BB6" w:rsidRDefault="00C62BB6" w:rsidP="00C62BB6">
      <w:pPr>
        <w:pStyle w:val="Standardtext"/>
        <w:ind w:left="709"/>
        <w:rPr>
          <w:rFonts w:eastAsia="Calibri" w:cs="Arial"/>
          <w:color w:val="000000"/>
          <w:sz w:val="24"/>
          <w:szCs w:val="24"/>
          <w:lang w:val="ro-RO" w:eastAsia="ro-RO"/>
        </w:rPr>
      </w:pPr>
    </w:p>
    <w:p w:rsidR="00C62BB6" w:rsidRPr="0020759C" w:rsidRDefault="00C62BB6" w:rsidP="00C62BB6">
      <w:pPr>
        <w:pStyle w:val="Standardtext"/>
        <w:ind w:left="709"/>
        <w:rPr>
          <w:rFonts w:eastAsia="Calibri" w:cs="Arial"/>
          <w:color w:val="000000"/>
          <w:sz w:val="24"/>
          <w:szCs w:val="24"/>
          <w:u w:val="single"/>
          <w:lang w:val="ro-RO" w:eastAsia="ro-RO"/>
        </w:rPr>
      </w:pPr>
      <w:r>
        <w:rPr>
          <w:rFonts w:eastAsia="Calibri" w:cs="Arial"/>
          <w:color w:val="000000"/>
          <w:sz w:val="24"/>
          <w:szCs w:val="24"/>
          <w:u w:val="single"/>
          <w:lang w:val="ro-RO" w:eastAsia="ro-RO"/>
        </w:rPr>
        <w:t>Racorduri</w:t>
      </w:r>
      <w:r w:rsidRPr="0020759C">
        <w:rPr>
          <w:rFonts w:eastAsia="Calibri" w:cs="Arial"/>
          <w:color w:val="000000"/>
          <w:sz w:val="24"/>
          <w:szCs w:val="24"/>
          <w:u w:val="single"/>
          <w:lang w:val="ro-RO" w:eastAsia="ro-RO"/>
        </w:rPr>
        <w:t xml:space="preserve"> locuin</w:t>
      </w:r>
      <w:r>
        <w:rPr>
          <w:rFonts w:eastAsia="Calibri" w:cs="Arial"/>
          <w:color w:val="000000"/>
          <w:sz w:val="24"/>
          <w:szCs w:val="24"/>
          <w:u w:val="single"/>
          <w:lang w:val="ro-RO" w:eastAsia="ro-RO"/>
        </w:rPr>
        <w:t>te</w:t>
      </w:r>
    </w:p>
    <w:p w:rsidR="00C62BB6" w:rsidRPr="0020759C" w:rsidRDefault="00C62BB6" w:rsidP="00C62BB6">
      <w:pPr>
        <w:pStyle w:val="Standardtext"/>
        <w:ind w:left="709"/>
        <w:rPr>
          <w:rFonts w:eastAsia="Calibri" w:cs="Arial"/>
          <w:color w:val="000000"/>
          <w:sz w:val="24"/>
          <w:szCs w:val="24"/>
          <w:lang w:val="ro-RO" w:eastAsia="ro-RO"/>
        </w:rPr>
      </w:pPr>
      <w:r w:rsidRPr="0020759C">
        <w:rPr>
          <w:rFonts w:eastAsia="Calibri" w:cs="Arial"/>
          <w:color w:val="000000"/>
          <w:sz w:val="24"/>
          <w:szCs w:val="24"/>
          <w:lang w:val="ro-RO" w:eastAsia="ro-RO"/>
        </w:rPr>
        <w:t xml:space="preserve">S-a estimat numărul de </w:t>
      </w:r>
      <w:r>
        <w:rPr>
          <w:rFonts w:eastAsia="Calibri" w:cs="Arial"/>
          <w:color w:val="000000"/>
          <w:sz w:val="24"/>
          <w:szCs w:val="24"/>
          <w:lang w:val="ro-RO" w:eastAsia="ro-RO"/>
        </w:rPr>
        <w:t>racorduri</w:t>
      </w:r>
      <w:r w:rsidRPr="0020759C">
        <w:rPr>
          <w:rFonts w:eastAsia="Calibri" w:cs="Arial"/>
          <w:color w:val="000000"/>
          <w:sz w:val="24"/>
          <w:szCs w:val="24"/>
          <w:lang w:val="ro-RO" w:eastAsia="ro-RO"/>
        </w:rPr>
        <w:t xml:space="preserve"> la servicii de ape uzate </w:t>
      </w:r>
      <w:r>
        <w:rPr>
          <w:rFonts w:eastAsia="Calibri" w:cs="Arial"/>
          <w:color w:val="000000"/>
          <w:sz w:val="24"/>
          <w:szCs w:val="24"/>
          <w:lang w:val="ro-RO" w:eastAsia="ro-RO"/>
        </w:rPr>
        <w:t xml:space="preserve">este </w:t>
      </w:r>
      <w:r w:rsidRPr="0020759C">
        <w:rPr>
          <w:rFonts w:eastAsia="Calibri" w:cs="Arial"/>
          <w:color w:val="000000"/>
          <w:sz w:val="24"/>
          <w:szCs w:val="24"/>
          <w:lang w:val="ro-RO" w:eastAsia="ro-RO"/>
        </w:rPr>
        <w:t>după cum urmează:</w:t>
      </w:r>
    </w:p>
    <w:p w:rsidR="00C62BB6" w:rsidRPr="0020759C" w:rsidRDefault="00C62BB6" w:rsidP="00DE486C">
      <w:pPr>
        <w:pStyle w:val="Standardtext"/>
        <w:numPr>
          <w:ilvl w:val="0"/>
          <w:numId w:val="16"/>
        </w:numPr>
        <w:rPr>
          <w:rFonts w:eastAsia="Calibri" w:cs="Arial"/>
          <w:color w:val="000000"/>
          <w:sz w:val="24"/>
          <w:szCs w:val="24"/>
          <w:lang w:val="ro-RO" w:eastAsia="ro-RO"/>
        </w:rPr>
      </w:pPr>
      <w:r>
        <w:rPr>
          <w:rFonts w:eastAsia="Calibri" w:cs="Arial"/>
          <w:color w:val="000000"/>
          <w:sz w:val="24"/>
          <w:szCs w:val="24"/>
          <w:lang w:val="ro-RO" w:eastAsia="ro-RO"/>
        </w:rPr>
        <w:t>Numarul mediu de</w:t>
      </w:r>
      <w:r w:rsidRPr="0020759C">
        <w:rPr>
          <w:rFonts w:eastAsia="Calibri" w:cs="Arial"/>
          <w:color w:val="000000"/>
          <w:sz w:val="24"/>
          <w:szCs w:val="24"/>
          <w:lang w:val="ro-RO" w:eastAsia="ro-RO"/>
        </w:rPr>
        <w:t xml:space="preserve"> locuitori pe gospodărie</w:t>
      </w:r>
      <w:r>
        <w:rPr>
          <w:rFonts w:eastAsia="Calibri" w:cs="Arial"/>
          <w:color w:val="000000"/>
          <w:sz w:val="24"/>
          <w:szCs w:val="24"/>
          <w:lang w:val="ro-RO" w:eastAsia="ro-RO"/>
        </w:rPr>
        <w:t>;</w:t>
      </w:r>
    </w:p>
    <w:p w:rsidR="00C62BB6" w:rsidRPr="0020759C" w:rsidRDefault="00C62BB6" w:rsidP="00DE486C">
      <w:pPr>
        <w:pStyle w:val="Standardtext"/>
        <w:numPr>
          <w:ilvl w:val="0"/>
          <w:numId w:val="16"/>
        </w:numPr>
        <w:rPr>
          <w:rFonts w:eastAsia="Calibri" w:cs="Arial"/>
          <w:color w:val="000000"/>
          <w:sz w:val="24"/>
          <w:szCs w:val="24"/>
          <w:lang w:val="ro-RO" w:eastAsia="ro-RO"/>
        </w:rPr>
      </w:pPr>
      <w:r>
        <w:rPr>
          <w:rFonts w:eastAsia="Calibri" w:cs="Arial"/>
          <w:color w:val="000000"/>
          <w:sz w:val="24"/>
          <w:szCs w:val="24"/>
          <w:lang w:val="ro-RO" w:eastAsia="ro-RO"/>
        </w:rPr>
        <w:t xml:space="preserve">Numarul mediu de </w:t>
      </w:r>
      <w:r w:rsidRPr="0020759C">
        <w:rPr>
          <w:rFonts w:eastAsia="Calibri" w:cs="Arial"/>
          <w:color w:val="000000"/>
          <w:sz w:val="24"/>
          <w:szCs w:val="24"/>
          <w:lang w:val="ro-RO" w:eastAsia="ro-RO"/>
        </w:rPr>
        <w:t>g</w:t>
      </w:r>
      <w:r>
        <w:rPr>
          <w:rFonts w:eastAsia="Calibri" w:cs="Arial"/>
          <w:color w:val="000000"/>
          <w:sz w:val="24"/>
          <w:szCs w:val="24"/>
          <w:lang w:val="ro-RO" w:eastAsia="ro-RO"/>
        </w:rPr>
        <w:t>ospodării pe unitate de locuinţa.</w:t>
      </w:r>
    </w:p>
    <w:p w:rsidR="00C62BB6" w:rsidRPr="0020759C" w:rsidRDefault="00C62BB6" w:rsidP="00C62BB6">
      <w:pPr>
        <w:pStyle w:val="Standardtext"/>
        <w:ind w:left="709"/>
        <w:rPr>
          <w:rFonts w:eastAsia="Calibri" w:cs="Arial"/>
          <w:color w:val="000000"/>
          <w:sz w:val="24"/>
          <w:szCs w:val="24"/>
          <w:lang w:val="ro-RO" w:eastAsia="ro-RO"/>
        </w:rPr>
      </w:pPr>
      <w:r w:rsidRPr="0020759C">
        <w:rPr>
          <w:rFonts w:eastAsia="Calibri" w:cs="Arial"/>
          <w:color w:val="000000"/>
          <w:sz w:val="24"/>
          <w:szCs w:val="24"/>
          <w:lang w:val="ro-RO" w:eastAsia="ro-RO"/>
        </w:rPr>
        <w:t xml:space="preserve">Media locuitorilor pe gospodărie se </w:t>
      </w:r>
      <w:r>
        <w:rPr>
          <w:rFonts w:eastAsia="Calibri" w:cs="Arial"/>
          <w:color w:val="000000"/>
          <w:sz w:val="24"/>
          <w:szCs w:val="24"/>
          <w:lang w:val="ro-RO" w:eastAsia="ro-RO"/>
        </w:rPr>
        <w:t>estimeaza</w:t>
      </w:r>
      <w:r w:rsidRPr="0020759C">
        <w:rPr>
          <w:rFonts w:eastAsia="Calibri" w:cs="Arial"/>
          <w:color w:val="000000"/>
          <w:sz w:val="24"/>
          <w:szCs w:val="24"/>
          <w:lang w:val="ro-RO" w:eastAsia="ro-RO"/>
        </w:rPr>
        <w:t xml:space="preserve"> a fi de 2,9 persoane. Urm</w:t>
      </w:r>
      <w:r>
        <w:rPr>
          <w:rFonts w:eastAsia="Calibri" w:cs="Arial"/>
          <w:color w:val="000000"/>
          <w:sz w:val="24"/>
          <w:szCs w:val="24"/>
          <w:lang w:val="ro-RO" w:eastAsia="ro-RO"/>
        </w:rPr>
        <w:t>a</w:t>
      </w:r>
      <w:r w:rsidRPr="0020759C">
        <w:rPr>
          <w:rFonts w:eastAsia="Calibri" w:cs="Arial"/>
          <w:color w:val="000000"/>
          <w:sz w:val="24"/>
          <w:szCs w:val="24"/>
          <w:lang w:val="ro-RO" w:eastAsia="ro-RO"/>
        </w:rPr>
        <w:t xml:space="preserve">torul tabel prezintă gospodăriile estimate pe unitate de locuinţe în cazul diferitelor localităţi. </w:t>
      </w:r>
    </w:p>
    <w:p w:rsidR="00C62BB6" w:rsidRPr="00AA7717" w:rsidRDefault="00C62BB6" w:rsidP="00C62BB6">
      <w:pPr>
        <w:spacing w:after="120"/>
        <w:ind w:left="709"/>
        <w:jc w:val="both"/>
        <w:rPr>
          <w:rFonts w:ascii="Arial" w:hAnsi="Arial" w:cs="Arial"/>
          <w:b/>
          <w:bCs/>
          <w:sz w:val="20"/>
        </w:rPr>
      </w:pPr>
      <w:r w:rsidRPr="00AA7717">
        <w:rPr>
          <w:rFonts w:ascii="Arial" w:hAnsi="Arial" w:cs="Arial"/>
          <w:b/>
          <w:bCs/>
          <w:sz w:val="20"/>
        </w:rPr>
        <w:t>Tab. 5.16 Gospodării per unitate în cazul diferitelor localităţi</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2700"/>
      </w:tblGrid>
      <w:tr w:rsidR="00C62BB6" w:rsidRPr="00AA7717" w:rsidTr="00C62BB6">
        <w:tc>
          <w:tcPr>
            <w:tcW w:w="2160" w:type="dxa"/>
            <w:shd w:val="clear" w:color="auto" w:fill="C0C0C0"/>
            <w:vAlign w:val="center"/>
          </w:tcPr>
          <w:p w:rsidR="00C62BB6" w:rsidRPr="00AA7717" w:rsidRDefault="00C62BB6" w:rsidP="00C62BB6">
            <w:pPr>
              <w:pStyle w:val="Standardtext"/>
              <w:ind w:left="709" w:hanging="709"/>
              <w:jc w:val="center"/>
              <w:rPr>
                <w:rFonts w:eastAsia="Calibri" w:cs="Arial"/>
                <w:b/>
                <w:color w:val="000000"/>
                <w:sz w:val="20"/>
                <w:lang w:val="ro-RO" w:eastAsia="ro-RO"/>
              </w:rPr>
            </w:pPr>
            <w:r w:rsidRPr="00AA7717">
              <w:rPr>
                <w:rFonts w:eastAsia="Calibri" w:cs="Arial"/>
                <w:b/>
                <w:color w:val="000000"/>
                <w:sz w:val="20"/>
                <w:lang w:val="ro-RO" w:eastAsia="ro-RO"/>
              </w:rPr>
              <w:t>Localitatea</w:t>
            </w:r>
          </w:p>
        </w:tc>
        <w:tc>
          <w:tcPr>
            <w:tcW w:w="2700" w:type="dxa"/>
            <w:shd w:val="clear" w:color="auto" w:fill="C0C0C0"/>
            <w:vAlign w:val="center"/>
          </w:tcPr>
          <w:p w:rsidR="00C62BB6" w:rsidRPr="00AA7717" w:rsidRDefault="00C62BB6" w:rsidP="00C62BB6">
            <w:pPr>
              <w:pStyle w:val="Standardtext"/>
              <w:ind w:left="709" w:hanging="709"/>
              <w:jc w:val="center"/>
              <w:rPr>
                <w:rFonts w:eastAsia="Calibri" w:cs="Arial"/>
                <w:b/>
                <w:color w:val="000000"/>
                <w:sz w:val="20"/>
                <w:lang w:val="ro-RO" w:eastAsia="ro-RO"/>
              </w:rPr>
            </w:pPr>
            <w:r w:rsidRPr="00AA7717">
              <w:rPr>
                <w:rFonts w:eastAsia="Calibri" w:cs="Arial"/>
                <w:b/>
                <w:color w:val="000000"/>
                <w:sz w:val="20"/>
                <w:lang w:val="ro-RO" w:eastAsia="ro-RO"/>
              </w:rPr>
              <w:t>Gospodării per locuinţă [hh]</w:t>
            </w:r>
          </w:p>
        </w:tc>
      </w:tr>
      <w:tr w:rsidR="00C62BB6" w:rsidRPr="00AA7717" w:rsidTr="00C62BB6">
        <w:trPr>
          <w:trHeight w:hRule="exact" w:val="227"/>
        </w:trPr>
        <w:tc>
          <w:tcPr>
            <w:tcW w:w="2160" w:type="dxa"/>
            <w:shd w:val="clear" w:color="auto" w:fill="auto"/>
          </w:tcPr>
          <w:p w:rsidR="00C62BB6" w:rsidRPr="00AA7717" w:rsidRDefault="00C62BB6" w:rsidP="00C62BB6">
            <w:pPr>
              <w:pStyle w:val="Standardtext"/>
              <w:ind w:left="709" w:hanging="709"/>
              <w:jc w:val="left"/>
              <w:rPr>
                <w:rFonts w:eastAsia="Calibri" w:cs="Arial"/>
                <w:color w:val="000000"/>
                <w:sz w:val="20"/>
                <w:lang w:val="ro-RO" w:eastAsia="ro-RO"/>
              </w:rPr>
            </w:pPr>
            <w:r w:rsidRPr="00AA7717">
              <w:rPr>
                <w:rFonts w:eastAsia="Calibri" w:cs="Arial"/>
                <w:color w:val="000000"/>
                <w:sz w:val="20"/>
                <w:lang w:val="ro-RO" w:eastAsia="ro-RO"/>
              </w:rPr>
              <w:t>Galaţi</w:t>
            </w:r>
          </w:p>
        </w:tc>
        <w:tc>
          <w:tcPr>
            <w:tcW w:w="2700" w:type="dxa"/>
            <w:shd w:val="clear" w:color="auto" w:fill="auto"/>
          </w:tcPr>
          <w:p w:rsidR="00C62BB6" w:rsidRPr="00AA7717" w:rsidRDefault="00C62BB6" w:rsidP="00C62BB6">
            <w:pPr>
              <w:pStyle w:val="Standardtext"/>
              <w:ind w:left="709" w:hanging="709"/>
              <w:jc w:val="center"/>
              <w:rPr>
                <w:rFonts w:eastAsia="Calibri" w:cs="Arial"/>
                <w:color w:val="000000"/>
                <w:sz w:val="20"/>
                <w:lang w:val="ro-RO" w:eastAsia="ro-RO"/>
              </w:rPr>
            </w:pPr>
            <w:r w:rsidRPr="00AA7717">
              <w:rPr>
                <w:rFonts w:eastAsia="Calibri" w:cs="Arial"/>
                <w:color w:val="000000"/>
                <w:sz w:val="20"/>
                <w:lang w:val="ro-RO" w:eastAsia="ro-RO"/>
              </w:rPr>
              <w:t>15</w:t>
            </w:r>
          </w:p>
        </w:tc>
      </w:tr>
      <w:tr w:rsidR="00C62BB6" w:rsidRPr="00AA7717" w:rsidTr="00C62BB6">
        <w:trPr>
          <w:trHeight w:hRule="exact" w:val="227"/>
        </w:trPr>
        <w:tc>
          <w:tcPr>
            <w:tcW w:w="2160" w:type="dxa"/>
            <w:shd w:val="clear" w:color="auto" w:fill="auto"/>
          </w:tcPr>
          <w:p w:rsidR="00C62BB6" w:rsidRPr="00AA7717" w:rsidRDefault="00C62BB6" w:rsidP="00C62BB6">
            <w:pPr>
              <w:pStyle w:val="Standardtext"/>
              <w:ind w:left="709" w:hanging="709"/>
              <w:jc w:val="left"/>
              <w:rPr>
                <w:rFonts w:eastAsia="Calibri" w:cs="Arial"/>
                <w:color w:val="000000"/>
                <w:sz w:val="20"/>
                <w:lang w:val="ro-RO" w:eastAsia="ro-RO"/>
              </w:rPr>
            </w:pPr>
            <w:r w:rsidRPr="00AA7717">
              <w:rPr>
                <w:rFonts w:eastAsia="Calibri" w:cs="Arial"/>
                <w:color w:val="000000"/>
                <w:sz w:val="20"/>
                <w:lang w:val="ro-RO" w:eastAsia="ro-RO"/>
              </w:rPr>
              <w:t>Tecuci</w:t>
            </w:r>
          </w:p>
        </w:tc>
        <w:tc>
          <w:tcPr>
            <w:tcW w:w="2700" w:type="dxa"/>
            <w:shd w:val="clear" w:color="auto" w:fill="auto"/>
          </w:tcPr>
          <w:p w:rsidR="00C62BB6" w:rsidRPr="00AA7717" w:rsidRDefault="00C62BB6" w:rsidP="00C62BB6">
            <w:pPr>
              <w:pStyle w:val="Standardtext"/>
              <w:ind w:left="709" w:hanging="709"/>
              <w:jc w:val="center"/>
              <w:rPr>
                <w:rFonts w:eastAsia="Calibri" w:cs="Arial"/>
                <w:color w:val="000000"/>
                <w:sz w:val="20"/>
                <w:lang w:val="ro-RO" w:eastAsia="ro-RO"/>
              </w:rPr>
            </w:pPr>
            <w:r w:rsidRPr="00AA7717">
              <w:rPr>
                <w:rFonts w:eastAsia="Calibri" w:cs="Arial"/>
                <w:color w:val="000000"/>
                <w:sz w:val="20"/>
                <w:lang w:val="ro-RO" w:eastAsia="ro-RO"/>
              </w:rPr>
              <w:t>10</w:t>
            </w:r>
          </w:p>
        </w:tc>
      </w:tr>
      <w:tr w:rsidR="00C62BB6" w:rsidRPr="00AA7717" w:rsidTr="00C62BB6">
        <w:trPr>
          <w:trHeight w:hRule="exact" w:val="227"/>
        </w:trPr>
        <w:tc>
          <w:tcPr>
            <w:tcW w:w="2160" w:type="dxa"/>
            <w:shd w:val="clear" w:color="auto" w:fill="auto"/>
          </w:tcPr>
          <w:p w:rsidR="00C62BB6" w:rsidRPr="00AA7717" w:rsidRDefault="00C62BB6" w:rsidP="00C62BB6">
            <w:pPr>
              <w:pStyle w:val="Standardtext"/>
              <w:ind w:left="709" w:hanging="709"/>
              <w:jc w:val="left"/>
              <w:rPr>
                <w:rFonts w:eastAsia="Calibri" w:cs="Arial"/>
                <w:color w:val="000000"/>
                <w:sz w:val="20"/>
                <w:lang w:val="ro-RO" w:eastAsia="ro-RO"/>
              </w:rPr>
            </w:pPr>
            <w:r w:rsidRPr="00AA7717">
              <w:rPr>
                <w:rFonts w:eastAsia="Calibri" w:cs="Arial"/>
                <w:color w:val="000000"/>
                <w:sz w:val="20"/>
                <w:lang w:val="ro-RO" w:eastAsia="ro-RO"/>
              </w:rPr>
              <w:t>T</w:t>
            </w:r>
            <w:r>
              <w:rPr>
                <w:rFonts w:eastAsia="Calibri" w:cs="Arial"/>
                <w:color w:val="000000"/>
                <w:sz w:val="20"/>
                <w:lang w:val="ro-RO" w:eastAsia="ro-RO"/>
              </w:rPr>
              <w:t>a</w:t>
            </w:r>
            <w:r w:rsidRPr="00AA7717">
              <w:rPr>
                <w:rFonts w:eastAsia="Calibri" w:cs="Arial"/>
                <w:color w:val="000000"/>
                <w:sz w:val="20"/>
                <w:lang w:val="ro-RO" w:eastAsia="ro-RO"/>
              </w:rPr>
              <w:t>rgu Bujor</w:t>
            </w:r>
          </w:p>
        </w:tc>
        <w:tc>
          <w:tcPr>
            <w:tcW w:w="2700" w:type="dxa"/>
            <w:shd w:val="clear" w:color="auto" w:fill="auto"/>
          </w:tcPr>
          <w:p w:rsidR="00C62BB6" w:rsidRPr="00AA7717" w:rsidRDefault="00C62BB6" w:rsidP="00C62BB6">
            <w:pPr>
              <w:pStyle w:val="Standardtext"/>
              <w:ind w:left="709" w:hanging="709"/>
              <w:jc w:val="center"/>
              <w:rPr>
                <w:rFonts w:eastAsia="Calibri" w:cs="Arial"/>
                <w:color w:val="000000"/>
                <w:sz w:val="20"/>
                <w:lang w:val="ro-RO" w:eastAsia="ro-RO"/>
              </w:rPr>
            </w:pPr>
            <w:r w:rsidRPr="00AA7717">
              <w:rPr>
                <w:rFonts w:eastAsia="Calibri" w:cs="Arial"/>
                <w:color w:val="000000"/>
                <w:sz w:val="20"/>
                <w:lang w:val="ro-RO" w:eastAsia="ro-RO"/>
              </w:rPr>
              <w:t>5</w:t>
            </w:r>
          </w:p>
        </w:tc>
      </w:tr>
      <w:tr w:rsidR="00C62BB6" w:rsidRPr="00AA7717" w:rsidTr="00C62BB6">
        <w:trPr>
          <w:trHeight w:hRule="exact" w:val="227"/>
        </w:trPr>
        <w:tc>
          <w:tcPr>
            <w:tcW w:w="2160" w:type="dxa"/>
            <w:shd w:val="clear" w:color="auto" w:fill="auto"/>
          </w:tcPr>
          <w:p w:rsidR="00C62BB6" w:rsidRPr="00AA7717" w:rsidRDefault="00C62BB6" w:rsidP="00C62BB6">
            <w:pPr>
              <w:pStyle w:val="Standardtext"/>
              <w:ind w:left="709" w:hanging="709"/>
              <w:jc w:val="left"/>
              <w:rPr>
                <w:rFonts w:eastAsia="Calibri" w:cs="Arial"/>
                <w:color w:val="000000"/>
                <w:sz w:val="20"/>
                <w:lang w:val="ro-RO" w:eastAsia="ro-RO"/>
              </w:rPr>
            </w:pPr>
            <w:r w:rsidRPr="00AA7717">
              <w:rPr>
                <w:rFonts w:eastAsia="Calibri" w:cs="Arial"/>
                <w:color w:val="000000"/>
                <w:sz w:val="20"/>
                <w:lang w:val="ro-RO" w:eastAsia="ro-RO"/>
              </w:rPr>
              <w:t>Zona rurală</w:t>
            </w:r>
          </w:p>
        </w:tc>
        <w:tc>
          <w:tcPr>
            <w:tcW w:w="2700" w:type="dxa"/>
            <w:shd w:val="clear" w:color="auto" w:fill="auto"/>
          </w:tcPr>
          <w:p w:rsidR="00C62BB6" w:rsidRPr="00AA7717" w:rsidRDefault="00C62BB6" w:rsidP="00C62BB6">
            <w:pPr>
              <w:pStyle w:val="Standardtext"/>
              <w:ind w:left="709" w:hanging="709"/>
              <w:jc w:val="center"/>
              <w:rPr>
                <w:rFonts w:eastAsia="Calibri" w:cs="Arial"/>
                <w:color w:val="000000"/>
                <w:sz w:val="20"/>
                <w:lang w:val="ro-RO" w:eastAsia="ro-RO"/>
              </w:rPr>
            </w:pPr>
            <w:r w:rsidRPr="00AA7717">
              <w:rPr>
                <w:rFonts w:eastAsia="Calibri" w:cs="Arial"/>
                <w:color w:val="000000"/>
                <w:sz w:val="20"/>
                <w:lang w:val="ro-RO" w:eastAsia="ro-RO"/>
              </w:rPr>
              <w:t>2,9</w:t>
            </w:r>
          </w:p>
        </w:tc>
      </w:tr>
    </w:tbl>
    <w:p w:rsidR="00C62BB6" w:rsidRDefault="00C62BB6" w:rsidP="00C62BB6">
      <w:pPr>
        <w:pStyle w:val="Standardtext"/>
        <w:ind w:left="709"/>
        <w:rPr>
          <w:rFonts w:eastAsia="Calibri" w:cs="Arial"/>
          <w:color w:val="000000"/>
          <w:sz w:val="24"/>
          <w:szCs w:val="24"/>
          <w:lang w:val="ro-RO" w:eastAsia="ro-RO"/>
        </w:rPr>
      </w:pPr>
    </w:p>
    <w:p w:rsidR="00C62BB6" w:rsidRPr="00AA7717" w:rsidRDefault="00C62BB6" w:rsidP="00C62BB6">
      <w:pPr>
        <w:pStyle w:val="Standardtext"/>
        <w:ind w:left="709"/>
        <w:rPr>
          <w:rFonts w:eastAsia="Calibri" w:cs="Arial"/>
          <w:color w:val="000000"/>
          <w:sz w:val="24"/>
          <w:szCs w:val="24"/>
          <w:lang w:val="ro-RO" w:eastAsia="ro-RO"/>
        </w:rPr>
      </w:pPr>
      <w:r w:rsidRPr="00AA7717">
        <w:rPr>
          <w:rFonts w:eastAsia="Calibri" w:cs="Arial"/>
          <w:color w:val="000000"/>
          <w:sz w:val="24"/>
          <w:szCs w:val="24"/>
          <w:lang w:val="ro-RO" w:eastAsia="ro-RO"/>
        </w:rPr>
        <w:t xml:space="preserve">Suma </w:t>
      </w:r>
      <w:r>
        <w:rPr>
          <w:rFonts w:eastAsia="Calibri" w:cs="Arial"/>
          <w:color w:val="000000"/>
          <w:sz w:val="24"/>
          <w:szCs w:val="24"/>
          <w:lang w:val="ro-RO" w:eastAsia="ro-RO"/>
        </w:rPr>
        <w:t>racordurilor</w:t>
      </w:r>
      <w:r w:rsidRPr="00AA7717">
        <w:rPr>
          <w:rFonts w:eastAsia="Calibri" w:cs="Arial"/>
          <w:color w:val="000000"/>
          <w:sz w:val="24"/>
          <w:szCs w:val="24"/>
          <w:lang w:val="ro-RO" w:eastAsia="ro-RO"/>
        </w:rPr>
        <w:t xml:space="preserve"> de locuinţe se poate calcula drept numărul de locuitori împărţit cu suma locuitorilor per </w:t>
      </w:r>
      <w:r w:rsidR="00145BB0">
        <w:rPr>
          <w:rFonts w:eastAsia="Calibri" w:cs="Arial"/>
          <w:color w:val="000000"/>
          <w:sz w:val="24"/>
          <w:szCs w:val="24"/>
          <w:lang w:val="ro-RO" w:eastAsia="ro-RO"/>
        </w:rPr>
        <w:t>g</w:t>
      </w:r>
      <w:r w:rsidRPr="00AA7717">
        <w:rPr>
          <w:rFonts w:eastAsia="Calibri" w:cs="Arial"/>
          <w:color w:val="000000"/>
          <w:sz w:val="24"/>
          <w:szCs w:val="24"/>
          <w:lang w:val="ro-RO" w:eastAsia="ro-RO"/>
        </w:rPr>
        <w:t>ospodărie şi gospodării per unitate de locuinţă. Ecuaţia aferentă este prezentată mai jos:</w:t>
      </w:r>
    </w:p>
    <w:p w:rsidR="00C62BB6" w:rsidRDefault="00C62BB6" w:rsidP="00C62BB6">
      <w:pPr>
        <w:pStyle w:val="Standardtext"/>
        <w:ind w:left="709"/>
        <w:rPr>
          <w:rFonts w:eastAsia="Calibri" w:cs="Arial"/>
          <w:color w:val="000000"/>
          <w:sz w:val="24"/>
          <w:szCs w:val="24"/>
          <w:lang w:val="ro-RO" w:eastAsia="ro-RO"/>
        </w:rPr>
      </w:pPr>
      <w:r w:rsidRPr="0033182E">
        <w:rPr>
          <w:rFonts w:cs="Arial"/>
          <w:position w:val="-24"/>
          <w:sz w:val="20"/>
          <w:lang w:val="ro-RO"/>
        </w:rPr>
        <w:object w:dxaOrig="1480" w:dyaOrig="620">
          <v:shape id="_x0000_i1027" type="#_x0000_t75" style="width:73.5pt;height:30pt" o:ole="">
            <v:imagedata r:id="rId21" o:title=""/>
          </v:shape>
          <o:OLEObject Type="Embed" ProgID="Equation.3" ShapeID="_x0000_i1027" DrawAspect="Content" ObjectID="_1443255517" r:id="rId22"/>
        </w:object>
      </w:r>
    </w:p>
    <w:p w:rsidR="00C62BB6" w:rsidRPr="00C62DA3" w:rsidRDefault="00C62BB6" w:rsidP="00C62BB6">
      <w:pPr>
        <w:pStyle w:val="Standardtext"/>
        <w:ind w:left="709"/>
        <w:rPr>
          <w:rFonts w:eastAsia="Calibri" w:cs="Arial"/>
          <w:color w:val="000000"/>
          <w:sz w:val="24"/>
          <w:szCs w:val="24"/>
          <w:lang w:val="ro-RO" w:eastAsia="ro-RO"/>
        </w:rPr>
      </w:pPr>
      <w:r w:rsidRPr="00C62DA3">
        <w:rPr>
          <w:rFonts w:eastAsia="Calibri" w:cs="Arial"/>
          <w:color w:val="000000"/>
          <w:sz w:val="24"/>
          <w:szCs w:val="24"/>
          <w:lang w:val="ro-RO" w:eastAsia="ro-RO"/>
        </w:rPr>
        <w:t>unde:</w:t>
      </w:r>
    </w:p>
    <w:p w:rsidR="00C62BB6" w:rsidRPr="00C62DA3" w:rsidRDefault="00C62BB6" w:rsidP="00C62BB6">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lastRenderedPageBreak/>
        <w:t>L</w:t>
      </w:r>
      <w:r w:rsidRPr="00C62DA3">
        <w:rPr>
          <w:rFonts w:eastAsia="Calibri" w:cs="Arial"/>
          <w:color w:val="000000"/>
          <w:sz w:val="24"/>
          <w:szCs w:val="24"/>
          <w:vertAlign w:val="subscript"/>
          <w:lang w:val="ro-RO" w:eastAsia="ro-RO"/>
        </w:rPr>
        <w:t>racordati</w:t>
      </w:r>
      <w:r w:rsidRPr="00C62DA3">
        <w:rPr>
          <w:rFonts w:eastAsia="Calibri" w:cs="Arial"/>
          <w:color w:val="000000"/>
          <w:sz w:val="24"/>
          <w:szCs w:val="24"/>
          <w:lang w:val="ro-RO" w:eastAsia="ro-RO"/>
        </w:rPr>
        <w:tab/>
        <w:t>[-]</w:t>
      </w:r>
      <w:r w:rsidRPr="00C62DA3">
        <w:rPr>
          <w:rFonts w:eastAsia="Calibri" w:cs="Arial"/>
          <w:color w:val="000000"/>
          <w:sz w:val="24"/>
          <w:szCs w:val="24"/>
          <w:lang w:val="ro-RO" w:eastAsia="ro-RO"/>
        </w:rPr>
        <w:tab/>
        <w:t xml:space="preserve">Locuitori </w:t>
      </w:r>
      <w:r>
        <w:rPr>
          <w:rFonts w:eastAsia="Calibri" w:cs="Arial"/>
          <w:color w:val="000000"/>
          <w:sz w:val="24"/>
          <w:szCs w:val="24"/>
          <w:lang w:val="ro-RO" w:eastAsia="ro-RO"/>
        </w:rPr>
        <w:t>racordati</w:t>
      </w:r>
      <w:r w:rsidRPr="00C62DA3">
        <w:rPr>
          <w:rFonts w:eastAsia="Calibri" w:cs="Arial"/>
          <w:color w:val="000000"/>
          <w:sz w:val="24"/>
          <w:szCs w:val="24"/>
          <w:lang w:val="ro-RO" w:eastAsia="ro-RO"/>
        </w:rPr>
        <w:t xml:space="preserve"> la reţeaua de canalizare</w:t>
      </w:r>
    </w:p>
    <w:p w:rsidR="00C62BB6" w:rsidRPr="00C62DA3" w:rsidRDefault="00C62BB6" w:rsidP="00C62BB6">
      <w:pPr>
        <w:pStyle w:val="Standardtext"/>
        <w:ind w:left="709"/>
        <w:rPr>
          <w:rFonts w:eastAsia="Calibri" w:cs="Arial"/>
          <w:color w:val="000000"/>
          <w:sz w:val="24"/>
          <w:szCs w:val="24"/>
          <w:lang w:val="ro-RO" w:eastAsia="ro-RO"/>
        </w:rPr>
      </w:pPr>
      <w:r w:rsidRPr="00C62DA3">
        <w:rPr>
          <w:rFonts w:eastAsia="Calibri" w:cs="Arial"/>
          <w:color w:val="000000"/>
          <w:sz w:val="24"/>
          <w:szCs w:val="24"/>
          <w:lang w:val="ro-RO" w:eastAsia="ro-RO"/>
        </w:rPr>
        <w:t>h</w:t>
      </w:r>
      <w:r w:rsidRPr="00C62DA3">
        <w:rPr>
          <w:rFonts w:eastAsia="Calibri" w:cs="Arial"/>
          <w:color w:val="000000"/>
          <w:sz w:val="24"/>
          <w:szCs w:val="24"/>
          <w:vertAlign w:val="subscript"/>
          <w:lang w:val="ro-RO" w:eastAsia="ro-RO"/>
        </w:rPr>
        <w:t>rnec</w:t>
      </w:r>
      <w:r w:rsidRPr="00C62DA3">
        <w:rPr>
          <w:rFonts w:eastAsia="Calibri" w:cs="Arial"/>
          <w:color w:val="000000"/>
          <w:sz w:val="24"/>
          <w:szCs w:val="24"/>
          <w:lang w:val="ro-RO" w:eastAsia="ro-RO"/>
        </w:rPr>
        <w:tab/>
        <w:t>[-]</w:t>
      </w:r>
      <w:r w:rsidRPr="00C62DA3">
        <w:rPr>
          <w:rFonts w:eastAsia="Calibri" w:cs="Arial"/>
          <w:color w:val="000000"/>
          <w:sz w:val="24"/>
          <w:szCs w:val="24"/>
          <w:lang w:val="ro-RO" w:eastAsia="ro-RO"/>
        </w:rPr>
        <w:tab/>
      </w:r>
      <w:r>
        <w:rPr>
          <w:rFonts w:eastAsia="Calibri" w:cs="Arial"/>
          <w:color w:val="000000"/>
          <w:sz w:val="24"/>
          <w:szCs w:val="24"/>
          <w:lang w:val="ro-RO" w:eastAsia="ro-RO"/>
        </w:rPr>
        <w:tab/>
      </w:r>
      <w:r w:rsidRPr="00C62DA3">
        <w:rPr>
          <w:rFonts w:eastAsia="Calibri" w:cs="Arial"/>
          <w:color w:val="000000"/>
          <w:sz w:val="24"/>
          <w:szCs w:val="24"/>
          <w:lang w:val="ro-RO" w:eastAsia="ro-RO"/>
        </w:rPr>
        <w:t xml:space="preserve">Suma de </w:t>
      </w:r>
      <w:r>
        <w:rPr>
          <w:rFonts w:eastAsia="Calibri" w:cs="Arial"/>
          <w:color w:val="000000"/>
          <w:sz w:val="24"/>
          <w:szCs w:val="24"/>
          <w:lang w:val="ro-RO" w:eastAsia="ro-RO"/>
        </w:rPr>
        <w:t>racorduri la locuinţe necesara</w:t>
      </w:r>
    </w:p>
    <w:p w:rsidR="00C62BB6" w:rsidRPr="00C62DA3" w:rsidRDefault="00C62BB6" w:rsidP="00C62BB6">
      <w:pPr>
        <w:pStyle w:val="Standardtext"/>
        <w:ind w:left="709"/>
        <w:rPr>
          <w:rFonts w:eastAsia="Calibri" w:cs="Arial"/>
          <w:color w:val="000000"/>
          <w:sz w:val="24"/>
          <w:szCs w:val="24"/>
          <w:lang w:val="ro-RO" w:eastAsia="ro-RO"/>
        </w:rPr>
      </w:pPr>
      <w:r w:rsidRPr="00C62DA3">
        <w:rPr>
          <w:rFonts w:eastAsia="Calibri" w:cs="Arial"/>
          <w:color w:val="000000"/>
          <w:sz w:val="24"/>
          <w:szCs w:val="24"/>
          <w:lang w:val="ro-RO" w:eastAsia="ro-RO"/>
        </w:rPr>
        <w:t>hh</w:t>
      </w:r>
      <w:r w:rsidRPr="00C62DA3">
        <w:rPr>
          <w:rFonts w:eastAsia="Calibri" w:cs="Arial"/>
          <w:color w:val="000000"/>
          <w:sz w:val="24"/>
          <w:szCs w:val="24"/>
          <w:lang w:val="ro-RO" w:eastAsia="ro-RO"/>
        </w:rPr>
        <w:tab/>
        <w:t>[hh/hu]</w:t>
      </w:r>
      <w:r w:rsidRPr="00C62DA3">
        <w:rPr>
          <w:rFonts w:eastAsia="Calibri" w:cs="Arial"/>
          <w:color w:val="000000"/>
          <w:sz w:val="24"/>
          <w:szCs w:val="24"/>
          <w:lang w:val="ro-RO" w:eastAsia="ro-RO"/>
        </w:rPr>
        <w:tab/>
        <w:t>Go</w:t>
      </w:r>
      <w:r>
        <w:rPr>
          <w:rFonts w:eastAsia="Calibri" w:cs="Arial"/>
          <w:color w:val="000000"/>
          <w:sz w:val="24"/>
          <w:szCs w:val="24"/>
          <w:lang w:val="ro-RO" w:eastAsia="ro-RO"/>
        </w:rPr>
        <w:t>spodării per unitate de locuinţa</w:t>
      </w:r>
    </w:p>
    <w:p w:rsidR="00C62BB6" w:rsidRDefault="00C62BB6" w:rsidP="00C62BB6">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2,9</w:t>
      </w:r>
      <w:r>
        <w:rPr>
          <w:rFonts w:eastAsia="Calibri" w:cs="Arial"/>
          <w:color w:val="000000"/>
          <w:sz w:val="24"/>
          <w:szCs w:val="24"/>
          <w:lang w:val="ro-RO" w:eastAsia="ro-RO"/>
        </w:rPr>
        <w:tab/>
        <w:t>[L</w:t>
      </w:r>
      <w:r w:rsidRPr="00C62DA3">
        <w:rPr>
          <w:rFonts w:eastAsia="Calibri" w:cs="Arial"/>
          <w:color w:val="000000"/>
          <w:sz w:val="24"/>
          <w:szCs w:val="24"/>
          <w:lang w:val="ro-RO" w:eastAsia="ro-RO"/>
        </w:rPr>
        <w:t>]</w:t>
      </w:r>
      <w:r w:rsidRPr="00C62DA3">
        <w:rPr>
          <w:rFonts w:eastAsia="Calibri" w:cs="Arial"/>
          <w:color w:val="000000"/>
          <w:sz w:val="24"/>
          <w:szCs w:val="24"/>
          <w:lang w:val="ro-RO" w:eastAsia="ro-RO"/>
        </w:rPr>
        <w:tab/>
      </w:r>
      <w:r>
        <w:rPr>
          <w:rFonts w:eastAsia="Calibri" w:cs="Arial"/>
          <w:color w:val="000000"/>
          <w:sz w:val="24"/>
          <w:szCs w:val="24"/>
          <w:lang w:val="ro-RO" w:eastAsia="ro-RO"/>
        </w:rPr>
        <w:tab/>
      </w:r>
      <w:r w:rsidRPr="00C62DA3">
        <w:rPr>
          <w:rFonts w:eastAsia="Calibri" w:cs="Arial"/>
          <w:color w:val="000000"/>
          <w:sz w:val="24"/>
          <w:szCs w:val="24"/>
          <w:lang w:val="ro-RO" w:eastAsia="ro-RO"/>
        </w:rPr>
        <w:t>Media locuitorilor per gospod</w:t>
      </w:r>
      <w:r>
        <w:rPr>
          <w:rFonts w:eastAsia="Calibri" w:cs="Arial"/>
          <w:color w:val="000000"/>
          <w:sz w:val="24"/>
          <w:szCs w:val="24"/>
          <w:lang w:val="ro-RO" w:eastAsia="ro-RO"/>
        </w:rPr>
        <w:t>a</w:t>
      </w:r>
      <w:r w:rsidRPr="00C62DA3">
        <w:rPr>
          <w:rFonts w:eastAsia="Calibri" w:cs="Arial"/>
          <w:color w:val="000000"/>
          <w:sz w:val="24"/>
          <w:szCs w:val="24"/>
          <w:lang w:val="ro-RO" w:eastAsia="ro-RO"/>
        </w:rPr>
        <w:t>rie</w:t>
      </w:r>
    </w:p>
    <w:p w:rsidR="00663F33" w:rsidRPr="00663F33" w:rsidRDefault="00663F33" w:rsidP="00663F33">
      <w:pPr>
        <w:pStyle w:val="Standardtext"/>
        <w:spacing w:line="240" w:lineRule="auto"/>
        <w:ind w:left="709"/>
        <w:rPr>
          <w:rFonts w:cs="Arial"/>
          <w:b/>
          <w:sz w:val="24"/>
          <w:szCs w:val="24"/>
          <w:u w:val="single"/>
          <w:lang w:val="ro-RO" w:eastAsia="pl-PL"/>
        </w:rPr>
      </w:pPr>
      <w:r w:rsidRPr="00663F33">
        <w:rPr>
          <w:rFonts w:cs="Arial"/>
          <w:b/>
          <w:sz w:val="24"/>
          <w:szCs w:val="24"/>
          <w:u w:val="single"/>
          <w:lang w:val="ro-RO" w:eastAsia="pl-PL"/>
        </w:rPr>
        <w:t>Costuri de investiţii</w:t>
      </w:r>
    </w:p>
    <w:p w:rsidR="00663F33" w:rsidRPr="00663F33" w:rsidRDefault="00663F33" w:rsidP="00A55E88">
      <w:pPr>
        <w:pStyle w:val="Standardtext"/>
        <w:ind w:left="709"/>
        <w:rPr>
          <w:rFonts w:cs="Arial"/>
          <w:sz w:val="24"/>
          <w:szCs w:val="24"/>
          <w:lang w:val="ro-RO"/>
        </w:rPr>
      </w:pPr>
      <w:r w:rsidRPr="00663F33">
        <w:rPr>
          <w:rFonts w:eastAsia="Calibri" w:cs="Arial"/>
          <w:color w:val="000000"/>
          <w:sz w:val="24"/>
          <w:szCs w:val="24"/>
          <w:lang w:val="ro-RO" w:eastAsia="ro-RO"/>
        </w:rPr>
        <w:t>Determinarea costurilor de investiţii pentru colectarea apelor uzate şi tratarea acestora se realizează pentru fiecare facilitate individual, pe baza  costurilor unitare specifice. Costurile unitare specifice depind de tipul de</w:t>
      </w:r>
      <w:r w:rsidRPr="00663F33">
        <w:rPr>
          <w:rFonts w:cs="Arial"/>
          <w:sz w:val="24"/>
          <w:szCs w:val="24"/>
          <w:lang w:val="ro-RO"/>
        </w:rPr>
        <w:t xml:space="preserve"> unitate </w:t>
      </w:r>
      <w:r w:rsidRPr="00663F33">
        <w:rPr>
          <w:rFonts w:cs="Arial"/>
          <w:i/>
          <w:sz w:val="24"/>
          <w:szCs w:val="24"/>
          <w:lang w:val="ro-RO"/>
        </w:rPr>
        <w:t>(facilitate)</w:t>
      </w:r>
      <w:r w:rsidRPr="00663F33">
        <w:rPr>
          <w:rFonts w:cs="Arial"/>
          <w:sz w:val="24"/>
          <w:szCs w:val="24"/>
          <w:lang w:val="ro-RO"/>
        </w:rPr>
        <w:t xml:space="preserve"> şi mai departe pot depinde de dimensiunea sau capacitatea unităţii. Următorul tabel prezintă costurile unitare aplicate.</w:t>
      </w:r>
    </w:p>
    <w:p w:rsidR="0051465E" w:rsidRPr="0033182E" w:rsidRDefault="0051465E" w:rsidP="0051465E">
      <w:pPr>
        <w:pStyle w:val="Standardtext"/>
        <w:spacing w:line="240" w:lineRule="auto"/>
        <w:ind w:left="709"/>
        <w:rPr>
          <w:rFonts w:cs="Arial"/>
          <w:b/>
          <w:bCs/>
          <w:sz w:val="20"/>
          <w:lang w:val="ro-RO"/>
        </w:rPr>
      </w:pPr>
      <w:bookmarkStart w:id="32" w:name="_Toc228101093"/>
      <w:bookmarkStart w:id="33" w:name="_Toc231609811"/>
      <w:r w:rsidRPr="0033182E">
        <w:rPr>
          <w:rFonts w:cs="Arial"/>
          <w:b/>
          <w:bCs/>
          <w:sz w:val="20"/>
          <w:lang w:val="ro-RO"/>
        </w:rPr>
        <w:t>Tab.5</w:t>
      </w:r>
      <w:r>
        <w:rPr>
          <w:rFonts w:cs="Arial"/>
          <w:b/>
          <w:bCs/>
          <w:sz w:val="20"/>
          <w:lang w:val="ro-RO"/>
        </w:rPr>
        <w:t>.</w:t>
      </w:r>
      <w:r w:rsidRPr="0033182E">
        <w:rPr>
          <w:rFonts w:cs="Arial"/>
          <w:b/>
          <w:bCs/>
          <w:sz w:val="20"/>
          <w:lang w:val="ro-RO"/>
        </w:rPr>
        <w:t xml:space="preserve">17Facilităţi, costuri unitare şi </w:t>
      </w:r>
      <w:bookmarkEnd w:id="32"/>
      <w:bookmarkEnd w:id="33"/>
      <w:r w:rsidRPr="0033182E">
        <w:rPr>
          <w:rFonts w:cs="Arial"/>
          <w:b/>
          <w:bCs/>
          <w:sz w:val="20"/>
          <w:lang w:val="ro-RO"/>
        </w:rPr>
        <w:t>factori de variatie</w:t>
      </w:r>
    </w:p>
    <w:tbl>
      <w:tblPr>
        <w:tblW w:w="931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1980"/>
        <w:gridCol w:w="1080"/>
        <w:gridCol w:w="4091"/>
      </w:tblGrid>
      <w:tr w:rsidR="0051465E" w:rsidRPr="0051465E" w:rsidTr="0051465E">
        <w:tc>
          <w:tcPr>
            <w:tcW w:w="2160" w:type="dxa"/>
            <w:shd w:val="clear" w:color="auto" w:fill="D9D9D9"/>
            <w:vAlign w:val="center"/>
          </w:tcPr>
          <w:p w:rsidR="0051465E" w:rsidRPr="0051465E" w:rsidRDefault="0051465E" w:rsidP="0051465E">
            <w:pPr>
              <w:pStyle w:val="Standardtext"/>
              <w:ind w:left="709" w:hanging="709"/>
              <w:jc w:val="center"/>
              <w:rPr>
                <w:rFonts w:eastAsia="Calibri" w:cs="Arial"/>
                <w:b/>
                <w:color w:val="000000"/>
                <w:sz w:val="20"/>
                <w:lang w:val="ro-RO" w:eastAsia="ro-RO"/>
              </w:rPr>
            </w:pPr>
            <w:r w:rsidRPr="0051465E">
              <w:rPr>
                <w:rFonts w:eastAsia="Calibri" w:cs="Arial"/>
                <w:b/>
                <w:color w:val="000000"/>
                <w:sz w:val="20"/>
                <w:lang w:val="ro-RO" w:eastAsia="ro-RO"/>
              </w:rPr>
              <w:t>Facilitatea</w:t>
            </w:r>
          </w:p>
        </w:tc>
        <w:tc>
          <w:tcPr>
            <w:tcW w:w="1980" w:type="dxa"/>
            <w:shd w:val="clear" w:color="auto" w:fill="D9D9D9"/>
            <w:vAlign w:val="center"/>
          </w:tcPr>
          <w:p w:rsidR="0051465E" w:rsidRPr="0051465E" w:rsidRDefault="0051465E" w:rsidP="0051465E">
            <w:pPr>
              <w:pStyle w:val="Standardtext"/>
              <w:ind w:left="709" w:hanging="709"/>
              <w:jc w:val="center"/>
              <w:rPr>
                <w:rFonts w:eastAsia="Calibri" w:cs="Arial"/>
                <w:b/>
                <w:color w:val="000000"/>
                <w:sz w:val="20"/>
                <w:lang w:val="ro-RO" w:eastAsia="ro-RO"/>
              </w:rPr>
            </w:pPr>
            <w:r w:rsidRPr="0051465E">
              <w:rPr>
                <w:rFonts w:eastAsia="Calibri" w:cs="Arial"/>
                <w:b/>
                <w:color w:val="000000"/>
                <w:sz w:val="20"/>
                <w:lang w:val="ro-RO" w:eastAsia="ro-RO"/>
              </w:rPr>
              <w:t>Punct de referinţă</w:t>
            </w:r>
          </w:p>
        </w:tc>
        <w:tc>
          <w:tcPr>
            <w:tcW w:w="1080" w:type="dxa"/>
            <w:shd w:val="clear" w:color="auto" w:fill="D9D9D9"/>
          </w:tcPr>
          <w:p w:rsidR="0051465E" w:rsidRPr="0051465E" w:rsidRDefault="0051465E" w:rsidP="0051465E">
            <w:pPr>
              <w:pStyle w:val="Standardtext"/>
              <w:ind w:left="709" w:hanging="709"/>
              <w:jc w:val="center"/>
              <w:rPr>
                <w:rFonts w:eastAsia="Calibri" w:cs="Arial"/>
                <w:b/>
                <w:color w:val="000000"/>
                <w:sz w:val="20"/>
                <w:lang w:val="ro-RO" w:eastAsia="ro-RO"/>
              </w:rPr>
            </w:pPr>
            <w:r w:rsidRPr="0051465E">
              <w:rPr>
                <w:rFonts w:eastAsia="Calibri" w:cs="Arial"/>
                <w:b/>
                <w:color w:val="000000"/>
                <w:sz w:val="20"/>
                <w:lang w:val="ro-RO" w:eastAsia="ro-RO"/>
              </w:rPr>
              <w:t>Unitatea</w:t>
            </w:r>
          </w:p>
        </w:tc>
        <w:tc>
          <w:tcPr>
            <w:tcW w:w="4091" w:type="dxa"/>
            <w:shd w:val="clear" w:color="auto" w:fill="D9D9D9"/>
            <w:vAlign w:val="center"/>
          </w:tcPr>
          <w:p w:rsidR="0051465E" w:rsidRPr="0051465E" w:rsidRDefault="0051465E" w:rsidP="0051465E">
            <w:pPr>
              <w:pStyle w:val="Standardtext"/>
              <w:ind w:left="709" w:hanging="709"/>
              <w:jc w:val="center"/>
              <w:rPr>
                <w:rFonts w:eastAsia="Calibri" w:cs="Arial"/>
                <w:b/>
                <w:color w:val="000000"/>
                <w:sz w:val="20"/>
                <w:lang w:val="ro-RO" w:eastAsia="ro-RO"/>
              </w:rPr>
            </w:pPr>
            <w:r w:rsidRPr="0051465E">
              <w:rPr>
                <w:rFonts w:eastAsia="Calibri" w:cs="Arial"/>
                <w:b/>
                <w:color w:val="000000"/>
                <w:sz w:val="20"/>
                <w:lang w:val="ro-RO" w:eastAsia="ro-RO"/>
              </w:rPr>
              <w:t>Factori de variatie</w:t>
            </w:r>
          </w:p>
        </w:tc>
      </w:tr>
      <w:tr w:rsidR="0051465E" w:rsidRPr="0051465E" w:rsidTr="0051465E">
        <w:tc>
          <w:tcPr>
            <w:tcW w:w="2160" w:type="dxa"/>
          </w:tcPr>
          <w:p w:rsidR="0051465E" w:rsidRPr="0051465E" w:rsidRDefault="0051465E" w:rsidP="0051465E">
            <w:pPr>
              <w:pStyle w:val="StandardtextCaracterCaracterCaracter"/>
              <w:jc w:val="center"/>
              <w:rPr>
                <w:lang w:val="it-IT"/>
              </w:rPr>
            </w:pPr>
            <w:r w:rsidRPr="0051465E">
              <w:rPr>
                <w:lang w:val="it-IT"/>
              </w:rPr>
              <w:t>Conductă de canalizare interconectată</w:t>
            </w:r>
          </w:p>
        </w:tc>
        <w:tc>
          <w:tcPr>
            <w:tcW w:w="1980" w:type="dxa"/>
          </w:tcPr>
          <w:p w:rsidR="0051465E" w:rsidRPr="0051465E" w:rsidRDefault="0051465E" w:rsidP="0051465E">
            <w:pPr>
              <w:pStyle w:val="StandardtextCaracterCaracterCaracter"/>
              <w:jc w:val="center"/>
              <w:rPr>
                <w:lang w:val="it-IT"/>
              </w:rPr>
            </w:pPr>
            <w:r w:rsidRPr="0051465E">
              <w:rPr>
                <w:lang w:val="it-IT"/>
              </w:rPr>
              <w:t>Euro per metru</w:t>
            </w:r>
          </w:p>
        </w:tc>
        <w:tc>
          <w:tcPr>
            <w:tcW w:w="1080" w:type="dxa"/>
          </w:tcPr>
          <w:p w:rsidR="0051465E" w:rsidRPr="0051465E" w:rsidRDefault="0051465E" w:rsidP="0051465E">
            <w:pPr>
              <w:pStyle w:val="StandardtextCaracterCaracterCaracter"/>
              <w:jc w:val="center"/>
              <w:rPr>
                <w:lang w:val="it-IT"/>
              </w:rPr>
            </w:pPr>
            <w:r w:rsidRPr="0051465E">
              <w:rPr>
                <w:lang w:val="it-IT"/>
              </w:rPr>
              <w:t>€/m</w:t>
            </w:r>
          </w:p>
        </w:tc>
        <w:tc>
          <w:tcPr>
            <w:tcW w:w="4091" w:type="dxa"/>
          </w:tcPr>
          <w:p w:rsidR="0051465E" w:rsidRPr="0051465E" w:rsidRDefault="0051465E" w:rsidP="0051465E">
            <w:pPr>
              <w:pStyle w:val="StandardtextCaracterCaracterCaracter"/>
              <w:jc w:val="center"/>
              <w:rPr>
                <w:lang w:val="it-IT"/>
              </w:rPr>
            </w:pPr>
            <w:r w:rsidRPr="0051465E">
              <w:rPr>
                <w:lang w:val="it-IT"/>
              </w:rPr>
              <w:t>Diametru canalizare, compoziţie sol, nivel de apă subterană</w:t>
            </w:r>
          </w:p>
        </w:tc>
      </w:tr>
      <w:tr w:rsidR="0051465E" w:rsidRPr="0051465E" w:rsidTr="0051465E">
        <w:tc>
          <w:tcPr>
            <w:tcW w:w="2160" w:type="dxa"/>
          </w:tcPr>
          <w:p w:rsidR="0051465E" w:rsidRPr="0051465E" w:rsidRDefault="0051465E" w:rsidP="0051465E">
            <w:pPr>
              <w:pStyle w:val="StandardtextCaracterCaracterCaracter"/>
              <w:jc w:val="center"/>
              <w:rPr>
                <w:lang w:val="it-IT"/>
              </w:rPr>
            </w:pPr>
            <w:r w:rsidRPr="0051465E">
              <w:rPr>
                <w:lang w:val="it-IT"/>
              </w:rPr>
              <w:t>Staţie de pompare intermediară</w:t>
            </w:r>
          </w:p>
        </w:tc>
        <w:tc>
          <w:tcPr>
            <w:tcW w:w="1980" w:type="dxa"/>
          </w:tcPr>
          <w:p w:rsidR="0051465E" w:rsidRPr="0051465E" w:rsidRDefault="0051465E" w:rsidP="0051465E">
            <w:pPr>
              <w:pStyle w:val="StandardtextCaracterCaracterCaracter"/>
              <w:jc w:val="center"/>
              <w:rPr>
                <w:lang w:val="it-IT"/>
              </w:rPr>
            </w:pPr>
            <w:r w:rsidRPr="0051465E">
              <w:rPr>
                <w:lang w:val="it-IT"/>
              </w:rPr>
              <w:t>Euro per debit</w:t>
            </w:r>
          </w:p>
        </w:tc>
        <w:tc>
          <w:tcPr>
            <w:tcW w:w="1080" w:type="dxa"/>
          </w:tcPr>
          <w:p w:rsidR="0051465E" w:rsidRPr="0051465E" w:rsidRDefault="0051465E" w:rsidP="0051465E">
            <w:pPr>
              <w:pStyle w:val="StandardtextCaracterCaracterCaracter"/>
              <w:jc w:val="center"/>
              <w:rPr>
                <w:lang w:val="it-IT"/>
              </w:rPr>
            </w:pPr>
            <w:r w:rsidRPr="0051465E">
              <w:rPr>
                <w:lang w:val="it-IT"/>
              </w:rPr>
              <w:t>€/m³</w:t>
            </w:r>
          </w:p>
        </w:tc>
        <w:tc>
          <w:tcPr>
            <w:tcW w:w="4091" w:type="dxa"/>
          </w:tcPr>
          <w:p w:rsidR="0051465E" w:rsidRPr="0051465E" w:rsidRDefault="0051465E" w:rsidP="0051465E">
            <w:pPr>
              <w:pStyle w:val="StandardtextCaracterCaracterCaracter"/>
              <w:jc w:val="center"/>
              <w:rPr>
                <w:lang w:val="it-IT"/>
              </w:rPr>
            </w:pPr>
            <w:r w:rsidRPr="0051465E">
              <w:rPr>
                <w:lang w:val="it-IT"/>
              </w:rPr>
              <w:t>Debit, cădere de presiune</w:t>
            </w:r>
          </w:p>
        </w:tc>
      </w:tr>
      <w:tr w:rsidR="0051465E" w:rsidRPr="0051465E" w:rsidTr="0051465E">
        <w:tc>
          <w:tcPr>
            <w:tcW w:w="2160" w:type="dxa"/>
          </w:tcPr>
          <w:p w:rsidR="0051465E" w:rsidRPr="0051465E" w:rsidRDefault="0051465E" w:rsidP="0051465E">
            <w:pPr>
              <w:pStyle w:val="StandardtextCaracterCaracterCaracter"/>
              <w:jc w:val="center"/>
              <w:rPr>
                <w:lang w:val="it-IT"/>
              </w:rPr>
            </w:pPr>
            <w:r w:rsidRPr="0051465E">
              <w:rPr>
                <w:lang w:val="it-IT"/>
              </w:rPr>
              <w:t>Uzină de tratare a apelor uzate</w:t>
            </w:r>
          </w:p>
        </w:tc>
        <w:tc>
          <w:tcPr>
            <w:tcW w:w="1980" w:type="dxa"/>
          </w:tcPr>
          <w:p w:rsidR="0051465E" w:rsidRPr="0051465E" w:rsidRDefault="0051465E" w:rsidP="0051465E">
            <w:pPr>
              <w:pStyle w:val="StandardtextCaracterCaracterCaracter"/>
              <w:jc w:val="center"/>
              <w:rPr>
                <w:lang w:val="it-IT"/>
              </w:rPr>
            </w:pPr>
            <w:r w:rsidRPr="0051465E">
              <w:rPr>
                <w:lang w:val="it-IT"/>
              </w:rPr>
              <w:t xml:space="preserve">Euro per </w:t>
            </w:r>
            <w:r>
              <w:rPr>
                <w:lang w:val="it-IT"/>
              </w:rPr>
              <w:t>LE</w:t>
            </w:r>
          </w:p>
        </w:tc>
        <w:tc>
          <w:tcPr>
            <w:tcW w:w="1080" w:type="dxa"/>
          </w:tcPr>
          <w:p w:rsidR="0051465E" w:rsidRPr="0051465E" w:rsidRDefault="0051465E" w:rsidP="0051465E">
            <w:pPr>
              <w:pStyle w:val="StandardtextCaracterCaracterCaracter"/>
              <w:jc w:val="center"/>
              <w:rPr>
                <w:lang w:val="it-IT"/>
              </w:rPr>
            </w:pPr>
            <w:r w:rsidRPr="0051465E">
              <w:rPr>
                <w:lang w:val="it-IT"/>
              </w:rPr>
              <w:t>€/PE</w:t>
            </w:r>
          </w:p>
        </w:tc>
        <w:tc>
          <w:tcPr>
            <w:tcW w:w="4091" w:type="dxa"/>
          </w:tcPr>
          <w:p w:rsidR="0051465E" w:rsidRPr="0051465E" w:rsidRDefault="0051465E" w:rsidP="0051465E">
            <w:pPr>
              <w:pStyle w:val="StandardtextCaracterCaracterCaracter"/>
              <w:jc w:val="center"/>
              <w:rPr>
                <w:lang w:val="it-IT"/>
              </w:rPr>
            </w:pPr>
            <w:r w:rsidRPr="0051465E">
              <w:rPr>
                <w:lang w:val="it-IT"/>
              </w:rPr>
              <w:t xml:space="preserve">Clasa </w:t>
            </w:r>
            <w:r>
              <w:rPr>
                <w:lang w:val="it-IT"/>
              </w:rPr>
              <w:t>SEAU</w:t>
            </w:r>
            <w:r w:rsidRPr="0051465E">
              <w:rPr>
                <w:lang w:val="it-IT"/>
              </w:rPr>
              <w:t>, proiectul procesului, valoarea populaţiei echivalente</w:t>
            </w:r>
          </w:p>
        </w:tc>
      </w:tr>
    </w:tbl>
    <w:p w:rsidR="0051465E" w:rsidRPr="0051465E" w:rsidRDefault="0051465E" w:rsidP="0051465E">
      <w:pPr>
        <w:pStyle w:val="Standardtext"/>
        <w:spacing w:after="0" w:line="240" w:lineRule="auto"/>
        <w:ind w:left="709"/>
        <w:rPr>
          <w:rFonts w:eastAsia="Calibri" w:cs="Arial"/>
          <w:color w:val="000000"/>
          <w:sz w:val="24"/>
          <w:szCs w:val="24"/>
          <w:lang w:val="ro-RO" w:eastAsia="ro-RO"/>
        </w:rPr>
      </w:pPr>
    </w:p>
    <w:p w:rsidR="0051465E" w:rsidRPr="0051465E" w:rsidRDefault="0051465E" w:rsidP="0051465E">
      <w:pPr>
        <w:pStyle w:val="Standardtext"/>
        <w:ind w:left="709"/>
        <w:rPr>
          <w:rFonts w:eastAsia="Calibri" w:cs="Arial"/>
          <w:color w:val="000000"/>
          <w:sz w:val="24"/>
          <w:szCs w:val="24"/>
          <w:lang w:val="ro-RO" w:eastAsia="ro-RO"/>
        </w:rPr>
      </w:pPr>
      <w:r w:rsidRPr="0051465E">
        <w:rPr>
          <w:rFonts w:eastAsia="Calibri" w:cs="Arial"/>
          <w:color w:val="000000"/>
          <w:sz w:val="24"/>
          <w:szCs w:val="24"/>
          <w:lang w:val="ro-RO" w:eastAsia="ro-RO"/>
        </w:rPr>
        <w:t>Pentru conductele de canalizare interconectate, reţelele de canalizare şi staţiile de pompare, punctele de referinţă pentru investiţii specifice folosite şi valorile presupuse sunt enumerate în tabelul 5-18.</w:t>
      </w:r>
    </w:p>
    <w:p w:rsidR="00C62BB6" w:rsidRDefault="00C62BB6" w:rsidP="0051465E">
      <w:pPr>
        <w:pStyle w:val="Standardtext"/>
        <w:ind w:left="567"/>
        <w:rPr>
          <w:rFonts w:eastAsia="Calibri" w:cs="Arial"/>
          <w:color w:val="000000"/>
          <w:sz w:val="24"/>
          <w:szCs w:val="24"/>
          <w:lang w:val="ro-RO" w:eastAsia="ro-RO"/>
        </w:rPr>
      </w:pPr>
    </w:p>
    <w:p w:rsidR="0051465E" w:rsidRDefault="0051465E" w:rsidP="0051465E">
      <w:pPr>
        <w:pStyle w:val="Standardtext"/>
        <w:ind w:left="567"/>
        <w:rPr>
          <w:rFonts w:eastAsia="Calibri" w:cs="Arial"/>
          <w:color w:val="000000"/>
          <w:sz w:val="24"/>
          <w:szCs w:val="24"/>
          <w:lang w:val="ro-RO" w:eastAsia="ro-RO"/>
        </w:rPr>
      </w:pPr>
    </w:p>
    <w:p w:rsidR="0051465E" w:rsidRDefault="0051465E" w:rsidP="0051465E">
      <w:pPr>
        <w:pStyle w:val="Standardtext"/>
        <w:ind w:left="567"/>
        <w:rPr>
          <w:rFonts w:eastAsia="Calibri" w:cs="Arial"/>
          <w:color w:val="000000"/>
          <w:sz w:val="24"/>
          <w:szCs w:val="24"/>
          <w:lang w:val="ro-RO" w:eastAsia="ro-RO"/>
        </w:rPr>
      </w:pPr>
    </w:p>
    <w:p w:rsidR="0051465E" w:rsidRPr="0033182E" w:rsidRDefault="0051465E" w:rsidP="0051465E">
      <w:pPr>
        <w:ind w:left="426"/>
        <w:jc w:val="both"/>
        <w:rPr>
          <w:rFonts w:cs="Arial"/>
          <w:b/>
          <w:bCs/>
          <w:sz w:val="20"/>
        </w:rPr>
      </w:pPr>
      <w:bookmarkStart w:id="34" w:name="_Toc228101094"/>
      <w:bookmarkStart w:id="35" w:name="_Toc231609812"/>
      <w:r w:rsidRPr="0033182E">
        <w:rPr>
          <w:rFonts w:cs="Arial"/>
          <w:b/>
          <w:bCs/>
          <w:sz w:val="20"/>
        </w:rPr>
        <w:lastRenderedPageBreak/>
        <w:t>Tab. 5</w:t>
      </w:r>
      <w:r>
        <w:rPr>
          <w:rFonts w:cs="Arial"/>
          <w:b/>
          <w:bCs/>
          <w:sz w:val="20"/>
        </w:rPr>
        <w:t>.</w:t>
      </w:r>
      <w:r w:rsidRPr="0033182E">
        <w:rPr>
          <w:rFonts w:cs="Arial"/>
          <w:b/>
          <w:bCs/>
          <w:sz w:val="20"/>
        </w:rPr>
        <w:t>18Costuri unitare pentru conducte de canalizare / reţea şi staţie de pompare</w:t>
      </w:r>
      <w:bookmarkEnd w:id="34"/>
      <w:bookmarkEnd w:id="35"/>
    </w:p>
    <w:tbl>
      <w:tblPr>
        <w:tblW w:w="8844" w:type="dxa"/>
        <w:jc w:val="center"/>
        <w:tblInd w:w="1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21"/>
        <w:gridCol w:w="817"/>
        <w:gridCol w:w="992"/>
        <w:gridCol w:w="781"/>
        <w:gridCol w:w="723"/>
        <w:gridCol w:w="954"/>
        <w:gridCol w:w="1004"/>
        <w:gridCol w:w="851"/>
        <w:gridCol w:w="1001"/>
      </w:tblGrid>
      <w:tr w:rsidR="0051465E" w:rsidRPr="00B86306" w:rsidTr="00B0398E">
        <w:trPr>
          <w:jc w:val="center"/>
        </w:trPr>
        <w:tc>
          <w:tcPr>
            <w:tcW w:w="1721" w:type="dxa"/>
            <w:vMerge w:val="restart"/>
            <w:shd w:val="pct5" w:color="auto" w:fill="auto"/>
          </w:tcPr>
          <w:p w:rsidR="0051465E" w:rsidRDefault="0051465E" w:rsidP="00B0398E">
            <w:pPr>
              <w:spacing w:after="120" w:line="360" w:lineRule="auto"/>
              <w:jc w:val="center"/>
              <w:rPr>
                <w:rFonts w:ascii="Arial" w:hAnsi="Arial" w:cs="Arial"/>
                <w:b/>
                <w:sz w:val="20"/>
                <w:szCs w:val="20"/>
              </w:rPr>
            </w:pPr>
            <w:r w:rsidRPr="00B86306">
              <w:rPr>
                <w:rFonts w:ascii="Arial" w:hAnsi="Arial" w:cs="Arial"/>
                <w:b/>
                <w:sz w:val="20"/>
                <w:szCs w:val="20"/>
              </w:rPr>
              <w:t>Adancime pozare(m) /Diametru</w:t>
            </w:r>
          </w:p>
          <w:p w:rsidR="0051465E" w:rsidRPr="00B86306" w:rsidRDefault="0051465E" w:rsidP="00B0398E">
            <w:pPr>
              <w:spacing w:after="120" w:line="360" w:lineRule="auto"/>
              <w:jc w:val="center"/>
              <w:rPr>
                <w:rFonts w:ascii="Arial" w:hAnsi="Arial" w:cs="Arial"/>
                <w:b/>
                <w:sz w:val="20"/>
                <w:szCs w:val="20"/>
              </w:rPr>
            </w:pPr>
            <w:r w:rsidRPr="00B86306">
              <w:rPr>
                <w:rFonts w:ascii="Arial" w:hAnsi="Arial" w:cs="Arial"/>
                <w:b/>
                <w:sz w:val="20"/>
                <w:szCs w:val="20"/>
              </w:rPr>
              <w:t>(mm)</w:t>
            </w:r>
          </w:p>
        </w:tc>
        <w:tc>
          <w:tcPr>
            <w:tcW w:w="7123" w:type="dxa"/>
            <w:gridSpan w:val="8"/>
            <w:shd w:val="pct5" w:color="auto" w:fill="auto"/>
          </w:tcPr>
          <w:p w:rsidR="0051465E" w:rsidRPr="00B86306" w:rsidRDefault="0051465E" w:rsidP="00B0398E">
            <w:pPr>
              <w:spacing w:after="120" w:line="360" w:lineRule="auto"/>
              <w:ind w:firstLine="443"/>
              <w:jc w:val="center"/>
              <w:rPr>
                <w:rFonts w:ascii="Arial" w:hAnsi="Arial" w:cs="Arial"/>
                <w:b/>
                <w:sz w:val="20"/>
                <w:szCs w:val="20"/>
              </w:rPr>
            </w:pPr>
            <w:r w:rsidRPr="00B86306">
              <w:rPr>
                <w:rFonts w:ascii="Arial" w:hAnsi="Arial" w:cs="Arial"/>
                <w:b/>
                <w:sz w:val="20"/>
                <w:szCs w:val="20"/>
              </w:rPr>
              <w:t>Costuri unitare nete pentru pozarea conductelor de canalizare (Euro/ml)</w:t>
            </w:r>
          </w:p>
        </w:tc>
      </w:tr>
      <w:tr w:rsidR="0051465E" w:rsidRPr="00B86306" w:rsidTr="00B0398E">
        <w:trPr>
          <w:jc w:val="center"/>
        </w:trPr>
        <w:tc>
          <w:tcPr>
            <w:tcW w:w="1721" w:type="dxa"/>
            <w:vMerge/>
            <w:shd w:val="pct5" w:color="auto" w:fill="auto"/>
          </w:tcPr>
          <w:p w:rsidR="0051465E" w:rsidRPr="00B86306" w:rsidRDefault="0051465E" w:rsidP="00B0398E">
            <w:pPr>
              <w:spacing w:after="120" w:line="360" w:lineRule="auto"/>
              <w:ind w:firstLine="443"/>
              <w:jc w:val="both"/>
              <w:rPr>
                <w:rFonts w:ascii="Arial" w:hAnsi="Arial" w:cs="Arial"/>
                <w:b/>
                <w:sz w:val="20"/>
                <w:szCs w:val="20"/>
              </w:rPr>
            </w:pPr>
          </w:p>
        </w:tc>
        <w:tc>
          <w:tcPr>
            <w:tcW w:w="7123" w:type="dxa"/>
            <w:gridSpan w:val="8"/>
            <w:shd w:val="pct5" w:color="auto" w:fill="auto"/>
            <w:vAlign w:val="center"/>
          </w:tcPr>
          <w:p w:rsidR="0051465E" w:rsidRPr="00B86306" w:rsidRDefault="0051465E" w:rsidP="00B0398E">
            <w:pPr>
              <w:spacing w:after="120" w:line="360" w:lineRule="auto"/>
              <w:ind w:firstLine="443"/>
              <w:jc w:val="center"/>
              <w:rPr>
                <w:rFonts w:ascii="Arial" w:hAnsi="Arial" w:cs="Arial"/>
                <w:b/>
                <w:sz w:val="20"/>
                <w:szCs w:val="20"/>
              </w:rPr>
            </w:pPr>
            <w:r>
              <w:rPr>
                <w:rFonts w:ascii="Arial" w:hAnsi="Arial" w:cs="Arial"/>
                <w:b/>
                <w:sz w:val="20"/>
                <w:szCs w:val="20"/>
              </w:rPr>
              <w:t>Dn [mm]</w:t>
            </w:r>
          </w:p>
        </w:tc>
      </w:tr>
      <w:tr w:rsidR="0051465E" w:rsidRPr="00B86306" w:rsidTr="001E564A">
        <w:trPr>
          <w:trHeight w:val="350"/>
          <w:jc w:val="center"/>
        </w:trPr>
        <w:tc>
          <w:tcPr>
            <w:tcW w:w="1721" w:type="dxa"/>
            <w:vMerge/>
            <w:shd w:val="pct5" w:color="auto" w:fill="auto"/>
          </w:tcPr>
          <w:p w:rsidR="0051465E" w:rsidRPr="00B86306" w:rsidRDefault="0051465E" w:rsidP="00B0398E">
            <w:pPr>
              <w:spacing w:after="120" w:line="360" w:lineRule="auto"/>
              <w:ind w:firstLine="443"/>
              <w:jc w:val="both"/>
              <w:rPr>
                <w:rFonts w:ascii="Arial" w:hAnsi="Arial" w:cs="Arial"/>
                <w:b/>
                <w:sz w:val="20"/>
                <w:szCs w:val="20"/>
              </w:rPr>
            </w:pPr>
          </w:p>
        </w:tc>
        <w:tc>
          <w:tcPr>
            <w:tcW w:w="817" w:type="dxa"/>
            <w:shd w:val="pct5" w:color="auto" w:fill="auto"/>
            <w:vAlign w:val="center"/>
          </w:tcPr>
          <w:p w:rsidR="0051465E" w:rsidRPr="00B86306" w:rsidRDefault="0051465E" w:rsidP="00B0398E">
            <w:pPr>
              <w:spacing w:after="120" w:line="360" w:lineRule="auto"/>
              <w:jc w:val="center"/>
              <w:rPr>
                <w:rFonts w:ascii="Arial" w:hAnsi="Arial" w:cs="Arial"/>
                <w:b/>
                <w:sz w:val="20"/>
                <w:szCs w:val="20"/>
              </w:rPr>
            </w:pPr>
            <w:r w:rsidRPr="00B86306">
              <w:rPr>
                <w:rFonts w:ascii="Arial" w:hAnsi="Arial" w:cs="Arial"/>
                <w:b/>
                <w:sz w:val="20"/>
                <w:szCs w:val="20"/>
              </w:rPr>
              <w:t>200</w:t>
            </w:r>
          </w:p>
        </w:tc>
        <w:tc>
          <w:tcPr>
            <w:tcW w:w="992" w:type="dxa"/>
            <w:shd w:val="pct5" w:color="auto" w:fill="auto"/>
            <w:vAlign w:val="center"/>
          </w:tcPr>
          <w:p w:rsidR="0051465E" w:rsidRPr="00B86306" w:rsidRDefault="0051465E" w:rsidP="00B0398E">
            <w:pPr>
              <w:spacing w:after="120" w:line="360" w:lineRule="auto"/>
              <w:jc w:val="center"/>
              <w:rPr>
                <w:rFonts w:ascii="Arial" w:hAnsi="Arial" w:cs="Arial"/>
                <w:b/>
                <w:sz w:val="20"/>
                <w:szCs w:val="20"/>
              </w:rPr>
            </w:pPr>
            <w:r>
              <w:rPr>
                <w:rFonts w:ascii="Arial" w:hAnsi="Arial" w:cs="Arial"/>
                <w:b/>
                <w:sz w:val="20"/>
                <w:szCs w:val="20"/>
              </w:rPr>
              <w:t>300</w:t>
            </w:r>
          </w:p>
        </w:tc>
        <w:tc>
          <w:tcPr>
            <w:tcW w:w="781" w:type="dxa"/>
            <w:shd w:val="pct5" w:color="auto" w:fill="auto"/>
            <w:vAlign w:val="center"/>
          </w:tcPr>
          <w:p w:rsidR="0051465E" w:rsidRPr="00B86306" w:rsidRDefault="0051465E" w:rsidP="00B0398E">
            <w:pPr>
              <w:spacing w:after="120" w:line="360" w:lineRule="auto"/>
              <w:jc w:val="center"/>
              <w:rPr>
                <w:rFonts w:ascii="Arial" w:hAnsi="Arial" w:cs="Arial"/>
                <w:b/>
                <w:sz w:val="20"/>
                <w:szCs w:val="20"/>
              </w:rPr>
            </w:pPr>
            <w:r>
              <w:rPr>
                <w:rFonts w:ascii="Arial" w:hAnsi="Arial" w:cs="Arial"/>
                <w:b/>
                <w:sz w:val="20"/>
                <w:szCs w:val="20"/>
              </w:rPr>
              <w:t>400</w:t>
            </w:r>
          </w:p>
        </w:tc>
        <w:tc>
          <w:tcPr>
            <w:tcW w:w="723" w:type="dxa"/>
            <w:shd w:val="pct5" w:color="auto" w:fill="auto"/>
            <w:vAlign w:val="center"/>
          </w:tcPr>
          <w:p w:rsidR="0051465E" w:rsidRPr="00B86306" w:rsidRDefault="0051465E" w:rsidP="00B0398E">
            <w:pPr>
              <w:spacing w:after="120" w:line="360" w:lineRule="auto"/>
              <w:jc w:val="center"/>
              <w:rPr>
                <w:rFonts w:ascii="Arial" w:hAnsi="Arial" w:cs="Arial"/>
                <w:b/>
                <w:sz w:val="20"/>
                <w:szCs w:val="20"/>
              </w:rPr>
            </w:pPr>
            <w:r>
              <w:rPr>
                <w:rFonts w:ascii="Arial" w:hAnsi="Arial" w:cs="Arial"/>
                <w:b/>
                <w:sz w:val="20"/>
                <w:szCs w:val="20"/>
              </w:rPr>
              <w:t>500</w:t>
            </w:r>
          </w:p>
        </w:tc>
        <w:tc>
          <w:tcPr>
            <w:tcW w:w="954" w:type="dxa"/>
            <w:shd w:val="pct5" w:color="auto" w:fill="auto"/>
            <w:vAlign w:val="center"/>
          </w:tcPr>
          <w:p w:rsidR="0051465E" w:rsidRPr="00B86306" w:rsidRDefault="0051465E" w:rsidP="00B0398E">
            <w:pPr>
              <w:spacing w:after="120" w:line="360" w:lineRule="auto"/>
              <w:jc w:val="center"/>
              <w:rPr>
                <w:rFonts w:ascii="Arial" w:hAnsi="Arial" w:cs="Arial"/>
                <w:b/>
                <w:sz w:val="20"/>
                <w:szCs w:val="20"/>
              </w:rPr>
            </w:pPr>
            <w:r>
              <w:rPr>
                <w:rFonts w:ascii="Arial" w:hAnsi="Arial" w:cs="Arial"/>
                <w:b/>
                <w:sz w:val="20"/>
                <w:szCs w:val="20"/>
              </w:rPr>
              <w:t>600</w:t>
            </w:r>
          </w:p>
        </w:tc>
        <w:tc>
          <w:tcPr>
            <w:tcW w:w="1004" w:type="dxa"/>
            <w:shd w:val="pct5" w:color="auto" w:fill="auto"/>
            <w:vAlign w:val="center"/>
          </w:tcPr>
          <w:p w:rsidR="0051465E" w:rsidRPr="00B86306" w:rsidRDefault="0051465E" w:rsidP="00B0398E">
            <w:pPr>
              <w:spacing w:after="120" w:line="360" w:lineRule="auto"/>
              <w:jc w:val="center"/>
              <w:rPr>
                <w:rFonts w:ascii="Arial" w:hAnsi="Arial" w:cs="Arial"/>
                <w:b/>
                <w:sz w:val="20"/>
                <w:szCs w:val="20"/>
              </w:rPr>
            </w:pPr>
            <w:r>
              <w:rPr>
                <w:rFonts w:ascii="Arial" w:hAnsi="Arial" w:cs="Arial"/>
                <w:b/>
                <w:sz w:val="20"/>
                <w:szCs w:val="20"/>
              </w:rPr>
              <w:t>800</w:t>
            </w:r>
          </w:p>
        </w:tc>
        <w:tc>
          <w:tcPr>
            <w:tcW w:w="851" w:type="dxa"/>
            <w:shd w:val="pct5" w:color="auto" w:fill="auto"/>
            <w:vAlign w:val="center"/>
          </w:tcPr>
          <w:p w:rsidR="0051465E" w:rsidRPr="00B86306" w:rsidRDefault="0051465E" w:rsidP="00B0398E">
            <w:pPr>
              <w:spacing w:after="120" w:line="360" w:lineRule="auto"/>
              <w:jc w:val="center"/>
              <w:rPr>
                <w:rFonts w:ascii="Arial" w:hAnsi="Arial" w:cs="Arial"/>
                <w:b/>
                <w:sz w:val="20"/>
                <w:szCs w:val="20"/>
              </w:rPr>
            </w:pPr>
            <w:r>
              <w:rPr>
                <w:rFonts w:ascii="Arial" w:hAnsi="Arial" w:cs="Arial"/>
                <w:b/>
                <w:sz w:val="20"/>
                <w:szCs w:val="20"/>
              </w:rPr>
              <w:t>1000</w:t>
            </w:r>
          </w:p>
        </w:tc>
        <w:tc>
          <w:tcPr>
            <w:tcW w:w="1001" w:type="dxa"/>
            <w:shd w:val="pct5" w:color="auto" w:fill="auto"/>
            <w:vAlign w:val="center"/>
          </w:tcPr>
          <w:p w:rsidR="0051465E" w:rsidRPr="00B86306" w:rsidRDefault="0051465E" w:rsidP="00B0398E">
            <w:pPr>
              <w:spacing w:after="120" w:line="360" w:lineRule="auto"/>
              <w:jc w:val="center"/>
              <w:rPr>
                <w:rFonts w:ascii="Arial" w:hAnsi="Arial" w:cs="Arial"/>
                <w:b/>
                <w:sz w:val="20"/>
                <w:szCs w:val="20"/>
              </w:rPr>
            </w:pPr>
            <w:r w:rsidRPr="00B86306">
              <w:rPr>
                <w:rFonts w:ascii="Arial" w:hAnsi="Arial" w:cs="Arial"/>
                <w:b/>
                <w:sz w:val="20"/>
                <w:szCs w:val="20"/>
              </w:rPr>
              <w:t>1600</w:t>
            </w:r>
          </w:p>
        </w:tc>
      </w:tr>
      <w:tr w:rsidR="0051465E" w:rsidRPr="00B86306" w:rsidTr="001E564A">
        <w:trPr>
          <w:jc w:val="center"/>
        </w:trPr>
        <w:tc>
          <w:tcPr>
            <w:tcW w:w="1721" w:type="dxa"/>
            <w:vAlign w:val="center"/>
          </w:tcPr>
          <w:p w:rsidR="0051465E" w:rsidRPr="00B86306" w:rsidRDefault="0051465E" w:rsidP="00B0398E">
            <w:pPr>
              <w:spacing w:after="120" w:line="360" w:lineRule="auto"/>
              <w:ind w:firstLine="443"/>
              <w:rPr>
                <w:rFonts w:ascii="Arial" w:hAnsi="Arial" w:cs="Arial"/>
                <w:sz w:val="20"/>
                <w:szCs w:val="20"/>
              </w:rPr>
            </w:pPr>
            <w:r w:rsidRPr="00B86306">
              <w:rPr>
                <w:rFonts w:ascii="Arial" w:hAnsi="Arial" w:cs="Arial"/>
                <w:sz w:val="20"/>
                <w:szCs w:val="20"/>
              </w:rPr>
              <w:t>1,5 ... 2,0</w:t>
            </w:r>
          </w:p>
        </w:tc>
        <w:tc>
          <w:tcPr>
            <w:tcW w:w="817"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28</w:t>
            </w:r>
          </w:p>
        </w:tc>
        <w:tc>
          <w:tcPr>
            <w:tcW w:w="992"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37</w:t>
            </w:r>
          </w:p>
        </w:tc>
        <w:tc>
          <w:tcPr>
            <w:tcW w:w="781"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w:t>
            </w:r>
          </w:p>
        </w:tc>
        <w:tc>
          <w:tcPr>
            <w:tcW w:w="723"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w:t>
            </w:r>
          </w:p>
        </w:tc>
        <w:tc>
          <w:tcPr>
            <w:tcW w:w="954"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w:t>
            </w:r>
          </w:p>
        </w:tc>
        <w:tc>
          <w:tcPr>
            <w:tcW w:w="1004"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w:t>
            </w:r>
          </w:p>
        </w:tc>
        <w:tc>
          <w:tcPr>
            <w:tcW w:w="851"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w:t>
            </w:r>
          </w:p>
        </w:tc>
        <w:tc>
          <w:tcPr>
            <w:tcW w:w="1001"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w:t>
            </w:r>
          </w:p>
        </w:tc>
      </w:tr>
      <w:tr w:rsidR="0051465E" w:rsidRPr="00B86306" w:rsidTr="001E564A">
        <w:trPr>
          <w:jc w:val="center"/>
        </w:trPr>
        <w:tc>
          <w:tcPr>
            <w:tcW w:w="1721" w:type="dxa"/>
            <w:vAlign w:val="center"/>
          </w:tcPr>
          <w:p w:rsidR="0051465E" w:rsidRPr="00B86306" w:rsidRDefault="0051465E" w:rsidP="00B0398E">
            <w:pPr>
              <w:spacing w:after="120" w:line="360" w:lineRule="auto"/>
              <w:ind w:firstLine="443"/>
              <w:rPr>
                <w:rFonts w:ascii="Arial" w:hAnsi="Arial" w:cs="Arial"/>
                <w:sz w:val="20"/>
                <w:szCs w:val="20"/>
              </w:rPr>
            </w:pPr>
            <w:r w:rsidRPr="00B86306">
              <w:rPr>
                <w:rFonts w:ascii="Arial" w:hAnsi="Arial" w:cs="Arial"/>
                <w:sz w:val="20"/>
                <w:szCs w:val="20"/>
              </w:rPr>
              <w:t>2,0 ... 2,5</w:t>
            </w:r>
          </w:p>
        </w:tc>
        <w:tc>
          <w:tcPr>
            <w:tcW w:w="817"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37</w:t>
            </w:r>
          </w:p>
        </w:tc>
        <w:tc>
          <w:tcPr>
            <w:tcW w:w="992"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48</w:t>
            </w:r>
          </w:p>
        </w:tc>
        <w:tc>
          <w:tcPr>
            <w:tcW w:w="781"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77</w:t>
            </w:r>
          </w:p>
        </w:tc>
        <w:tc>
          <w:tcPr>
            <w:tcW w:w="723"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105</w:t>
            </w:r>
          </w:p>
        </w:tc>
        <w:tc>
          <w:tcPr>
            <w:tcW w:w="954"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145</w:t>
            </w:r>
          </w:p>
        </w:tc>
        <w:tc>
          <w:tcPr>
            <w:tcW w:w="1004"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225</w:t>
            </w:r>
          </w:p>
        </w:tc>
        <w:tc>
          <w:tcPr>
            <w:tcW w:w="851"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w:t>
            </w:r>
          </w:p>
        </w:tc>
        <w:tc>
          <w:tcPr>
            <w:tcW w:w="1001"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w:t>
            </w:r>
          </w:p>
        </w:tc>
      </w:tr>
      <w:tr w:rsidR="0051465E" w:rsidRPr="00B86306" w:rsidTr="001E564A">
        <w:trPr>
          <w:jc w:val="center"/>
        </w:trPr>
        <w:tc>
          <w:tcPr>
            <w:tcW w:w="1721" w:type="dxa"/>
            <w:vAlign w:val="center"/>
          </w:tcPr>
          <w:p w:rsidR="0051465E" w:rsidRPr="00B86306" w:rsidRDefault="0051465E" w:rsidP="00B0398E">
            <w:pPr>
              <w:spacing w:after="120" w:line="360" w:lineRule="auto"/>
              <w:ind w:firstLine="443"/>
              <w:rPr>
                <w:rFonts w:ascii="Arial" w:hAnsi="Arial" w:cs="Arial"/>
                <w:sz w:val="20"/>
                <w:szCs w:val="20"/>
              </w:rPr>
            </w:pPr>
            <w:r w:rsidRPr="00B86306">
              <w:rPr>
                <w:rFonts w:ascii="Arial" w:hAnsi="Arial" w:cs="Arial"/>
                <w:sz w:val="20"/>
                <w:szCs w:val="20"/>
              </w:rPr>
              <w:t>2,5 ... 3,0</w:t>
            </w:r>
          </w:p>
        </w:tc>
        <w:tc>
          <w:tcPr>
            <w:tcW w:w="817"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59</w:t>
            </w:r>
          </w:p>
        </w:tc>
        <w:tc>
          <w:tcPr>
            <w:tcW w:w="992"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71</w:t>
            </w:r>
          </w:p>
        </w:tc>
        <w:tc>
          <w:tcPr>
            <w:tcW w:w="781"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93</w:t>
            </w:r>
          </w:p>
        </w:tc>
        <w:tc>
          <w:tcPr>
            <w:tcW w:w="723"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124</w:t>
            </w:r>
          </w:p>
        </w:tc>
        <w:tc>
          <w:tcPr>
            <w:tcW w:w="954"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169</w:t>
            </w:r>
          </w:p>
        </w:tc>
        <w:tc>
          <w:tcPr>
            <w:tcW w:w="1004"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240</w:t>
            </w:r>
          </w:p>
        </w:tc>
        <w:tc>
          <w:tcPr>
            <w:tcW w:w="851" w:type="dxa"/>
            <w:vAlign w:val="center"/>
          </w:tcPr>
          <w:p w:rsidR="0051465E" w:rsidRPr="00B86306" w:rsidRDefault="0051465E" w:rsidP="00B0398E">
            <w:pPr>
              <w:spacing w:after="120" w:line="360" w:lineRule="auto"/>
              <w:jc w:val="center"/>
              <w:rPr>
                <w:rFonts w:ascii="Arial" w:hAnsi="Arial" w:cs="Arial"/>
                <w:sz w:val="20"/>
                <w:szCs w:val="20"/>
              </w:rPr>
            </w:pPr>
          </w:p>
        </w:tc>
        <w:tc>
          <w:tcPr>
            <w:tcW w:w="1001" w:type="dxa"/>
            <w:vAlign w:val="center"/>
          </w:tcPr>
          <w:p w:rsidR="0051465E" w:rsidRPr="00B86306" w:rsidRDefault="0051465E" w:rsidP="00B0398E">
            <w:pPr>
              <w:spacing w:after="120" w:line="360" w:lineRule="auto"/>
              <w:jc w:val="center"/>
              <w:rPr>
                <w:rFonts w:ascii="Arial" w:hAnsi="Arial" w:cs="Arial"/>
                <w:sz w:val="20"/>
                <w:szCs w:val="20"/>
              </w:rPr>
            </w:pPr>
          </w:p>
        </w:tc>
      </w:tr>
      <w:tr w:rsidR="0051465E" w:rsidRPr="00B86306" w:rsidTr="001E564A">
        <w:trPr>
          <w:jc w:val="center"/>
        </w:trPr>
        <w:tc>
          <w:tcPr>
            <w:tcW w:w="1721" w:type="dxa"/>
            <w:vAlign w:val="center"/>
          </w:tcPr>
          <w:p w:rsidR="0051465E" w:rsidRPr="00B86306" w:rsidRDefault="0051465E" w:rsidP="00B0398E">
            <w:pPr>
              <w:spacing w:after="120" w:line="360" w:lineRule="auto"/>
              <w:ind w:firstLine="443"/>
              <w:rPr>
                <w:rFonts w:ascii="Arial" w:hAnsi="Arial" w:cs="Arial"/>
                <w:sz w:val="20"/>
                <w:szCs w:val="20"/>
              </w:rPr>
            </w:pPr>
            <w:r w:rsidRPr="00B86306">
              <w:rPr>
                <w:rFonts w:ascii="Arial" w:hAnsi="Arial" w:cs="Arial"/>
                <w:sz w:val="20"/>
                <w:szCs w:val="20"/>
              </w:rPr>
              <w:t>3,0 ... 3,5</w:t>
            </w:r>
          </w:p>
        </w:tc>
        <w:tc>
          <w:tcPr>
            <w:tcW w:w="817"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70</w:t>
            </w:r>
          </w:p>
        </w:tc>
        <w:tc>
          <w:tcPr>
            <w:tcW w:w="992"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92</w:t>
            </w:r>
          </w:p>
        </w:tc>
        <w:tc>
          <w:tcPr>
            <w:tcW w:w="781"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122</w:t>
            </w:r>
          </w:p>
        </w:tc>
        <w:tc>
          <w:tcPr>
            <w:tcW w:w="723"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154</w:t>
            </w:r>
          </w:p>
        </w:tc>
        <w:tc>
          <w:tcPr>
            <w:tcW w:w="954"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198</w:t>
            </w:r>
          </w:p>
        </w:tc>
        <w:tc>
          <w:tcPr>
            <w:tcW w:w="1004"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271</w:t>
            </w:r>
          </w:p>
        </w:tc>
        <w:tc>
          <w:tcPr>
            <w:tcW w:w="851"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382</w:t>
            </w:r>
          </w:p>
        </w:tc>
        <w:tc>
          <w:tcPr>
            <w:tcW w:w="1001"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759</w:t>
            </w:r>
          </w:p>
        </w:tc>
      </w:tr>
      <w:tr w:rsidR="0051465E" w:rsidRPr="00B86306" w:rsidTr="001E564A">
        <w:trPr>
          <w:jc w:val="center"/>
        </w:trPr>
        <w:tc>
          <w:tcPr>
            <w:tcW w:w="1721" w:type="dxa"/>
            <w:vAlign w:val="center"/>
          </w:tcPr>
          <w:p w:rsidR="0051465E" w:rsidRPr="00B86306" w:rsidRDefault="0051465E" w:rsidP="00B0398E">
            <w:pPr>
              <w:spacing w:after="120" w:line="360" w:lineRule="auto"/>
              <w:ind w:firstLine="443"/>
              <w:rPr>
                <w:rFonts w:ascii="Arial" w:hAnsi="Arial" w:cs="Arial"/>
                <w:sz w:val="20"/>
                <w:szCs w:val="20"/>
              </w:rPr>
            </w:pPr>
            <w:r w:rsidRPr="00B86306">
              <w:rPr>
                <w:rFonts w:ascii="Arial" w:hAnsi="Arial" w:cs="Arial"/>
                <w:sz w:val="20"/>
                <w:szCs w:val="20"/>
              </w:rPr>
              <w:t>3,5 ... 4,0</w:t>
            </w:r>
          </w:p>
        </w:tc>
        <w:tc>
          <w:tcPr>
            <w:tcW w:w="817"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w:t>
            </w:r>
          </w:p>
        </w:tc>
        <w:tc>
          <w:tcPr>
            <w:tcW w:w="992"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112</w:t>
            </w:r>
          </w:p>
        </w:tc>
        <w:tc>
          <w:tcPr>
            <w:tcW w:w="781"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143</w:t>
            </w:r>
          </w:p>
        </w:tc>
        <w:tc>
          <w:tcPr>
            <w:tcW w:w="723"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177</w:t>
            </w:r>
          </w:p>
        </w:tc>
        <w:tc>
          <w:tcPr>
            <w:tcW w:w="954"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225</w:t>
            </w:r>
          </w:p>
        </w:tc>
        <w:tc>
          <w:tcPr>
            <w:tcW w:w="1004"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296</w:t>
            </w:r>
          </w:p>
        </w:tc>
        <w:tc>
          <w:tcPr>
            <w:tcW w:w="851"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420</w:t>
            </w:r>
          </w:p>
        </w:tc>
        <w:tc>
          <w:tcPr>
            <w:tcW w:w="1001"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795</w:t>
            </w:r>
          </w:p>
        </w:tc>
      </w:tr>
      <w:tr w:rsidR="0051465E" w:rsidRPr="00B86306" w:rsidTr="001E564A">
        <w:trPr>
          <w:jc w:val="center"/>
        </w:trPr>
        <w:tc>
          <w:tcPr>
            <w:tcW w:w="1721" w:type="dxa"/>
            <w:vAlign w:val="center"/>
          </w:tcPr>
          <w:p w:rsidR="0051465E" w:rsidRPr="00B86306" w:rsidRDefault="0051465E" w:rsidP="00B0398E">
            <w:pPr>
              <w:spacing w:after="120" w:line="360" w:lineRule="auto"/>
              <w:ind w:firstLine="443"/>
              <w:rPr>
                <w:rFonts w:ascii="Arial" w:hAnsi="Arial" w:cs="Arial"/>
                <w:sz w:val="20"/>
                <w:szCs w:val="20"/>
              </w:rPr>
            </w:pPr>
            <w:r w:rsidRPr="00B86306">
              <w:rPr>
                <w:rFonts w:ascii="Arial" w:hAnsi="Arial" w:cs="Arial"/>
                <w:sz w:val="20"/>
                <w:szCs w:val="20"/>
              </w:rPr>
              <w:t>4,0 ... 4,5</w:t>
            </w:r>
          </w:p>
        </w:tc>
        <w:tc>
          <w:tcPr>
            <w:tcW w:w="817"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w:t>
            </w:r>
          </w:p>
        </w:tc>
        <w:tc>
          <w:tcPr>
            <w:tcW w:w="992"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w:t>
            </w:r>
          </w:p>
        </w:tc>
        <w:tc>
          <w:tcPr>
            <w:tcW w:w="781"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173</w:t>
            </w:r>
          </w:p>
        </w:tc>
        <w:tc>
          <w:tcPr>
            <w:tcW w:w="723"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223</w:t>
            </w:r>
          </w:p>
        </w:tc>
        <w:tc>
          <w:tcPr>
            <w:tcW w:w="954"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278</w:t>
            </w:r>
          </w:p>
        </w:tc>
        <w:tc>
          <w:tcPr>
            <w:tcW w:w="1004"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366</w:t>
            </w:r>
          </w:p>
        </w:tc>
        <w:tc>
          <w:tcPr>
            <w:tcW w:w="851"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516</w:t>
            </w:r>
          </w:p>
        </w:tc>
        <w:tc>
          <w:tcPr>
            <w:tcW w:w="1001" w:type="dxa"/>
            <w:vAlign w:val="center"/>
          </w:tcPr>
          <w:p w:rsidR="0051465E" w:rsidRPr="00B86306" w:rsidRDefault="0051465E" w:rsidP="00B0398E">
            <w:pPr>
              <w:spacing w:after="120" w:line="360" w:lineRule="auto"/>
              <w:jc w:val="center"/>
              <w:rPr>
                <w:rFonts w:ascii="Arial" w:hAnsi="Arial" w:cs="Arial"/>
                <w:sz w:val="20"/>
                <w:szCs w:val="20"/>
              </w:rPr>
            </w:pPr>
            <w:r w:rsidRPr="00B86306">
              <w:rPr>
                <w:rFonts w:ascii="Arial" w:hAnsi="Arial" w:cs="Arial"/>
                <w:sz w:val="20"/>
                <w:szCs w:val="20"/>
              </w:rPr>
              <w:t>924</w:t>
            </w:r>
          </w:p>
        </w:tc>
      </w:tr>
    </w:tbl>
    <w:p w:rsidR="001E564A" w:rsidRDefault="001E564A" w:rsidP="0051465E">
      <w:pPr>
        <w:pStyle w:val="Standardtext"/>
        <w:ind w:left="709"/>
        <w:rPr>
          <w:rFonts w:eastAsia="Calibri" w:cs="Arial"/>
          <w:color w:val="000000"/>
          <w:sz w:val="24"/>
          <w:szCs w:val="24"/>
          <w:lang w:val="ro-RO" w:eastAsia="ro-RO"/>
        </w:rPr>
      </w:pPr>
    </w:p>
    <w:tbl>
      <w:tblPr>
        <w:tblW w:w="0" w:type="auto"/>
        <w:jc w:val="center"/>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9"/>
        <w:gridCol w:w="889"/>
        <w:gridCol w:w="1320"/>
        <w:gridCol w:w="1084"/>
        <w:gridCol w:w="1359"/>
        <w:gridCol w:w="1084"/>
        <w:gridCol w:w="1312"/>
      </w:tblGrid>
      <w:tr w:rsidR="001E564A" w:rsidRPr="00650733" w:rsidTr="001E564A">
        <w:trPr>
          <w:tblHeader/>
          <w:jc w:val="center"/>
        </w:trPr>
        <w:tc>
          <w:tcPr>
            <w:tcW w:w="1769" w:type="dxa"/>
            <w:vMerge w:val="restart"/>
            <w:shd w:val="pct5" w:color="auto" w:fill="auto"/>
            <w:vAlign w:val="center"/>
          </w:tcPr>
          <w:p w:rsidR="001E564A" w:rsidRPr="00650733" w:rsidRDefault="001E564A" w:rsidP="00B0398E">
            <w:pPr>
              <w:spacing w:after="120" w:line="360" w:lineRule="auto"/>
              <w:jc w:val="center"/>
              <w:rPr>
                <w:rFonts w:ascii="Arial" w:hAnsi="Arial" w:cs="Arial"/>
                <w:b/>
                <w:sz w:val="20"/>
                <w:szCs w:val="20"/>
              </w:rPr>
            </w:pPr>
            <w:r w:rsidRPr="00650733">
              <w:rPr>
                <w:rFonts w:ascii="Arial" w:hAnsi="Arial" w:cs="Arial"/>
                <w:b/>
                <w:sz w:val="20"/>
                <w:szCs w:val="20"/>
              </w:rPr>
              <w:t>Articol</w:t>
            </w:r>
          </w:p>
        </w:tc>
        <w:tc>
          <w:tcPr>
            <w:tcW w:w="889" w:type="dxa"/>
            <w:vMerge w:val="restart"/>
            <w:shd w:val="pct5" w:color="auto" w:fill="auto"/>
            <w:vAlign w:val="center"/>
          </w:tcPr>
          <w:p w:rsidR="001E564A" w:rsidRPr="00650733" w:rsidRDefault="001E564A" w:rsidP="00B0398E">
            <w:pPr>
              <w:spacing w:after="120" w:line="360" w:lineRule="auto"/>
              <w:jc w:val="center"/>
              <w:rPr>
                <w:rFonts w:ascii="Arial" w:hAnsi="Arial" w:cs="Arial"/>
                <w:b/>
                <w:sz w:val="20"/>
                <w:szCs w:val="20"/>
              </w:rPr>
            </w:pPr>
            <w:r w:rsidRPr="00650733">
              <w:rPr>
                <w:rFonts w:ascii="Arial" w:hAnsi="Arial" w:cs="Arial"/>
                <w:b/>
                <w:sz w:val="20"/>
                <w:szCs w:val="20"/>
              </w:rPr>
              <w:t>UM</w:t>
            </w:r>
          </w:p>
        </w:tc>
        <w:tc>
          <w:tcPr>
            <w:tcW w:w="1320" w:type="dxa"/>
            <w:vMerge w:val="restart"/>
            <w:shd w:val="pct5" w:color="auto" w:fill="auto"/>
            <w:vAlign w:val="center"/>
          </w:tcPr>
          <w:p w:rsidR="001E564A" w:rsidRPr="00650733" w:rsidRDefault="001E564A" w:rsidP="00B0398E">
            <w:pPr>
              <w:spacing w:after="120" w:line="360" w:lineRule="auto"/>
              <w:jc w:val="center"/>
              <w:rPr>
                <w:rFonts w:ascii="Arial" w:hAnsi="Arial" w:cs="Arial"/>
                <w:b/>
                <w:sz w:val="20"/>
                <w:szCs w:val="20"/>
              </w:rPr>
            </w:pPr>
            <w:r w:rsidRPr="00650733">
              <w:rPr>
                <w:rFonts w:ascii="Arial" w:hAnsi="Arial" w:cs="Arial"/>
                <w:b/>
                <w:sz w:val="20"/>
                <w:szCs w:val="20"/>
              </w:rPr>
              <w:t>Pret unitar net</w:t>
            </w:r>
          </w:p>
        </w:tc>
        <w:tc>
          <w:tcPr>
            <w:tcW w:w="2443" w:type="dxa"/>
            <w:gridSpan w:val="2"/>
            <w:shd w:val="pct5" w:color="auto" w:fill="auto"/>
            <w:vAlign w:val="center"/>
          </w:tcPr>
          <w:p w:rsidR="001E564A" w:rsidRPr="00650733" w:rsidRDefault="001E564A" w:rsidP="00B0398E">
            <w:pPr>
              <w:spacing w:after="120" w:line="360" w:lineRule="auto"/>
              <w:ind w:firstLine="443"/>
              <w:jc w:val="center"/>
              <w:rPr>
                <w:rFonts w:ascii="Arial" w:hAnsi="Arial" w:cs="Arial"/>
                <w:b/>
                <w:sz w:val="20"/>
                <w:szCs w:val="20"/>
              </w:rPr>
            </w:pPr>
            <w:r w:rsidRPr="00650733">
              <w:rPr>
                <w:rFonts w:ascii="Arial" w:hAnsi="Arial" w:cs="Arial"/>
                <w:b/>
                <w:sz w:val="20"/>
                <w:szCs w:val="20"/>
              </w:rPr>
              <w:t>Statie pompare</w:t>
            </w:r>
          </w:p>
          <w:p w:rsidR="001E564A" w:rsidRPr="00650733" w:rsidRDefault="001E564A" w:rsidP="00B0398E">
            <w:pPr>
              <w:spacing w:after="120" w:line="360" w:lineRule="auto"/>
              <w:ind w:firstLine="443"/>
              <w:jc w:val="center"/>
              <w:rPr>
                <w:rFonts w:ascii="Arial" w:hAnsi="Arial" w:cs="Arial"/>
                <w:b/>
                <w:sz w:val="20"/>
                <w:szCs w:val="20"/>
              </w:rPr>
            </w:pPr>
            <w:r w:rsidRPr="00650733">
              <w:rPr>
                <w:rFonts w:ascii="Arial" w:hAnsi="Arial" w:cs="Arial"/>
                <w:b/>
                <w:sz w:val="20"/>
                <w:szCs w:val="20"/>
              </w:rPr>
              <w:t>3,0 m diametru</w:t>
            </w:r>
          </w:p>
        </w:tc>
        <w:tc>
          <w:tcPr>
            <w:tcW w:w="2396" w:type="dxa"/>
            <w:gridSpan w:val="2"/>
            <w:shd w:val="pct5" w:color="auto" w:fill="auto"/>
            <w:vAlign w:val="center"/>
          </w:tcPr>
          <w:p w:rsidR="001E564A" w:rsidRPr="00650733" w:rsidRDefault="001E564A" w:rsidP="00B0398E">
            <w:pPr>
              <w:spacing w:after="120" w:line="360" w:lineRule="auto"/>
              <w:ind w:firstLine="443"/>
              <w:jc w:val="center"/>
              <w:rPr>
                <w:rFonts w:ascii="Arial" w:hAnsi="Arial" w:cs="Arial"/>
                <w:b/>
                <w:sz w:val="20"/>
                <w:szCs w:val="20"/>
              </w:rPr>
            </w:pPr>
            <w:r w:rsidRPr="00650733">
              <w:rPr>
                <w:rFonts w:ascii="Arial" w:hAnsi="Arial" w:cs="Arial"/>
                <w:b/>
                <w:sz w:val="20"/>
                <w:szCs w:val="20"/>
              </w:rPr>
              <w:t>Statie pompare</w:t>
            </w:r>
          </w:p>
          <w:p w:rsidR="001E564A" w:rsidRPr="00650733" w:rsidRDefault="001E564A" w:rsidP="00B0398E">
            <w:pPr>
              <w:spacing w:after="120" w:line="360" w:lineRule="auto"/>
              <w:ind w:firstLine="443"/>
              <w:jc w:val="center"/>
              <w:rPr>
                <w:rFonts w:ascii="Arial" w:hAnsi="Arial" w:cs="Arial"/>
                <w:b/>
                <w:sz w:val="20"/>
                <w:szCs w:val="20"/>
              </w:rPr>
            </w:pPr>
            <w:r w:rsidRPr="00650733">
              <w:rPr>
                <w:rFonts w:ascii="Arial" w:hAnsi="Arial" w:cs="Arial"/>
                <w:b/>
                <w:sz w:val="20"/>
                <w:szCs w:val="20"/>
              </w:rPr>
              <w:t>4,5 m diametru</w:t>
            </w:r>
          </w:p>
        </w:tc>
      </w:tr>
      <w:tr w:rsidR="001E564A" w:rsidRPr="00650733" w:rsidTr="001E564A">
        <w:trPr>
          <w:tblHeader/>
          <w:jc w:val="center"/>
        </w:trPr>
        <w:tc>
          <w:tcPr>
            <w:tcW w:w="1769" w:type="dxa"/>
            <w:vMerge/>
            <w:shd w:val="pct5" w:color="auto" w:fill="auto"/>
            <w:vAlign w:val="center"/>
          </w:tcPr>
          <w:p w:rsidR="001E564A" w:rsidRPr="00650733" w:rsidRDefault="001E564A" w:rsidP="00B0398E">
            <w:pPr>
              <w:spacing w:after="120" w:line="360" w:lineRule="auto"/>
              <w:ind w:firstLine="443"/>
              <w:jc w:val="center"/>
              <w:rPr>
                <w:rFonts w:ascii="Arial" w:hAnsi="Arial" w:cs="Arial"/>
                <w:b/>
                <w:sz w:val="20"/>
                <w:szCs w:val="20"/>
              </w:rPr>
            </w:pPr>
          </w:p>
        </w:tc>
        <w:tc>
          <w:tcPr>
            <w:tcW w:w="889" w:type="dxa"/>
            <w:vMerge/>
            <w:shd w:val="pct5" w:color="auto" w:fill="auto"/>
            <w:vAlign w:val="center"/>
          </w:tcPr>
          <w:p w:rsidR="001E564A" w:rsidRPr="00650733" w:rsidRDefault="001E564A" w:rsidP="00B0398E">
            <w:pPr>
              <w:spacing w:after="120" w:line="360" w:lineRule="auto"/>
              <w:ind w:firstLine="443"/>
              <w:jc w:val="center"/>
              <w:rPr>
                <w:rFonts w:ascii="Arial" w:hAnsi="Arial" w:cs="Arial"/>
                <w:b/>
                <w:sz w:val="20"/>
                <w:szCs w:val="20"/>
              </w:rPr>
            </w:pPr>
          </w:p>
        </w:tc>
        <w:tc>
          <w:tcPr>
            <w:tcW w:w="1320" w:type="dxa"/>
            <w:vMerge/>
            <w:shd w:val="pct5" w:color="auto" w:fill="auto"/>
            <w:vAlign w:val="center"/>
          </w:tcPr>
          <w:p w:rsidR="001E564A" w:rsidRPr="00650733" w:rsidRDefault="001E564A" w:rsidP="00B0398E">
            <w:pPr>
              <w:spacing w:after="120" w:line="360" w:lineRule="auto"/>
              <w:ind w:firstLine="443"/>
              <w:jc w:val="center"/>
              <w:rPr>
                <w:rFonts w:ascii="Arial" w:hAnsi="Arial" w:cs="Arial"/>
                <w:b/>
                <w:sz w:val="20"/>
                <w:szCs w:val="20"/>
              </w:rPr>
            </w:pPr>
          </w:p>
        </w:tc>
        <w:tc>
          <w:tcPr>
            <w:tcW w:w="1084" w:type="dxa"/>
            <w:shd w:val="pct5" w:color="auto" w:fill="auto"/>
            <w:vAlign w:val="center"/>
          </w:tcPr>
          <w:p w:rsidR="001E564A" w:rsidRPr="00650733" w:rsidRDefault="001E564A" w:rsidP="00B0398E">
            <w:pPr>
              <w:spacing w:after="120" w:line="360" w:lineRule="auto"/>
              <w:jc w:val="center"/>
              <w:rPr>
                <w:rFonts w:ascii="Arial" w:hAnsi="Arial" w:cs="Arial"/>
                <w:b/>
                <w:sz w:val="20"/>
                <w:szCs w:val="20"/>
              </w:rPr>
            </w:pPr>
            <w:r w:rsidRPr="00650733">
              <w:rPr>
                <w:rFonts w:ascii="Arial" w:hAnsi="Arial" w:cs="Arial"/>
                <w:b/>
                <w:sz w:val="20"/>
                <w:szCs w:val="20"/>
              </w:rPr>
              <w:t>Cantitati</w:t>
            </w:r>
          </w:p>
        </w:tc>
        <w:tc>
          <w:tcPr>
            <w:tcW w:w="1359" w:type="dxa"/>
            <w:shd w:val="pct5" w:color="auto" w:fill="auto"/>
            <w:vAlign w:val="center"/>
          </w:tcPr>
          <w:p w:rsidR="001E564A" w:rsidRPr="00650733" w:rsidRDefault="001E564A" w:rsidP="00B0398E">
            <w:pPr>
              <w:spacing w:after="120" w:line="360" w:lineRule="auto"/>
              <w:jc w:val="center"/>
              <w:rPr>
                <w:rFonts w:ascii="Arial" w:hAnsi="Arial" w:cs="Arial"/>
                <w:b/>
                <w:sz w:val="20"/>
                <w:szCs w:val="20"/>
              </w:rPr>
            </w:pPr>
            <w:r w:rsidRPr="00650733">
              <w:rPr>
                <w:rFonts w:ascii="Arial" w:hAnsi="Arial" w:cs="Arial"/>
                <w:b/>
                <w:sz w:val="20"/>
                <w:szCs w:val="20"/>
              </w:rPr>
              <w:t>Cost (Euro)</w:t>
            </w:r>
          </w:p>
        </w:tc>
        <w:tc>
          <w:tcPr>
            <w:tcW w:w="1084" w:type="dxa"/>
            <w:shd w:val="pct5" w:color="auto" w:fill="auto"/>
            <w:vAlign w:val="center"/>
          </w:tcPr>
          <w:p w:rsidR="001E564A" w:rsidRPr="00650733" w:rsidRDefault="001E564A" w:rsidP="00B0398E">
            <w:pPr>
              <w:spacing w:after="120" w:line="360" w:lineRule="auto"/>
              <w:jc w:val="center"/>
              <w:rPr>
                <w:rFonts w:ascii="Arial" w:hAnsi="Arial" w:cs="Arial"/>
                <w:b/>
                <w:sz w:val="20"/>
                <w:szCs w:val="20"/>
              </w:rPr>
            </w:pPr>
            <w:r w:rsidRPr="00650733">
              <w:rPr>
                <w:rFonts w:ascii="Arial" w:hAnsi="Arial" w:cs="Arial"/>
                <w:b/>
                <w:sz w:val="20"/>
                <w:szCs w:val="20"/>
              </w:rPr>
              <w:t>Cantitati</w:t>
            </w:r>
          </w:p>
        </w:tc>
        <w:tc>
          <w:tcPr>
            <w:tcW w:w="1312" w:type="dxa"/>
            <w:shd w:val="pct5" w:color="auto" w:fill="auto"/>
            <w:vAlign w:val="center"/>
          </w:tcPr>
          <w:p w:rsidR="001E564A" w:rsidRPr="00650733" w:rsidRDefault="001E564A" w:rsidP="00B0398E">
            <w:pPr>
              <w:spacing w:after="120" w:line="360" w:lineRule="auto"/>
              <w:jc w:val="center"/>
              <w:rPr>
                <w:rFonts w:ascii="Arial" w:hAnsi="Arial" w:cs="Arial"/>
                <w:b/>
                <w:sz w:val="20"/>
                <w:szCs w:val="20"/>
              </w:rPr>
            </w:pPr>
            <w:r w:rsidRPr="00650733">
              <w:rPr>
                <w:rFonts w:ascii="Arial" w:hAnsi="Arial" w:cs="Arial"/>
                <w:b/>
                <w:sz w:val="20"/>
                <w:szCs w:val="20"/>
              </w:rPr>
              <w:t>Cost (Euro)</w:t>
            </w:r>
          </w:p>
        </w:tc>
      </w:tr>
      <w:tr w:rsidR="001E564A" w:rsidRPr="004C3640" w:rsidTr="001E564A">
        <w:trPr>
          <w:jc w:val="center"/>
        </w:trPr>
        <w:tc>
          <w:tcPr>
            <w:tcW w:w="1769" w:type="dxa"/>
          </w:tcPr>
          <w:p w:rsidR="001E564A" w:rsidRPr="004C3640" w:rsidRDefault="001E564A" w:rsidP="00B0398E">
            <w:pPr>
              <w:spacing w:after="120" w:line="360" w:lineRule="auto"/>
              <w:rPr>
                <w:rFonts w:ascii="Arial" w:hAnsi="Arial" w:cs="Arial"/>
                <w:sz w:val="20"/>
                <w:szCs w:val="20"/>
              </w:rPr>
            </w:pPr>
            <w:r w:rsidRPr="004C3640">
              <w:rPr>
                <w:rFonts w:ascii="Arial" w:hAnsi="Arial" w:cs="Arial"/>
                <w:sz w:val="20"/>
                <w:szCs w:val="20"/>
              </w:rPr>
              <w:t>Excavatii</w:t>
            </w:r>
          </w:p>
        </w:tc>
        <w:tc>
          <w:tcPr>
            <w:tcW w:w="889"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m</w:t>
            </w:r>
            <w:r w:rsidRPr="004C3640">
              <w:rPr>
                <w:rFonts w:ascii="Arial" w:hAnsi="Arial" w:cs="Arial"/>
                <w:sz w:val="20"/>
                <w:szCs w:val="20"/>
                <w:vertAlign w:val="superscript"/>
              </w:rPr>
              <w:t>3</w:t>
            </w:r>
          </w:p>
        </w:tc>
        <w:tc>
          <w:tcPr>
            <w:tcW w:w="1320"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4 E/m</w:t>
            </w:r>
            <w:r w:rsidRPr="004C3640">
              <w:rPr>
                <w:rFonts w:ascii="Arial" w:hAnsi="Arial" w:cs="Arial"/>
                <w:sz w:val="20"/>
                <w:szCs w:val="20"/>
                <w:vertAlign w:val="superscript"/>
              </w:rPr>
              <w:t>3</w:t>
            </w:r>
          </w:p>
        </w:tc>
        <w:tc>
          <w:tcPr>
            <w:tcW w:w="1084"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65</w:t>
            </w:r>
          </w:p>
        </w:tc>
        <w:tc>
          <w:tcPr>
            <w:tcW w:w="1359"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260</w:t>
            </w:r>
          </w:p>
        </w:tc>
        <w:tc>
          <w:tcPr>
            <w:tcW w:w="1084"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150</w:t>
            </w:r>
          </w:p>
        </w:tc>
        <w:tc>
          <w:tcPr>
            <w:tcW w:w="1312"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600</w:t>
            </w:r>
          </w:p>
        </w:tc>
      </w:tr>
      <w:tr w:rsidR="001E564A" w:rsidRPr="004C3640" w:rsidTr="001E564A">
        <w:trPr>
          <w:jc w:val="center"/>
        </w:trPr>
        <w:tc>
          <w:tcPr>
            <w:tcW w:w="1769" w:type="dxa"/>
          </w:tcPr>
          <w:p w:rsidR="001E564A" w:rsidRPr="004C3640" w:rsidRDefault="001E564A" w:rsidP="00B0398E">
            <w:pPr>
              <w:spacing w:after="120" w:line="360" w:lineRule="auto"/>
              <w:rPr>
                <w:rFonts w:ascii="Arial" w:hAnsi="Arial" w:cs="Arial"/>
                <w:sz w:val="20"/>
                <w:szCs w:val="20"/>
              </w:rPr>
            </w:pPr>
            <w:r w:rsidRPr="004C3640">
              <w:rPr>
                <w:rFonts w:ascii="Arial" w:hAnsi="Arial" w:cs="Arial"/>
                <w:sz w:val="20"/>
                <w:szCs w:val="20"/>
              </w:rPr>
              <w:t>Beton armat</w:t>
            </w:r>
          </w:p>
        </w:tc>
        <w:tc>
          <w:tcPr>
            <w:tcW w:w="889"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m</w:t>
            </w:r>
            <w:r w:rsidRPr="004C3640">
              <w:rPr>
                <w:rFonts w:ascii="Arial" w:hAnsi="Arial" w:cs="Arial"/>
                <w:sz w:val="20"/>
                <w:szCs w:val="20"/>
                <w:vertAlign w:val="superscript"/>
              </w:rPr>
              <w:t>3</w:t>
            </w:r>
          </w:p>
        </w:tc>
        <w:tc>
          <w:tcPr>
            <w:tcW w:w="1320"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300 E/m</w:t>
            </w:r>
            <w:r w:rsidRPr="004C3640">
              <w:rPr>
                <w:rFonts w:ascii="Arial" w:hAnsi="Arial" w:cs="Arial"/>
                <w:sz w:val="20"/>
                <w:szCs w:val="20"/>
                <w:vertAlign w:val="superscript"/>
              </w:rPr>
              <w:t>3</w:t>
            </w:r>
          </w:p>
        </w:tc>
        <w:tc>
          <w:tcPr>
            <w:tcW w:w="1084"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30</w:t>
            </w:r>
          </w:p>
        </w:tc>
        <w:tc>
          <w:tcPr>
            <w:tcW w:w="1359"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9.000</w:t>
            </w:r>
          </w:p>
        </w:tc>
        <w:tc>
          <w:tcPr>
            <w:tcW w:w="1084"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50</w:t>
            </w:r>
          </w:p>
        </w:tc>
        <w:tc>
          <w:tcPr>
            <w:tcW w:w="1312"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15000</w:t>
            </w:r>
          </w:p>
        </w:tc>
      </w:tr>
      <w:tr w:rsidR="001E564A" w:rsidRPr="004C3640" w:rsidTr="001E564A">
        <w:trPr>
          <w:jc w:val="center"/>
        </w:trPr>
        <w:tc>
          <w:tcPr>
            <w:tcW w:w="1769" w:type="dxa"/>
          </w:tcPr>
          <w:p w:rsidR="001E564A" w:rsidRPr="004C3640" w:rsidRDefault="001E564A" w:rsidP="00B0398E">
            <w:pPr>
              <w:spacing w:after="120" w:line="360" w:lineRule="auto"/>
              <w:rPr>
                <w:rFonts w:ascii="Arial" w:hAnsi="Arial" w:cs="Arial"/>
                <w:sz w:val="20"/>
                <w:szCs w:val="20"/>
              </w:rPr>
            </w:pPr>
            <w:r w:rsidRPr="004C3640">
              <w:rPr>
                <w:rFonts w:ascii="Arial" w:hAnsi="Arial" w:cs="Arial"/>
                <w:sz w:val="20"/>
                <w:szCs w:val="20"/>
              </w:rPr>
              <w:t>Terasamente</w:t>
            </w:r>
          </w:p>
        </w:tc>
        <w:tc>
          <w:tcPr>
            <w:tcW w:w="889"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m</w:t>
            </w:r>
            <w:r w:rsidRPr="004C3640">
              <w:rPr>
                <w:rFonts w:ascii="Arial" w:hAnsi="Arial" w:cs="Arial"/>
                <w:sz w:val="20"/>
                <w:szCs w:val="20"/>
                <w:vertAlign w:val="superscript"/>
              </w:rPr>
              <w:t>3</w:t>
            </w:r>
          </w:p>
        </w:tc>
        <w:tc>
          <w:tcPr>
            <w:tcW w:w="1320"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200 E/m</w:t>
            </w:r>
            <w:r w:rsidRPr="004C3640">
              <w:rPr>
                <w:rFonts w:ascii="Arial" w:hAnsi="Arial" w:cs="Arial"/>
                <w:sz w:val="20"/>
                <w:szCs w:val="20"/>
                <w:vertAlign w:val="superscript"/>
              </w:rPr>
              <w:t>3</w:t>
            </w:r>
          </w:p>
        </w:tc>
        <w:tc>
          <w:tcPr>
            <w:tcW w:w="1084"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5</w:t>
            </w:r>
          </w:p>
        </w:tc>
        <w:tc>
          <w:tcPr>
            <w:tcW w:w="1359"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1.000</w:t>
            </w:r>
          </w:p>
        </w:tc>
        <w:tc>
          <w:tcPr>
            <w:tcW w:w="1084"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9</w:t>
            </w:r>
          </w:p>
        </w:tc>
        <w:tc>
          <w:tcPr>
            <w:tcW w:w="1312"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1800</w:t>
            </w:r>
          </w:p>
        </w:tc>
      </w:tr>
      <w:tr w:rsidR="001E564A" w:rsidRPr="004C3640" w:rsidTr="001E564A">
        <w:trPr>
          <w:jc w:val="center"/>
        </w:trPr>
        <w:tc>
          <w:tcPr>
            <w:tcW w:w="1769" w:type="dxa"/>
          </w:tcPr>
          <w:p w:rsidR="001E564A" w:rsidRPr="004C3640" w:rsidRDefault="001E564A" w:rsidP="00B0398E">
            <w:pPr>
              <w:spacing w:after="120" w:line="360" w:lineRule="auto"/>
              <w:ind w:firstLine="443"/>
              <w:rPr>
                <w:rFonts w:ascii="Arial" w:hAnsi="Arial" w:cs="Arial"/>
                <w:sz w:val="20"/>
                <w:szCs w:val="20"/>
              </w:rPr>
            </w:pPr>
            <w:r w:rsidRPr="004C3640">
              <w:rPr>
                <w:rFonts w:ascii="Arial" w:hAnsi="Arial" w:cs="Arial"/>
                <w:sz w:val="20"/>
                <w:szCs w:val="20"/>
              </w:rPr>
              <w:t>Scara</w:t>
            </w:r>
          </w:p>
        </w:tc>
        <w:tc>
          <w:tcPr>
            <w:tcW w:w="889"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buc</w:t>
            </w:r>
          </w:p>
        </w:tc>
        <w:tc>
          <w:tcPr>
            <w:tcW w:w="1320"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500 E/buc</w:t>
            </w:r>
          </w:p>
        </w:tc>
        <w:tc>
          <w:tcPr>
            <w:tcW w:w="1084"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1</w:t>
            </w:r>
          </w:p>
        </w:tc>
        <w:tc>
          <w:tcPr>
            <w:tcW w:w="1359"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500</w:t>
            </w:r>
          </w:p>
        </w:tc>
        <w:tc>
          <w:tcPr>
            <w:tcW w:w="1084"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1</w:t>
            </w:r>
          </w:p>
        </w:tc>
        <w:tc>
          <w:tcPr>
            <w:tcW w:w="1312" w:type="dxa"/>
            <w:vAlign w:val="center"/>
          </w:tcPr>
          <w:p w:rsidR="001E564A" w:rsidRPr="004C3640" w:rsidRDefault="001E564A" w:rsidP="00B0398E">
            <w:pPr>
              <w:spacing w:after="120" w:line="360" w:lineRule="auto"/>
              <w:jc w:val="center"/>
              <w:rPr>
                <w:rFonts w:ascii="Arial" w:hAnsi="Arial" w:cs="Arial"/>
                <w:sz w:val="20"/>
                <w:szCs w:val="20"/>
              </w:rPr>
            </w:pPr>
            <w:r w:rsidRPr="004C3640">
              <w:rPr>
                <w:rFonts w:ascii="Arial" w:hAnsi="Arial" w:cs="Arial"/>
                <w:sz w:val="20"/>
                <w:szCs w:val="20"/>
              </w:rPr>
              <w:t>500</w:t>
            </w:r>
          </w:p>
        </w:tc>
      </w:tr>
      <w:tr w:rsidR="001E564A" w:rsidRPr="00650733" w:rsidTr="001E564A">
        <w:trPr>
          <w:jc w:val="center"/>
        </w:trPr>
        <w:tc>
          <w:tcPr>
            <w:tcW w:w="1769"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Camera de vane</w:t>
            </w:r>
          </w:p>
        </w:tc>
        <w:tc>
          <w:tcPr>
            <w:tcW w:w="889" w:type="dxa"/>
            <w:vAlign w:val="center"/>
          </w:tcPr>
          <w:p w:rsidR="001E564A" w:rsidRPr="00650733" w:rsidRDefault="001E564A" w:rsidP="00B0398E">
            <w:pPr>
              <w:spacing w:after="120" w:line="360" w:lineRule="auto"/>
              <w:jc w:val="center"/>
              <w:rPr>
                <w:rFonts w:ascii="Arial" w:hAnsi="Arial" w:cs="Arial"/>
                <w:sz w:val="20"/>
                <w:szCs w:val="20"/>
              </w:rPr>
            </w:pPr>
            <w:r w:rsidRPr="00650733">
              <w:rPr>
                <w:rFonts w:ascii="Arial" w:hAnsi="Arial" w:cs="Arial"/>
                <w:sz w:val="20"/>
                <w:szCs w:val="20"/>
              </w:rPr>
              <w:t>buc</w:t>
            </w:r>
          </w:p>
        </w:tc>
        <w:tc>
          <w:tcPr>
            <w:tcW w:w="1320" w:type="dxa"/>
            <w:vAlign w:val="center"/>
          </w:tcPr>
          <w:p w:rsidR="001E564A" w:rsidRPr="00650733" w:rsidRDefault="001E564A" w:rsidP="00B0398E">
            <w:pPr>
              <w:spacing w:after="120" w:line="360" w:lineRule="auto"/>
              <w:jc w:val="center"/>
              <w:rPr>
                <w:rFonts w:ascii="Arial" w:hAnsi="Arial" w:cs="Arial"/>
                <w:sz w:val="20"/>
                <w:szCs w:val="20"/>
              </w:rPr>
            </w:pPr>
            <w:r w:rsidRPr="00650733">
              <w:rPr>
                <w:rFonts w:ascii="Arial" w:hAnsi="Arial" w:cs="Arial"/>
                <w:sz w:val="20"/>
                <w:szCs w:val="20"/>
              </w:rPr>
              <w:t>1.000 E/buc</w:t>
            </w:r>
          </w:p>
        </w:tc>
        <w:tc>
          <w:tcPr>
            <w:tcW w:w="1084" w:type="dxa"/>
            <w:vAlign w:val="center"/>
          </w:tcPr>
          <w:p w:rsidR="001E564A" w:rsidRPr="00650733" w:rsidRDefault="001E564A" w:rsidP="00B0398E">
            <w:pPr>
              <w:spacing w:after="120" w:line="360" w:lineRule="auto"/>
              <w:jc w:val="center"/>
              <w:rPr>
                <w:rFonts w:ascii="Arial" w:hAnsi="Arial" w:cs="Arial"/>
                <w:sz w:val="20"/>
                <w:szCs w:val="20"/>
              </w:rPr>
            </w:pPr>
            <w:r w:rsidRPr="00650733">
              <w:rPr>
                <w:rFonts w:ascii="Arial" w:hAnsi="Arial" w:cs="Arial"/>
                <w:sz w:val="20"/>
                <w:szCs w:val="20"/>
              </w:rPr>
              <w:t>1</w:t>
            </w:r>
          </w:p>
        </w:tc>
        <w:tc>
          <w:tcPr>
            <w:tcW w:w="1359" w:type="dxa"/>
            <w:vAlign w:val="center"/>
          </w:tcPr>
          <w:p w:rsidR="001E564A" w:rsidRPr="00650733" w:rsidRDefault="001E564A" w:rsidP="00B0398E">
            <w:pPr>
              <w:spacing w:after="120" w:line="360" w:lineRule="auto"/>
              <w:jc w:val="center"/>
              <w:rPr>
                <w:rFonts w:ascii="Arial" w:hAnsi="Arial" w:cs="Arial"/>
                <w:sz w:val="20"/>
                <w:szCs w:val="20"/>
              </w:rPr>
            </w:pPr>
            <w:r w:rsidRPr="00650733">
              <w:rPr>
                <w:rFonts w:ascii="Arial" w:hAnsi="Arial" w:cs="Arial"/>
                <w:sz w:val="20"/>
                <w:szCs w:val="20"/>
              </w:rPr>
              <w:t>1.000</w:t>
            </w:r>
          </w:p>
        </w:tc>
        <w:tc>
          <w:tcPr>
            <w:tcW w:w="1084" w:type="dxa"/>
            <w:vAlign w:val="center"/>
          </w:tcPr>
          <w:p w:rsidR="001E564A" w:rsidRPr="00650733" w:rsidRDefault="001E564A" w:rsidP="00B0398E">
            <w:pPr>
              <w:spacing w:after="120" w:line="360" w:lineRule="auto"/>
              <w:jc w:val="center"/>
              <w:rPr>
                <w:rFonts w:ascii="Arial" w:hAnsi="Arial" w:cs="Arial"/>
                <w:sz w:val="20"/>
                <w:szCs w:val="20"/>
              </w:rPr>
            </w:pPr>
            <w:r w:rsidRPr="00650733">
              <w:rPr>
                <w:rFonts w:ascii="Arial" w:hAnsi="Arial" w:cs="Arial"/>
                <w:sz w:val="20"/>
                <w:szCs w:val="20"/>
              </w:rPr>
              <w:t>1</w:t>
            </w:r>
          </w:p>
        </w:tc>
        <w:tc>
          <w:tcPr>
            <w:tcW w:w="1312" w:type="dxa"/>
            <w:vAlign w:val="center"/>
          </w:tcPr>
          <w:p w:rsidR="001E564A" w:rsidRPr="00650733" w:rsidRDefault="001E564A" w:rsidP="00B0398E">
            <w:pPr>
              <w:spacing w:after="120" w:line="360" w:lineRule="auto"/>
              <w:jc w:val="center"/>
              <w:rPr>
                <w:rFonts w:ascii="Arial" w:hAnsi="Arial" w:cs="Arial"/>
                <w:sz w:val="20"/>
                <w:szCs w:val="20"/>
              </w:rPr>
            </w:pPr>
            <w:r w:rsidRPr="00650733">
              <w:rPr>
                <w:rFonts w:ascii="Arial" w:hAnsi="Arial" w:cs="Arial"/>
                <w:sz w:val="20"/>
                <w:szCs w:val="20"/>
              </w:rPr>
              <w:t>1000</w:t>
            </w:r>
          </w:p>
        </w:tc>
      </w:tr>
      <w:tr w:rsidR="001E564A" w:rsidRPr="00650733" w:rsidTr="001E564A">
        <w:trPr>
          <w:jc w:val="center"/>
        </w:trPr>
        <w:tc>
          <w:tcPr>
            <w:tcW w:w="1769" w:type="dxa"/>
          </w:tcPr>
          <w:p w:rsidR="001E564A" w:rsidRPr="00650733" w:rsidRDefault="001E564A" w:rsidP="00B0398E">
            <w:pPr>
              <w:spacing w:after="120" w:line="360" w:lineRule="auto"/>
              <w:jc w:val="both"/>
              <w:rPr>
                <w:rFonts w:ascii="Arial" w:hAnsi="Arial" w:cs="Arial"/>
                <w:sz w:val="20"/>
                <w:szCs w:val="20"/>
              </w:rPr>
            </w:pPr>
            <w:r w:rsidRPr="00650733">
              <w:rPr>
                <w:rFonts w:ascii="Arial" w:hAnsi="Arial" w:cs="Arial"/>
                <w:sz w:val="20"/>
                <w:szCs w:val="20"/>
              </w:rPr>
              <w:t>Suprastructura</w:t>
            </w:r>
          </w:p>
        </w:tc>
        <w:tc>
          <w:tcPr>
            <w:tcW w:w="889"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m</w:t>
            </w:r>
            <w:r w:rsidRPr="00650733">
              <w:rPr>
                <w:rFonts w:ascii="Arial" w:hAnsi="Arial" w:cs="Arial"/>
                <w:sz w:val="20"/>
                <w:szCs w:val="20"/>
                <w:vertAlign w:val="superscript"/>
              </w:rPr>
              <w:t>2</w:t>
            </w:r>
          </w:p>
        </w:tc>
        <w:tc>
          <w:tcPr>
            <w:tcW w:w="1320"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500 E/m</w:t>
            </w:r>
            <w:r w:rsidRPr="00650733">
              <w:rPr>
                <w:rFonts w:ascii="Arial" w:hAnsi="Arial" w:cs="Arial"/>
                <w:sz w:val="20"/>
                <w:szCs w:val="20"/>
                <w:vertAlign w:val="superscript"/>
              </w:rPr>
              <w:t>2</w:t>
            </w:r>
          </w:p>
        </w:tc>
        <w:tc>
          <w:tcPr>
            <w:tcW w:w="1084"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14</w:t>
            </w:r>
          </w:p>
        </w:tc>
        <w:tc>
          <w:tcPr>
            <w:tcW w:w="1359"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7.000</w:t>
            </w:r>
          </w:p>
        </w:tc>
        <w:tc>
          <w:tcPr>
            <w:tcW w:w="1084"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20</w:t>
            </w:r>
          </w:p>
        </w:tc>
        <w:tc>
          <w:tcPr>
            <w:tcW w:w="1312"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10000</w:t>
            </w:r>
          </w:p>
        </w:tc>
      </w:tr>
      <w:tr w:rsidR="001E564A" w:rsidRPr="00650733" w:rsidTr="001E564A">
        <w:trPr>
          <w:jc w:val="center"/>
        </w:trPr>
        <w:tc>
          <w:tcPr>
            <w:tcW w:w="1769" w:type="dxa"/>
          </w:tcPr>
          <w:p w:rsidR="001E564A" w:rsidRPr="00650733" w:rsidRDefault="001E564A" w:rsidP="00B0398E">
            <w:pPr>
              <w:spacing w:after="120" w:line="360" w:lineRule="auto"/>
              <w:jc w:val="both"/>
              <w:rPr>
                <w:rFonts w:ascii="Arial" w:hAnsi="Arial" w:cs="Arial"/>
                <w:sz w:val="20"/>
                <w:szCs w:val="20"/>
              </w:rPr>
            </w:pPr>
            <w:r w:rsidRPr="00650733">
              <w:rPr>
                <w:rFonts w:ascii="Arial" w:hAnsi="Arial" w:cs="Arial"/>
                <w:sz w:val="20"/>
                <w:szCs w:val="20"/>
              </w:rPr>
              <w:t>Gard</w:t>
            </w:r>
          </w:p>
        </w:tc>
        <w:tc>
          <w:tcPr>
            <w:tcW w:w="889"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m</w:t>
            </w:r>
          </w:p>
        </w:tc>
        <w:tc>
          <w:tcPr>
            <w:tcW w:w="1320"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50 E/m</w:t>
            </w:r>
          </w:p>
        </w:tc>
        <w:tc>
          <w:tcPr>
            <w:tcW w:w="1084"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60</w:t>
            </w:r>
          </w:p>
        </w:tc>
        <w:tc>
          <w:tcPr>
            <w:tcW w:w="1359"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3.000</w:t>
            </w:r>
          </w:p>
        </w:tc>
        <w:tc>
          <w:tcPr>
            <w:tcW w:w="1084"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70</w:t>
            </w:r>
          </w:p>
        </w:tc>
        <w:tc>
          <w:tcPr>
            <w:tcW w:w="1312"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3500</w:t>
            </w:r>
          </w:p>
        </w:tc>
      </w:tr>
      <w:tr w:rsidR="001E564A" w:rsidRPr="00650733" w:rsidTr="001E564A">
        <w:trPr>
          <w:jc w:val="center"/>
        </w:trPr>
        <w:tc>
          <w:tcPr>
            <w:tcW w:w="1769" w:type="dxa"/>
          </w:tcPr>
          <w:p w:rsidR="001E564A" w:rsidRPr="00650733" w:rsidRDefault="001E564A" w:rsidP="00B0398E">
            <w:pPr>
              <w:spacing w:after="120" w:line="360" w:lineRule="auto"/>
              <w:jc w:val="both"/>
              <w:rPr>
                <w:rFonts w:ascii="Arial" w:hAnsi="Arial" w:cs="Arial"/>
                <w:sz w:val="20"/>
                <w:szCs w:val="20"/>
              </w:rPr>
            </w:pPr>
            <w:r w:rsidRPr="00650733">
              <w:rPr>
                <w:rFonts w:ascii="Arial" w:hAnsi="Arial" w:cs="Arial"/>
                <w:sz w:val="20"/>
                <w:szCs w:val="20"/>
              </w:rPr>
              <w:t>Poarta acces</w:t>
            </w:r>
          </w:p>
        </w:tc>
        <w:tc>
          <w:tcPr>
            <w:tcW w:w="889"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buc</w:t>
            </w:r>
          </w:p>
        </w:tc>
        <w:tc>
          <w:tcPr>
            <w:tcW w:w="1320"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350 E/buc</w:t>
            </w:r>
          </w:p>
        </w:tc>
        <w:tc>
          <w:tcPr>
            <w:tcW w:w="1084"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1</w:t>
            </w:r>
          </w:p>
        </w:tc>
        <w:tc>
          <w:tcPr>
            <w:tcW w:w="1359"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350</w:t>
            </w:r>
          </w:p>
        </w:tc>
        <w:tc>
          <w:tcPr>
            <w:tcW w:w="1084"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1</w:t>
            </w:r>
          </w:p>
        </w:tc>
        <w:tc>
          <w:tcPr>
            <w:tcW w:w="1312"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350</w:t>
            </w:r>
          </w:p>
        </w:tc>
      </w:tr>
      <w:tr w:rsidR="001E564A" w:rsidRPr="00650733" w:rsidTr="001E564A">
        <w:trPr>
          <w:jc w:val="center"/>
        </w:trPr>
        <w:tc>
          <w:tcPr>
            <w:tcW w:w="1769" w:type="dxa"/>
          </w:tcPr>
          <w:p w:rsidR="001E564A" w:rsidRPr="00650733" w:rsidRDefault="001E564A" w:rsidP="00B0398E">
            <w:pPr>
              <w:spacing w:after="120" w:line="360" w:lineRule="auto"/>
              <w:jc w:val="both"/>
              <w:rPr>
                <w:rFonts w:ascii="Arial" w:hAnsi="Arial" w:cs="Arial"/>
                <w:sz w:val="20"/>
                <w:szCs w:val="20"/>
              </w:rPr>
            </w:pPr>
            <w:r w:rsidRPr="00650733">
              <w:rPr>
                <w:rFonts w:ascii="Arial" w:hAnsi="Arial" w:cs="Arial"/>
                <w:sz w:val="20"/>
                <w:szCs w:val="20"/>
              </w:rPr>
              <w:t>Rezervor combustibil</w:t>
            </w:r>
          </w:p>
        </w:tc>
        <w:tc>
          <w:tcPr>
            <w:tcW w:w="889"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buc</w:t>
            </w:r>
          </w:p>
        </w:tc>
        <w:tc>
          <w:tcPr>
            <w:tcW w:w="1320"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1.000 E/buc</w:t>
            </w:r>
          </w:p>
        </w:tc>
        <w:tc>
          <w:tcPr>
            <w:tcW w:w="1084"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1</w:t>
            </w:r>
          </w:p>
        </w:tc>
        <w:tc>
          <w:tcPr>
            <w:tcW w:w="1359"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1.000</w:t>
            </w:r>
          </w:p>
        </w:tc>
        <w:tc>
          <w:tcPr>
            <w:tcW w:w="1084"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1</w:t>
            </w:r>
          </w:p>
        </w:tc>
        <w:tc>
          <w:tcPr>
            <w:tcW w:w="1312"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1000</w:t>
            </w:r>
          </w:p>
        </w:tc>
      </w:tr>
      <w:tr w:rsidR="001E564A" w:rsidRPr="00650733" w:rsidTr="001E564A">
        <w:trPr>
          <w:jc w:val="center"/>
        </w:trPr>
        <w:tc>
          <w:tcPr>
            <w:tcW w:w="1769" w:type="dxa"/>
          </w:tcPr>
          <w:p w:rsidR="001E564A" w:rsidRPr="00650733" w:rsidRDefault="001E564A" w:rsidP="00B0398E">
            <w:pPr>
              <w:spacing w:after="120" w:line="360" w:lineRule="auto"/>
              <w:jc w:val="both"/>
              <w:rPr>
                <w:rFonts w:ascii="Arial" w:hAnsi="Arial" w:cs="Arial"/>
                <w:sz w:val="20"/>
                <w:szCs w:val="20"/>
              </w:rPr>
            </w:pPr>
            <w:r w:rsidRPr="00650733">
              <w:rPr>
                <w:rFonts w:ascii="Arial" w:hAnsi="Arial" w:cs="Arial"/>
                <w:sz w:val="20"/>
                <w:szCs w:val="20"/>
              </w:rPr>
              <w:lastRenderedPageBreak/>
              <w:t>Drum acces</w:t>
            </w:r>
          </w:p>
        </w:tc>
        <w:tc>
          <w:tcPr>
            <w:tcW w:w="889"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m</w:t>
            </w:r>
            <w:r w:rsidRPr="00650733">
              <w:rPr>
                <w:rFonts w:ascii="Arial" w:hAnsi="Arial" w:cs="Arial"/>
                <w:sz w:val="20"/>
                <w:szCs w:val="20"/>
                <w:vertAlign w:val="superscript"/>
              </w:rPr>
              <w:t>2</w:t>
            </w:r>
          </w:p>
        </w:tc>
        <w:tc>
          <w:tcPr>
            <w:tcW w:w="1320"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75 E/m</w:t>
            </w:r>
            <w:r w:rsidRPr="00650733">
              <w:rPr>
                <w:rFonts w:ascii="Arial" w:hAnsi="Arial" w:cs="Arial"/>
                <w:sz w:val="20"/>
                <w:szCs w:val="20"/>
                <w:vertAlign w:val="superscript"/>
              </w:rPr>
              <w:t>2</w:t>
            </w:r>
          </w:p>
        </w:tc>
        <w:tc>
          <w:tcPr>
            <w:tcW w:w="1084"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50</w:t>
            </w:r>
          </w:p>
        </w:tc>
        <w:tc>
          <w:tcPr>
            <w:tcW w:w="1359"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3.750</w:t>
            </w:r>
          </w:p>
        </w:tc>
        <w:tc>
          <w:tcPr>
            <w:tcW w:w="1084"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75</w:t>
            </w:r>
          </w:p>
        </w:tc>
        <w:tc>
          <w:tcPr>
            <w:tcW w:w="1312"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5625</w:t>
            </w:r>
          </w:p>
        </w:tc>
      </w:tr>
      <w:tr w:rsidR="001E564A" w:rsidRPr="00650733" w:rsidTr="001E564A">
        <w:trPr>
          <w:jc w:val="center"/>
        </w:trPr>
        <w:tc>
          <w:tcPr>
            <w:tcW w:w="1769" w:type="dxa"/>
          </w:tcPr>
          <w:p w:rsidR="001E564A" w:rsidRPr="00650733" w:rsidRDefault="001E564A" w:rsidP="00B0398E">
            <w:pPr>
              <w:spacing w:after="120" w:line="360" w:lineRule="auto"/>
              <w:jc w:val="both"/>
              <w:rPr>
                <w:rFonts w:ascii="Arial" w:hAnsi="Arial" w:cs="Arial"/>
                <w:sz w:val="20"/>
                <w:szCs w:val="20"/>
              </w:rPr>
            </w:pPr>
            <w:r w:rsidRPr="00650733">
              <w:rPr>
                <w:rFonts w:ascii="Arial" w:hAnsi="Arial" w:cs="Arial"/>
                <w:sz w:val="20"/>
                <w:szCs w:val="20"/>
              </w:rPr>
              <w:t>Amenajare amplasament</w:t>
            </w:r>
          </w:p>
        </w:tc>
        <w:tc>
          <w:tcPr>
            <w:tcW w:w="889"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m</w:t>
            </w:r>
            <w:r w:rsidRPr="00650733">
              <w:rPr>
                <w:rFonts w:ascii="Arial" w:hAnsi="Arial" w:cs="Arial"/>
                <w:sz w:val="20"/>
                <w:szCs w:val="20"/>
                <w:vertAlign w:val="superscript"/>
              </w:rPr>
              <w:t>2</w:t>
            </w:r>
          </w:p>
        </w:tc>
        <w:tc>
          <w:tcPr>
            <w:tcW w:w="1320"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3 E/m</w:t>
            </w:r>
            <w:r w:rsidRPr="00650733">
              <w:rPr>
                <w:rFonts w:ascii="Arial" w:hAnsi="Arial" w:cs="Arial"/>
                <w:sz w:val="20"/>
                <w:szCs w:val="20"/>
                <w:vertAlign w:val="superscript"/>
              </w:rPr>
              <w:t>2</w:t>
            </w:r>
          </w:p>
        </w:tc>
        <w:tc>
          <w:tcPr>
            <w:tcW w:w="1084"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220</w:t>
            </w:r>
          </w:p>
        </w:tc>
        <w:tc>
          <w:tcPr>
            <w:tcW w:w="1359"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660</w:t>
            </w:r>
          </w:p>
        </w:tc>
        <w:tc>
          <w:tcPr>
            <w:tcW w:w="1084"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225</w:t>
            </w:r>
          </w:p>
        </w:tc>
        <w:tc>
          <w:tcPr>
            <w:tcW w:w="1312" w:type="dxa"/>
          </w:tcPr>
          <w:p w:rsidR="001E564A" w:rsidRPr="00650733" w:rsidRDefault="001E564A" w:rsidP="00B0398E">
            <w:pPr>
              <w:spacing w:after="120" w:line="360" w:lineRule="auto"/>
              <w:rPr>
                <w:rFonts w:ascii="Arial" w:hAnsi="Arial" w:cs="Arial"/>
                <w:sz w:val="20"/>
                <w:szCs w:val="20"/>
              </w:rPr>
            </w:pPr>
            <w:r w:rsidRPr="00650733">
              <w:rPr>
                <w:rFonts w:ascii="Arial" w:hAnsi="Arial" w:cs="Arial"/>
                <w:sz w:val="20"/>
                <w:szCs w:val="20"/>
              </w:rPr>
              <w:t>675</w:t>
            </w:r>
          </w:p>
        </w:tc>
      </w:tr>
      <w:tr w:rsidR="001E564A" w:rsidRPr="00650733" w:rsidTr="001E564A">
        <w:trPr>
          <w:jc w:val="center"/>
        </w:trPr>
        <w:tc>
          <w:tcPr>
            <w:tcW w:w="1769" w:type="dxa"/>
          </w:tcPr>
          <w:p w:rsidR="001E564A" w:rsidRPr="00650733" w:rsidRDefault="001E564A" w:rsidP="00B0398E">
            <w:pPr>
              <w:spacing w:after="120" w:line="360" w:lineRule="auto"/>
              <w:ind w:firstLine="443"/>
              <w:jc w:val="both"/>
              <w:rPr>
                <w:rFonts w:ascii="Arial" w:hAnsi="Arial" w:cs="Arial"/>
                <w:b/>
                <w:sz w:val="20"/>
                <w:szCs w:val="20"/>
              </w:rPr>
            </w:pPr>
            <w:r w:rsidRPr="00650733">
              <w:rPr>
                <w:rFonts w:ascii="Arial" w:hAnsi="Arial" w:cs="Arial"/>
                <w:b/>
                <w:sz w:val="20"/>
                <w:szCs w:val="20"/>
              </w:rPr>
              <w:t>TOTAL</w:t>
            </w:r>
          </w:p>
        </w:tc>
        <w:tc>
          <w:tcPr>
            <w:tcW w:w="889" w:type="dxa"/>
          </w:tcPr>
          <w:p w:rsidR="001E564A" w:rsidRPr="00650733" w:rsidRDefault="001E564A" w:rsidP="00B0398E">
            <w:pPr>
              <w:spacing w:after="120" w:line="360" w:lineRule="auto"/>
              <w:jc w:val="both"/>
              <w:rPr>
                <w:rFonts w:ascii="Arial" w:hAnsi="Arial" w:cs="Arial"/>
                <w:sz w:val="20"/>
                <w:szCs w:val="20"/>
              </w:rPr>
            </w:pPr>
          </w:p>
        </w:tc>
        <w:tc>
          <w:tcPr>
            <w:tcW w:w="1320" w:type="dxa"/>
          </w:tcPr>
          <w:p w:rsidR="001E564A" w:rsidRPr="00650733" w:rsidRDefault="001E564A" w:rsidP="00B0398E">
            <w:pPr>
              <w:spacing w:after="120" w:line="360" w:lineRule="auto"/>
              <w:ind w:firstLine="443"/>
              <w:jc w:val="both"/>
              <w:rPr>
                <w:rFonts w:ascii="Arial" w:hAnsi="Arial" w:cs="Arial"/>
                <w:sz w:val="20"/>
                <w:szCs w:val="20"/>
              </w:rPr>
            </w:pPr>
          </w:p>
        </w:tc>
        <w:tc>
          <w:tcPr>
            <w:tcW w:w="1084" w:type="dxa"/>
          </w:tcPr>
          <w:p w:rsidR="001E564A" w:rsidRPr="00650733" w:rsidRDefault="001E564A" w:rsidP="00B0398E">
            <w:pPr>
              <w:spacing w:after="120" w:line="360" w:lineRule="auto"/>
              <w:ind w:firstLine="443"/>
              <w:jc w:val="right"/>
              <w:rPr>
                <w:rFonts w:ascii="Arial" w:hAnsi="Arial" w:cs="Arial"/>
                <w:sz w:val="20"/>
                <w:szCs w:val="20"/>
              </w:rPr>
            </w:pPr>
          </w:p>
        </w:tc>
        <w:tc>
          <w:tcPr>
            <w:tcW w:w="1359" w:type="dxa"/>
          </w:tcPr>
          <w:p w:rsidR="001E564A" w:rsidRPr="00650733" w:rsidRDefault="001E564A" w:rsidP="00B0398E">
            <w:pPr>
              <w:spacing w:after="120" w:line="360" w:lineRule="auto"/>
              <w:rPr>
                <w:rFonts w:ascii="Arial" w:hAnsi="Arial" w:cs="Arial"/>
                <w:b/>
                <w:sz w:val="20"/>
                <w:szCs w:val="20"/>
              </w:rPr>
            </w:pPr>
            <w:r w:rsidRPr="00650733">
              <w:rPr>
                <w:rFonts w:ascii="Arial" w:hAnsi="Arial" w:cs="Arial"/>
                <w:b/>
                <w:sz w:val="20"/>
                <w:szCs w:val="20"/>
              </w:rPr>
              <w:t>27.750</w:t>
            </w:r>
          </w:p>
        </w:tc>
        <w:tc>
          <w:tcPr>
            <w:tcW w:w="1084" w:type="dxa"/>
          </w:tcPr>
          <w:p w:rsidR="001E564A" w:rsidRPr="00650733" w:rsidRDefault="001E564A" w:rsidP="00B0398E">
            <w:pPr>
              <w:spacing w:after="120" w:line="360" w:lineRule="auto"/>
              <w:ind w:firstLine="443"/>
              <w:jc w:val="right"/>
              <w:rPr>
                <w:rFonts w:ascii="Arial" w:hAnsi="Arial" w:cs="Arial"/>
                <w:b/>
                <w:sz w:val="20"/>
                <w:szCs w:val="20"/>
              </w:rPr>
            </w:pPr>
          </w:p>
        </w:tc>
        <w:tc>
          <w:tcPr>
            <w:tcW w:w="1312" w:type="dxa"/>
          </w:tcPr>
          <w:p w:rsidR="001E564A" w:rsidRPr="00650733" w:rsidRDefault="001E564A" w:rsidP="00B0398E">
            <w:pPr>
              <w:spacing w:after="120" w:line="360" w:lineRule="auto"/>
              <w:rPr>
                <w:rFonts w:ascii="Arial" w:hAnsi="Arial" w:cs="Arial"/>
                <w:b/>
                <w:sz w:val="20"/>
                <w:szCs w:val="20"/>
              </w:rPr>
            </w:pPr>
            <w:r w:rsidRPr="00650733">
              <w:rPr>
                <w:rFonts w:ascii="Arial" w:hAnsi="Arial" w:cs="Arial"/>
                <w:b/>
                <w:sz w:val="20"/>
                <w:szCs w:val="20"/>
              </w:rPr>
              <w:t>40.050</w:t>
            </w:r>
          </w:p>
        </w:tc>
      </w:tr>
    </w:tbl>
    <w:p w:rsidR="001E564A" w:rsidRDefault="001E564A" w:rsidP="0051465E">
      <w:pPr>
        <w:pStyle w:val="Standardtext"/>
        <w:ind w:left="709"/>
        <w:rPr>
          <w:rFonts w:eastAsia="Calibri" w:cs="Arial"/>
          <w:color w:val="000000"/>
          <w:sz w:val="24"/>
          <w:szCs w:val="24"/>
          <w:lang w:val="ro-RO" w:eastAsia="ro-RO"/>
        </w:rPr>
      </w:pPr>
    </w:p>
    <w:p w:rsidR="001E564A" w:rsidRPr="00D2321F" w:rsidRDefault="001E564A" w:rsidP="001E564A">
      <w:pPr>
        <w:pStyle w:val="Text"/>
        <w:numPr>
          <w:ilvl w:val="0"/>
          <w:numId w:val="5"/>
        </w:numPr>
        <w:spacing w:before="0" w:after="120" w:line="360" w:lineRule="auto"/>
        <w:ind w:firstLine="443"/>
        <w:rPr>
          <w:rFonts w:ascii="Arial" w:hAnsi="Arial" w:cs="Arial"/>
          <w:sz w:val="24"/>
          <w:lang w:val="ro-RO"/>
        </w:rPr>
      </w:pPr>
      <w:r w:rsidRPr="00D2321F">
        <w:rPr>
          <w:rFonts w:ascii="Arial" w:hAnsi="Arial" w:cs="Arial"/>
          <w:sz w:val="24"/>
          <w:lang w:val="ro-RO"/>
        </w:rPr>
        <w:t>Lucrari mecanice si electrice</w:t>
      </w:r>
    </w:p>
    <w:p w:rsidR="001E564A" w:rsidRPr="00D2321F" w:rsidRDefault="001E564A" w:rsidP="001E564A">
      <w:pPr>
        <w:pStyle w:val="Text"/>
        <w:spacing w:before="0" w:after="120" w:line="360" w:lineRule="auto"/>
        <w:ind w:firstLine="443"/>
        <w:rPr>
          <w:rFonts w:ascii="Arial" w:hAnsi="Arial" w:cs="Arial"/>
          <w:sz w:val="24"/>
          <w:u w:val="single"/>
          <w:lang w:val="ro-RO"/>
        </w:rPr>
      </w:pPr>
      <w:r w:rsidRPr="00D2321F">
        <w:rPr>
          <w:rFonts w:ascii="Arial" w:hAnsi="Arial" w:cs="Arial"/>
          <w:sz w:val="24"/>
          <w:u w:val="single"/>
          <w:lang w:val="ro-RO"/>
        </w:rPr>
        <w:t>Pompe</w:t>
      </w:r>
    </w:p>
    <w:p w:rsidR="001E564A" w:rsidRPr="00D2321F" w:rsidRDefault="001E564A" w:rsidP="001E564A">
      <w:pPr>
        <w:pStyle w:val="Text"/>
        <w:spacing w:before="0" w:after="120" w:line="360" w:lineRule="auto"/>
        <w:ind w:left="709"/>
        <w:rPr>
          <w:rFonts w:ascii="Arial" w:hAnsi="Arial" w:cs="Arial"/>
          <w:sz w:val="24"/>
          <w:lang w:val="ro-RO"/>
        </w:rPr>
      </w:pPr>
      <w:r w:rsidRPr="00D2321F">
        <w:rPr>
          <w:rFonts w:ascii="Arial" w:hAnsi="Arial" w:cs="Arial"/>
          <w:sz w:val="24"/>
          <w:lang w:val="ro-RO"/>
        </w:rPr>
        <w:t>Costurile pompelor submersibile pentru canalizare au fost obtinute de la mai multi furnizori, in functie de puterea instalata. Dupa interpretarea ofertelor obtinute a rezultat urmatoarea relatie intre puterea instalata a motorului (Pi - kW) si costul pompei:</w:t>
      </w:r>
    </w:p>
    <w:p w:rsidR="001E564A" w:rsidRPr="00D2321F" w:rsidRDefault="001E564A" w:rsidP="001E564A">
      <w:pPr>
        <w:pStyle w:val="Text"/>
        <w:tabs>
          <w:tab w:val="left" w:pos="709"/>
        </w:tabs>
        <w:spacing w:before="0" w:after="120" w:line="360" w:lineRule="auto"/>
        <w:ind w:left="709"/>
        <w:rPr>
          <w:rFonts w:ascii="Arial" w:hAnsi="Arial" w:cs="Arial"/>
          <w:sz w:val="24"/>
          <w:lang w:val="ro-RO"/>
        </w:rPr>
      </w:pPr>
      <w:r w:rsidRPr="00D2321F">
        <w:rPr>
          <w:rFonts w:ascii="Arial" w:hAnsi="Arial" w:cs="Arial"/>
          <w:sz w:val="24"/>
          <w:lang w:val="ro-RO"/>
        </w:rPr>
        <w:t>Cost unitar net pompa submersibila = 440 x Pi + 250 (Euro)</w:t>
      </w:r>
    </w:p>
    <w:p w:rsidR="001E564A" w:rsidRDefault="001E564A" w:rsidP="0051465E">
      <w:pPr>
        <w:pStyle w:val="Standardtext"/>
        <w:ind w:left="709"/>
        <w:rPr>
          <w:rFonts w:eastAsia="Calibri" w:cs="Arial"/>
          <w:color w:val="000000"/>
          <w:sz w:val="24"/>
          <w:szCs w:val="24"/>
          <w:lang w:val="ro-RO" w:eastAsia="ro-RO"/>
        </w:rPr>
      </w:pPr>
    </w:p>
    <w:p w:rsidR="0051465E" w:rsidRPr="0051465E" w:rsidRDefault="0051465E" w:rsidP="0051465E">
      <w:pPr>
        <w:pStyle w:val="Standardtext"/>
        <w:ind w:left="709"/>
        <w:rPr>
          <w:rFonts w:eastAsia="Calibri" w:cs="Arial"/>
          <w:color w:val="000000"/>
          <w:sz w:val="24"/>
          <w:szCs w:val="24"/>
          <w:lang w:val="ro-RO" w:eastAsia="ro-RO"/>
        </w:rPr>
      </w:pPr>
      <w:r w:rsidRPr="0051465E">
        <w:rPr>
          <w:rFonts w:eastAsia="Calibri" w:cs="Arial"/>
          <w:color w:val="000000"/>
          <w:sz w:val="24"/>
          <w:szCs w:val="24"/>
          <w:lang w:val="ro-RO" w:eastAsia="ro-RO"/>
        </w:rPr>
        <w:t>Costurile de investiţii pentru o conductă de canalizare interconectată se calculează după cum urmează.</w:t>
      </w:r>
    </w:p>
    <w:p w:rsidR="0051465E" w:rsidRPr="0051465E" w:rsidRDefault="0051465E" w:rsidP="0051465E">
      <w:pPr>
        <w:pStyle w:val="Standardtext"/>
        <w:ind w:left="709"/>
        <w:rPr>
          <w:rFonts w:eastAsia="Calibri" w:cs="Arial"/>
          <w:color w:val="000000"/>
          <w:sz w:val="24"/>
          <w:szCs w:val="24"/>
          <w:lang w:val="ro-RO" w:eastAsia="ro-RO"/>
        </w:rPr>
      </w:pPr>
      <w:r w:rsidRPr="0051465E">
        <w:rPr>
          <w:rFonts w:eastAsia="Calibri" w:cs="Arial"/>
          <w:color w:val="000000"/>
          <w:sz w:val="24"/>
          <w:szCs w:val="24"/>
          <w:lang w:val="ro-RO" w:eastAsia="ro-RO"/>
        </w:rPr>
        <w:object w:dxaOrig="2880" w:dyaOrig="360">
          <v:shape id="_x0000_i1028" type="#_x0000_t75" style="width:2in;height:18.75pt" o:ole="">
            <v:imagedata r:id="rId23" o:title=""/>
          </v:shape>
          <o:OLEObject Type="Embed" ProgID="Equation.3" ShapeID="_x0000_i1028" DrawAspect="Content" ObjectID="_1443255518" r:id="rId24"/>
        </w:object>
      </w:r>
      <w:r w:rsidRPr="0051465E">
        <w:rPr>
          <w:rFonts w:eastAsia="Calibri" w:cs="Arial"/>
          <w:color w:val="000000"/>
          <w:sz w:val="24"/>
          <w:szCs w:val="24"/>
          <w:lang w:val="ro-RO" w:eastAsia="ro-RO"/>
        </w:rPr>
        <w:tab/>
      </w:r>
      <w:r w:rsidRPr="0051465E">
        <w:rPr>
          <w:rFonts w:eastAsia="Calibri" w:cs="Arial"/>
          <w:color w:val="000000"/>
          <w:sz w:val="24"/>
          <w:szCs w:val="24"/>
          <w:lang w:val="ro-RO" w:eastAsia="ro-RO"/>
        </w:rPr>
        <w:tab/>
      </w:r>
      <w:r w:rsidRPr="0051465E">
        <w:rPr>
          <w:rFonts w:eastAsia="Calibri" w:cs="Arial"/>
          <w:color w:val="000000"/>
          <w:sz w:val="24"/>
          <w:szCs w:val="24"/>
          <w:lang w:val="ro-RO" w:eastAsia="ro-RO"/>
        </w:rPr>
        <w:tab/>
        <w:t>[€]</w:t>
      </w:r>
    </w:p>
    <w:p w:rsidR="0051465E" w:rsidRPr="0051465E" w:rsidRDefault="0051465E" w:rsidP="0051465E">
      <w:pPr>
        <w:pStyle w:val="Standardtext"/>
        <w:ind w:left="709"/>
        <w:rPr>
          <w:rFonts w:eastAsia="Calibri" w:cs="Arial"/>
          <w:color w:val="000000"/>
          <w:sz w:val="24"/>
          <w:szCs w:val="24"/>
          <w:lang w:val="ro-RO" w:eastAsia="ro-RO"/>
        </w:rPr>
      </w:pPr>
      <w:r w:rsidRPr="0051465E">
        <w:rPr>
          <w:rFonts w:eastAsia="Calibri" w:cs="Arial"/>
          <w:color w:val="000000"/>
          <w:sz w:val="24"/>
          <w:szCs w:val="24"/>
          <w:lang w:val="ro-RO" w:eastAsia="ro-RO"/>
        </w:rPr>
        <w:t>unde:</w:t>
      </w:r>
    </w:p>
    <w:p w:rsidR="0051465E" w:rsidRPr="0051465E" w:rsidRDefault="0051465E" w:rsidP="0051465E">
      <w:pPr>
        <w:pStyle w:val="Standardtext"/>
        <w:ind w:left="709"/>
        <w:rPr>
          <w:rFonts w:eastAsia="Calibri" w:cs="Arial"/>
          <w:color w:val="000000"/>
          <w:sz w:val="24"/>
          <w:szCs w:val="24"/>
          <w:lang w:val="ro-RO" w:eastAsia="ro-RO"/>
        </w:rPr>
      </w:pPr>
      <w:r w:rsidRPr="0051465E">
        <w:rPr>
          <w:rFonts w:eastAsia="Calibri" w:cs="Arial"/>
          <w:color w:val="000000"/>
          <w:sz w:val="24"/>
          <w:szCs w:val="24"/>
          <w:lang w:val="ro-RO" w:eastAsia="ro-RO"/>
        </w:rPr>
        <w:t>I</w:t>
      </w:r>
      <w:r w:rsidRPr="001E564A">
        <w:rPr>
          <w:rFonts w:eastAsia="Calibri" w:cs="Arial"/>
          <w:color w:val="000000"/>
          <w:sz w:val="24"/>
          <w:szCs w:val="24"/>
          <w:vertAlign w:val="subscript"/>
          <w:lang w:val="ro-RO" w:eastAsia="ro-RO"/>
        </w:rPr>
        <w:t>CISewer</w:t>
      </w:r>
      <w:r w:rsidRPr="0051465E">
        <w:rPr>
          <w:rFonts w:eastAsia="Calibri" w:cs="Arial"/>
          <w:color w:val="000000"/>
          <w:sz w:val="24"/>
          <w:szCs w:val="24"/>
          <w:lang w:val="ro-RO" w:eastAsia="ro-RO"/>
        </w:rPr>
        <w:tab/>
        <w:t>[€]</w:t>
      </w:r>
      <w:r w:rsidRPr="0051465E">
        <w:rPr>
          <w:rFonts w:eastAsia="Calibri" w:cs="Arial"/>
          <w:color w:val="000000"/>
          <w:sz w:val="24"/>
          <w:szCs w:val="24"/>
          <w:lang w:val="ro-RO" w:eastAsia="ro-RO"/>
        </w:rPr>
        <w:tab/>
        <w:t>Costuri de investiţii pentru conducte de canalizare interconectate</w:t>
      </w:r>
    </w:p>
    <w:p w:rsidR="0051465E" w:rsidRPr="0051465E" w:rsidRDefault="0051465E" w:rsidP="0051465E">
      <w:pPr>
        <w:pStyle w:val="Standardtext"/>
        <w:ind w:left="709"/>
        <w:rPr>
          <w:rFonts w:eastAsia="Calibri" w:cs="Arial"/>
          <w:color w:val="000000"/>
          <w:sz w:val="24"/>
          <w:szCs w:val="24"/>
          <w:lang w:val="ro-RO" w:eastAsia="ro-RO"/>
        </w:rPr>
      </w:pPr>
      <w:r w:rsidRPr="0051465E">
        <w:rPr>
          <w:rFonts w:eastAsia="Calibri" w:cs="Arial"/>
          <w:color w:val="000000"/>
          <w:sz w:val="24"/>
          <w:szCs w:val="24"/>
          <w:lang w:val="ro-RO" w:eastAsia="ro-RO"/>
        </w:rPr>
        <w:t>L</w:t>
      </w:r>
      <w:r w:rsidRPr="001E564A">
        <w:rPr>
          <w:rFonts w:eastAsia="Calibri" w:cs="Arial"/>
          <w:color w:val="000000"/>
          <w:sz w:val="24"/>
          <w:szCs w:val="24"/>
          <w:vertAlign w:val="subscript"/>
          <w:lang w:val="ro-RO" w:eastAsia="ro-RO"/>
        </w:rPr>
        <w:t>ISewer</w:t>
      </w:r>
      <w:r w:rsidRPr="0051465E">
        <w:rPr>
          <w:rFonts w:eastAsia="Calibri" w:cs="Arial"/>
          <w:color w:val="000000"/>
          <w:sz w:val="24"/>
          <w:szCs w:val="24"/>
          <w:lang w:val="ro-RO" w:eastAsia="ro-RO"/>
        </w:rPr>
        <w:tab/>
        <w:t>[km]</w:t>
      </w:r>
      <w:r w:rsidRPr="0051465E">
        <w:rPr>
          <w:rFonts w:eastAsia="Calibri" w:cs="Arial"/>
          <w:color w:val="000000"/>
          <w:sz w:val="24"/>
          <w:szCs w:val="24"/>
          <w:lang w:val="ro-RO" w:eastAsia="ro-RO"/>
        </w:rPr>
        <w:tab/>
        <w:t>Lungimea conductei interconectate</w:t>
      </w:r>
    </w:p>
    <w:p w:rsidR="0051465E" w:rsidRPr="0051465E" w:rsidRDefault="0051465E" w:rsidP="0051465E">
      <w:pPr>
        <w:pStyle w:val="Standardtext"/>
        <w:ind w:left="709"/>
        <w:rPr>
          <w:rFonts w:eastAsia="Calibri" w:cs="Arial"/>
          <w:color w:val="000000"/>
          <w:sz w:val="24"/>
          <w:szCs w:val="24"/>
          <w:lang w:val="ro-RO" w:eastAsia="ro-RO"/>
        </w:rPr>
      </w:pPr>
      <w:r w:rsidRPr="0051465E">
        <w:rPr>
          <w:rFonts w:eastAsia="Calibri" w:cs="Arial"/>
          <w:color w:val="000000"/>
          <w:sz w:val="24"/>
          <w:szCs w:val="24"/>
          <w:lang w:val="ro-RO" w:eastAsia="ro-RO"/>
        </w:rPr>
        <w:t>C</w:t>
      </w:r>
      <w:r w:rsidRPr="001E564A">
        <w:rPr>
          <w:rFonts w:eastAsia="Calibri" w:cs="Arial"/>
          <w:color w:val="000000"/>
          <w:sz w:val="24"/>
          <w:szCs w:val="24"/>
          <w:vertAlign w:val="subscript"/>
          <w:lang w:val="ro-RO" w:eastAsia="ro-RO"/>
        </w:rPr>
        <w:t>DNxxx</w:t>
      </w:r>
      <w:r w:rsidRPr="0051465E">
        <w:rPr>
          <w:rFonts w:eastAsia="Calibri" w:cs="Arial"/>
          <w:color w:val="000000"/>
          <w:sz w:val="24"/>
          <w:szCs w:val="24"/>
          <w:lang w:val="ro-RO" w:eastAsia="ro-RO"/>
        </w:rPr>
        <w:tab/>
        <w:t>[€/m]</w:t>
      </w:r>
      <w:r w:rsidRPr="0051465E">
        <w:rPr>
          <w:rFonts w:eastAsia="Calibri" w:cs="Arial"/>
          <w:color w:val="000000"/>
          <w:sz w:val="24"/>
          <w:szCs w:val="24"/>
          <w:lang w:val="ro-RO" w:eastAsia="ro-RO"/>
        </w:rPr>
        <w:tab/>
        <w:t>Costuri de investiţii specifice în funcţie de diametru , vezi tabelul 5-18</w:t>
      </w:r>
    </w:p>
    <w:p w:rsidR="0051465E" w:rsidRPr="0051465E" w:rsidRDefault="0051465E" w:rsidP="0051465E">
      <w:pPr>
        <w:pStyle w:val="Standardtext"/>
        <w:ind w:left="709"/>
        <w:rPr>
          <w:rFonts w:eastAsia="Calibri" w:cs="Arial"/>
          <w:color w:val="000000"/>
          <w:sz w:val="24"/>
          <w:szCs w:val="24"/>
          <w:lang w:val="ro-RO" w:eastAsia="ro-RO"/>
        </w:rPr>
      </w:pPr>
      <w:r w:rsidRPr="0051465E">
        <w:rPr>
          <w:rFonts w:eastAsia="Calibri" w:cs="Arial"/>
          <w:color w:val="000000"/>
          <w:sz w:val="24"/>
          <w:szCs w:val="24"/>
          <w:lang w:val="ro-RO" w:eastAsia="ro-RO"/>
        </w:rPr>
        <w:t>Costul de investiţii pentru canalizarea de interconectare cuprinde:</w:t>
      </w:r>
    </w:p>
    <w:p w:rsidR="0051465E" w:rsidRPr="0033182E" w:rsidRDefault="0051465E" w:rsidP="00DE486C">
      <w:pPr>
        <w:pStyle w:val="Standardtext"/>
        <w:numPr>
          <w:ilvl w:val="0"/>
          <w:numId w:val="26"/>
        </w:numPr>
        <w:spacing w:line="240" w:lineRule="auto"/>
        <w:ind w:left="709" w:firstLine="0"/>
        <w:rPr>
          <w:rFonts w:cs="Arial"/>
          <w:sz w:val="20"/>
          <w:lang w:val="ro-RO"/>
        </w:rPr>
      </w:pPr>
      <w:r w:rsidRPr="0033182E">
        <w:rPr>
          <w:rFonts w:cs="Arial"/>
          <w:sz w:val="20"/>
          <w:lang w:val="ro-RO"/>
        </w:rPr>
        <w:lastRenderedPageBreak/>
        <w:t>Excavare</w:t>
      </w:r>
    </w:p>
    <w:p w:rsidR="0051465E" w:rsidRPr="0033182E" w:rsidRDefault="0051465E" w:rsidP="00DE486C">
      <w:pPr>
        <w:pStyle w:val="Standardtext"/>
        <w:numPr>
          <w:ilvl w:val="0"/>
          <w:numId w:val="26"/>
        </w:numPr>
        <w:spacing w:line="240" w:lineRule="auto"/>
        <w:ind w:left="709" w:firstLine="0"/>
        <w:rPr>
          <w:rFonts w:cs="Arial"/>
          <w:sz w:val="20"/>
          <w:lang w:val="ro-RO"/>
        </w:rPr>
      </w:pPr>
      <w:r w:rsidRPr="0033182E">
        <w:rPr>
          <w:rFonts w:cs="Arial"/>
          <w:sz w:val="20"/>
          <w:lang w:val="ro-RO"/>
        </w:rPr>
        <w:t>mobilizare şantier</w:t>
      </w:r>
    </w:p>
    <w:p w:rsidR="0051465E" w:rsidRPr="0033182E" w:rsidRDefault="0051465E" w:rsidP="00DE486C">
      <w:pPr>
        <w:pStyle w:val="Standardtext"/>
        <w:numPr>
          <w:ilvl w:val="0"/>
          <w:numId w:val="26"/>
        </w:numPr>
        <w:spacing w:line="240" w:lineRule="auto"/>
        <w:ind w:left="709" w:firstLine="0"/>
        <w:rPr>
          <w:rFonts w:cs="Arial"/>
          <w:sz w:val="20"/>
          <w:lang w:val="ro-RO"/>
        </w:rPr>
      </w:pPr>
      <w:r w:rsidRPr="0033182E">
        <w:rPr>
          <w:rFonts w:cs="Arial"/>
          <w:sz w:val="20"/>
          <w:lang w:val="ro-RO"/>
        </w:rPr>
        <w:t>Materiale</w:t>
      </w:r>
    </w:p>
    <w:p w:rsidR="0051465E" w:rsidRPr="0033182E" w:rsidRDefault="0051465E" w:rsidP="00DE486C">
      <w:pPr>
        <w:pStyle w:val="Standardtext"/>
        <w:numPr>
          <w:ilvl w:val="0"/>
          <w:numId w:val="26"/>
        </w:numPr>
        <w:spacing w:line="240" w:lineRule="auto"/>
        <w:ind w:left="709" w:firstLine="0"/>
        <w:rPr>
          <w:rFonts w:cs="Arial"/>
          <w:sz w:val="20"/>
          <w:lang w:val="ro-RO"/>
        </w:rPr>
      </w:pPr>
      <w:r w:rsidRPr="0033182E">
        <w:rPr>
          <w:rFonts w:cs="Arial"/>
          <w:sz w:val="20"/>
          <w:lang w:val="ro-RO"/>
        </w:rPr>
        <w:t>Umplere şi compactare</w:t>
      </w:r>
    </w:p>
    <w:p w:rsidR="0051465E" w:rsidRPr="0033182E" w:rsidRDefault="0051465E" w:rsidP="00DE486C">
      <w:pPr>
        <w:pStyle w:val="Standardtext"/>
        <w:numPr>
          <w:ilvl w:val="0"/>
          <w:numId w:val="26"/>
        </w:numPr>
        <w:spacing w:line="240" w:lineRule="auto"/>
        <w:ind w:left="709" w:firstLine="0"/>
        <w:rPr>
          <w:rFonts w:cs="Arial"/>
          <w:sz w:val="20"/>
          <w:lang w:val="ro-RO"/>
        </w:rPr>
      </w:pPr>
      <w:r w:rsidRPr="0033182E">
        <w:rPr>
          <w:rFonts w:cs="Arial"/>
          <w:sz w:val="20"/>
          <w:lang w:val="ro-RO"/>
        </w:rPr>
        <w:t>Refacerea suprafeţei</w:t>
      </w:r>
    </w:p>
    <w:p w:rsidR="0051465E" w:rsidRPr="001E564A" w:rsidRDefault="0051465E" w:rsidP="001E564A">
      <w:pPr>
        <w:pStyle w:val="Text"/>
        <w:spacing w:before="0" w:after="120" w:line="360" w:lineRule="auto"/>
        <w:ind w:left="709"/>
        <w:rPr>
          <w:rFonts w:ascii="Arial" w:hAnsi="Arial" w:cs="Arial"/>
          <w:sz w:val="24"/>
          <w:lang w:val="ro-RO"/>
        </w:rPr>
      </w:pPr>
      <w:r w:rsidRPr="001E564A">
        <w:rPr>
          <w:rFonts w:ascii="Arial" w:hAnsi="Arial" w:cs="Arial"/>
          <w:sz w:val="24"/>
          <w:lang w:val="ro-RO"/>
        </w:rPr>
        <w:t>Calculul costurilor de investiţii pentru staţia de pompare se realizează având în vedere costuri fixe şi costuri variabile ce depind de unii parametri de proces. Ecuaţia este prezentată mai jos:</w:t>
      </w:r>
    </w:p>
    <w:p w:rsidR="0051465E" w:rsidRPr="0033182E" w:rsidRDefault="0051465E" w:rsidP="0051465E">
      <w:pPr>
        <w:pStyle w:val="Standardtext"/>
        <w:ind w:left="851"/>
        <w:rPr>
          <w:rFonts w:cs="Arial"/>
          <w:sz w:val="20"/>
          <w:lang w:val="ro-RO"/>
        </w:rPr>
      </w:pPr>
      <w:r w:rsidRPr="0033182E">
        <w:rPr>
          <w:rFonts w:cs="Arial"/>
          <w:position w:val="-14"/>
          <w:sz w:val="20"/>
          <w:lang w:val="ro-RO"/>
        </w:rPr>
        <w:object w:dxaOrig="3420" w:dyaOrig="380">
          <v:shape id="_x0000_i1029" type="#_x0000_t75" style="width:171pt;height:19.5pt" o:ole="">
            <v:imagedata r:id="rId25" o:title=""/>
          </v:shape>
          <o:OLEObject Type="Embed" ProgID="Equation.3" ShapeID="_x0000_i1029" DrawAspect="Content" ObjectID="_1443255519" r:id="rId26"/>
        </w:object>
      </w:r>
      <w:r w:rsidRPr="0033182E">
        <w:rPr>
          <w:rFonts w:cs="Arial"/>
          <w:sz w:val="20"/>
          <w:lang w:val="ro-RO"/>
        </w:rPr>
        <w:tab/>
      </w:r>
      <w:r w:rsidRPr="0033182E">
        <w:rPr>
          <w:rFonts w:cs="Arial"/>
          <w:sz w:val="20"/>
          <w:lang w:val="ro-RO"/>
        </w:rPr>
        <w:tab/>
        <w:t>[€]</w:t>
      </w:r>
    </w:p>
    <w:p w:rsidR="0051465E" w:rsidRPr="0033182E" w:rsidRDefault="0051465E" w:rsidP="001E564A">
      <w:pPr>
        <w:pStyle w:val="Standardtext"/>
        <w:ind w:left="851"/>
        <w:rPr>
          <w:rFonts w:cs="Arial"/>
          <w:sz w:val="20"/>
          <w:lang w:val="ro-RO"/>
        </w:rPr>
      </w:pPr>
      <w:r w:rsidRPr="0033182E">
        <w:rPr>
          <w:rFonts w:cs="Arial"/>
          <w:sz w:val="20"/>
          <w:lang w:val="ro-RO"/>
        </w:rPr>
        <w:t>unde:</w:t>
      </w:r>
    </w:p>
    <w:p w:rsidR="0051465E" w:rsidRPr="0033182E" w:rsidRDefault="0051465E" w:rsidP="001E564A">
      <w:pPr>
        <w:pStyle w:val="Standardtext"/>
        <w:ind w:left="851"/>
        <w:rPr>
          <w:rFonts w:cs="Arial"/>
          <w:sz w:val="20"/>
          <w:lang w:val="ro-RO"/>
        </w:rPr>
      </w:pPr>
      <w:r w:rsidRPr="0033182E">
        <w:rPr>
          <w:rFonts w:cs="Arial"/>
          <w:sz w:val="20"/>
          <w:lang w:val="ro-RO"/>
        </w:rPr>
        <w:t>IC</w:t>
      </w:r>
      <w:r w:rsidRPr="0033182E">
        <w:rPr>
          <w:rFonts w:cs="Arial"/>
          <w:sz w:val="20"/>
          <w:vertAlign w:val="subscript"/>
          <w:lang w:val="ro-RO"/>
        </w:rPr>
        <w:t>PS</w:t>
      </w:r>
      <w:r w:rsidRPr="0033182E">
        <w:rPr>
          <w:rFonts w:cs="Arial"/>
          <w:sz w:val="20"/>
          <w:lang w:val="ro-RO"/>
        </w:rPr>
        <w:tab/>
        <w:t>[€]</w:t>
      </w:r>
      <w:r w:rsidRPr="0033182E">
        <w:rPr>
          <w:rFonts w:cs="Arial"/>
          <w:sz w:val="20"/>
          <w:lang w:val="ro-RO"/>
        </w:rPr>
        <w:tab/>
      </w:r>
      <w:r w:rsidRPr="0033182E">
        <w:rPr>
          <w:rFonts w:cs="Arial"/>
          <w:sz w:val="20"/>
          <w:lang w:val="ro-RO"/>
        </w:rPr>
        <w:tab/>
        <w:t>Costuri de investiţii</w:t>
      </w:r>
    </w:p>
    <w:p w:rsidR="0051465E" w:rsidRPr="0033182E" w:rsidRDefault="0051465E" w:rsidP="001E564A">
      <w:pPr>
        <w:pStyle w:val="Standardtext"/>
        <w:ind w:left="851"/>
        <w:rPr>
          <w:rFonts w:cs="Arial"/>
          <w:sz w:val="20"/>
          <w:lang w:val="ro-RO"/>
        </w:rPr>
      </w:pPr>
      <w:r w:rsidRPr="0033182E">
        <w:rPr>
          <w:rFonts w:cs="Arial"/>
          <w:sz w:val="20"/>
          <w:lang w:val="ro-RO"/>
        </w:rPr>
        <w:t>C</w:t>
      </w:r>
      <w:r w:rsidRPr="0033182E">
        <w:rPr>
          <w:rFonts w:cs="Arial"/>
          <w:sz w:val="20"/>
          <w:vertAlign w:val="subscript"/>
          <w:lang w:val="ro-RO"/>
        </w:rPr>
        <w:t>fix,PS</w:t>
      </w:r>
      <w:r w:rsidRPr="0033182E">
        <w:rPr>
          <w:rFonts w:cs="Arial"/>
          <w:sz w:val="20"/>
          <w:lang w:val="ro-RO"/>
        </w:rPr>
        <w:tab/>
        <w:t>[€]</w:t>
      </w:r>
      <w:r w:rsidRPr="0033182E">
        <w:rPr>
          <w:rFonts w:cs="Arial"/>
          <w:sz w:val="20"/>
          <w:lang w:val="ro-RO"/>
        </w:rPr>
        <w:tab/>
      </w:r>
      <w:r w:rsidRPr="0033182E">
        <w:rPr>
          <w:rFonts w:cs="Arial"/>
          <w:sz w:val="20"/>
          <w:lang w:val="ro-RO"/>
        </w:rPr>
        <w:tab/>
        <w:t>Costuri de investiţii fixe (care nu depind de parametri de proces)</w:t>
      </w:r>
    </w:p>
    <w:p w:rsidR="0051465E" w:rsidRPr="0033182E" w:rsidRDefault="0051465E" w:rsidP="001E564A">
      <w:pPr>
        <w:pStyle w:val="Standardtext"/>
        <w:ind w:left="851"/>
        <w:rPr>
          <w:rFonts w:cs="Arial"/>
          <w:sz w:val="20"/>
          <w:lang w:val="ro-RO"/>
        </w:rPr>
      </w:pPr>
      <w:r w:rsidRPr="0033182E">
        <w:rPr>
          <w:rFonts w:cs="Arial"/>
          <w:sz w:val="20"/>
          <w:lang w:val="ro-RO"/>
        </w:rPr>
        <w:t>C</w:t>
      </w:r>
      <w:r w:rsidRPr="0033182E">
        <w:rPr>
          <w:rFonts w:cs="Arial"/>
          <w:sz w:val="20"/>
          <w:vertAlign w:val="subscript"/>
          <w:lang w:val="ro-RO"/>
        </w:rPr>
        <w:t>var,PS</w:t>
      </w:r>
      <w:r w:rsidRPr="0033182E">
        <w:rPr>
          <w:rFonts w:cs="Arial"/>
          <w:sz w:val="20"/>
          <w:lang w:val="ro-RO"/>
        </w:rPr>
        <w:tab/>
        <w:t>[€/(m³/h)/m)]</w:t>
      </w:r>
      <w:r w:rsidRPr="0033182E">
        <w:rPr>
          <w:rFonts w:cs="Arial"/>
          <w:sz w:val="20"/>
          <w:lang w:val="ro-RO"/>
        </w:rPr>
        <w:tab/>
        <w:t>Costuri de investiţii variabile</w:t>
      </w:r>
    </w:p>
    <w:p w:rsidR="0051465E" w:rsidRPr="0033182E" w:rsidRDefault="0051465E" w:rsidP="0051465E">
      <w:pPr>
        <w:pStyle w:val="Standardtext"/>
        <w:ind w:left="851"/>
        <w:rPr>
          <w:rFonts w:cs="Arial"/>
          <w:sz w:val="20"/>
          <w:lang w:val="ro-RO"/>
        </w:rPr>
      </w:pPr>
    </w:p>
    <w:p w:rsidR="0051465E" w:rsidRPr="0033182E" w:rsidRDefault="0051465E" w:rsidP="0051465E">
      <w:pPr>
        <w:pStyle w:val="Standardtext"/>
        <w:ind w:left="851"/>
        <w:rPr>
          <w:rFonts w:cs="Arial"/>
          <w:sz w:val="20"/>
          <w:lang w:val="ro-RO"/>
        </w:rPr>
      </w:pPr>
      <w:r w:rsidRPr="0033182E">
        <w:rPr>
          <w:rFonts w:cs="Arial"/>
          <w:sz w:val="20"/>
          <w:lang w:val="ro-RO"/>
        </w:rPr>
        <w:t>Costul de investiţii pentru staţiile de pompare intermediare include:</w:t>
      </w:r>
    </w:p>
    <w:p w:rsidR="0051465E" w:rsidRPr="001E564A" w:rsidRDefault="0051465E" w:rsidP="00DE486C">
      <w:pPr>
        <w:pStyle w:val="Text"/>
        <w:numPr>
          <w:ilvl w:val="0"/>
          <w:numId w:val="27"/>
        </w:numPr>
        <w:spacing w:before="0" w:after="120" w:line="360" w:lineRule="auto"/>
        <w:rPr>
          <w:rFonts w:ascii="Arial" w:hAnsi="Arial" w:cs="Arial"/>
          <w:sz w:val="24"/>
          <w:lang w:val="ro-RO"/>
        </w:rPr>
      </w:pPr>
      <w:r w:rsidRPr="001E564A">
        <w:rPr>
          <w:rFonts w:ascii="Arial" w:hAnsi="Arial" w:cs="Arial"/>
          <w:sz w:val="24"/>
          <w:lang w:val="ro-RO"/>
        </w:rPr>
        <w:t>mobilizare de şantier</w:t>
      </w:r>
    </w:p>
    <w:p w:rsidR="0051465E" w:rsidRPr="001E564A" w:rsidRDefault="0051465E" w:rsidP="00DE486C">
      <w:pPr>
        <w:pStyle w:val="Text"/>
        <w:numPr>
          <w:ilvl w:val="0"/>
          <w:numId w:val="27"/>
        </w:numPr>
        <w:spacing w:before="0" w:after="120" w:line="360" w:lineRule="auto"/>
        <w:rPr>
          <w:rFonts w:ascii="Arial" w:hAnsi="Arial" w:cs="Arial"/>
          <w:sz w:val="24"/>
          <w:lang w:val="ro-RO"/>
        </w:rPr>
      </w:pPr>
      <w:r w:rsidRPr="001E564A">
        <w:rPr>
          <w:rFonts w:ascii="Arial" w:hAnsi="Arial" w:cs="Arial"/>
          <w:sz w:val="24"/>
          <w:lang w:val="ro-RO"/>
        </w:rPr>
        <w:t>Construcţia staţiei de pompare (clădire)</w:t>
      </w:r>
    </w:p>
    <w:p w:rsidR="0051465E" w:rsidRPr="001E564A" w:rsidRDefault="0051465E" w:rsidP="00DE486C">
      <w:pPr>
        <w:pStyle w:val="Text"/>
        <w:numPr>
          <w:ilvl w:val="0"/>
          <w:numId w:val="27"/>
        </w:numPr>
        <w:spacing w:before="0" w:after="120" w:line="360" w:lineRule="auto"/>
        <w:rPr>
          <w:rFonts w:ascii="Arial" w:hAnsi="Arial" w:cs="Arial"/>
          <w:sz w:val="24"/>
          <w:lang w:val="ro-RO"/>
        </w:rPr>
      </w:pPr>
      <w:r w:rsidRPr="001E564A">
        <w:rPr>
          <w:rFonts w:ascii="Arial" w:hAnsi="Arial" w:cs="Arial"/>
          <w:sz w:val="24"/>
          <w:lang w:val="ro-RO"/>
        </w:rPr>
        <w:t>Echipament mecanic şi electric (pompe, ţevi şi vane)</w:t>
      </w:r>
    </w:p>
    <w:p w:rsidR="0051465E" w:rsidRPr="001E564A" w:rsidRDefault="0051465E" w:rsidP="001E564A">
      <w:pPr>
        <w:pStyle w:val="Text"/>
        <w:spacing w:before="0" w:after="120" w:line="360" w:lineRule="auto"/>
        <w:ind w:left="709"/>
        <w:rPr>
          <w:rFonts w:ascii="Arial" w:hAnsi="Arial" w:cs="Arial"/>
          <w:sz w:val="24"/>
          <w:lang w:val="ro-RO"/>
        </w:rPr>
      </w:pPr>
      <w:r w:rsidRPr="001E564A">
        <w:rPr>
          <w:rFonts w:ascii="Arial" w:hAnsi="Arial" w:cs="Arial"/>
          <w:sz w:val="24"/>
          <w:lang w:val="ro-RO"/>
        </w:rPr>
        <w:t>După cum se vede în tabelul 5-18, costurile de investiţii pentru uzinele de tratare a apelor uzate depind de un numă</w:t>
      </w:r>
      <w:r w:rsidR="001E564A">
        <w:rPr>
          <w:rFonts w:ascii="Arial" w:hAnsi="Arial" w:cs="Arial"/>
          <w:sz w:val="24"/>
          <w:lang w:val="ro-RO"/>
        </w:rPr>
        <w:t>r de parametri. Clasificarea SEAU</w:t>
      </w:r>
      <w:r w:rsidRPr="001E564A">
        <w:rPr>
          <w:rFonts w:ascii="Arial" w:hAnsi="Arial" w:cs="Arial"/>
          <w:sz w:val="24"/>
          <w:lang w:val="ro-RO"/>
        </w:rPr>
        <w:t>, calitatea cerută la efluent, procesul de tratare şi populaţia echivalenta au influenţa cea mai mare asupra costurilor. Odat</w:t>
      </w:r>
      <w:r w:rsidR="001E564A">
        <w:rPr>
          <w:rFonts w:ascii="Arial" w:hAnsi="Arial" w:cs="Arial"/>
          <w:sz w:val="24"/>
          <w:lang w:val="ro-RO"/>
        </w:rPr>
        <w:t>ă cu creşterea dimensiunii statiei</w:t>
      </w:r>
      <w:r w:rsidRPr="001E564A">
        <w:rPr>
          <w:rFonts w:ascii="Arial" w:hAnsi="Arial" w:cs="Arial"/>
          <w:sz w:val="24"/>
          <w:lang w:val="ro-RO"/>
        </w:rPr>
        <w:t xml:space="preserve"> cresc şi eforturile vizand procesul tehnologic în vreme ce costurile de investiţii specifice pe cap de locuitor scad odată cu scăderea populaţiei echivalente. S-a creat o ecuaţie pentru a se avea în vedere toţi factorii care au influe</w:t>
      </w:r>
      <w:r w:rsidR="001E564A">
        <w:rPr>
          <w:rFonts w:ascii="Arial" w:hAnsi="Arial" w:cs="Arial"/>
          <w:sz w:val="24"/>
          <w:lang w:val="ro-RO"/>
        </w:rPr>
        <w:t>nţă pentru fiecare clasa de SEAU</w:t>
      </w:r>
      <w:r w:rsidRPr="001E564A">
        <w:rPr>
          <w:rFonts w:ascii="Arial" w:hAnsi="Arial" w:cs="Arial"/>
          <w:sz w:val="24"/>
          <w:lang w:val="ro-RO"/>
        </w:rPr>
        <w:t xml:space="preserve">, în funcţie </w:t>
      </w:r>
      <w:r w:rsidRPr="001E564A">
        <w:rPr>
          <w:rFonts w:ascii="Arial" w:hAnsi="Arial" w:cs="Arial"/>
          <w:sz w:val="24"/>
          <w:lang w:val="ro-RO"/>
        </w:rPr>
        <w:lastRenderedPageBreak/>
        <w:t>de populaţia echivalenta. Ecuaţiile create sunt prezentate în figura următoare, în care axa X este definită pe scară logaritmică.</w:t>
      </w:r>
    </w:p>
    <w:p w:rsidR="0051465E" w:rsidRDefault="001E564A" w:rsidP="0051465E">
      <w:pPr>
        <w:pStyle w:val="Standardtext"/>
        <w:ind w:left="567"/>
        <w:rPr>
          <w:rFonts w:eastAsia="Calibri" w:cs="Arial"/>
          <w:color w:val="000000"/>
          <w:sz w:val="24"/>
          <w:szCs w:val="24"/>
          <w:lang w:val="ro-RO" w:eastAsia="ro-RO"/>
        </w:rPr>
      </w:pPr>
      <w:r>
        <w:rPr>
          <w:rFonts w:cs="Arial"/>
          <w:noProof/>
          <w:sz w:val="20"/>
          <w:lang w:val="ro-RO" w:eastAsia="ro-RO"/>
        </w:rPr>
        <w:drawing>
          <wp:inline distT="0" distB="0" distL="0" distR="0">
            <wp:extent cx="5720080" cy="34239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srcRect/>
                    <a:stretch>
                      <a:fillRect/>
                    </a:stretch>
                  </pic:blipFill>
                  <pic:spPr bwMode="auto">
                    <a:xfrm>
                      <a:off x="0" y="0"/>
                      <a:ext cx="5720080" cy="3423920"/>
                    </a:xfrm>
                    <a:prstGeom prst="rect">
                      <a:avLst/>
                    </a:prstGeom>
                    <a:noFill/>
                    <a:ln w="9525">
                      <a:noFill/>
                      <a:miter lim="800000"/>
                      <a:headEnd/>
                      <a:tailEnd/>
                    </a:ln>
                  </pic:spPr>
                </pic:pic>
              </a:graphicData>
            </a:graphic>
          </wp:inline>
        </w:drawing>
      </w:r>
    </w:p>
    <w:p w:rsidR="001E564A" w:rsidRPr="0033182E" w:rsidRDefault="001E564A" w:rsidP="001E564A">
      <w:pPr>
        <w:spacing w:after="120"/>
        <w:ind w:left="567"/>
        <w:jc w:val="both"/>
        <w:rPr>
          <w:rFonts w:cs="Arial"/>
          <w:b/>
          <w:bCs/>
          <w:sz w:val="20"/>
        </w:rPr>
      </w:pPr>
      <w:bookmarkStart w:id="36" w:name="_Toc228151721"/>
      <w:bookmarkStart w:id="37" w:name="_Toc231609692"/>
      <w:r>
        <w:rPr>
          <w:rFonts w:cs="Arial"/>
          <w:b/>
          <w:bCs/>
          <w:sz w:val="20"/>
        </w:rPr>
        <w:t xml:space="preserve">Fig. 5.13 </w:t>
      </w:r>
      <w:r w:rsidRPr="0033182E">
        <w:rPr>
          <w:rFonts w:cs="Arial"/>
          <w:b/>
          <w:bCs/>
          <w:sz w:val="20"/>
        </w:rPr>
        <w:t xml:space="preserve">Costuri de investiţii specifice pe cap de locuitor în funcţie de clasa </w:t>
      </w:r>
      <w:r w:rsidR="0087106A">
        <w:rPr>
          <w:rFonts w:cs="Arial"/>
          <w:b/>
          <w:bCs/>
          <w:sz w:val="20"/>
        </w:rPr>
        <w:t>SEAU</w:t>
      </w:r>
      <w:r w:rsidRPr="0033182E">
        <w:rPr>
          <w:rFonts w:cs="Arial"/>
          <w:b/>
          <w:bCs/>
          <w:sz w:val="20"/>
        </w:rPr>
        <w:t xml:space="preserve"> şi PE</w:t>
      </w:r>
      <w:bookmarkEnd w:id="36"/>
      <w:bookmarkEnd w:id="37"/>
    </w:p>
    <w:p w:rsidR="001E564A" w:rsidRPr="0033182E" w:rsidRDefault="001E564A" w:rsidP="001E564A">
      <w:pPr>
        <w:jc w:val="both"/>
        <w:rPr>
          <w:rFonts w:cs="Arial"/>
          <w:b/>
          <w:bCs/>
          <w:sz w:val="20"/>
        </w:rPr>
      </w:pPr>
    </w:p>
    <w:p w:rsidR="001E564A" w:rsidRPr="001E564A" w:rsidRDefault="001E564A" w:rsidP="001E564A">
      <w:pPr>
        <w:pStyle w:val="Standardtext"/>
        <w:ind w:left="709"/>
        <w:rPr>
          <w:rFonts w:cs="Arial"/>
          <w:sz w:val="24"/>
          <w:szCs w:val="24"/>
          <w:lang w:val="ro-RO" w:eastAsia="en-US"/>
        </w:rPr>
      </w:pPr>
      <w:r>
        <w:rPr>
          <w:rFonts w:cs="Arial"/>
          <w:sz w:val="24"/>
          <w:szCs w:val="24"/>
          <w:lang w:val="ro-RO" w:eastAsia="en-US"/>
        </w:rPr>
        <w:t>Clasele de SEAU</w:t>
      </w:r>
      <w:r w:rsidRPr="001E564A">
        <w:rPr>
          <w:rFonts w:cs="Arial"/>
          <w:sz w:val="24"/>
          <w:szCs w:val="24"/>
          <w:lang w:val="ro-RO" w:eastAsia="en-US"/>
        </w:rPr>
        <w:t xml:space="preserve"> sunt definite conform celor prezentate în tabelul 5-13.</w:t>
      </w:r>
    </w:p>
    <w:p w:rsidR="001E564A" w:rsidRPr="001E564A" w:rsidRDefault="001E564A" w:rsidP="001E564A">
      <w:pPr>
        <w:pStyle w:val="Standardtext"/>
        <w:ind w:left="709"/>
        <w:rPr>
          <w:rFonts w:cs="Arial"/>
          <w:sz w:val="24"/>
          <w:szCs w:val="24"/>
          <w:lang w:val="ro-RO" w:eastAsia="en-US"/>
        </w:rPr>
      </w:pPr>
      <w:r w:rsidRPr="001E564A">
        <w:rPr>
          <w:rFonts w:cs="Arial"/>
          <w:sz w:val="24"/>
          <w:szCs w:val="24"/>
          <w:lang w:val="ro-RO" w:eastAsia="en-US"/>
        </w:rPr>
        <w:t xml:space="preserve">Figura arată că relaţia se poate descrie printr-o ecuaţie logaritmică. De exemplu, costurile de investiţii specifice pe cap de locuitor pentru clasa III se determină după cum urmmează. </w:t>
      </w:r>
    </w:p>
    <w:p w:rsidR="001E564A" w:rsidRPr="0033182E" w:rsidRDefault="001E564A" w:rsidP="001E564A">
      <w:pPr>
        <w:pStyle w:val="Standardtext"/>
        <w:ind w:left="709"/>
        <w:rPr>
          <w:rFonts w:cs="Arial"/>
          <w:sz w:val="20"/>
          <w:lang w:val="ro-RO"/>
        </w:rPr>
      </w:pPr>
      <w:r w:rsidRPr="0033182E">
        <w:rPr>
          <w:rFonts w:cs="Arial"/>
          <w:position w:val="-14"/>
          <w:sz w:val="20"/>
          <w:lang w:val="ro-RO"/>
        </w:rPr>
        <w:object w:dxaOrig="3519" w:dyaOrig="380">
          <v:shape id="_x0000_i1030" type="#_x0000_t75" style="width:175.5pt;height:19.5pt" o:ole="">
            <v:imagedata r:id="rId28" o:title=""/>
          </v:shape>
          <o:OLEObject Type="Embed" ProgID="Equation.3" ShapeID="_x0000_i1030" DrawAspect="Content" ObjectID="_1443255520" r:id="rId29"/>
        </w:object>
      </w:r>
      <w:r w:rsidRPr="0033182E">
        <w:rPr>
          <w:rFonts w:cs="Arial"/>
          <w:sz w:val="20"/>
          <w:lang w:val="ro-RO"/>
        </w:rPr>
        <w:tab/>
      </w:r>
      <w:r w:rsidRPr="0033182E">
        <w:rPr>
          <w:rFonts w:cs="Arial"/>
          <w:sz w:val="20"/>
          <w:lang w:val="ro-RO"/>
        </w:rPr>
        <w:tab/>
        <w:t>[€/PE]</w:t>
      </w:r>
    </w:p>
    <w:p w:rsidR="001E564A" w:rsidRPr="0033182E" w:rsidRDefault="001E564A" w:rsidP="001E564A">
      <w:pPr>
        <w:pStyle w:val="Standardtext"/>
        <w:spacing w:line="240" w:lineRule="auto"/>
        <w:ind w:left="709"/>
        <w:rPr>
          <w:rFonts w:cs="Arial"/>
          <w:sz w:val="20"/>
          <w:lang w:val="ro-RO"/>
        </w:rPr>
      </w:pPr>
      <w:r w:rsidRPr="0033182E">
        <w:rPr>
          <w:rFonts w:cs="Arial"/>
          <w:sz w:val="20"/>
          <w:lang w:val="ro-RO"/>
        </w:rPr>
        <w:t>unde:</w:t>
      </w:r>
    </w:p>
    <w:p w:rsidR="001E564A" w:rsidRPr="0033182E" w:rsidRDefault="001E564A" w:rsidP="001E564A">
      <w:pPr>
        <w:pStyle w:val="Standardtext"/>
        <w:spacing w:line="240" w:lineRule="auto"/>
        <w:ind w:left="709"/>
        <w:rPr>
          <w:rFonts w:cs="Arial"/>
          <w:sz w:val="20"/>
          <w:lang w:val="ro-RO"/>
        </w:rPr>
      </w:pPr>
      <w:r w:rsidRPr="0033182E">
        <w:rPr>
          <w:rFonts w:cs="Arial"/>
          <w:sz w:val="20"/>
          <w:lang w:val="ro-RO"/>
        </w:rPr>
        <w:t>C</w:t>
      </w:r>
      <w:r w:rsidRPr="0033182E">
        <w:rPr>
          <w:rFonts w:cs="Arial"/>
          <w:sz w:val="20"/>
          <w:vertAlign w:val="subscript"/>
          <w:lang w:val="ro-RO"/>
        </w:rPr>
        <w:t>WWTP,PE</w:t>
      </w:r>
      <w:r w:rsidRPr="0033182E">
        <w:rPr>
          <w:rFonts w:cs="Arial"/>
          <w:sz w:val="20"/>
          <w:lang w:val="ro-RO"/>
        </w:rPr>
        <w:tab/>
        <w:t>[€/PE]</w:t>
      </w:r>
      <w:r w:rsidRPr="0033182E">
        <w:rPr>
          <w:rFonts w:cs="Arial"/>
          <w:sz w:val="20"/>
          <w:lang w:val="ro-RO"/>
        </w:rPr>
        <w:tab/>
        <w:t>Costuri de investiţii specifice pe cap de locuitor</w:t>
      </w:r>
    </w:p>
    <w:p w:rsidR="001E564A" w:rsidRPr="0033182E" w:rsidRDefault="001E564A" w:rsidP="001E564A">
      <w:pPr>
        <w:pStyle w:val="Standardtext"/>
        <w:spacing w:line="240" w:lineRule="auto"/>
        <w:ind w:left="709"/>
        <w:rPr>
          <w:rFonts w:cs="Arial"/>
          <w:sz w:val="20"/>
          <w:lang w:val="ro-RO"/>
        </w:rPr>
      </w:pPr>
      <w:r w:rsidRPr="0033182E">
        <w:rPr>
          <w:rFonts w:cs="Arial"/>
          <w:sz w:val="20"/>
          <w:lang w:val="ro-RO"/>
        </w:rPr>
        <w:t>PE</w:t>
      </w:r>
      <w:r w:rsidRPr="0033182E">
        <w:rPr>
          <w:rFonts w:cs="Arial"/>
          <w:sz w:val="20"/>
          <w:lang w:val="ro-RO"/>
        </w:rPr>
        <w:tab/>
      </w:r>
      <w:r w:rsidRPr="0033182E">
        <w:rPr>
          <w:rFonts w:cs="Arial"/>
          <w:sz w:val="20"/>
          <w:lang w:val="ro-RO"/>
        </w:rPr>
        <w:tab/>
        <w:t>[-]</w:t>
      </w:r>
      <w:r w:rsidRPr="0033182E">
        <w:rPr>
          <w:rFonts w:cs="Arial"/>
          <w:sz w:val="20"/>
          <w:lang w:val="ro-RO"/>
        </w:rPr>
        <w:tab/>
        <w:t>populaţie echivalenta, valoare de proiect a WWTP</w:t>
      </w:r>
    </w:p>
    <w:p w:rsidR="001E564A" w:rsidRPr="001E564A" w:rsidRDefault="001E564A" w:rsidP="001E564A">
      <w:pPr>
        <w:pStyle w:val="Standardtext"/>
        <w:ind w:left="709"/>
        <w:rPr>
          <w:rFonts w:cs="Arial"/>
          <w:sz w:val="24"/>
          <w:szCs w:val="24"/>
          <w:lang w:val="ro-RO" w:eastAsia="en-US"/>
        </w:rPr>
      </w:pPr>
      <w:r w:rsidRPr="001E564A">
        <w:rPr>
          <w:rFonts w:cs="Arial"/>
          <w:sz w:val="24"/>
          <w:szCs w:val="24"/>
          <w:lang w:val="ro-RO" w:eastAsia="en-US"/>
        </w:rPr>
        <w:lastRenderedPageBreak/>
        <w:t xml:space="preserve">Costurile de investiţii specifice pentru </w:t>
      </w:r>
      <w:r w:rsidR="0087106A">
        <w:rPr>
          <w:rFonts w:cs="Arial"/>
          <w:sz w:val="24"/>
          <w:szCs w:val="24"/>
          <w:lang w:val="ro-RO" w:eastAsia="en-US"/>
        </w:rPr>
        <w:t>SEAU</w:t>
      </w:r>
      <w:r w:rsidRPr="001E564A">
        <w:rPr>
          <w:rFonts w:cs="Arial"/>
          <w:sz w:val="24"/>
          <w:szCs w:val="24"/>
          <w:lang w:val="ro-RO" w:eastAsia="en-US"/>
        </w:rPr>
        <w:t>, conducta de canalizare interconectată şi staţiile de pompare au în vedere următoarele elemente şi aspecte vizand costurile:</w:t>
      </w:r>
    </w:p>
    <w:p w:rsidR="001E564A" w:rsidRPr="001E564A" w:rsidRDefault="001E564A" w:rsidP="00DE486C">
      <w:pPr>
        <w:pStyle w:val="Standardtext"/>
        <w:numPr>
          <w:ilvl w:val="0"/>
          <w:numId w:val="28"/>
        </w:numPr>
        <w:rPr>
          <w:rFonts w:cs="Arial"/>
          <w:sz w:val="24"/>
          <w:szCs w:val="24"/>
          <w:lang w:val="ro-RO" w:eastAsia="en-US"/>
        </w:rPr>
      </w:pPr>
      <w:r w:rsidRPr="001E564A">
        <w:rPr>
          <w:rFonts w:cs="Arial"/>
          <w:sz w:val="24"/>
          <w:szCs w:val="24"/>
          <w:lang w:val="ro-RO" w:eastAsia="en-US"/>
        </w:rPr>
        <w:t>dezafectarea facilităţilor existente;</w:t>
      </w:r>
    </w:p>
    <w:p w:rsidR="001E564A" w:rsidRPr="001E564A" w:rsidRDefault="001E564A" w:rsidP="00DE486C">
      <w:pPr>
        <w:pStyle w:val="Standardtext"/>
        <w:numPr>
          <w:ilvl w:val="0"/>
          <w:numId w:val="28"/>
        </w:numPr>
        <w:rPr>
          <w:rFonts w:cs="Arial"/>
          <w:sz w:val="24"/>
          <w:szCs w:val="24"/>
          <w:lang w:val="ro-RO" w:eastAsia="en-US"/>
        </w:rPr>
      </w:pPr>
      <w:r w:rsidRPr="001E564A">
        <w:rPr>
          <w:rFonts w:cs="Arial"/>
          <w:sz w:val="24"/>
          <w:szCs w:val="24"/>
          <w:lang w:val="ro-RO" w:eastAsia="en-US"/>
        </w:rPr>
        <w:t>Lucrări de terasamente, reconstrucţie de străzi;</w:t>
      </w:r>
    </w:p>
    <w:p w:rsidR="001E564A" w:rsidRPr="001E564A" w:rsidRDefault="001E564A" w:rsidP="00DE486C">
      <w:pPr>
        <w:pStyle w:val="Standardtext"/>
        <w:numPr>
          <w:ilvl w:val="0"/>
          <w:numId w:val="28"/>
        </w:numPr>
        <w:rPr>
          <w:rFonts w:cs="Arial"/>
          <w:sz w:val="24"/>
          <w:szCs w:val="24"/>
          <w:lang w:val="ro-RO" w:eastAsia="en-US"/>
        </w:rPr>
      </w:pPr>
      <w:r w:rsidRPr="001E564A">
        <w:rPr>
          <w:rFonts w:cs="Arial"/>
          <w:sz w:val="24"/>
          <w:szCs w:val="24"/>
          <w:lang w:val="ro-RO" w:eastAsia="en-US"/>
        </w:rPr>
        <w:t>Lucrări civile;</w:t>
      </w:r>
    </w:p>
    <w:p w:rsidR="001E564A" w:rsidRPr="001E564A" w:rsidRDefault="001E564A" w:rsidP="00DE486C">
      <w:pPr>
        <w:pStyle w:val="Standardtext"/>
        <w:numPr>
          <w:ilvl w:val="0"/>
          <w:numId w:val="28"/>
        </w:numPr>
        <w:rPr>
          <w:rFonts w:cs="Arial"/>
          <w:sz w:val="24"/>
          <w:szCs w:val="24"/>
          <w:lang w:val="ro-RO" w:eastAsia="en-US"/>
        </w:rPr>
      </w:pPr>
      <w:r w:rsidRPr="001E564A">
        <w:rPr>
          <w:rFonts w:cs="Arial"/>
          <w:sz w:val="24"/>
          <w:szCs w:val="24"/>
          <w:lang w:val="ro-RO" w:eastAsia="en-US"/>
        </w:rPr>
        <w:t>Echipamente mecanice şi electromecanice;</w:t>
      </w:r>
    </w:p>
    <w:p w:rsidR="001E564A" w:rsidRPr="001E564A" w:rsidRDefault="001E564A" w:rsidP="00DE486C">
      <w:pPr>
        <w:pStyle w:val="Standardtext"/>
        <w:numPr>
          <w:ilvl w:val="0"/>
          <w:numId w:val="28"/>
        </w:numPr>
        <w:rPr>
          <w:rFonts w:cs="Arial"/>
          <w:sz w:val="24"/>
          <w:szCs w:val="24"/>
          <w:lang w:val="ro-RO" w:eastAsia="en-US"/>
        </w:rPr>
      </w:pPr>
      <w:r w:rsidRPr="001E564A">
        <w:rPr>
          <w:rFonts w:cs="Arial"/>
          <w:sz w:val="24"/>
          <w:szCs w:val="24"/>
          <w:lang w:val="ro-RO" w:eastAsia="en-US"/>
        </w:rPr>
        <w:t>Materiale, instalare, punere în funcţiune, supervizare;</w:t>
      </w:r>
    </w:p>
    <w:p w:rsidR="001E564A" w:rsidRPr="001E564A" w:rsidRDefault="001E564A" w:rsidP="00DE486C">
      <w:pPr>
        <w:pStyle w:val="Standardtext"/>
        <w:numPr>
          <w:ilvl w:val="0"/>
          <w:numId w:val="28"/>
        </w:numPr>
        <w:rPr>
          <w:rFonts w:cs="Arial"/>
          <w:sz w:val="24"/>
          <w:szCs w:val="24"/>
          <w:lang w:val="ro-RO" w:eastAsia="en-US"/>
        </w:rPr>
      </w:pPr>
      <w:r w:rsidRPr="001E564A">
        <w:rPr>
          <w:rFonts w:cs="Arial"/>
          <w:sz w:val="24"/>
          <w:szCs w:val="24"/>
          <w:lang w:val="ro-RO" w:eastAsia="en-US"/>
        </w:rPr>
        <w:t xml:space="preserve">Tratarea nămolului (stabilizare şi dezhidratare) şi depozitarea pe perioadă intermediară a nămolului pe amplasamentul </w:t>
      </w:r>
      <w:r w:rsidR="0087106A">
        <w:rPr>
          <w:rFonts w:cs="Arial"/>
          <w:sz w:val="24"/>
          <w:szCs w:val="24"/>
          <w:lang w:val="ro-RO" w:eastAsia="en-US"/>
        </w:rPr>
        <w:t>SEAU</w:t>
      </w:r>
    </w:p>
    <w:p w:rsidR="001E564A" w:rsidRPr="001E564A" w:rsidRDefault="001E564A" w:rsidP="00DE486C">
      <w:pPr>
        <w:pStyle w:val="Standardtext"/>
        <w:numPr>
          <w:ilvl w:val="0"/>
          <w:numId w:val="28"/>
        </w:numPr>
        <w:rPr>
          <w:rFonts w:cs="Arial"/>
          <w:sz w:val="24"/>
          <w:szCs w:val="24"/>
          <w:lang w:val="ro-RO" w:eastAsia="en-US"/>
        </w:rPr>
      </w:pPr>
      <w:r w:rsidRPr="001E564A">
        <w:rPr>
          <w:rFonts w:cs="Arial"/>
          <w:sz w:val="24"/>
          <w:szCs w:val="24"/>
          <w:lang w:val="ro-RO" w:eastAsia="en-US"/>
        </w:rPr>
        <w:t>Baza de</w:t>
      </w:r>
      <w:r w:rsidR="00063563">
        <w:rPr>
          <w:rFonts w:cs="Arial"/>
          <w:sz w:val="24"/>
          <w:szCs w:val="24"/>
          <w:lang w:val="ro-RO" w:eastAsia="en-US"/>
        </w:rPr>
        <w:t xml:space="preserve"> stabilire a costurilor este 2012</w:t>
      </w:r>
      <w:r w:rsidRPr="001E564A">
        <w:rPr>
          <w:rFonts w:cs="Arial"/>
          <w:sz w:val="24"/>
          <w:szCs w:val="24"/>
          <w:lang w:val="ro-RO" w:eastAsia="en-US"/>
        </w:rPr>
        <w:t>.</w:t>
      </w:r>
    </w:p>
    <w:p w:rsidR="001E564A" w:rsidRPr="00063563" w:rsidRDefault="001E564A" w:rsidP="00063563">
      <w:pPr>
        <w:pStyle w:val="Standardtext"/>
        <w:ind w:left="709"/>
        <w:rPr>
          <w:rFonts w:cs="Arial"/>
          <w:sz w:val="24"/>
          <w:szCs w:val="24"/>
          <w:lang w:val="ro-RO" w:eastAsia="en-US"/>
        </w:rPr>
      </w:pPr>
      <w:r w:rsidRPr="00063563">
        <w:rPr>
          <w:rFonts w:cs="Arial"/>
          <w:sz w:val="24"/>
          <w:szCs w:val="24"/>
          <w:lang w:val="ro-RO" w:eastAsia="en-US"/>
        </w:rPr>
        <w:t>Costurile de investiţii nu cuprin următoarele elemente de cost:</w:t>
      </w:r>
    </w:p>
    <w:p w:rsidR="001E564A" w:rsidRPr="00063563" w:rsidRDefault="001E564A" w:rsidP="00DE486C">
      <w:pPr>
        <w:pStyle w:val="Standardtext"/>
        <w:numPr>
          <w:ilvl w:val="0"/>
          <w:numId w:val="28"/>
        </w:numPr>
        <w:rPr>
          <w:rFonts w:cs="Arial"/>
          <w:sz w:val="24"/>
          <w:szCs w:val="24"/>
          <w:lang w:val="ro-RO" w:eastAsia="en-US"/>
        </w:rPr>
      </w:pPr>
      <w:r w:rsidRPr="00063563">
        <w:rPr>
          <w:rFonts w:cs="Arial"/>
          <w:sz w:val="24"/>
          <w:szCs w:val="24"/>
          <w:lang w:val="ro-RO" w:eastAsia="en-US"/>
        </w:rPr>
        <w:t>Achiziţia terenului;</w:t>
      </w:r>
    </w:p>
    <w:p w:rsidR="001E564A" w:rsidRPr="00063563" w:rsidRDefault="001E564A" w:rsidP="00DE486C">
      <w:pPr>
        <w:pStyle w:val="Standardtext"/>
        <w:numPr>
          <w:ilvl w:val="0"/>
          <w:numId w:val="28"/>
        </w:numPr>
        <w:rPr>
          <w:rFonts w:cs="Arial"/>
          <w:sz w:val="24"/>
          <w:szCs w:val="24"/>
          <w:lang w:val="ro-RO" w:eastAsia="en-US"/>
        </w:rPr>
      </w:pPr>
      <w:r w:rsidRPr="00063563">
        <w:rPr>
          <w:rFonts w:cs="Arial"/>
          <w:sz w:val="24"/>
          <w:szCs w:val="24"/>
          <w:lang w:val="ro-RO" w:eastAsia="en-US"/>
        </w:rPr>
        <w:t xml:space="preserve">Cheltuieli de natură tehnica, de exemplu studii de bază, măsurători topografice, studii de fezabilitate, ofertare, evaluare, supervizare, punere în funcţiune, … </w:t>
      </w:r>
    </w:p>
    <w:p w:rsidR="001E564A" w:rsidRPr="00063563" w:rsidRDefault="001E564A" w:rsidP="00DE486C">
      <w:pPr>
        <w:pStyle w:val="Standardtext"/>
        <w:numPr>
          <w:ilvl w:val="0"/>
          <w:numId w:val="28"/>
        </w:numPr>
        <w:rPr>
          <w:rFonts w:cs="Arial"/>
          <w:sz w:val="24"/>
          <w:szCs w:val="24"/>
          <w:lang w:val="ro-RO" w:eastAsia="en-US"/>
        </w:rPr>
      </w:pPr>
      <w:r w:rsidRPr="00063563">
        <w:rPr>
          <w:rFonts w:cs="Arial"/>
          <w:sz w:val="24"/>
          <w:szCs w:val="24"/>
          <w:lang w:val="ro-RO" w:eastAsia="en-US"/>
        </w:rPr>
        <w:t>Măsuri generale (Construcţie pe râu, …);</w:t>
      </w:r>
    </w:p>
    <w:p w:rsidR="001E564A" w:rsidRPr="00063563" w:rsidRDefault="001E564A" w:rsidP="00DE486C">
      <w:pPr>
        <w:pStyle w:val="Standardtext"/>
        <w:numPr>
          <w:ilvl w:val="0"/>
          <w:numId w:val="28"/>
        </w:numPr>
        <w:rPr>
          <w:rFonts w:cs="Arial"/>
          <w:sz w:val="24"/>
          <w:szCs w:val="24"/>
          <w:lang w:val="ro-RO" w:eastAsia="en-US"/>
        </w:rPr>
      </w:pPr>
      <w:r w:rsidRPr="00063563">
        <w:rPr>
          <w:rFonts w:cs="Arial"/>
          <w:sz w:val="24"/>
          <w:szCs w:val="24"/>
          <w:lang w:val="ro-RO" w:eastAsia="en-US"/>
        </w:rPr>
        <w:t>Facilităţi de transport pentru eliminarea nămolului (camioane) şi construcţii de rampe a deşeurilor (vezi cap. „Strategia de eliminare a nămolului”)</w:t>
      </w:r>
    </w:p>
    <w:p w:rsidR="001E564A" w:rsidRPr="00063563" w:rsidRDefault="001E564A" w:rsidP="00DE486C">
      <w:pPr>
        <w:pStyle w:val="Standardtext"/>
        <w:numPr>
          <w:ilvl w:val="0"/>
          <w:numId w:val="28"/>
        </w:numPr>
        <w:rPr>
          <w:rFonts w:cs="Arial"/>
          <w:sz w:val="24"/>
          <w:szCs w:val="24"/>
          <w:lang w:val="ro-RO" w:eastAsia="en-US"/>
        </w:rPr>
      </w:pPr>
      <w:r w:rsidRPr="00063563">
        <w:rPr>
          <w:rFonts w:cs="Arial"/>
          <w:sz w:val="24"/>
          <w:szCs w:val="24"/>
          <w:lang w:val="ro-RO" w:eastAsia="en-US"/>
        </w:rPr>
        <w:t>Majorări de preţuri;</w:t>
      </w:r>
    </w:p>
    <w:p w:rsidR="001E564A" w:rsidRPr="00063563" w:rsidRDefault="001E564A" w:rsidP="00DE486C">
      <w:pPr>
        <w:pStyle w:val="Standardtext"/>
        <w:numPr>
          <w:ilvl w:val="0"/>
          <w:numId w:val="28"/>
        </w:numPr>
        <w:rPr>
          <w:rFonts w:cs="Arial"/>
          <w:sz w:val="24"/>
          <w:szCs w:val="24"/>
          <w:lang w:val="ro-RO" w:eastAsia="en-US"/>
        </w:rPr>
      </w:pPr>
      <w:r w:rsidRPr="00063563">
        <w:rPr>
          <w:rFonts w:cs="Arial"/>
          <w:sz w:val="24"/>
          <w:szCs w:val="24"/>
          <w:lang w:val="ro-RO" w:eastAsia="en-US"/>
        </w:rPr>
        <w:t>Proceduri de autorizare.</w:t>
      </w:r>
    </w:p>
    <w:p w:rsidR="001E564A" w:rsidRPr="0033182E" w:rsidRDefault="001E564A" w:rsidP="001E564A">
      <w:pPr>
        <w:pStyle w:val="Standardtext"/>
        <w:spacing w:line="240" w:lineRule="auto"/>
        <w:ind w:left="709" w:hanging="142"/>
        <w:rPr>
          <w:rFonts w:cs="Arial"/>
          <w:b/>
          <w:sz w:val="20"/>
          <w:u w:val="single"/>
          <w:lang w:val="ro-RO"/>
        </w:rPr>
      </w:pPr>
      <w:r w:rsidRPr="0033182E">
        <w:rPr>
          <w:rFonts w:cs="Arial"/>
          <w:b/>
          <w:sz w:val="20"/>
          <w:u w:val="single"/>
          <w:lang w:val="ro-RO"/>
        </w:rPr>
        <w:t>Costuri de reabilitare</w:t>
      </w:r>
    </w:p>
    <w:p w:rsidR="001E564A" w:rsidRPr="001E564A" w:rsidRDefault="001E564A" w:rsidP="001E564A">
      <w:pPr>
        <w:pStyle w:val="Standardtext"/>
        <w:ind w:left="709"/>
        <w:rPr>
          <w:rFonts w:cs="Arial"/>
          <w:sz w:val="24"/>
          <w:szCs w:val="24"/>
          <w:lang w:val="ro-RO" w:eastAsia="en-US"/>
        </w:rPr>
      </w:pPr>
      <w:r w:rsidRPr="001E564A">
        <w:rPr>
          <w:rFonts w:cs="Arial"/>
          <w:sz w:val="24"/>
          <w:szCs w:val="24"/>
          <w:lang w:val="ro-RO" w:eastAsia="en-US"/>
        </w:rPr>
        <w:t>La aproximativ 5 p</w:t>
      </w:r>
      <w:r w:rsidR="00063563">
        <w:rPr>
          <w:rFonts w:cs="Arial"/>
          <w:sz w:val="24"/>
          <w:szCs w:val="24"/>
          <w:lang w:val="ro-RO" w:eastAsia="en-US"/>
        </w:rPr>
        <w:t>a</w:t>
      </w:r>
      <w:r w:rsidRPr="001E564A">
        <w:rPr>
          <w:rFonts w:cs="Arial"/>
          <w:sz w:val="24"/>
          <w:szCs w:val="24"/>
          <w:lang w:val="ro-RO" w:eastAsia="en-US"/>
        </w:rPr>
        <w:t>nă la 10 ani de la darea în funcţiune a unei uzine, trebuie să se înlocuiască parţial echipamentele mec</w:t>
      </w:r>
      <w:r w:rsidR="00063563">
        <w:rPr>
          <w:rFonts w:cs="Arial"/>
          <w:sz w:val="24"/>
          <w:szCs w:val="24"/>
          <w:lang w:val="ro-RO" w:eastAsia="en-US"/>
        </w:rPr>
        <w:t>anice şi electrice ale SEAU</w:t>
      </w:r>
      <w:r w:rsidRPr="001E564A">
        <w:rPr>
          <w:rFonts w:cs="Arial"/>
          <w:sz w:val="24"/>
          <w:szCs w:val="24"/>
          <w:lang w:val="ro-RO" w:eastAsia="en-US"/>
        </w:rPr>
        <w:t xml:space="preserve"> sau ale staţiei de </w:t>
      </w:r>
      <w:r w:rsidRPr="001E564A">
        <w:rPr>
          <w:rFonts w:cs="Arial"/>
          <w:sz w:val="24"/>
          <w:szCs w:val="24"/>
          <w:lang w:val="ro-RO" w:eastAsia="en-US"/>
        </w:rPr>
        <w:lastRenderedPageBreak/>
        <w:t xml:space="preserve">pompare. Sunt de asemenea necesare măsuri de întreţinere şi înlocuire la canalul de canalizare interconectat după o anumită perioadă de exploatare. Toate aceste măsuri trebuie avute </w:t>
      </w:r>
      <w:r w:rsidR="00063563">
        <w:rPr>
          <w:rFonts w:cs="Arial"/>
          <w:sz w:val="24"/>
          <w:szCs w:val="24"/>
          <w:lang w:val="ro-RO" w:eastAsia="en-US"/>
        </w:rPr>
        <w:t>i</w:t>
      </w:r>
      <w:r w:rsidRPr="001E564A">
        <w:rPr>
          <w:rFonts w:cs="Arial"/>
          <w:sz w:val="24"/>
          <w:szCs w:val="24"/>
          <w:lang w:val="ro-RO" w:eastAsia="en-US"/>
        </w:rPr>
        <w:t xml:space="preserve">n vedere în planul de investiţii pe termen lung. </w:t>
      </w:r>
    </w:p>
    <w:p w:rsidR="001E564A" w:rsidRPr="001E564A" w:rsidRDefault="001E564A" w:rsidP="001E564A">
      <w:pPr>
        <w:pStyle w:val="Standardtext"/>
        <w:ind w:left="709"/>
        <w:rPr>
          <w:rFonts w:cs="Arial"/>
          <w:sz w:val="24"/>
          <w:szCs w:val="24"/>
          <w:lang w:val="ro-RO" w:eastAsia="en-US"/>
        </w:rPr>
      </w:pPr>
      <w:r w:rsidRPr="001E564A">
        <w:rPr>
          <w:rFonts w:cs="Arial"/>
          <w:sz w:val="24"/>
          <w:szCs w:val="24"/>
          <w:lang w:val="ro-RO" w:eastAsia="en-US"/>
        </w:rPr>
        <w:t>Calculul costurilor de reabilitare se face prin înmulţirea costurilor de investiţii pentru echipamente mecanice şi electrice cu un aşa-numit factor de reabilitare. Acest factor este definit în funcţie de perioada de exploatare. În c</w:t>
      </w:r>
      <w:r w:rsidR="00063563">
        <w:rPr>
          <w:rFonts w:cs="Arial"/>
          <w:sz w:val="24"/>
          <w:szCs w:val="24"/>
          <w:lang w:val="ro-RO" w:eastAsia="en-US"/>
        </w:rPr>
        <w:t>azul SEAU</w:t>
      </w:r>
      <w:r w:rsidRPr="001E564A">
        <w:rPr>
          <w:rFonts w:cs="Arial"/>
          <w:sz w:val="24"/>
          <w:szCs w:val="24"/>
          <w:lang w:val="ro-RO" w:eastAsia="en-US"/>
        </w:rPr>
        <w:t xml:space="preserve"> şi al staţiei de pompare intermediare, 50% din costurile totale de investiţii sunt suportate de echipamentele mecanice şi electrice. În cazul canalului de canalizare interconectat, costurile de investiţii totale sunt înmulţite cu factorul de reabilitare. </w:t>
      </w:r>
    </w:p>
    <w:p w:rsidR="001E564A" w:rsidRPr="001E564A" w:rsidRDefault="001E564A" w:rsidP="001E564A">
      <w:pPr>
        <w:pStyle w:val="Standardtext"/>
        <w:ind w:left="709"/>
        <w:rPr>
          <w:rFonts w:cs="Arial"/>
          <w:sz w:val="24"/>
          <w:szCs w:val="24"/>
          <w:lang w:val="ro-RO" w:eastAsia="en-US"/>
        </w:rPr>
      </w:pPr>
      <w:r w:rsidRPr="001E564A">
        <w:rPr>
          <w:rFonts w:cs="Arial"/>
          <w:sz w:val="24"/>
          <w:szCs w:val="24"/>
          <w:lang w:val="ro-RO" w:eastAsia="en-US"/>
        </w:rPr>
        <w:t>Următoarele tabele prezintă într-o matrice factorii de reabilitare definiţi în funcţie de perioada de</w:t>
      </w:r>
      <w:r w:rsidR="00063563">
        <w:rPr>
          <w:rFonts w:cs="Arial"/>
          <w:sz w:val="24"/>
          <w:szCs w:val="24"/>
          <w:lang w:val="ro-RO" w:eastAsia="en-US"/>
        </w:rPr>
        <w:t xml:space="preserve"> investiţii, separat pentru SEAU</w:t>
      </w:r>
      <w:r w:rsidRPr="001E564A">
        <w:rPr>
          <w:rFonts w:cs="Arial"/>
          <w:sz w:val="24"/>
          <w:szCs w:val="24"/>
          <w:lang w:val="ro-RO" w:eastAsia="en-US"/>
        </w:rPr>
        <w:t xml:space="preserve"> şi staţia de pompare şi pentru canalul de interconectare. </w:t>
      </w:r>
    </w:p>
    <w:p w:rsidR="001E564A" w:rsidRPr="001E564A" w:rsidRDefault="001E564A" w:rsidP="001E564A">
      <w:pPr>
        <w:pStyle w:val="Standardtext"/>
        <w:ind w:left="709"/>
        <w:rPr>
          <w:rFonts w:cs="Arial"/>
          <w:sz w:val="24"/>
          <w:szCs w:val="24"/>
          <w:lang w:val="ro-RO" w:eastAsia="en-US"/>
        </w:rPr>
      </w:pPr>
      <w:r w:rsidRPr="001E564A">
        <w:rPr>
          <w:rFonts w:cs="Arial"/>
          <w:sz w:val="24"/>
          <w:szCs w:val="24"/>
          <w:lang w:val="ro-RO" w:eastAsia="en-US"/>
        </w:rPr>
        <w:t>Exemplu: Echipamentele mecanice şi electrice ale unei</w:t>
      </w:r>
      <w:r w:rsidR="00063563">
        <w:rPr>
          <w:rFonts w:cs="Arial"/>
          <w:sz w:val="24"/>
          <w:szCs w:val="24"/>
          <w:lang w:val="ro-RO" w:eastAsia="en-US"/>
        </w:rPr>
        <w:t xml:space="preserve"> SEAU</w:t>
      </w:r>
      <w:r w:rsidRPr="001E564A">
        <w:rPr>
          <w:rFonts w:cs="Arial"/>
          <w:sz w:val="24"/>
          <w:szCs w:val="24"/>
          <w:lang w:val="ro-RO" w:eastAsia="en-US"/>
        </w:rPr>
        <w:t xml:space="preserve"> care se vor începe în 2018 t</w:t>
      </w:r>
      <w:r w:rsidR="00063563">
        <w:rPr>
          <w:rFonts w:cs="Arial"/>
          <w:sz w:val="24"/>
          <w:szCs w:val="24"/>
          <w:lang w:val="ro-RO" w:eastAsia="en-US"/>
        </w:rPr>
        <w:t>rebuie înlocuite parţial în 2028</w:t>
      </w:r>
      <w:r w:rsidRPr="001E564A">
        <w:rPr>
          <w:rFonts w:cs="Arial"/>
          <w:sz w:val="24"/>
          <w:szCs w:val="24"/>
          <w:lang w:val="ro-RO" w:eastAsia="en-US"/>
        </w:rPr>
        <w:t xml:space="preserve"> în proportie de 40% în </w:t>
      </w:r>
      <w:r w:rsidR="00063563">
        <w:rPr>
          <w:rFonts w:cs="Arial"/>
          <w:sz w:val="24"/>
          <w:szCs w:val="24"/>
          <w:lang w:val="ro-RO" w:eastAsia="en-US"/>
        </w:rPr>
        <w:t>perioada dintre 2030 până în 2042</w:t>
      </w:r>
      <w:r w:rsidRPr="001E564A">
        <w:rPr>
          <w:rFonts w:cs="Arial"/>
          <w:sz w:val="24"/>
          <w:szCs w:val="24"/>
          <w:lang w:val="ro-RO" w:eastAsia="en-US"/>
        </w:rPr>
        <w:t xml:space="preserve"> cu încă 60%. Aceasta înseamnă că după aproximativ 19 ani întregul echipament este înlocuit. </w:t>
      </w:r>
    </w:p>
    <w:p w:rsidR="00063563" w:rsidRPr="00B0398E" w:rsidRDefault="00063563" w:rsidP="00B0398E">
      <w:pPr>
        <w:ind w:left="709"/>
        <w:jc w:val="both"/>
        <w:rPr>
          <w:rFonts w:ascii="Arial" w:hAnsi="Arial" w:cs="Arial"/>
          <w:b/>
          <w:bCs/>
          <w:sz w:val="20"/>
        </w:rPr>
      </w:pPr>
      <w:r w:rsidRPr="00B0398E">
        <w:rPr>
          <w:rFonts w:ascii="Arial" w:hAnsi="Arial" w:cs="Arial"/>
          <w:b/>
          <w:bCs/>
          <w:sz w:val="20"/>
        </w:rPr>
        <w:t>Tab. 5.19 Factor de reabilitare</w:t>
      </w:r>
      <w:r w:rsidR="0087106A">
        <w:rPr>
          <w:rFonts w:ascii="Arial" w:hAnsi="Arial" w:cs="Arial"/>
          <w:b/>
          <w:bCs/>
          <w:sz w:val="20"/>
        </w:rPr>
        <w:t>,</w:t>
      </w:r>
      <w:r w:rsidRPr="00B0398E">
        <w:rPr>
          <w:rFonts w:ascii="Arial" w:hAnsi="Arial" w:cs="Arial"/>
          <w:b/>
          <w:bCs/>
          <w:sz w:val="20"/>
        </w:rPr>
        <w:t xml:space="preserve"> calcul </w:t>
      </w:r>
      <w:r w:rsidR="0087106A">
        <w:rPr>
          <w:rFonts w:ascii="Arial" w:hAnsi="Arial" w:cs="Arial"/>
          <w:b/>
          <w:bCs/>
          <w:sz w:val="20"/>
        </w:rPr>
        <w:t>c</w:t>
      </w:r>
      <w:r w:rsidR="0087106A" w:rsidRPr="00B0398E">
        <w:rPr>
          <w:rFonts w:ascii="Arial" w:hAnsi="Arial" w:cs="Arial"/>
          <w:b/>
          <w:bCs/>
          <w:sz w:val="20"/>
        </w:rPr>
        <w:t>ost</w:t>
      </w:r>
      <w:r w:rsidRPr="00B0398E">
        <w:rPr>
          <w:rFonts w:ascii="Arial" w:hAnsi="Arial" w:cs="Arial"/>
          <w:b/>
          <w:bCs/>
          <w:sz w:val="20"/>
        </w:rPr>
        <w:t>bazat pe costurile investitiei pentru echipamente mecanice si electrice</w:t>
      </w:r>
    </w:p>
    <w:tbl>
      <w:tblPr>
        <w:tblStyle w:val="GrilTabel"/>
        <w:tblW w:w="0" w:type="auto"/>
        <w:tblInd w:w="709" w:type="dxa"/>
        <w:tblLook w:val="04A0"/>
      </w:tblPr>
      <w:tblGrid>
        <w:gridCol w:w="1377"/>
        <w:gridCol w:w="1292"/>
        <w:gridCol w:w="1292"/>
        <w:gridCol w:w="1293"/>
        <w:gridCol w:w="1293"/>
        <w:gridCol w:w="1293"/>
        <w:gridCol w:w="1293"/>
      </w:tblGrid>
      <w:tr w:rsidR="00B0398E" w:rsidRPr="00B0398E" w:rsidTr="00B0398E">
        <w:tc>
          <w:tcPr>
            <w:tcW w:w="1377" w:type="dxa"/>
            <w:tcBorders>
              <w:top w:val="nil"/>
              <w:left w:val="nil"/>
              <w:bottom w:val="single" w:sz="4" w:space="0" w:color="000000"/>
            </w:tcBorders>
          </w:tcPr>
          <w:p w:rsidR="00B0398E" w:rsidRPr="00B0398E" w:rsidRDefault="00B0398E" w:rsidP="00063563">
            <w:pPr>
              <w:spacing w:after="120"/>
              <w:jc w:val="both"/>
              <w:rPr>
                <w:rFonts w:ascii="Arial" w:hAnsi="Arial" w:cs="Arial"/>
                <w:b/>
                <w:bCs/>
                <w:sz w:val="20"/>
                <w:lang w:bidi="pa-IN"/>
              </w:rPr>
            </w:pPr>
          </w:p>
        </w:tc>
        <w:tc>
          <w:tcPr>
            <w:tcW w:w="7756" w:type="dxa"/>
            <w:gridSpan w:val="6"/>
            <w:tcBorders>
              <w:bottom w:val="single" w:sz="4" w:space="0" w:color="000000"/>
            </w:tcBorders>
            <w:shd w:val="pct5" w:color="auto" w:fill="auto"/>
          </w:tcPr>
          <w:p w:rsidR="00B0398E" w:rsidRPr="00B0398E" w:rsidRDefault="00B0398E" w:rsidP="0087106A">
            <w:pPr>
              <w:spacing w:after="120"/>
              <w:jc w:val="center"/>
              <w:rPr>
                <w:rFonts w:ascii="Arial" w:hAnsi="Arial" w:cs="Arial"/>
                <w:b/>
                <w:bCs/>
                <w:sz w:val="20"/>
                <w:lang w:bidi="pa-IN"/>
              </w:rPr>
            </w:pPr>
            <w:r w:rsidRPr="00B0398E">
              <w:rPr>
                <w:rFonts w:ascii="Arial" w:hAnsi="Arial" w:cs="Arial"/>
                <w:b/>
                <w:bCs/>
                <w:sz w:val="20"/>
                <w:lang w:bidi="pa-IN"/>
              </w:rPr>
              <w:t>Perioada de reinvestire</w:t>
            </w:r>
          </w:p>
        </w:tc>
      </w:tr>
      <w:tr w:rsidR="00B0398E" w:rsidRPr="00B0398E" w:rsidTr="00B0398E">
        <w:tc>
          <w:tcPr>
            <w:tcW w:w="1377" w:type="dxa"/>
            <w:shd w:val="pct5" w:color="auto" w:fill="auto"/>
          </w:tcPr>
          <w:p w:rsidR="00B0398E" w:rsidRPr="00B0398E" w:rsidRDefault="00B0398E" w:rsidP="00063563">
            <w:pPr>
              <w:spacing w:after="120"/>
              <w:jc w:val="both"/>
              <w:rPr>
                <w:rFonts w:ascii="Arial" w:hAnsi="Arial" w:cs="Arial"/>
                <w:b/>
                <w:bCs/>
                <w:sz w:val="20"/>
                <w:lang w:bidi="pa-IN"/>
              </w:rPr>
            </w:pPr>
            <w:r w:rsidRPr="00B0398E">
              <w:rPr>
                <w:rFonts w:ascii="Arial" w:hAnsi="Arial" w:cs="Arial"/>
                <w:b/>
                <w:bCs/>
                <w:sz w:val="20"/>
                <w:lang w:bidi="pa-IN"/>
              </w:rPr>
              <w:t>Perioada de reinvestire</w:t>
            </w:r>
          </w:p>
        </w:tc>
        <w:tc>
          <w:tcPr>
            <w:tcW w:w="1292" w:type="dxa"/>
            <w:shd w:val="pct5" w:color="auto" w:fill="auto"/>
            <w:vAlign w:val="center"/>
          </w:tcPr>
          <w:p w:rsidR="00B0398E" w:rsidRPr="00B0398E" w:rsidRDefault="00B0398E" w:rsidP="00B0398E">
            <w:pPr>
              <w:spacing w:after="120"/>
              <w:jc w:val="center"/>
              <w:rPr>
                <w:rFonts w:ascii="Arial" w:hAnsi="Arial" w:cs="Arial"/>
                <w:b/>
                <w:bCs/>
                <w:sz w:val="20"/>
                <w:lang w:bidi="pa-IN"/>
              </w:rPr>
            </w:pPr>
            <w:r w:rsidRPr="00B0398E">
              <w:rPr>
                <w:rFonts w:ascii="Arial" w:hAnsi="Arial" w:cs="Arial"/>
                <w:b/>
                <w:bCs/>
                <w:sz w:val="20"/>
                <w:lang w:bidi="pa-IN"/>
              </w:rPr>
              <w:t>2013</w:t>
            </w:r>
          </w:p>
        </w:tc>
        <w:tc>
          <w:tcPr>
            <w:tcW w:w="1292" w:type="dxa"/>
            <w:shd w:val="pct5" w:color="auto" w:fill="auto"/>
            <w:vAlign w:val="center"/>
          </w:tcPr>
          <w:p w:rsidR="00B0398E" w:rsidRPr="00B0398E" w:rsidRDefault="00B0398E" w:rsidP="00B0398E">
            <w:pPr>
              <w:spacing w:after="120"/>
              <w:jc w:val="center"/>
              <w:rPr>
                <w:rFonts w:ascii="Arial" w:hAnsi="Arial" w:cs="Arial"/>
                <w:b/>
                <w:bCs/>
                <w:sz w:val="20"/>
                <w:lang w:bidi="pa-IN"/>
              </w:rPr>
            </w:pPr>
            <w:r w:rsidRPr="00B0398E">
              <w:rPr>
                <w:rFonts w:ascii="Arial" w:hAnsi="Arial" w:cs="Arial"/>
                <w:b/>
                <w:bCs/>
                <w:sz w:val="20"/>
                <w:lang w:bidi="pa-IN"/>
              </w:rPr>
              <w:t>2015</w:t>
            </w:r>
          </w:p>
        </w:tc>
        <w:tc>
          <w:tcPr>
            <w:tcW w:w="1293" w:type="dxa"/>
            <w:shd w:val="pct5" w:color="auto" w:fill="auto"/>
            <w:vAlign w:val="center"/>
          </w:tcPr>
          <w:p w:rsidR="00B0398E" w:rsidRPr="00B0398E" w:rsidRDefault="00B0398E" w:rsidP="00B0398E">
            <w:pPr>
              <w:spacing w:after="120"/>
              <w:jc w:val="center"/>
              <w:rPr>
                <w:rFonts w:ascii="Arial" w:hAnsi="Arial" w:cs="Arial"/>
                <w:b/>
                <w:bCs/>
                <w:sz w:val="20"/>
                <w:lang w:bidi="pa-IN"/>
              </w:rPr>
            </w:pPr>
            <w:r w:rsidRPr="00B0398E">
              <w:rPr>
                <w:rFonts w:ascii="Arial" w:hAnsi="Arial" w:cs="Arial"/>
                <w:b/>
                <w:bCs/>
                <w:sz w:val="20"/>
                <w:lang w:bidi="pa-IN"/>
              </w:rPr>
              <w:t>2018</w:t>
            </w:r>
          </w:p>
        </w:tc>
        <w:tc>
          <w:tcPr>
            <w:tcW w:w="1293" w:type="dxa"/>
            <w:shd w:val="pct5" w:color="auto" w:fill="auto"/>
            <w:vAlign w:val="center"/>
          </w:tcPr>
          <w:p w:rsidR="00B0398E" w:rsidRPr="00B0398E" w:rsidRDefault="00B0398E" w:rsidP="00B0398E">
            <w:pPr>
              <w:spacing w:after="120"/>
              <w:jc w:val="center"/>
              <w:rPr>
                <w:rFonts w:ascii="Arial" w:hAnsi="Arial" w:cs="Arial"/>
                <w:b/>
                <w:bCs/>
                <w:sz w:val="20"/>
                <w:lang w:bidi="pa-IN"/>
              </w:rPr>
            </w:pPr>
            <w:r w:rsidRPr="00B0398E">
              <w:rPr>
                <w:rFonts w:ascii="Arial" w:hAnsi="Arial" w:cs="Arial"/>
                <w:b/>
                <w:bCs/>
                <w:sz w:val="20"/>
                <w:lang w:bidi="pa-IN"/>
              </w:rPr>
              <w:t>2024</w:t>
            </w:r>
          </w:p>
        </w:tc>
        <w:tc>
          <w:tcPr>
            <w:tcW w:w="1293" w:type="dxa"/>
            <w:shd w:val="pct5" w:color="auto" w:fill="auto"/>
            <w:vAlign w:val="center"/>
          </w:tcPr>
          <w:p w:rsidR="00B0398E" w:rsidRPr="00B0398E" w:rsidRDefault="00B0398E" w:rsidP="00B0398E">
            <w:pPr>
              <w:spacing w:after="120"/>
              <w:jc w:val="center"/>
              <w:rPr>
                <w:rFonts w:ascii="Arial" w:hAnsi="Arial" w:cs="Arial"/>
                <w:b/>
                <w:bCs/>
                <w:sz w:val="20"/>
                <w:lang w:bidi="pa-IN"/>
              </w:rPr>
            </w:pPr>
            <w:r w:rsidRPr="00B0398E">
              <w:rPr>
                <w:rFonts w:ascii="Arial" w:hAnsi="Arial" w:cs="Arial"/>
                <w:b/>
                <w:bCs/>
                <w:sz w:val="20"/>
                <w:lang w:bidi="pa-IN"/>
              </w:rPr>
              <w:t>2030</w:t>
            </w:r>
          </w:p>
        </w:tc>
        <w:tc>
          <w:tcPr>
            <w:tcW w:w="1293" w:type="dxa"/>
            <w:shd w:val="pct5" w:color="auto" w:fill="auto"/>
            <w:vAlign w:val="center"/>
          </w:tcPr>
          <w:p w:rsidR="00B0398E" w:rsidRPr="00B0398E" w:rsidRDefault="00B0398E" w:rsidP="00B0398E">
            <w:pPr>
              <w:spacing w:after="120"/>
              <w:jc w:val="center"/>
              <w:rPr>
                <w:rFonts w:ascii="Arial" w:hAnsi="Arial" w:cs="Arial"/>
                <w:b/>
                <w:bCs/>
                <w:sz w:val="20"/>
                <w:lang w:bidi="pa-IN"/>
              </w:rPr>
            </w:pPr>
            <w:r w:rsidRPr="00B0398E">
              <w:rPr>
                <w:rFonts w:ascii="Arial" w:hAnsi="Arial" w:cs="Arial"/>
                <w:b/>
                <w:bCs/>
                <w:sz w:val="20"/>
                <w:lang w:bidi="pa-IN"/>
              </w:rPr>
              <w:t>2042</w:t>
            </w:r>
          </w:p>
        </w:tc>
      </w:tr>
      <w:tr w:rsidR="00B0398E" w:rsidRPr="00B0398E" w:rsidTr="00B0398E">
        <w:tc>
          <w:tcPr>
            <w:tcW w:w="1377" w:type="dxa"/>
          </w:tcPr>
          <w:p w:rsidR="00B0398E" w:rsidRPr="00B0398E" w:rsidRDefault="00B0398E" w:rsidP="00063563">
            <w:pPr>
              <w:spacing w:after="120"/>
              <w:jc w:val="both"/>
              <w:rPr>
                <w:rFonts w:ascii="Arial" w:hAnsi="Arial" w:cs="Arial"/>
                <w:b/>
                <w:bCs/>
                <w:sz w:val="20"/>
                <w:lang w:bidi="pa-IN"/>
              </w:rPr>
            </w:pPr>
            <w:r>
              <w:rPr>
                <w:rFonts w:ascii="Arial" w:hAnsi="Arial" w:cs="Arial"/>
                <w:b/>
                <w:bCs/>
                <w:sz w:val="20"/>
                <w:lang w:bidi="pa-IN"/>
              </w:rPr>
              <w:t>2013</w:t>
            </w:r>
          </w:p>
        </w:tc>
        <w:tc>
          <w:tcPr>
            <w:tcW w:w="1292" w:type="dxa"/>
          </w:tcPr>
          <w:p w:rsidR="00B0398E" w:rsidRPr="00B0398E" w:rsidRDefault="00B0398E" w:rsidP="00063563">
            <w:pPr>
              <w:spacing w:after="120"/>
              <w:jc w:val="both"/>
              <w:rPr>
                <w:rFonts w:ascii="Arial" w:hAnsi="Arial" w:cs="Arial"/>
                <w:b/>
                <w:bCs/>
                <w:sz w:val="20"/>
                <w:lang w:bidi="pa-IN"/>
              </w:rPr>
            </w:pPr>
            <w:r>
              <w:rPr>
                <w:rFonts w:ascii="Arial" w:hAnsi="Arial" w:cs="Arial"/>
                <w:b/>
                <w:bCs/>
                <w:sz w:val="20"/>
                <w:lang w:bidi="pa-IN"/>
              </w:rPr>
              <w:t>0,00</w:t>
            </w:r>
          </w:p>
        </w:tc>
        <w:tc>
          <w:tcPr>
            <w:tcW w:w="1292" w:type="dxa"/>
          </w:tcPr>
          <w:p w:rsidR="00B0398E" w:rsidRDefault="00B0398E">
            <w:r w:rsidRPr="004A5F7A">
              <w:rPr>
                <w:rFonts w:ascii="Arial" w:hAnsi="Arial" w:cs="Arial"/>
                <w:b/>
                <w:bCs/>
                <w:sz w:val="20"/>
                <w:lang w:bidi="pa-IN"/>
              </w:rPr>
              <w:t>0,00</w:t>
            </w:r>
          </w:p>
        </w:tc>
        <w:tc>
          <w:tcPr>
            <w:tcW w:w="1293" w:type="dxa"/>
          </w:tcPr>
          <w:p w:rsidR="00B0398E" w:rsidRDefault="00B0398E">
            <w:r w:rsidRPr="007D0176">
              <w:rPr>
                <w:rFonts w:ascii="Arial" w:hAnsi="Arial" w:cs="Arial"/>
                <w:b/>
                <w:bCs/>
                <w:sz w:val="20"/>
                <w:lang w:bidi="pa-IN"/>
              </w:rPr>
              <w:t>0,00</w:t>
            </w:r>
          </w:p>
        </w:tc>
        <w:tc>
          <w:tcPr>
            <w:tcW w:w="1293" w:type="dxa"/>
          </w:tcPr>
          <w:p w:rsidR="00B0398E" w:rsidRDefault="00B0398E">
            <w:r w:rsidRPr="008C3638">
              <w:rPr>
                <w:rFonts w:ascii="Arial" w:hAnsi="Arial" w:cs="Arial"/>
                <w:b/>
                <w:bCs/>
                <w:sz w:val="20"/>
                <w:lang w:bidi="pa-IN"/>
              </w:rPr>
              <w:t>0,</w:t>
            </w:r>
            <w:r>
              <w:rPr>
                <w:rFonts w:ascii="Arial" w:hAnsi="Arial" w:cs="Arial"/>
                <w:b/>
                <w:bCs/>
                <w:sz w:val="20"/>
                <w:lang w:bidi="pa-IN"/>
              </w:rPr>
              <w:t>30</w:t>
            </w:r>
          </w:p>
        </w:tc>
        <w:tc>
          <w:tcPr>
            <w:tcW w:w="1293" w:type="dxa"/>
          </w:tcPr>
          <w:p w:rsidR="00B0398E" w:rsidRDefault="00B0398E" w:rsidP="00B0398E">
            <w:r w:rsidRPr="00C5141A">
              <w:rPr>
                <w:rFonts w:ascii="Arial" w:hAnsi="Arial" w:cs="Arial"/>
                <w:b/>
                <w:bCs/>
                <w:sz w:val="20"/>
                <w:lang w:bidi="pa-IN"/>
              </w:rPr>
              <w:t>0,</w:t>
            </w:r>
            <w:r>
              <w:rPr>
                <w:rFonts w:ascii="Arial" w:hAnsi="Arial" w:cs="Arial"/>
                <w:b/>
                <w:bCs/>
                <w:sz w:val="20"/>
                <w:lang w:bidi="pa-IN"/>
              </w:rPr>
              <w:t>3</w:t>
            </w:r>
            <w:r w:rsidRPr="00C5141A">
              <w:rPr>
                <w:rFonts w:ascii="Arial" w:hAnsi="Arial" w:cs="Arial"/>
                <w:b/>
                <w:bCs/>
                <w:sz w:val="20"/>
                <w:lang w:bidi="pa-IN"/>
              </w:rPr>
              <w:t>0</w:t>
            </w:r>
          </w:p>
        </w:tc>
        <w:tc>
          <w:tcPr>
            <w:tcW w:w="1293" w:type="dxa"/>
          </w:tcPr>
          <w:p w:rsidR="00B0398E" w:rsidRDefault="00B0398E">
            <w:r w:rsidRPr="004066B4">
              <w:rPr>
                <w:rFonts w:ascii="Arial" w:hAnsi="Arial" w:cs="Arial"/>
                <w:b/>
                <w:bCs/>
                <w:sz w:val="20"/>
                <w:lang w:bidi="pa-IN"/>
              </w:rPr>
              <w:t>0,</w:t>
            </w:r>
            <w:r>
              <w:rPr>
                <w:rFonts w:ascii="Arial" w:hAnsi="Arial" w:cs="Arial"/>
                <w:b/>
                <w:bCs/>
                <w:sz w:val="20"/>
                <w:lang w:bidi="pa-IN"/>
              </w:rPr>
              <w:t>4</w:t>
            </w:r>
            <w:r w:rsidRPr="004066B4">
              <w:rPr>
                <w:rFonts w:ascii="Arial" w:hAnsi="Arial" w:cs="Arial"/>
                <w:b/>
                <w:bCs/>
                <w:sz w:val="20"/>
                <w:lang w:bidi="pa-IN"/>
              </w:rPr>
              <w:t>0</w:t>
            </w:r>
          </w:p>
        </w:tc>
      </w:tr>
      <w:tr w:rsidR="00B0398E" w:rsidRPr="00B0398E" w:rsidTr="00B0398E">
        <w:tc>
          <w:tcPr>
            <w:tcW w:w="1377" w:type="dxa"/>
          </w:tcPr>
          <w:p w:rsidR="00B0398E" w:rsidRPr="00B0398E" w:rsidRDefault="00B0398E" w:rsidP="00063563">
            <w:pPr>
              <w:spacing w:after="120"/>
              <w:jc w:val="both"/>
              <w:rPr>
                <w:rFonts w:ascii="Arial" w:hAnsi="Arial" w:cs="Arial"/>
                <w:b/>
                <w:bCs/>
                <w:sz w:val="20"/>
                <w:lang w:bidi="pa-IN"/>
              </w:rPr>
            </w:pPr>
            <w:r>
              <w:rPr>
                <w:rFonts w:ascii="Arial" w:hAnsi="Arial" w:cs="Arial"/>
                <w:b/>
                <w:bCs/>
                <w:sz w:val="20"/>
                <w:lang w:bidi="pa-IN"/>
              </w:rPr>
              <w:t>2015</w:t>
            </w:r>
          </w:p>
        </w:tc>
        <w:tc>
          <w:tcPr>
            <w:tcW w:w="1292" w:type="dxa"/>
          </w:tcPr>
          <w:p w:rsidR="00B0398E" w:rsidRDefault="00B0398E">
            <w:r w:rsidRPr="00047208">
              <w:rPr>
                <w:rFonts w:ascii="Arial" w:hAnsi="Arial" w:cs="Arial"/>
                <w:b/>
                <w:bCs/>
                <w:sz w:val="20"/>
                <w:lang w:bidi="pa-IN"/>
              </w:rPr>
              <w:t>0,00</w:t>
            </w:r>
          </w:p>
        </w:tc>
        <w:tc>
          <w:tcPr>
            <w:tcW w:w="1292" w:type="dxa"/>
          </w:tcPr>
          <w:p w:rsidR="00B0398E" w:rsidRDefault="00B0398E">
            <w:r w:rsidRPr="004A5F7A">
              <w:rPr>
                <w:rFonts w:ascii="Arial" w:hAnsi="Arial" w:cs="Arial"/>
                <w:b/>
                <w:bCs/>
                <w:sz w:val="20"/>
                <w:lang w:bidi="pa-IN"/>
              </w:rPr>
              <w:t>0,00</w:t>
            </w:r>
          </w:p>
        </w:tc>
        <w:tc>
          <w:tcPr>
            <w:tcW w:w="1293" w:type="dxa"/>
          </w:tcPr>
          <w:p w:rsidR="00B0398E" w:rsidRDefault="00B0398E">
            <w:r w:rsidRPr="007D0176">
              <w:rPr>
                <w:rFonts w:ascii="Arial" w:hAnsi="Arial" w:cs="Arial"/>
                <w:b/>
                <w:bCs/>
                <w:sz w:val="20"/>
                <w:lang w:bidi="pa-IN"/>
              </w:rPr>
              <w:t>0,00</w:t>
            </w:r>
          </w:p>
        </w:tc>
        <w:tc>
          <w:tcPr>
            <w:tcW w:w="1293" w:type="dxa"/>
          </w:tcPr>
          <w:p w:rsidR="00B0398E" w:rsidRDefault="00B0398E">
            <w:r w:rsidRPr="008C3638">
              <w:rPr>
                <w:rFonts w:ascii="Arial" w:hAnsi="Arial" w:cs="Arial"/>
                <w:b/>
                <w:bCs/>
                <w:sz w:val="20"/>
                <w:lang w:bidi="pa-IN"/>
              </w:rPr>
              <w:t>0,</w:t>
            </w:r>
            <w:r>
              <w:rPr>
                <w:rFonts w:ascii="Arial" w:hAnsi="Arial" w:cs="Arial"/>
                <w:b/>
                <w:bCs/>
                <w:sz w:val="20"/>
                <w:lang w:bidi="pa-IN"/>
              </w:rPr>
              <w:t>10</w:t>
            </w:r>
          </w:p>
        </w:tc>
        <w:tc>
          <w:tcPr>
            <w:tcW w:w="1293" w:type="dxa"/>
          </w:tcPr>
          <w:p w:rsidR="00B0398E" w:rsidRDefault="00B0398E">
            <w:r w:rsidRPr="00C5141A">
              <w:rPr>
                <w:rFonts w:ascii="Arial" w:hAnsi="Arial" w:cs="Arial"/>
                <w:b/>
                <w:bCs/>
                <w:sz w:val="20"/>
                <w:lang w:bidi="pa-IN"/>
              </w:rPr>
              <w:t>0,</w:t>
            </w:r>
            <w:r>
              <w:rPr>
                <w:rFonts w:ascii="Arial" w:hAnsi="Arial" w:cs="Arial"/>
                <w:b/>
                <w:bCs/>
                <w:sz w:val="20"/>
                <w:lang w:bidi="pa-IN"/>
              </w:rPr>
              <w:t>4</w:t>
            </w:r>
            <w:r w:rsidRPr="00C5141A">
              <w:rPr>
                <w:rFonts w:ascii="Arial" w:hAnsi="Arial" w:cs="Arial"/>
                <w:b/>
                <w:bCs/>
                <w:sz w:val="20"/>
                <w:lang w:bidi="pa-IN"/>
              </w:rPr>
              <w:t>0</w:t>
            </w:r>
          </w:p>
        </w:tc>
        <w:tc>
          <w:tcPr>
            <w:tcW w:w="1293" w:type="dxa"/>
          </w:tcPr>
          <w:p w:rsidR="00B0398E" w:rsidRDefault="00B0398E">
            <w:r w:rsidRPr="004066B4">
              <w:rPr>
                <w:rFonts w:ascii="Arial" w:hAnsi="Arial" w:cs="Arial"/>
                <w:b/>
                <w:bCs/>
                <w:sz w:val="20"/>
                <w:lang w:bidi="pa-IN"/>
              </w:rPr>
              <w:t>0,</w:t>
            </w:r>
            <w:r>
              <w:rPr>
                <w:rFonts w:ascii="Arial" w:hAnsi="Arial" w:cs="Arial"/>
                <w:b/>
                <w:bCs/>
                <w:sz w:val="20"/>
                <w:lang w:bidi="pa-IN"/>
              </w:rPr>
              <w:t>5</w:t>
            </w:r>
            <w:r w:rsidRPr="004066B4">
              <w:rPr>
                <w:rFonts w:ascii="Arial" w:hAnsi="Arial" w:cs="Arial"/>
                <w:b/>
                <w:bCs/>
                <w:sz w:val="20"/>
                <w:lang w:bidi="pa-IN"/>
              </w:rPr>
              <w:t>0</w:t>
            </w:r>
          </w:p>
        </w:tc>
      </w:tr>
      <w:tr w:rsidR="00B0398E" w:rsidRPr="00B0398E" w:rsidTr="00B0398E">
        <w:trPr>
          <w:trHeight w:val="277"/>
        </w:trPr>
        <w:tc>
          <w:tcPr>
            <w:tcW w:w="1377" w:type="dxa"/>
          </w:tcPr>
          <w:p w:rsidR="00B0398E" w:rsidRPr="00B0398E" w:rsidRDefault="00B0398E" w:rsidP="00063563">
            <w:pPr>
              <w:spacing w:after="120"/>
              <w:jc w:val="both"/>
              <w:rPr>
                <w:rFonts w:ascii="Arial" w:hAnsi="Arial" w:cs="Arial"/>
                <w:b/>
                <w:bCs/>
                <w:sz w:val="20"/>
                <w:lang w:bidi="pa-IN"/>
              </w:rPr>
            </w:pPr>
            <w:r>
              <w:rPr>
                <w:rFonts w:ascii="Arial" w:hAnsi="Arial" w:cs="Arial"/>
                <w:b/>
                <w:bCs/>
                <w:sz w:val="20"/>
                <w:lang w:bidi="pa-IN"/>
              </w:rPr>
              <w:t>2018</w:t>
            </w:r>
          </w:p>
        </w:tc>
        <w:tc>
          <w:tcPr>
            <w:tcW w:w="1292" w:type="dxa"/>
          </w:tcPr>
          <w:p w:rsidR="00B0398E" w:rsidRDefault="00B0398E">
            <w:r w:rsidRPr="00047208">
              <w:rPr>
                <w:rFonts w:ascii="Arial" w:hAnsi="Arial" w:cs="Arial"/>
                <w:b/>
                <w:bCs/>
                <w:sz w:val="20"/>
                <w:lang w:bidi="pa-IN"/>
              </w:rPr>
              <w:t>0,00</w:t>
            </w:r>
          </w:p>
        </w:tc>
        <w:tc>
          <w:tcPr>
            <w:tcW w:w="1292" w:type="dxa"/>
          </w:tcPr>
          <w:p w:rsidR="00B0398E" w:rsidRDefault="00B0398E">
            <w:r w:rsidRPr="004A5F7A">
              <w:rPr>
                <w:rFonts w:ascii="Arial" w:hAnsi="Arial" w:cs="Arial"/>
                <w:b/>
                <w:bCs/>
                <w:sz w:val="20"/>
                <w:lang w:bidi="pa-IN"/>
              </w:rPr>
              <w:t>0,00</w:t>
            </w:r>
          </w:p>
        </w:tc>
        <w:tc>
          <w:tcPr>
            <w:tcW w:w="1293" w:type="dxa"/>
          </w:tcPr>
          <w:p w:rsidR="00B0398E" w:rsidRDefault="00B0398E">
            <w:r w:rsidRPr="007D0176">
              <w:rPr>
                <w:rFonts w:ascii="Arial" w:hAnsi="Arial" w:cs="Arial"/>
                <w:b/>
                <w:bCs/>
                <w:sz w:val="20"/>
                <w:lang w:bidi="pa-IN"/>
              </w:rPr>
              <w:t>0,00</w:t>
            </w:r>
          </w:p>
        </w:tc>
        <w:tc>
          <w:tcPr>
            <w:tcW w:w="1293" w:type="dxa"/>
          </w:tcPr>
          <w:p w:rsidR="00B0398E" w:rsidRDefault="00B0398E">
            <w:r w:rsidRPr="008C3638">
              <w:rPr>
                <w:rFonts w:ascii="Arial" w:hAnsi="Arial" w:cs="Arial"/>
                <w:b/>
                <w:bCs/>
                <w:sz w:val="20"/>
                <w:lang w:bidi="pa-IN"/>
              </w:rPr>
              <w:t>0,00</w:t>
            </w:r>
          </w:p>
        </w:tc>
        <w:tc>
          <w:tcPr>
            <w:tcW w:w="1293" w:type="dxa"/>
          </w:tcPr>
          <w:p w:rsidR="00B0398E" w:rsidRDefault="00B0398E" w:rsidP="00B0398E">
            <w:r w:rsidRPr="00C5141A">
              <w:rPr>
                <w:rFonts w:ascii="Arial" w:hAnsi="Arial" w:cs="Arial"/>
                <w:b/>
                <w:bCs/>
                <w:sz w:val="20"/>
                <w:lang w:bidi="pa-IN"/>
              </w:rPr>
              <w:t>0,</w:t>
            </w:r>
            <w:r>
              <w:rPr>
                <w:rFonts w:ascii="Arial" w:hAnsi="Arial" w:cs="Arial"/>
                <w:b/>
                <w:bCs/>
                <w:sz w:val="20"/>
                <w:lang w:bidi="pa-IN"/>
              </w:rPr>
              <w:t>4</w:t>
            </w:r>
            <w:r w:rsidRPr="00C5141A">
              <w:rPr>
                <w:rFonts w:ascii="Arial" w:hAnsi="Arial" w:cs="Arial"/>
                <w:b/>
                <w:bCs/>
                <w:sz w:val="20"/>
                <w:lang w:bidi="pa-IN"/>
              </w:rPr>
              <w:t>0</w:t>
            </w:r>
          </w:p>
        </w:tc>
        <w:tc>
          <w:tcPr>
            <w:tcW w:w="1293" w:type="dxa"/>
          </w:tcPr>
          <w:p w:rsidR="00B0398E" w:rsidRDefault="00B0398E">
            <w:r w:rsidRPr="004066B4">
              <w:rPr>
                <w:rFonts w:ascii="Arial" w:hAnsi="Arial" w:cs="Arial"/>
                <w:b/>
                <w:bCs/>
                <w:sz w:val="20"/>
                <w:lang w:bidi="pa-IN"/>
              </w:rPr>
              <w:t>0,</w:t>
            </w:r>
            <w:r>
              <w:rPr>
                <w:rFonts w:ascii="Arial" w:hAnsi="Arial" w:cs="Arial"/>
                <w:b/>
                <w:bCs/>
                <w:sz w:val="20"/>
                <w:lang w:bidi="pa-IN"/>
              </w:rPr>
              <w:t>6</w:t>
            </w:r>
            <w:r w:rsidRPr="004066B4">
              <w:rPr>
                <w:rFonts w:ascii="Arial" w:hAnsi="Arial" w:cs="Arial"/>
                <w:b/>
                <w:bCs/>
                <w:sz w:val="20"/>
                <w:lang w:bidi="pa-IN"/>
              </w:rPr>
              <w:t>0</w:t>
            </w:r>
          </w:p>
        </w:tc>
      </w:tr>
      <w:tr w:rsidR="00B0398E" w:rsidRPr="00B0398E" w:rsidTr="00B0398E">
        <w:tc>
          <w:tcPr>
            <w:tcW w:w="1377" w:type="dxa"/>
          </w:tcPr>
          <w:p w:rsidR="00B0398E" w:rsidRPr="00B0398E" w:rsidRDefault="00B0398E" w:rsidP="00063563">
            <w:pPr>
              <w:spacing w:after="120"/>
              <w:jc w:val="both"/>
              <w:rPr>
                <w:rFonts w:ascii="Arial" w:hAnsi="Arial" w:cs="Arial"/>
                <w:b/>
                <w:bCs/>
                <w:sz w:val="20"/>
                <w:lang w:bidi="pa-IN"/>
              </w:rPr>
            </w:pPr>
            <w:r>
              <w:rPr>
                <w:rFonts w:ascii="Arial" w:hAnsi="Arial" w:cs="Arial"/>
                <w:b/>
                <w:bCs/>
                <w:sz w:val="20"/>
                <w:lang w:bidi="pa-IN"/>
              </w:rPr>
              <w:t>2024</w:t>
            </w:r>
          </w:p>
        </w:tc>
        <w:tc>
          <w:tcPr>
            <w:tcW w:w="1292" w:type="dxa"/>
          </w:tcPr>
          <w:p w:rsidR="00B0398E" w:rsidRDefault="00B0398E">
            <w:r w:rsidRPr="00047208">
              <w:rPr>
                <w:rFonts w:ascii="Arial" w:hAnsi="Arial" w:cs="Arial"/>
                <w:b/>
                <w:bCs/>
                <w:sz w:val="20"/>
                <w:lang w:bidi="pa-IN"/>
              </w:rPr>
              <w:t>0,00</w:t>
            </w:r>
          </w:p>
        </w:tc>
        <w:tc>
          <w:tcPr>
            <w:tcW w:w="1292" w:type="dxa"/>
          </w:tcPr>
          <w:p w:rsidR="00B0398E" w:rsidRDefault="00B0398E">
            <w:r w:rsidRPr="004A5F7A">
              <w:rPr>
                <w:rFonts w:ascii="Arial" w:hAnsi="Arial" w:cs="Arial"/>
                <w:b/>
                <w:bCs/>
                <w:sz w:val="20"/>
                <w:lang w:bidi="pa-IN"/>
              </w:rPr>
              <w:t>0,00</w:t>
            </w:r>
          </w:p>
        </w:tc>
        <w:tc>
          <w:tcPr>
            <w:tcW w:w="1293" w:type="dxa"/>
          </w:tcPr>
          <w:p w:rsidR="00B0398E" w:rsidRDefault="00B0398E">
            <w:r w:rsidRPr="007D0176">
              <w:rPr>
                <w:rFonts w:ascii="Arial" w:hAnsi="Arial" w:cs="Arial"/>
                <w:b/>
                <w:bCs/>
                <w:sz w:val="20"/>
                <w:lang w:bidi="pa-IN"/>
              </w:rPr>
              <w:t>0,00</w:t>
            </w:r>
          </w:p>
        </w:tc>
        <w:tc>
          <w:tcPr>
            <w:tcW w:w="1293" w:type="dxa"/>
          </w:tcPr>
          <w:p w:rsidR="00B0398E" w:rsidRDefault="00B0398E">
            <w:r w:rsidRPr="008C3638">
              <w:rPr>
                <w:rFonts w:ascii="Arial" w:hAnsi="Arial" w:cs="Arial"/>
                <w:b/>
                <w:bCs/>
                <w:sz w:val="20"/>
                <w:lang w:bidi="pa-IN"/>
              </w:rPr>
              <w:t>0,00</w:t>
            </w:r>
          </w:p>
        </w:tc>
        <w:tc>
          <w:tcPr>
            <w:tcW w:w="1293" w:type="dxa"/>
          </w:tcPr>
          <w:p w:rsidR="00B0398E" w:rsidRDefault="00B0398E">
            <w:r w:rsidRPr="00C5141A">
              <w:rPr>
                <w:rFonts w:ascii="Arial" w:hAnsi="Arial" w:cs="Arial"/>
                <w:b/>
                <w:bCs/>
                <w:sz w:val="20"/>
                <w:lang w:bidi="pa-IN"/>
              </w:rPr>
              <w:t>0,00</w:t>
            </w:r>
          </w:p>
        </w:tc>
        <w:tc>
          <w:tcPr>
            <w:tcW w:w="1293" w:type="dxa"/>
          </w:tcPr>
          <w:p w:rsidR="00B0398E" w:rsidRDefault="00B0398E">
            <w:r w:rsidRPr="004066B4">
              <w:rPr>
                <w:rFonts w:ascii="Arial" w:hAnsi="Arial" w:cs="Arial"/>
                <w:b/>
                <w:bCs/>
                <w:sz w:val="20"/>
                <w:lang w:bidi="pa-IN"/>
              </w:rPr>
              <w:t>0,</w:t>
            </w:r>
            <w:r>
              <w:rPr>
                <w:rFonts w:ascii="Arial" w:hAnsi="Arial" w:cs="Arial"/>
                <w:b/>
                <w:bCs/>
                <w:sz w:val="20"/>
                <w:lang w:bidi="pa-IN"/>
              </w:rPr>
              <w:t>3</w:t>
            </w:r>
            <w:r w:rsidRPr="004066B4">
              <w:rPr>
                <w:rFonts w:ascii="Arial" w:hAnsi="Arial" w:cs="Arial"/>
                <w:b/>
                <w:bCs/>
                <w:sz w:val="20"/>
                <w:lang w:bidi="pa-IN"/>
              </w:rPr>
              <w:t>0</w:t>
            </w:r>
          </w:p>
        </w:tc>
      </w:tr>
      <w:tr w:rsidR="00B0398E" w:rsidRPr="00B0398E" w:rsidTr="00B0398E">
        <w:tc>
          <w:tcPr>
            <w:tcW w:w="1377" w:type="dxa"/>
          </w:tcPr>
          <w:p w:rsidR="00B0398E" w:rsidRPr="00B0398E" w:rsidRDefault="00B0398E" w:rsidP="00063563">
            <w:pPr>
              <w:spacing w:after="120"/>
              <w:jc w:val="both"/>
              <w:rPr>
                <w:rFonts w:ascii="Arial" w:hAnsi="Arial" w:cs="Arial"/>
                <w:b/>
                <w:bCs/>
                <w:sz w:val="20"/>
                <w:lang w:bidi="pa-IN"/>
              </w:rPr>
            </w:pPr>
            <w:r>
              <w:rPr>
                <w:rFonts w:ascii="Arial" w:hAnsi="Arial" w:cs="Arial"/>
                <w:b/>
                <w:bCs/>
                <w:sz w:val="20"/>
                <w:lang w:bidi="pa-IN"/>
              </w:rPr>
              <w:t>2030</w:t>
            </w:r>
          </w:p>
        </w:tc>
        <w:tc>
          <w:tcPr>
            <w:tcW w:w="1292" w:type="dxa"/>
          </w:tcPr>
          <w:p w:rsidR="00B0398E" w:rsidRDefault="00B0398E">
            <w:r w:rsidRPr="00047208">
              <w:rPr>
                <w:rFonts w:ascii="Arial" w:hAnsi="Arial" w:cs="Arial"/>
                <w:b/>
                <w:bCs/>
                <w:sz w:val="20"/>
                <w:lang w:bidi="pa-IN"/>
              </w:rPr>
              <w:t>0,00</w:t>
            </w:r>
          </w:p>
        </w:tc>
        <w:tc>
          <w:tcPr>
            <w:tcW w:w="1292" w:type="dxa"/>
          </w:tcPr>
          <w:p w:rsidR="00B0398E" w:rsidRDefault="00B0398E">
            <w:r w:rsidRPr="004A5F7A">
              <w:rPr>
                <w:rFonts w:ascii="Arial" w:hAnsi="Arial" w:cs="Arial"/>
                <w:b/>
                <w:bCs/>
                <w:sz w:val="20"/>
                <w:lang w:bidi="pa-IN"/>
              </w:rPr>
              <w:t>0,00</w:t>
            </w:r>
          </w:p>
        </w:tc>
        <w:tc>
          <w:tcPr>
            <w:tcW w:w="1293" w:type="dxa"/>
          </w:tcPr>
          <w:p w:rsidR="00B0398E" w:rsidRDefault="00B0398E">
            <w:r w:rsidRPr="007D0176">
              <w:rPr>
                <w:rFonts w:ascii="Arial" w:hAnsi="Arial" w:cs="Arial"/>
                <w:b/>
                <w:bCs/>
                <w:sz w:val="20"/>
                <w:lang w:bidi="pa-IN"/>
              </w:rPr>
              <w:t>0,00</w:t>
            </w:r>
          </w:p>
        </w:tc>
        <w:tc>
          <w:tcPr>
            <w:tcW w:w="1293" w:type="dxa"/>
          </w:tcPr>
          <w:p w:rsidR="00B0398E" w:rsidRDefault="00B0398E">
            <w:r w:rsidRPr="008C3638">
              <w:rPr>
                <w:rFonts w:ascii="Arial" w:hAnsi="Arial" w:cs="Arial"/>
                <w:b/>
                <w:bCs/>
                <w:sz w:val="20"/>
                <w:lang w:bidi="pa-IN"/>
              </w:rPr>
              <w:t>0,00</w:t>
            </w:r>
          </w:p>
        </w:tc>
        <w:tc>
          <w:tcPr>
            <w:tcW w:w="1293" w:type="dxa"/>
          </w:tcPr>
          <w:p w:rsidR="00B0398E" w:rsidRDefault="00B0398E">
            <w:r w:rsidRPr="00C5141A">
              <w:rPr>
                <w:rFonts w:ascii="Arial" w:hAnsi="Arial" w:cs="Arial"/>
                <w:b/>
                <w:bCs/>
                <w:sz w:val="20"/>
                <w:lang w:bidi="pa-IN"/>
              </w:rPr>
              <w:t>0,00</w:t>
            </w:r>
          </w:p>
        </w:tc>
        <w:tc>
          <w:tcPr>
            <w:tcW w:w="1293" w:type="dxa"/>
          </w:tcPr>
          <w:p w:rsidR="00B0398E" w:rsidRDefault="00B0398E">
            <w:r w:rsidRPr="004066B4">
              <w:rPr>
                <w:rFonts w:ascii="Arial" w:hAnsi="Arial" w:cs="Arial"/>
                <w:b/>
                <w:bCs/>
                <w:sz w:val="20"/>
                <w:lang w:bidi="pa-IN"/>
              </w:rPr>
              <w:t>0,</w:t>
            </w:r>
            <w:r>
              <w:rPr>
                <w:rFonts w:ascii="Arial" w:hAnsi="Arial" w:cs="Arial"/>
                <w:b/>
                <w:bCs/>
                <w:sz w:val="20"/>
                <w:lang w:bidi="pa-IN"/>
              </w:rPr>
              <w:t>1</w:t>
            </w:r>
            <w:r w:rsidRPr="004066B4">
              <w:rPr>
                <w:rFonts w:ascii="Arial" w:hAnsi="Arial" w:cs="Arial"/>
                <w:b/>
                <w:bCs/>
                <w:sz w:val="20"/>
                <w:lang w:bidi="pa-IN"/>
              </w:rPr>
              <w:t>0</w:t>
            </w:r>
          </w:p>
        </w:tc>
      </w:tr>
      <w:tr w:rsidR="00B0398E" w:rsidRPr="00B0398E" w:rsidTr="00B0398E">
        <w:tc>
          <w:tcPr>
            <w:tcW w:w="1377" w:type="dxa"/>
          </w:tcPr>
          <w:p w:rsidR="00B0398E" w:rsidRPr="00B0398E" w:rsidRDefault="00B0398E" w:rsidP="00063563">
            <w:pPr>
              <w:spacing w:after="120"/>
              <w:jc w:val="both"/>
              <w:rPr>
                <w:rFonts w:ascii="Arial" w:hAnsi="Arial" w:cs="Arial"/>
                <w:b/>
                <w:bCs/>
                <w:sz w:val="20"/>
                <w:lang w:bidi="pa-IN"/>
              </w:rPr>
            </w:pPr>
            <w:r>
              <w:rPr>
                <w:rFonts w:ascii="Arial" w:hAnsi="Arial" w:cs="Arial"/>
                <w:b/>
                <w:bCs/>
                <w:sz w:val="20"/>
                <w:lang w:bidi="pa-IN"/>
              </w:rPr>
              <w:t>2042</w:t>
            </w:r>
          </w:p>
        </w:tc>
        <w:tc>
          <w:tcPr>
            <w:tcW w:w="1292" w:type="dxa"/>
          </w:tcPr>
          <w:p w:rsidR="00B0398E" w:rsidRDefault="00B0398E">
            <w:r w:rsidRPr="00047208">
              <w:rPr>
                <w:rFonts w:ascii="Arial" w:hAnsi="Arial" w:cs="Arial"/>
                <w:b/>
                <w:bCs/>
                <w:sz w:val="20"/>
                <w:lang w:bidi="pa-IN"/>
              </w:rPr>
              <w:t>0,00</w:t>
            </w:r>
          </w:p>
        </w:tc>
        <w:tc>
          <w:tcPr>
            <w:tcW w:w="1292" w:type="dxa"/>
          </w:tcPr>
          <w:p w:rsidR="00B0398E" w:rsidRDefault="00B0398E">
            <w:r w:rsidRPr="004A5F7A">
              <w:rPr>
                <w:rFonts w:ascii="Arial" w:hAnsi="Arial" w:cs="Arial"/>
                <w:b/>
                <w:bCs/>
                <w:sz w:val="20"/>
                <w:lang w:bidi="pa-IN"/>
              </w:rPr>
              <w:t>0,00</w:t>
            </w:r>
          </w:p>
        </w:tc>
        <w:tc>
          <w:tcPr>
            <w:tcW w:w="1293" w:type="dxa"/>
          </w:tcPr>
          <w:p w:rsidR="00B0398E" w:rsidRDefault="00B0398E">
            <w:r w:rsidRPr="007D0176">
              <w:rPr>
                <w:rFonts w:ascii="Arial" w:hAnsi="Arial" w:cs="Arial"/>
                <w:b/>
                <w:bCs/>
                <w:sz w:val="20"/>
                <w:lang w:bidi="pa-IN"/>
              </w:rPr>
              <w:t>0,00</w:t>
            </w:r>
          </w:p>
        </w:tc>
        <w:tc>
          <w:tcPr>
            <w:tcW w:w="1293" w:type="dxa"/>
          </w:tcPr>
          <w:p w:rsidR="00B0398E" w:rsidRDefault="00B0398E">
            <w:r w:rsidRPr="008C3638">
              <w:rPr>
                <w:rFonts w:ascii="Arial" w:hAnsi="Arial" w:cs="Arial"/>
                <w:b/>
                <w:bCs/>
                <w:sz w:val="20"/>
                <w:lang w:bidi="pa-IN"/>
              </w:rPr>
              <w:t>0,00</w:t>
            </w:r>
          </w:p>
        </w:tc>
        <w:tc>
          <w:tcPr>
            <w:tcW w:w="1293" w:type="dxa"/>
          </w:tcPr>
          <w:p w:rsidR="00B0398E" w:rsidRDefault="00B0398E">
            <w:r w:rsidRPr="00C5141A">
              <w:rPr>
                <w:rFonts w:ascii="Arial" w:hAnsi="Arial" w:cs="Arial"/>
                <w:b/>
                <w:bCs/>
                <w:sz w:val="20"/>
                <w:lang w:bidi="pa-IN"/>
              </w:rPr>
              <w:t>0,00</w:t>
            </w:r>
          </w:p>
        </w:tc>
        <w:tc>
          <w:tcPr>
            <w:tcW w:w="1293" w:type="dxa"/>
          </w:tcPr>
          <w:p w:rsidR="00B0398E" w:rsidRDefault="00B0398E">
            <w:r w:rsidRPr="004066B4">
              <w:rPr>
                <w:rFonts w:ascii="Arial" w:hAnsi="Arial" w:cs="Arial"/>
                <w:b/>
                <w:bCs/>
                <w:sz w:val="20"/>
                <w:lang w:bidi="pa-IN"/>
              </w:rPr>
              <w:t>0,00</w:t>
            </w:r>
          </w:p>
        </w:tc>
      </w:tr>
    </w:tbl>
    <w:p w:rsidR="00B0398E" w:rsidRPr="0033182E" w:rsidRDefault="00B0398E" w:rsidP="00063563">
      <w:pPr>
        <w:spacing w:after="120"/>
        <w:ind w:left="709"/>
        <w:jc w:val="both"/>
        <w:rPr>
          <w:rFonts w:cs="Arial"/>
          <w:b/>
          <w:bCs/>
          <w:sz w:val="20"/>
          <w:lang w:bidi="pa-IN"/>
        </w:rPr>
      </w:pPr>
    </w:p>
    <w:p w:rsidR="00063563" w:rsidRDefault="00063563" w:rsidP="00B0398E">
      <w:pPr>
        <w:ind w:left="709"/>
        <w:jc w:val="both"/>
        <w:rPr>
          <w:rFonts w:ascii="Arial" w:hAnsi="Arial" w:cs="Arial"/>
          <w:b/>
          <w:bCs/>
          <w:sz w:val="20"/>
          <w:lang w:bidi="pa-IN"/>
        </w:rPr>
      </w:pPr>
      <w:bookmarkStart w:id="38" w:name="_Toc228101096"/>
      <w:bookmarkStart w:id="39" w:name="_Toc231609813"/>
      <w:r w:rsidRPr="00B0398E">
        <w:rPr>
          <w:rFonts w:ascii="Arial" w:hAnsi="Arial" w:cs="Arial"/>
          <w:b/>
          <w:bCs/>
          <w:sz w:val="20"/>
        </w:rPr>
        <w:t>Tab. 5.20</w:t>
      </w:r>
      <w:r w:rsidRPr="00B0398E">
        <w:rPr>
          <w:rFonts w:ascii="Arial" w:hAnsi="Arial" w:cs="Arial"/>
          <w:b/>
          <w:bCs/>
          <w:sz w:val="20"/>
        </w:rPr>
        <w:tab/>
      </w:r>
      <w:r w:rsidRPr="00B0398E">
        <w:rPr>
          <w:rFonts w:ascii="Arial" w:hAnsi="Arial" w:cs="Arial"/>
          <w:b/>
          <w:bCs/>
          <w:sz w:val="20"/>
          <w:lang w:bidi="pa-IN"/>
        </w:rPr>
        <w:t xml:space="preserve">Factor de </w:t>
      </w:r>
      <w:r w:rsidR="0087106A" w:rsidRPr="00B0398E">
        <w:rPr>
          <w:rFonts w:ascii="Arial" w:hAnsi="Arial" w:cs="Arial"/>
          <w:b/>
          <w:bCs/>
          <w:sz w:val="20"/>
        </w:rPr>
        <w:t>reabilitare</w:t>
      </w:r>
      <w:r w:rsidR="0087106A">
        <w:rPr>
          <w:rFonts w:ascii="Arial" w:hAnsi="Arial" w:cs="Arial"/>
          <w:b/>
          <w:bCs/>
          <w:sz w:val="20"/>
        </w:rPr>
        <w:t>,</w:t>
      </w:r>
      <w:r w:rsidR="0087106A" w:rsidRPr="00B0398E">
        <w:rPr>
          <w:rFonts w:ascii="Arial" w:hAnsi="Arial" w:cs="Arial"/>
          <w:b/>
          <w:bCs/>
          <w:sz w:val="20"/>
        </w:rPr>
        <w:t xml:space="preserve"> calcul </w:t>
      </w:r>
      <w:r w:rsidR="0087106A">
        <w:rPr>
          <w:rFonts w:ascii="Arial" w:hAnsi="Arial" w:cs="Arial"/>
          <w:b/>
          <w:bCs/>
          <w:sz w:val="20"/>
        </w:rPr>
        <w:t>c</w:t>
      </w:r>
      <w:r w:rsidR="0087106A" w:rsidRPr="00B0398E">
        <w:rPr>
          <w:rFonts w:ascii="Arial" w:hAnsi="Arial" w:cs="Arial"/>
          <w:b/>
          <w:bCs/>
          <w:sz w:val="20"/>
        </w:rPr>
        <w:t xml:space="preserve">ost </w:t>
      </w:r>
      <w:r w:rsidRPr="00B0398E">
        <w:rPr>
          <w:rFonts w:ascii="Arial" w:hAnsi="Arial" w:cs="Arial"/>
          <w:b/>
          <w:bCs/>
          <w:sz w:val="20"/>
          <w:lang w:bidi="pa-IN"/>
        </w:rPr>
        <w:t>bazat pe costurile investitiei pentru echipamente</w:t>
      </w:r>
      <w:r w:rsidR="0087106A">
        <w:rPr>
          <w:rFonts w:ascii="Arial" w:hAnsi="Arial" w:cs="Arial"/>
          <w:b/>
          <w:bCs/>
          <w:sz w:val="20"/>
          <w:lang w:bidi="pa-IN"/>
        </w:rPr>
        <w:t>,</w:t>
      </w:r>
      <w:r w:rsidRPr="00B0398E">
        <w:rPr>
          <w:rFonts w:ascii="Arial" w:hAnsi="Arial" w:cs="Arial"/>
          <w:b/>
          <w:bCs/>
          <w:sz w:val="20"/>
          <w:lang w:bidi="pa-IN"/>
        </w:rPr>
        <w:t xml:space="preserve"> Colector si Reteaua de canalizare</w:t>
      </w:r>
      <w:bookmarkEnd w:id="38"/>
      <w:bookmarkEnd w:id="39"/>
    </w:p>
    <w:tbl>
      <w:tblPr>
        <w:tblStyle w:val="GrilTabel"/>
        <w:tblW w:w="0" w:type="auto"/>
        <w:tblInd w:w="709" w:type="dxa"/>
        <w:tblLook w:val="04A0"/>
      </w:tblPr>
      <w:tblGrid>
        <w:gridCol w:w="1377"/>
        <w:gridCol w:w="1292"/>
        <w:gridCol w:w="1292"/>
        <w:gridCol w:w="1293"/>
        <w:gridCol w:w="1293"/>
        <w:gridCol w:w="1293"/>
        <w:gridCol w:w="1293"/>
      </w:tblGrid>
      <w:tr w:rsidR="00B0398E" w:rsidRPr="00B0398E" w:rsidTr="00B0398E">
        <w:tc>
          <w:tcPr>
            <w:tcW w:w="1377" w:type="dxa"/>
            <w:tcBorders>
              <w:top w:val="nil"/>
              <w:left w:val="nil"/>
              <w:bottom w:val="single" w:sz="4" w:space="0" w:color="000000"/>
            </w:tcBorders>
          </w:tcPr>
          <w:p w:rsidR="00B0398E" w:rsidRPr="00B0398E" w:rsidRDefault="00B0398E" w:rsidP="00B0398E">
            <w:pPr>
              <w:spacing w:after="120"/>
              <w:jc w:val="both"/>
              <w:rPr>
                <w:rFonts w:ascii="Arial" w:hAnsi="Arial" w:cs="Arial"/>
                <w:b/>
                <w:bCs/>
                <w:sz w:val="20"/>
                <w:lang w:bidi="pa-IN"/>
              </w:rPr>
            </w:pPr>
          </w:p>
        </w:tc>
        <w:tc>
          <w:tcPr>
            <w:tcW w:w="7756" w:type="dxa"/>
            <w:gridSpan w:val="6"/>
            <w:tcBorders>
              <w:bottom w:val="single" w:sz="4" w:space="0" w:color="000000"/>
            </w:tcBorders>
            <w:shd w:val="pct5" w:color="auto" w:fill="auto"/>
          </w:tcPr>
          <w:p w:rsidR="00B0398E" w:rsidRPr="00B0398E" w:rsidRDefault="00B0398E" w:rsidP="0087106A">
            <w:pPr>
              <w:spacing w:after="120"/>
              <w:jc w:val="center"/>
              <w:rPr>
                <w:rFonts w:ascii="Arial" w:hAnsi="Arial" w:cs="Arial"/>
                <w:b/>
                <w:bCs/>
                <w:sz w:val="20"/>
                <w:lang w:bidi="pa-IN"/>
              </w:rPr>
            </w:pPr>
            <w:r w:rsidRPr="00B0398E">
              <w:rPr>
                <w:rFonts w:ascii="Arial" w:hAnsi="Arial" w:cs="Arial"/>
                <w:b/>
                <w:bCs/>
                <w:sz w:val="20"/>
                <w:lang w:bidi="pa-IN"/>
              </w:rPr>
              <w:t>Perioada de reinvestire</w:t>
            </w:r>
          </w:p>
        </w:tc>
      </w:tr>
      <w:tr w:rsidR="00B0398E" w:rsidRPr="00B0398E" w:rsidTr="00B0398E">
        <w:tc>
          <w:tcPr>
            <w:tcW w:w="1377" w:type="dxa"/>
            <w:shd w:val="pct5" w:color="auto" w:fill="auto"/>
          </w:tcPr>
          <w:p w:rsidR="00B0398E" w:rsidRPr="00B0398E" w:rsidRDefault="00B0398E" w:rsidP="00B0398E">
            <w:pPr>
              <w:spacing w:after="120"/>
              <w:jc w:val="both"/>
              <w:rPr>
                <w:rFonts w:ascii="Arial" w:hAnsi="Arial" w:cs="Arial"/>
                <w:b/>
                <w:bCs/>
                <w:sz w:val="20"/>
                <w:lang w:bidi="pa-IN"/>
              </w:rPr>
            </w:pPr>
            <w:r w:rsidRPr="00B0398E">
              <w:rPr>
                <w:rFonts w:ascii="Arial" w:hAnsi="Arial" w:cs="Arial"/>
                <w:b/>
                <w:bCs/>
                <w:sz w:val="20"/>
                <w:lang w:bidi="pa-IN"/>
              </w:rPr>
              <w:t>Perioada de reinvestire</w:t>
            </w:r>
          </w:p>
        </w:tc>
        <w:tc>
          <w:tcPr>
            <w:tcW w:w="1292" w:type="dxa"/>
            <w:shd w:val="pct5" w:color="auto" w:fill="auto"/>
            <w:vAlign w:val="center"/>
          </w:tcPr>
          <w:p w:rsidR="00B0398E" w:rsidRPr="00B0398E" w:rsidRDefault="00B0398E" w:rsidP="00B0398E">
            <w:pPr>
              <w:spacing w:after="120"/>
              <w:jc w:val="center"/>
              <w:rPr>
                <w:rFonts w:ascii="Arial" w:hAnsi="Arial" w:cs="Arial"/>
                <w:b/>
                <w:bCs/>
                <w:sz w:val="20"/>
                <w:lang w:bidi="pa-IN"/>
              </w:rPr>
            </w:pPr>
            <w:r w:rsidRPr="00B0398E">
              <w:rPr>
                <w:rFonts w:ascii="Arial" w:hAnsi="Arial" w:cs="Arial"/>
                <w:b/>
                <w:bCs/>
                <w:sz w:val="20"/>
                <w:lang w:bidi="pa-IN"/>
              </w:rPr>
              <w:t>2013</w:t>
            </w:r>
          </w:p>
        </w:tc>
        <w:tc>
          <w:tcPr>
            <w:tcW w:w="1292" w:type="dxa"/>
            <w:shd w:val="pct5" w:color="auto" w:fill="auto"/>
            <w:vAlign w:val="center"/>
          </w:tcPr>
          <w:p w:rsidR="00B0398E" w:rsidRPr="00B0398E" w:rsidRDefault="00B0398E" w:rsidP="00B0398E">
            <w:pPr>
              <w:spacing w:after="120"/>
              <w:jc w:val="center"/>
              <w:rPr>
                <w:rFonts w:ascii="Arial" w:hAnsi="Arial" w:cs="Arial"/>
                <w:b/>
                <w:bCs/>
                <w:sz w:val="20"/>
                <w:lang w:bidi="pa-IN"/>
              </w:rPr>
            </w:pPr>
            <w:r w:rsidRPr="00B0398E">
              <w:rPr>
                <w:rFonts w:ascii="Arial" w:hAnsi="Arial" w:cs="Arial"/>
                <w:b/>
                <w:bCs/>
                <w:sz w:val="20"/>
                <w:lang w:bidi="pa-IN"/>
              </w:rPr>
              <w:t>2015</w:t>
            </w:r>
          </w:p>
        </w:tc>
        <w:tc>
          <w:tcPr>
            <w:tcW w:w="1293" w:type="dxa"/>
            <w:shd w:val="pct5" w:color="auto" w:fill="auto"/>
            <w:vAlign w:val="center"/>
          </w:tcPr>
          <w:p w:rsidR="00B0398E" w:rsidRPr="00B0398E" w:rsidRDefault="00B0398E" w:rsidP="00B0398E">
            <w:pPr>
              <w:spacing w:after="120"/>
              <w:jc w:val="center"/>
              <w:rPr>
                <w:rFonts w:ascii="Arial" w:hAnsi="Arial" w:cs="Arial"/>
                <w:b/>
                <w:bCs/>
                <w:sz w:val="20"/>
                <w:lang w:bidi="pa-IN"/>
              </w:rPr>
            </w:pPr>
            <w:r w:rsidRPr="00B0398E">
              <w:rPr>
                <w:rFonts w:ascii="Arial" w:hAnsi="Arial" w:cs="Arial"/>
                <w:b/>
                <w:bCs/>
                <w:sz w:val="20"/>
                <w:lang w:bidi="pa-IN"/>
              </w:rPr>
              <w:t>2018</w:t>
            </w:r>
          </w:p>
        </w:tc>
        <w:tc>
          <w:tcPr>
            <w:tcW w:w="1293" w:type="dxa"/>
            <w:shd w:val="pct5" w:color="auto" w:fill="auto"/>
            <w:vAlign w:val="center"/>
          </w:tcPr>
          <w:p w:rsidR="00B0398E" w:rsidRPr="00B0398E" w:rsidRDefault="00B0398E" w:rsidP="00B0398E">
            <w:pPr>
              <w:spacing w:after="120"/>
              <w:jc w:val="center"/>
              <w:rPr>
                <w:rFonts w:ascii="Arial" w:hAnsi="Arial" w:cs="Arial"/>
                <w:b/>
                <w:bCs/>
                <w:sz w:val="20"/>
                <w:lang w:bidi="pa-IN"/>
              </w:rPr>
            </w:pPr>
            <w:r w:rsidRPr="00B0398E">
              <w:rPr>
                <w:rFonts w:ascii="Arial" w:hAnsi="Arial" w:cs="Arial"/>
                <w:b/>
                <w:bCs/>
                <w:sz w:val="20"/>
                <w:lang w:bidi="pa-IN"/>
              </w:rPr>
              <w:t>2024</w:t>
            </w:r>
          </w:p>
        </w:tc>
        <w:tc>
          <w:tcPr>
            <w:tcW w:w="1293" w:type="dxa"/>
            <w:shd w:val="pct5" w:color="auto" w:fill="auto"/>
            <w:vAlign w:val="center"/>
          </w:tcPr>
          <w:p w:rsidR="00B0398E" w:rsidRPr="00B0398E" w:rsidRDefault="00B0398E" w:rsidP="00B0398E">
            <w:pPr>
              <w:spacing w:after="120"/>
              <w:jc w:val="center"/>
              <w:rPr>
                <w:rFonts w:ascii="Arial" w:hAnsi="Arial" w:cs="Arial"/>
                <w:b/>
                <w:bCs/>
                <w:sz w:val="20"/>
                <w:lang w:bidi="pa-IN"/>
              </w:rPr>
            </w:pPr>
            <w:r w:rsidRPr="00B0398E">
              <w:rPr>
                <w:rFonts w:ascii="Arial" w:hAnsi="Arial" w:cs="Arial"/>
                <w:b/>
                <w:bCs/>
                <w:sz w:val="20"/>
                <w:lang w:bidi="pa-IN"/>
              </w:rPr>
              <w:t>2030</w:t>
            </w:r>
          </w:p>
        </w:tc>
        <w:tc>
          <w:tcPr>
            <w:tcW w:w="1293" w:type="dxa"/>
            <w:shd w:val="pct5" w:color="auto" w:fill="auto"/>
            <w:vAlign w:val="center"/>
          </w:tcPr>
          <w:p w:rsidR="00B0398E" w:rsidRPr="00B0398E" w:rsidRDefault="00B0398E" w:rsidP="00B0398E">
            <w:pPr>
              <w:spacing w:after="120"/>
              <w:jc w:val="center"/>
              <w:rPr>
                <w:rFonts w:ascii="Arial" w:hAnsi="Arial" w:cs="Arial"/>
                <w:b/>
                <w:bCs/>
                <w:sz w:val="20"/>
                <w:lang w:bidi="pa-IN"/>
              </w:rPr>
            </w:pPr>
            <w:r w:rsidRPr="00B0398E">
              <w:rPr>
                <w:rFonts w:ascii="Arial" w:hAnsi="Arial" w:cs="Arial"/>
                <w:b/>
                <w:bCs/>
                <w:sz w:val="20"/>
                <w:lang w:bidi="pa-IN"/>
              </w:rPr>
              <w:t>2042</w:t>
            </w:r>
          </w:p>
        </w:tc>
      </w:tr>
      <w:tr w:rsidR="00B0398E" w:rsidRPr="00B0398E" w:rsidTr="00B0398E">
        <w:tc>
          <w:tcPr>
            <w:tcW w:w="1377" w:type="dxa"/>
          </w:tcPr>
          <w:p w:rsidR="00B0398E" w:rsidRPr="00B0398E" w:rsidRDefault="00B0398E" w:rsidP="00B0398E">
            <w:pPr>
              <w:spacing w:after="120"/>
              <w:jc w:val="both"/>
              <w:rPr>
                <w:rFonts w:ascii="Arial" w:hAnsi="Arial" w:cs="Arial"/>
                <w:b/>
                <w:bCs/>
                <w:sz w:val="20"/>
                <w:lang w:bidi="pa-IN"/>
              </w:rPr>
            </w:pPr>
            <w:r>
              <w:rPr>
                <w:rFonts w:ascii="Arial" w:hAnsi="Arial" w:cs="Arial"/>
                <w:b/>
                <w:bCs/>
                <w:sz w:val="20"/>
                <w:lang w:bidi="pa-IN"/>
              </w:rPr>
              <w:t>2013</w:t>
            </w:r>
          </w:p>
        </w:tc>
        <w:tc>
          <w:tcPr>
            <w:tcW w:w="1292" w:type="dxa"/>
          </w:tcPr>
          <w:p w:rsidR="00B0398E" w:rsidRPr="00B0398E" w:rsidRDefault="00B0398E" w:rsidP="00B0398E">
            <w:pPr>
              <w:spacing w:after="120"/>
              <w:jc w:val="center"/>
              <w:rPr>
                <w:rFonts w:ascii="Arial" w:hAnsi="Arial" w:cs="Arial"/>
                <w:b/>
                <w:bCs/>
                <w:sz w:val="20"/>
                <w:lang w:bidi="pa-IN"/>
              </w:rPr>
            </w:pPr>
            <w:r>
              <w:rPr>
                <w:rFonts w:ascii="Arial" w:hAnsi="Arial" w:cs="Arial"/>
                <w:b/>
                <w:bCs/>
                <w:sz w:val="20"/>
                <w:lang w:bidi="pa-IN"/>
              </w:rPr>
              <w:t>0,00</w:t>
            </w:r>
          </w:p>
        </w:tc>
        <w:tc>
          <w:tcPr>
            <w:tcW w:w="1292" w:type="dxa"/>
          </w:tcPr>
          <w:p w:rsidR="00B0398E" w:rsidRDefault="00B0398E" w:rsidP="00B0398E">
            <w:pPr>
              <w:jc w:val="center"/>
            </w:pPr>
            <w:r w:rsidRPr="004A5F7A">
              <w:rPr>
                <w:rFonts w:ascii="Arial" w:hAnsi="Arial" w:cs="Arial"/>
                <w:b/>
                <w:bCs/>
                <w:sz w:val="20"/>
                <w:lang w:bidi="pa-IN"/>
              </w:rPr>
              <w:t>0,00</w:t>
            </w:r>
          </w:p>
        </w:tc>
        <w:tc>
          <w:tcPr>
            <w:tcW w:w="1293" w:type="dxa"/>
          </w:tcPr>
          <w:p w:rsidR="00B0398E" w:rsidRDefault="00B0398E" w:rsidP="00B0398E">
            <w:pPr>
              <w:jc w:val="center"/>
            </w:pPr>
            <w:r w:rsidRPr="007D0176">
              <w:rPr>
                <w:rFonts w:ascii="Arial" w:hAnsi="Arial" w:cs="Arial"/>
                <w:b/>
                <w:bCs/>
                <w:sz w:val="20"/>
                <w:lang w:bidi="pa-IN"/>
              </w:rPr>
              <w:t>0,00</w:t>
            </w:r>
          </w:p>
        </w:tc>
        <w:tc>
          <w:tcPr>
            <w:tcW w:w="1293" w:type="dxa"/>
          </w:tcPr>
          <w:p w:rsidR="00B0398E" w:rsidRDefault="00567CC4" w:rsidP="00B0398E">
            <w:pPr>
              <w:jc w:val="center"/>
            </w:pPr>
            <w:r>
              <w:rPr>
                <w:rFonts w:ascii="Arial" w:hAnsi="Arial" w:cs="Arial"/>
                <w:b/>
                <w:bCs/>
                <w:sz w:val="20"/>
                <w:lang w:bidi="pa-IN"/>
              </w:rPr>
              <w:t>0,1</w:t>
            </w:r>
            <w:r w:rsidR="00B0398E" w:rsidRPr="004A5F7A">
              <w:rPr>
                <w:rFonts w:ascii="Arial" w:hAnsi="Arial" w:cs="Arial"/>
                <w:b/>
                <w:bCs/>
                <w:sz w:val="20"/>
                <w:lang w:bidi="pa-IN"/>
              </w:rPr>
              <w:t>0</w:t>
            </w:r>
          </w:p>
        </w:tc>
        <w:tc>
          <w:tcPr>
            <w:tcW w:w="1293" w:type="dxa"/>
          </w:tcPr>
          <w:p w:rsidR="00B0398E" w:rsidRDefault="00567CC4" w:rsidP="00B0398E">
            <w:pPr>
              <w:jc w:val="center"/>
            </w:pPr>
            <w:r>
              <w:rPr>
                <w:rFonts w:ascii="Arial" w:hAnsi="Arial" w:cs="Arial"/>
                <w:b/>
                <w:bCs/>
                <w:sz w:val="20"/>
                <w:lang w:bidi="pa-IN"/>
              </w:rPr>
              <w:t>0,1</w:t>
            </w:r>
            <w:r w:rsidR="00B0398E" w:rsidRPr="004A5F7A">
              <w:rPr>
                <w:rFonts w:ascii="Arial" w:hAnsi="Arial" w:cs="Arial"/>
                <w:b/>
                <w:bCs/>
                <w:sz w:val="20"/>
                <w:lang w:bidi="pa-IN"/>
              </w:rPr>
              <w:t>0</w:t>
            </w:r>
          </w:p>
        </w:tc>
        <w:tc>
          <w:tcPr>
            <w:tcW w:w="1293" w:type="dxa"/>
          </w:tcPr>
          <w:p w:rsidR="00B0398E" w:rsidRDefault="00567CC4" w:rsidP="00B0398E">
            <w:pPr>
              <w:jc w:val="center"/>
            </w:pPr>
            <w:r>
              <w:rPr>
                <w:rFonts w:ascii="Arial" w:hAnsi="Arial" w:cs="Arial"/>
                <w:b/>
                <w:bCs/>
                <w:sz w:val="20"/>
                <w:lang w:bidi="pa-IN"/>
              </w:rPr>
              <w:t>0,1</w:t>
            </w:r>
            <w:r w:rsidR="00B0398E" w:rsidRPr="004A5F7A">
              <w:rPr>
                <w:rFonts w:ascii="Arial" w:hAnsi="Arial" w:cs="Arial"/>
                <w:b/>
                <w:bCs/>
                <w:sz w:val="20"/>
                <w:lang w:bidi="pa-IN"/>
              </w:rPr>
              <w:t>0</w:t>
            </w:r>
          </w:p>
        </w:tc>
      </w:tr>
      <w:tr w:rsidR="00B0398E" w:rsidRPr="00B0398E" w:rsidTr="00B0398E">
        <w:tc>
          <w:tcPr>
            <w:tcW w:w="1377" w:type="dxa"/>
          </w:tcPr>
          <w:p w:rsidR="00B0398E" w:rsidRPr="00B0398E" w:rsidRDefault="00B0398E" w:rsidP="00B0398E">
            <w:pPr>
              <w:spacing w:after="120"/>
              <w:jc w:val="both"/>
              <w:rPr>
                <w:rFonts w:ascii="Arial" w:hAnsi="Arial" w:cs="Arial"/>
                <w:b/>
                <w:bCs/>
                <w:sz w:val="20"/>
                <w:lang w:bidi="pa-IN"/>
              </w:rPr>
            </w:pPr>
            <w:r>
              <w:rPr>
                <w:rFonts w:ascii="Arial" w:hAnsi="Arial" w:cs="Arial"/>
                <w:b/>
                <w:bCs/>
                <w:sz w:val="20"/>
                <w:lang w:bidi="pa-IN"/>
              </w:rPr>
              <w:t>2015</w:t>
            </w:r>
          </w:p>
        </w:tc>
        <w:tc>
          <w:tcPr>
            <w:tcW w:w="1292" w:type="dxa"/>
          </w:tcPr>
          <w:p w:rsidR="00B0398E" w:rsidRDefault="00B0398E" w:rsidP="00B0398E">
            <w:pPr>
              <w:jc w:val="center"/>
            </w:pPr>
            <w:r w:rsidRPr="00047208">
              <w:rPr>
                <w:rFonts w:ascii="Arial" w:hAnsi="Arial" w:cs="Arial"/>
                <w:b/>
                <w:bCs/>
                <w:sz w:val="20"/>
                <w:lang w:bidi="pa-IN"/>
              </w:rPr>
              <w:t>0,00</w:t>
            </w:r>
          </w:p>
        </w:tc>
        <w:tc>
          <w:tcPr>
            <w:tcW w:w="1292" w:type="dxa"/>
          </w:tcPr>
          <w:p w:rsidR="00B0398E" w:rsidRDefault="00B0398E" w:rsidP="00B0398E">
            <w:pPr>
              <w:jc w:val="center"/>
            </w:pPr>
            <w:r w:rsidRPr="004A5F7A">
              <w:rPr>
                <w:rFonts w:ascii="Arial" w:hAnsi="Arial" w:cs="Arial"/>
                <w:b/>
                <w:bCs/>
                <w:sz w:val="20"/>
                <w:lang w:bidi="pa-IN"/>
              </w:rPr>
              <w:t>0,00</w:t>
            </w:r>
          </w:p>
        </w:tc>
        <w:tc>
          <w:tcPr>
            <w:tcW w:w="1293" w:type="dxa"/>
          </w:tcPr>
          <w:p w:rsidR="00B0398E" w:rsidRDefault="00B0398E" w:rsidP="00B0398E">
            <w:pPr>
              <w:jc w:val="center"/>
            </w:pPr>
            <w:r w:rsidRPr="007D0176">
              <w:rPr>
                <w:rFonts w:ascii="Arial" w:hAnsi="Arial" w:cs="Arial"/>
                <w:b/>
                <w:bCs/>
                <w:sz w:val="20"/>
                <w:lang w:bidi="pa-IN"/>
              </w:rPr>
              <w:t>0,00</w:t>
            </w:r>
          </w:p>
        </w:tc>
        <w:tc>
          <w:tcPr>
            <w:tcW w:w="1293" w:type="dxa"/>
          </w:tcPr>
          <w:p w:rsidR="00B0398E" w:rsidRDefault="00B0398E" w:rsidP="00B0398E">
            <w:pPr>
              <w:jc w:val="center"/>
            </w:pPr>
            <w:r w:rsidRPr="004A5F7A">
              <w:rPr>
                <w:rFonts w:ascii="Arial" w:hAnsi="Arial" w:cs="Arial"/>
                <w:b/>
                <w:bCs/>
                <w:sz w:val="20"/>
                <w:lang w:bidi="pa-IN"/>
              </w:rPr>
              <w:t>0,0</w:t>
            </w:r>
            <w:r w:rsidR="00567CC4">
              <w:rPr>
                <w:rFonts w:ascii="Arial" w:hAnsi="Arial" w:cs="Arial"/>
                <w:b/>
                <w:bCs/>
                <w:sz w:val="20"/>
                <w:lang w:bidi="pa-IN"/>
              </w:rPr>
              <w:t>5</w:t>
            </w:r>
          </w:p>
        </w:tc>
        <w:tc>
          <w:tcPr>
            <w:tcW w:w="1293" w:type="dxa"/>
          </w:tcPr>
          <w:p w:rsidR="00B0398E" w:rsidRDefault="00567CC4" w:rsidP="00B0398E">
            <w:pPr>
              <w:jc w:val="center"/>
            </w:pPr>
            <w:r>
              <w:rPr>
                <w:rFonts w:ascii="Arial" w:hAnsi="Arial" w:cs="Arial"/>
                <w:b/>
                <w:bCs/>
                <w:sz w:val="20"/>
                <w:lang w:bidi="pa-IN"/>
              </w:rPr>
              <w:t>0,1</w:t>
            </w:r>
            <w:r w:rsidR="00B0398E" w:rsidRPr="004A5F7A">
              <w:rPr>
                <w:rFonts w:ascii="Arial" w:hAnsi="Arial" w:cs="Arial"/>
                <w:b/>
                <w:bCs/>
                <w:sz w:val="20"/>
                <w:lang w:bidi="pa-IN"/>
              </w:rPr>
              <w:t>0</w:t>
            </w:r>
          </w:p>
        </w:tc>
        <w:tc>
          <w:tcPr>
            <w:tcW w:w="1293" w:type="dxa"/>
          </w:tcPr>
          <w:p w:rsidR="00B0398E" w:rsidRDefault="00567CC4" w:rsidP="00B0398E">
            <w:pPr>
              <w:jc w:val="center"/>
            </w:pPr>
            <w:r>
              <w:rPr>
                <w:rFonts w:ascii="Arial" w:hAnsi="Arial" w:cs="Arial"/>
                <w:b/>
                <w:bCs/>
                <w:sz w:val="20"/>
                <w:lang w:bidi="pa-IN"/>
              </w:rPr>
              <w:t>0,1</w:t>
            </w:r>
            <w:r w:rsidR="00B0398E" w:rsidRPr="004A5F7A">
              <w:rPr>
                <w:rFonts w:ascii="Arial" w:hAnsi="Arial" w:cs="Arial"/>
                <w:b/>
                <w:bCs/>
                <w:sz w:val="20"/>
                <w:lang w:bidi="pa-IN"/>
              </w:rPr>
              <w:t>0</w:t>
            </w:r>
          </w:p>
        </w:tc>
      </w:tr>
      <w:tr w:rsidR="00B0398E" w:rsidRPr="00B0398E" w:rsidTr="00B0398E">
        <w:trPr>
          <w:trHeight w:val="277"/>
        </w:trPr>
        <w:tc>
          <w:tcPr>
            <w:tcW w:w="1377" w:type="dxa"/>
          </w:tcPr>
          <w:p w:rsidR="00B0398E" w:rsidRPr="00B0398E" w:rsidRDefault="00B0398E" w:rsidP="00B0398E">
            <w:pPr>
              <w:spacing w:after="120"/>
              <w:jc w:val="both"/>
              <w:rPr>
                <w:rFonts w:ascii="Arial" w:hAnsi="Arial" w:cs="Arial"/>
                <w:b/>
                <w:bCs/>
                <w:sz w:val="20"/>
                <w:lang w:bidi="pa-IN"/>
              </w:rPr>
            </w:pPr>
            <w:r>
              <w:rPr>
                <w:rFonts w:ascii="Arial" w:hAnsi="Arial" w:cs="Arial"/>
                <w:b/>
                <w:bCs/>
                <w:sz w:val="20"/>
                <w:lang w:bidi="pa-IN"/>
              </w:rPr>
              <w:t>2018</w:t>
            </w:r>
          </w:p>
        </w:tc>
        <w:tc>
          <w:tcPr>
            <w:tcW w:w="1292" w:type="dxa"/>
          </w:tcPr>
          <w:p w:rsidR="00B0398E" w:rsidRDefault="00B0398E" w:rsidP="00B0398E">
            <w:pPr>
              <w:jc w:val="center"/>
            </w:pPr>
            <w:r w:rsidRPr="00047208">
              <w:rPr>
                <w:rFonts w:ascii="Arial" w:hAnsi="Arial" w:cs="Arial"/>
                <w:b/>
                <w:bCs/>
                <w:sz w:val="20"/>
                <w:lang w:bidi="pa-IN"/>
              </w:rPr>
              <w:t>0,00</w:t>
            </w:r>
          </w:p>
        </w:tc>
        <w:tc>
          <w:tcPr>
            <w:tcW w:w="1292" w:type="dxa"/>
          </w:tcPr>
          <w:p w:rsidR="00B0398E" w:rsidRDefault="00B0398E" w:rsidP="00B0398E">
            <w:pPr>
              <w:jc w:val="center"/>
            </w:pPr>
            <w:r w:rsidRPr="004A5F7A">
              <w:rPr>
                <w:rFonts w:ascii="Arial" w:hAnsi="Arial" w:cs="Arial"/>
                <w:b/>
                <w:bCs/>
                <w:sz w:val="20"/>
                <w:lang w:bidi="pa-IN"/>
              </w:rPr>
              <w:t>0,00</w:t>
            </w:r>
          </w:p>
        </w:tc>
        <w:tc>
          <w:tcPr>
            <w:tcW w:w="1293" w:type="dxa"/>
          </w:tcPr>
          <w:p w:rsidR="00B0398E" w:rsidRDefault="00B0398E" w:rsidP="00B0398E">
            <w:pPr>
              <w:jc w:val="center"/>
            </w:pPr>
            <w:r w:rsidRPr="007D0176">
              <w:rPr>
                <w:rFonts w:ascii="Arial" w:hAnsi="Arial" w:cs="Arial"/>
                <w:b/>
                <w:bCs/>
                <w:sz w:val="20"/>
                <w:lang w:bidi="pa-IN"/>
              </w:rPr>
              <w:t>0,00</w:t>
            </w:r>
          </w:p>
        </w:tc>
        <w:tc>
          <w:tcPr>
            <w:tcW w:w="1293" w:type="dxa"/>
          </w:tcPr>
          <w:p w:rsidR="00B0398E" w:rsidRDefault="00B0398E" w:rsidP="00B0398E">
            <w:pPr>
              <w:jc w:val="center"/>
            </w:pPr>
            <w:r w:rsidRPr="004A5F7A">
              <w:rPr>
                <w:rFonts w:ascii="Arial" w:hAnsi="Arial" w:cs="Arial"/>
                <w:b/>
                <w:bCs/>
                <w:sz w:val="20"/>
                <w:lang w:bidi="pa-IN"/>
              </w:rPr>
              <w:t>0,00</w:t>
            </w:r>
          </w:p>
        </w:tc>
        <w:tc>
          <w:tcPr>
            <w:tcW w:w="1293" w:type="dxa"/>
          </w:tcPr>
          <w:p w:rsidR="00B0398E" w:rsidRDefault="00B0398E" w:rsidP="00B0398E">
            <w:pPr>
              <w:jc w:val="center"/>
            </w:pPr>
            <w:r w:rsidRPr="004A5F7A">
              <w:rPr>
                <w:rFonts w:ascii="Arial" w:hAnsi="Arial" w:cs="Arial"/>
                <w:b/>
                <w:bCs/>
                <w:sz w:val="20"/>
                <w:lang w:bidi="pa-IN"/>
              </w:rPr>
              <w:t>0,00</w:t>
            </w:r>
          </w:p>
        </w:tc>
        <w:tc>
          <w:tcPr>
            <w:tcW w:w="1293" w:type="dxa"/>
          </w:tcPr>
          <w:p w:rsidR="00B0398E" w:rsidRDefault="00567CC4" w:rsidP="00B0398E">
            <w:pPr>
              <w:jc w:val="center"/>
            </w:pPr>
            <w:r>
              <w:rPr>
                <w:rFonts w:ascii="Arial" w:hAnsi="Arial" w:cs="Arial"/>
                <w:b/>
                <w:bCs/>
                <w:sz w:val="20"/>
                <w:lang w:bidi="pa-IN"/>
              </w:rPr>
              <w:t>0,1</w:t>
            </w:r>
            <w:r w:rsidR="00B0398E" w:rsidRPr="004A5F7A">
              <w:rPr>
                <w:rFonts w:ascii="Arial" w:hAnsi="Arial" w:cs="Arial"/>
                <w:b/>
                <w:bCs/>
                <w:sz w:val="20"/>
                <w:lang w:bidi="pa-IN"/>
              </w:rPr>
              <w:t>0</w:t>
            </w:r>
          </w:p>
        </w:tc>
      </w:tr>
      <w:tr w:rsidR="00B0398E" w:rsidRPr="00B0398E" w:rsidTr="00B0398E">
        <w:tc>
          <w:tcPr>
            <w:tcW w:w="1377" w:type="dxa"/>
          </w:tcPr>
          <w:p w:rsidR="00B0398E" w:rsidRPr="00B0398E" w:rsidRDefault="00B0398E" w:rsidP="00B0398E">
            <w:pPr>
              <w:spacing w:after="120"/>
              <w:jc w:val="both"/>
              <w:rPr>
                <w:rFonts w:ascii="Arial" w:hAnsi="Arial" w:cs="Arial"/>
                <w:b/>
                <w:bCs/>
                <w:sz w:val="20"/>
                <w:lang w:bidi="pa-IN"/>
              </w:rPr>
            </w:pPr>
            <w:r>
              <w:rPr>
                <w:rFonts w:ascii="Arial" w:hAnsi="Arial" w:cs="Arial"/>
                <w:b/>
                <w:bCs/>
                <w:sz w:val="20"/>
                <w:lang w:bidi="pa-IN"/>
              </w:rPr>
              <w:t>2024</w:t>
            </w:r>
          </w:p>
        </w:tc>
        <w:tc>
          <w:tcPr>
            <w:tcW w:w="1292" w:type="dxa"/>
          </w:tcPr>
          <w:p w:rsidR="00B0398E" w:rsidRDefault="00B0398E" w:rsidP="00B0398E">
            <w:pPr>
              <w:jc w:val="center"/>
            </w:pPr>
            <w:r w:rsidRPr="00047208">
              <w:rPr>
                <w:rFonts w:ascii="Arial" w:hAnsi="Arial" w:cs="Arial"/>
                <w:b/>
                <w:bCs/>
                <w:sz w:val="20"/>
                <w:lang w:bidi="pa-IN"/>
              </w:rPr>
              <w:t>0,00</w:t>
            </w:r>
          </w:p>
        </w:tc>
        <w:tc>
          <w:tcPr>
            <w:tcW w:w="1292" w:type="dxa"/>
          </w:tcPr>
          <w:p w:rsidR="00B0398E" w:rsidRDefault="00B0398E" w:rsidP="00B0398E">
            <w:pPr>
              <w:jc w:val="center"/>
            </w:pPr>
            <w:r w:rsidRPr="004A5F7A">
              <w:rPr>
                <w:rFonts w:ascii="Arial" w:hAnsi="Arial" w:cs="Arial"/>
                <w:b/>
                <w:bCs/>
                <w:sz w:val="20"/>
                <w:lang w:bidi="pa-IN"/>
              </w:rPr>
              <w:t>0,00</w:t>
            </w:r>
          </w:p>
        </w:tc>
        <w:tc>
          <w:tcPr>
            <w:tcW w:w="1293" w:type="dxa"/>
          </w:tcPr>
          <w:p w:rsidR="00B0398E" w:rsidRDefault="00B0398E" w:rsidP="00B0398E">
            <w:pPr>
              <w:jc w:val="center"/>
            </w:pPr>
            <w:r w:rsidRPr="007D0176">
              <w:rPr>
                <w:rFonts w:ascii="Arial" w:hAnsi="Arial" w:cs="Arial"/>
                <w:b/>
                <w:bCs/>
                <w:sz w:val="20"/>
                <w:lang w:bidi="pa-IN"/>
              </w:rPr>
              <w:t>0,00</w:t>
            </w:r>
          </w:p>
        </w:tc>
        <w:tc>
          <w:tcPr>
            <w:tcW w:w="1293" w:type="dxa"/>
          </w:tcPr>
          <w:p w:rsidR="00B0398E" w:rsidRDefault="00B0398E" w:rsidP="00B0398E">
            <w:pPr>
              <w:jc w:val="center"/>
            </w:pPr>
            <w:r w:rsidRPr="004A5F7A">
              <w:rPr>
                <w:rFonts w:ascii="Arial" w:hAnsi="Arial" w:cs="Arial"/>
                <w:b/>
                <w:bCs/>
                <w:sz w:val="20"/>
                <w:lang w:bidi="pa-IN"/>
              </w:rPr>
              <w:t>0,00</w:t>
            </w:r>
          </w:p>
        </w:tc>
        <w:tc>
          <w:tcPr>
            <w:tcW w:w="1293" w:type="dxa"/>
          </w:tcPr>
          <w:p w:rsidR="00B0398E" w:rsidRDefault="00567CC4" w:rsidP="00B0398E">
            <w:pPr>
              <w:jc w:val="center"/>
            </w:pPr>
            <w:r>
              <w:rPr>
                <w:rFonts w:ascii="Arial" w:hAnsi="Arial" w:cs="Arial"/>
                <w:b/>
                <w:bCs/>
                <w:sz w:val="20"/>
                <w:lang w:bidi="pa-IN"/>
              </w:rPr>
              <w:t>0,0</w:t>
            </w:r>
            <w:r w:rsidR="00B0398E" w:rsidRPr="004A5F7A">
              <w:rPr>
                <w:rFonts w:ascii="Arial" w:hAnsi="Arial" w:cs="Arial"/>
                <w:b/>
                <w:bCs/>
                <w:sz w:val="20"/>
                <w:lang w:bidi="pa-IN"/>
              </w:rPr>
              <w:t>0</w:t>
            </w:r>
          </w:p>
        </w:tc>
        <w:tc>
          <w:tcPr>
            <w:tcW w:w="1293" w:type="dxa"/>
          </w:tcPr>
          <w:p w:rsidR="00B0398E" w:rsidRDefault="00B0398E" w:rsidP="00B0398E">
            <w:pPr>
              <w:jc w:val="center"/>
            </w:pPr>
            <w:r w:rsidRPr="004A5F7A">
              <w:rPr>
                <w:rFonts w:ascii="Arial" w:hAnsi="Arial" w:cs="Arial"/>
                <w:b/>
                <w:bCs/>
                <w:sz w:val="20"/>
                <w:lang w:bidi="pa-IN"/>
              </w:rPr>
              <w:t>0,00</w:t>
            </w:r>
          </w:p>
        </w:tc>
      </w:tr>
      <w:tr w:rsidR="00B0398E" w:rsidRPr="00B0398E" w:rsidTr="00B0398E">
        <w:tc>
          <w:tcPr>
            <w:tcW w:w="1377" w:type="dxa"/>
          </w:tcPr>
          <w:p w:rsidR="00B0398E" w:rsidRPr="00B0398E" w:rsidRDefault="00B0398E" w:rsidP="00B0398E">
            <w:pPr>
              <w:spacing w:after="120"/>
              <w:jc w:val="both"/>
              <w:rPr>
                <w:rFonts w:ascii="Arial" w:hAnsi="Arial" w:cs="Arial"/>
                <w:b/>
                <w:bCs/>
                <w:sz w:val="20"/>
                <w:lang w:bidi="pa-IN"/>
              </w:rPr>
            </w:pPr>
            <w:r>
              <w:rPr>
                <w:rFonts w:ascii="Arial" w:hAnsi="Arial" w:cs="Arial"/>
                <w:b/>
                <w:bCs/>
                <w:sz w:val="20"/>
                <w:lang w:bidi="pa-IN"/>
              </w:rPr>
              <w:t>2030</w:t>
            </w:r>
          </w:p>
        </w:tc>
        <w:tc>
          <w:tcPr>
            <w:tcW w:w="1292" w:type="dxa"/>
          </w:tcPr>
          <w:p w:rsidR="00B0398E" w:rsidRDefault="00B0398E" w:rsidP="00B0398E">
            <w:pPr>
              <w:jc w:val="center"/>
            </w:pPr>
            <w:r w:rsidRPr="00047208">
              <w:rPr>
                <w:rFonts w:ascii="Arial" w:hAnsi="Arial" w:cs="Arial"/>
                <w:b/>
                <w:bCs/>
                <w:sz w:val="20"/>
                <w:lang w:bidi="pa-IN"/>
              </w:rPr>
              <w:t>0,00</w:t>
            </w:r>
          </w:p>
        </w:tc>
        <w:tc>
          <w:tcPr>
            <w:tcW w:w="1292" w:type="dxa"/>
          </w:tcPr>
          <w:p w:rsidR="00B0398E" w:rsidRDefault="00B0398E" w:rsidP="00B0398E">
            <w:pPr>
              <w:jc w:val="center"/>
            </w:pPr>
            <w:r w:rsidRPr="004A5F7A">
              <w:rPr>
                <w:rFonts w:ascii="Arial" w:hAnsi="Arial" w:cs="Arial"/>
                <w:b/>
                <w:bCs/>
                <w:sz w:val="20"/>
                <w:lang w:bidi="pa-IN"/>
              </w:rPr>
              <w:t>0,00</w:t>
            </w:r>
          </w:p>
        </w:tc>
        <w:tc>
          <w:tcPr>
            <w:tcW w:w="1293" w:type="dxa"/>
          </w:tcPr>
          <w:p w:rsidR="00B0398E" w:rsidRDefault="00B0398E" w:rsidP="00B0398E">
            <w:pPr>
              <w:jc w:val="center"/>
            </w:pPr>
            <w:r w:rsidRPr="007D0176">
              <w:rPr>
                <w:rFonts w:ascii="Arial" w:hAnsi="Arial" w:cs="Arial"/>
                <w:b/>
                <w:bCs/>
                <w:sz w:val="20"/>
                <w:lang w:bidi="pa-IN"/>
              </w:rPr>
              <w:t>0,00</w:t>
            </w:r>
          </w:p>
        </w:tc>
        <w:tc>
          <w:tcPr>
            <w:tcW w:w="1293" w:type="dxa"/>
          </w:tcPr>
          <w:p w:rsidR="00B0398E" w:rsidRDefault="00B0398E" w:rsidP="00B0398E">
            <w:pPr>
              <w:jc w:val="center"/>
            </w:pPr>
            <w:r w:rsidRPr="004A5F7A">
              <w:rPr>
                <w:rFonts w:ascii="Arial" w:hAnsi="Arial" w:cs="Arial"/>
                <w:b/>
                <w:bCs/>
                <w:sz w:val="20"/>
                <w:lang w:bidi="pa-IN"/>
              </w:rPr>
              <w:t>0,00</w:t>
            </w:r>
          </w:p>
        </w:tc>
        <w:tc>
          <w:tcPr>
            <w:tcW w:w="1293" w:type="dxa"/>
          </w:tcPr>
          <w:p w:rsidR="00B0398E" w:rsidRDefault="00B0398E" w:rsidP="00B0398E">
            <w:pPr>
              <w:jc w:val="center"/>
            </w:pPr>
            <w:r w:rsidRPr="004A5F7A">
              <w:rPr>
                <w:rFonts w:ascii="Arial" w:hAnsi="Arial" w:cs="Arial"/>
                <w:b/>
                <w:bCs/>
                <w:sz w:val="20"/>
                <w:lang w:bidi="pa-IN"/>
              </w:rPr>
              <w:t>0,00</w:t>
            </w:r>
          </w:p>
        </w:tc>
        <w:tc>
          <w:tcPr>
            <w:tcW w:w="1293" w:type="dxa"/>
          </w:tcPr>
          <w:p w:rsidR="00B0398E" w:rsidRDefault="00B0398E" w:rsidP="00B0398E">
            <w:pPr>
              <w:jc w:val="center"/>
            </w:pPr>
            <w:r w:rsidRPr="004A5F7A">
              <w:rPr>
                <w:rFonts w:ascii="Arial" w:hAnsi="Arial" w:cs="Arial"/>
                <w:b/>
                <w:bCs/>
                <w:sz w:val="20"/>
                <w:lang w:bidi="pa-IN"/>
              </w:rPr>
              <w:t>0,00</w:t>
            </w:r>
          </w:p>
        </w:tc>
      </w:tr>
      <w:tr w:rsidR="00B0398E" w:rsidRPr="00B0398E" w:rsidTr="00B0398E">
        <w:tc>
          <w:tcPr>
            <w:tcW w:w="1377" w:type="dxa"/>
          </w:tcPr>
          <w:p w:rsidR="00B0398E" w:rsidRPr="00B0398E" w:rsidRDefault="00B0398E" w:rsidP="00B0398E">
            <w:pPr>
              <w:spacing w:after="120"/>
              <w:jc w:val="both"/>
              <w:rPr>
                <w:rFonts w:ascii="Arial" w:hAnsi="Arial" w:cs="Arial"/>
                <w:b/>
                <w:bCs/>
                <w:sz w:val="20"/>
                <w:lang w:bidi="pa-IN"/>
              </w:rPr>
            </w:pPr>
            <w:r>
              <w:rPr>
                <w:rFonts w:ascii="Arial" w:hAnsi="Arial" w:cs="Arial"/>
                <w:b/>
                <w:bCs/>
                <w:sz w:val="20"/>
                <w:lang w:bidi="pa-IN"/>
              </w:rPr>
              <w:t>2042</w:t>
            </w:r>
          </w:p>
        </w:tc>
        <w:tc>
          <w:tcPr>
            <w:tcW w:w="1292" w:type="dxa"/>
          </w:tcPr>
          <w:p w:rsidR="00B0398E" w:rsidRDefault="00B0398E" w:rsidP="00B0398E">
            <w:pPr>
              <w:jc w:val="center"/>
            </w:pPr>
            <w:r w:rsidRPr="00047208">
              <w:rPr>
                <w:rFonts w:ascii="Arial" w:hAnsi="Arial" w:cs="Arial"/>
                <w:b/>
                <w:bCs/>
                <w:sz w:val="20"/>
                <w:lang w:bidi="pa-IN"/>
              </w:rPr>
              <w:t>0,00</w:t>
            </w:r>
          </w:p>
        </w:tc>
        <w:tc>
          <w:tcPr>
            <w:tcW w:w="1292" w:type="dxa"/>
          </w:tcPr>
          <w:p w:rsidR="00B0398E" w:rsidRDefault="00B0398E" w:rsidP="00B0398E">
            <w:pPr>
              <w:jc w:val="center"/>
            </w:pPr>
            <w:r w:rsidRPr="004A5F7A">
              <w:rPr>
                <w:rFonts w:ascii="Arial" w:hAnsi="Arial" w:cs="Arial"/>
                <w:b/>
                <w:bCs/>
                <w:sz w:val="20"/>
                <w:lang w:bidi="pa-IN"/>
              </w:rPr>
              <w:t>0,00</w:t>
            </w:r>
          </w:p>
        </w:tc>
        <w:tc>
          <w:tcPr>
            <w:tcW w:w="1293" w:type="dxa"/>
          </w:tcPr>
          <w:p w:rsidR="00B0398E" w:rsidRDefault="00B0398E" w:rsidP="00B0398E">
            <w:pPr>
              <w:jc w:val="center"/>
            </w:pPr>
            <w:r w:rsidRPr="007D0176">
              <w:rPr>
                <w:rFonts w:ascii="Arial" w:hAnsi="Arial" w:cs="Arial"/>
                <w:b/>
                <w:bCs/>
                <w:sz w:val="20"/>
                <w:lang w:bidi="pa-IN"/>
              </w:rPr>
              <w:t>0,00</w:t>
            </w:r>
          </w:p>
        </w:tc>
        <w:tc>
          <w:tcPr>
            <w:tcW w:w="1293" w:type="dxa"/>
          </w:tcPr>
          <w:p w:rsidR="00B0398E" w:rsidRDefault="00B0398E" w:rsidP="00B0398E">
            <w:pPr>
              <w:jc w:val="center"/>
            </w:pPr>
            <w:r w:rsidRPr="004A5F7A">
              <w:rPr>
                <w:rFonts w:ascii="Arial" w:hAnsi="Arial" w:cs="Arial"/>
                <w:b/>
                <w:bCs/>
                <w:sz w:val="20"/>
                <w:lang w:bidi="pa-IN"/>
              </w:rPr>
              <w:t>0,00</w:t>
            </w:r>
          </w:p>
        </w:tc>
        <w:tc>
          <w:tcPr>
            <w:tcW w:w="1293" w:type="dxa"/>
          </w:tcPr>
          <w:p w:rsidR="00B0398E" w:rsidRDefault="00B0398E" w:rsidP="00B0398E">
            <w:pPr>
              <w:jc w:val="center"/>
            </w:pPr>
            <w:r w:rsidRPr="004A5F7A">
              <w:rPr>
                <w:rFonts w:ascii="Arial" w:hAnsi="Arial" w:cs="Arial"/>
                <w:b/>
                <w:bCs/>
                <w:sz w:val="20"/>
                <w:lang w:bidi="pa-IN"/>
              </w:rPr>
              <w:t>0,00</w:t>
            </w:r>
          </w:p>
        </w:tc>
        <w:tc>
          <w:tcPr>
            <w:tcW w:w="1293" w:type="dxa"/>
          </w:tcPr>
          <w:p w:rsidR="00B0398E" w:rsidRDefault="00B0398E" w:rsidP="00B0398E">
            <w:pPr>
              <w:jc w:val="center"/>
            </w:pPr>
            <w:r w:rsidRPr="004A5F7A">
              <w:rPr>
                <w:rFonts w:ascii="Arial" w:hAnsi="Arial" w:cs="Arial"/>
                <w:b/>
                <w:bCs/>
                <w:sz w:val="20"/>
                <w:lang w:bidi="pa-IN"/>
              </w:rPr>
              <w:t>0,00</w:t>
            </w:r>
          </w:p>
        </w:tc>
      </w:tr>
    </w:tbl>
    <w:p w:rsidR="0087106A" w:rsidRDefault="0087106A" w:rsidP="00567CC4">
      <w:pPr>
        <w:tabs>
          <w:tab w:val="left" w:pos="709"/>
        </w:tabs>
        <w:spacing w:after="120"/>
        <w:ind w:left="709"/>
        <w:jc w:val="both"/>
        <w:rPr>
          <w:rFonts w:ascii="Arial" w:hAnsi="Arial" w:cs="Arial"/>
          <w:b/>
          <w:bCs/>
          <w:sz w:val="24"/>
          <w:szCs w:val="24"/>
          <w:u w:val="single"/>
          <w:lang w:bidi="pa-IN"/>
        </w:rPr>
      </w:pPr>
    </w:p>
    <w:p w:rsidR="00567CC4" w:rsidRPr="00567CC4" w:rsidRDefault="00567CC4" w:rsidP="00567CC4">
      <w:pPr>
        <w:tabs>
          <w:tab w:val="left" w:pos="709"/>
        </w:tabs>
        <w:spacing w:after="120"/>
        <w:ind w:left="709"/>
        <w:jc w:val="both"/>
        <w:rPr>
          <w:rFonts w:ascii="Arial" w:hAnsi="Arial" w:cs="Arial"/>
          <w:b/>
          <w:bCs/>
          <w:sz w:val="24"/>
          <w:szCs w:val="24"/>
          <w:u w:val="single"/>
          <w:lang w:bidi="pa-IN"/>
        </w:rPr>
      </w:pPr>
      <w:r w:rsidRPr="00567CC4">
        <w:rPr>
          <w:rFonts w:ascii="Arial" w:hAnsi="Arial" w:cs="Arial"/>
          <w:b/>
          <w:bCs/>
          <w:sz w:val="24"/>
          <w:szCs w:val="24"/>
          <w:u w:val="single"/>
          <w:lang w:bidi="pa-IN"/>
        </w:rPr>
        <w:t xml:space="preserve">Alte costuri (planificarea, proiectarea, supravegherea şi neprevăzute) </w:t>
      </w:r>
    </w:p>
    <w:p w:rsidR="00567CC4" w:rsidRPr="00567CC4" w:rsidRDefault="00567CC4" w:rsidP="00567CC4">
      <w:pPr>
        <w:pStyle w:val="Standardtext"/>
        <w:ind w:left="709"/>
        <w:rPr>
          <w:rFonts w:cs="Arial"/>
          <w:sz w:val="24"/>
          <w:szCs w:val="24"/>
          <w:lang w:val="ro-RO" w:eastAsia="en-US"/>
        </w:rPr>
      </w:pPr>
      <w:r w:rsidRPr="00567CC4">
        <w:rPr>
          <w:rFonts w:cs="Arial"/>
          <w:sz w:val="24"/>
          <w:szCs w:val="24"/>
          <w:lang w:val="ro-RO" w:eastAsia="en-US"/>
        </w:rPr>
        <w:t>În plus faţă de costurile suplimentare nete ale investiţiei, urmatoarele costuri sunt luate în considerare. Eforturile trebuie să fie determinate în functie de relaţie  investiţii - destinatie. Tipurile costurilor suplimentare, descrierea lor şi de modul de determinare sunt prezentate în tabelul de mai jos.</w:t>
      </w:r>
    </w:p>
    <w:p w:rsidR="00567CC4" w:rsidRPr="00567CC4" w:rsidRDefault="00567CC4" w:rsidP="00567CC4">
      <w:pPr>
        <w:ind w:left="709"/>
        <w:jc w:val="both"/>
        <w:rPr>
          <w:rFonts w:ascii="Arial" w:hAnsi="Arial" w:cs="Arial"/>
          <w:b/>
          <w:bCs/>
          <w:sz w:val="20"/>
        </w:rPr>
      </w:pPr>
      <w:r w:rsidRPr="00567CC4">
        <w:rPr>
          <w:rFonts w:ascii="Arial" w:hAnsi="Arial" w:cs="Arial"/>
          <w:b/>
          <w:bCs/>
          <w:sz w:val="20"/>
        </w:rPr>
        <w:t>Tab. 5.21 Calculul proiectarii, supervizarii, Cos</w:t>
      </w:r>
      <w:r>
        <w:rPr>
          <w:rFonts w:ascii="Arial" w:hAnsi="Arial" w:cs="Arial"/>
          <w:b/>
          <w:bCs/>
          <w:sz w:val="20"/>
        </w:rPr>
        <w:t>turi neprevăzute asistenta tehnica</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3264"/>
        <w:gridCol w:w="3028"/>
      </w:tblGrid>
      <w:tr w:rsidR="00567CC4" w:rsidRPr="0033182E" w:rsidTr="00567CC4">
        <w:tc>
          <w:tcPr>
            <w:tcW w:w="2127" w:type="dxa"/>
            <w:shd w:val="clear" w:color="auto" w:fill="E0E0E0"/>
          </w:tcPr>
          <w:p w:rsidR="00567CC4" w:rsidRPr="0033182E" w:rsidRDefault="00567CC4" w:rsidP="00567CC4">
            <w:pPr>
              <w:pStyle w:val="Standardtext"/>
              <w:spacing w:before="60" w:after="60" w:line="240" w:lineRule="auto"/>
              <w:ind w:left="567"/>
              <w:rPr>
                <w:rFonts w:cs="Arial"/>
                <w:b/>
                <w:sz w:val="20"/>
                <w:lang w:val="ro-RO"/>
              </w:rPr>
            </w:pPr>
            <w:r w:rsidRPr="0033182E">
              <w:rPr>
                <w:rFonts w:cs="Arial"/>
                <w:b/>
                <w:sz w:val="20"/>
                <w:lang w:val="ro-RO"/>
              </w:rPr>
              <w:t>Tip Cost</w:t>
            </w:r>
          </w:p>
        </w:tc>
        <w:tc>
          <w:tcPr>
            <w:tcW w:w="3264" w:type="dxa"/>
            <w:shd w:val="clear" w:color="auto" w:fill="E0E0E0"/>
          </w:tcPr>
          <w:p w:rsidR="00567CC4" w:rsidRPr="0033182E" w:rsidRDefault="00567CC4" w:rsidP="00567CC4">
            <w:pPr>
              <w:pStyle w:val="Standardtext"/>
              <w:spacing w:before="60" w:after="60" w:line="240" w:lineRule="auto"/>
              <w:ind w:left="567"/>
              <w:rPr>
                <w:rFonts w:cs="Arial"/>
                <w:b/>
                <w:sz w:val="20"/>
                <w:lang w:val="ro-RO"/>
              </w:rPr>
            </w:pPr>
            <w:r w:rsidRPr="0033182E">
              <w:rPr>
                <w:rFonts w:cs="Arial"/>
                <w:b/>
                <w:sz w:val="20"/>
                <w:lang w:val="ro-RO"/>
              </w:rPr>
              <w:t>Descriere</w:t>
            </w:r>
          </w:p>
        </w:tc>
        <w:tc>
          <w:tcPr>
            <w:tcW w:w="3028" w:type="dxa"/>
            <w:shd w:val="clear" w:color="auto" w:fill="E0E0E0"/>
          </w:tcPr>
          <w:p w:rsidR="00567CC4" w:rsidRPr="0033182E" w:rsidRDefault="00567CC4" w:rsidP="00567CC4">
            <w:pPr>
              <w:pStyle w:val="Standardtext"/>
              <w:spacing w:before="60" w:after="60" w:line="240" w:lineRule="auto"/>
              <w:ind w:left="567"/>
              <w:rPr>
                <w:rFonts w:cs="Arial"/>
                <w:b/>
                <w:sz w:val="20"/>
                <w:lang w:val="ro-RO"/>
              </w:rPr>
            </w:pPr>
            <w:r w:rsidRPr="0033182E">
              <w:rPr>
                <w:rFonts w:cs="Arial"/>
                <w:b/>
                <w:sz w:val="20"/>
                <w:lang w:val="ro-RO"/>
              </w:rPr>
              <w:t xml:space="preserve">Mod de calcul </w:t>
            </w:r>
          </w:p>
        </w:tc>
      </w:tr>
      <w:tr w:rsidR="00567CC4" w:rsidRPr="0033182E" w:rsidTr="00567CC4">
        <w:tc>
          <w:tcPr>
            <w:tcW w:w="2127" w:type="dxa"/>
          </w:tcPr>
          <w:p w:rsidR="00567CC4" w:rsidRPr="0033182E" w:rsidRDefault="00567CC4" w:rsidP="00567CC4">
            <w:pPr>
              <w:pStyle w:val="Standardtext"/>
              <w:spacing w:before="60" w:after="60" w:line="240" w:lineRule="auto"/>
              <w:ind w:left="567"/>
              <w:rPr>
                <w:rFonts w:cs="Arial"/>
                <w:sz w:val="20"/>
                <w:lang w:val="ro-RO"/>
              </w:rPr>
            </w:pPr>
            <w:bookmarkStart w:id="40" w:name="_GoBack" w:colFirst="2" w:colLast="2"/>
            <w:r w:rsidRPr="0033182E">
              <w:rPr>
                <w:rFonts w:cs="Arial"/>
                <w:sz w:val="20"/>
                <w:lang w:val="ro-RO"/>
              </w:rPr>
              <w:t xml:space="preserve">Proiectare </w:t>
            </w:r>
          </w:p>
        </w:tc>
        <w:tc>
          <w:tcPr>
            <w:tcW w:w="3264" w:type="dxa"/>
          </w:tcPr>
          <w:p w:rsidR="00567CC4" w:rsidRPr="0033182E" w:rsidRDefault="00567CC4" w:rsidP="0087106A">
            <w:pPr>
              <w:pStyle w:val="Standardtext"/>
              <w:spacing w:before="60" w:after="60" w:line="240" w:lineRule="auto"/>
              <w:ind w:left="33"/>
              <w:rPr>
                <w:rFonts w:cs="Arial"/>
                <w:sz w:val="20"/>
                <w:lang w:val="ro-RO"/>
              </w:rPr>
            </w:pPr>
            <w:r w:rsidRPr="0033182E">
              <w:rPr>
                <w:rFonts w:cs="Arial"/>
                <w:sz w:val="20"/>
                <w:lang w:val="ro-RO"/>
              </w:rPr>
              <w:t xml:space="preserve">Include proiectarea preliminara, designul de baza, conceptul designului, licitarea </w:t>
            </w:r>
          </w:p>
        </w:tc>
        <w:tc>
          <w:tcPr>
            <w:tcW w:w="3028" w:type="dxa"/>
          </w:tcPr>
          <w:p w:rsidR="00567CC4" w:rsidRPr="0033182E" w:rsidRDefault="00567CC4" w:rsidP="0087106A">
            <w:pPr>
              <w:pStyle w:val="Standardtext"/>
              <w:spacing w:before="60" w:after="60" w:line="240" w:lineRule="auto"/>
              <w:ind w:left="30"/>
              <w:rPr>
                <w:rFonts w:cs="Arial"/>
                <w:sz w:val="20"/>
                <w:lang w:val="ro-RO"/>
              </w:rPr>
            </w:pPr>
            <w:r w:rsidRPr="0033182E">
              <w:rPr>
                <w:rFonts w:cs="Arial"/>
                <w:sz w:val="20"/>
                <w:lang w:val="ro-RO"/>
              </w:rPr>
              <w:t xml:space="preserve">% din costurile de investitii </w:t>
            </w:r>
          </w:p>
        </w:tc>
      </w:tr>
      <w:tr w:rsidR="00567CC4" w:rsidRPr="0033182E" w:rsidTr="00567CC4">
        <w:tc>
          <w:tcPr>
            <w:tcW w:w="2127" w:type="dxa"/>
          </w:tcPr>
          <w:p w:rsidR="00567CC4" w:rsidRPr="0033182E" w:rsidRDefault="00567CC4" w:rsidP="00567CC4">
            <w:pPr>
              <w:pStyle w:val="Standardtext"/>
              <w:spacing w:before="60" w:after="60" w:line="240" w:lineRule="auto"/>
              <w:ind w:left="567"/>
              <w:rPr>
                <w:rFonts w:cs="Arial"/>
                <w:sz w:val="20"/>
                <w:lang w:val="ro-RO"/>
              </w:rPr>
            </w:pPr>
            <w:r w:rsidRPr="0033182E">
              <w:rPr>
                <w:rFonts w:cs="Arial"/>
                <w:sz w:val="20"/>
                <w:lang w:val="ro-RO"/>
              </w:rPr>
              <w:t>Supervizare</w:t>
            </w:r>
          </w:p>
        </w:tc>
        <w:tc>
          <w:tcPr>
            <w:tcW w:w="3264" w:type="dxa"/>
          </w:tcPr>
          <w:p w:rsidR="00567CC4" w:rsidRPr="0033182E" w:rsidRDefault="00567CC4" w:rsidP="0087106A">
            <w:pPr>
              <w:pStyle w:val="Standardtext"/>
              <w:spacing w:before="60" w:after="60" w:line="240" w:lineRule="auto"/>
              <w:ind w:left="33"/>
              <w:rPr>
                <w:rFonts w:cs="Arial"/>
                <w:sz w:val="20"/>
                <w:lang w:val="ro-RO"/>
              </w:rPr>
            </w:pPr>
            <w:r w:rsidRPr="0033182E">
              <w:rPr>
                <w:rFonts w:cs="Arial"/>
                <w:sz w:val="20"/>
                <w:lang w:val="ro-RO"/>
              </w:rPr>
              <w:t>Repartizare, AT, supervizare, exploatare</w:t>
            </w:r>
          </w:p>
        </w:tc>
        <w:tc>
          <w:tcPr>
            <w:tcW w:w="3028" w:type="dxa"/>
          </w:tcPr>
          <w:p w:rsidR="00567CC4" w:rsidRPr="0033182E" w:rsidRDefault="00567CC4" w:rsidP="0087106A">
            <w:pPr>
              <w:pStyle w:val="Standardtext"/>
              <w:spacing w:before="60" w:after="60" w:line="240" w:lineRule="auto"/>
              <w:ind w:left="30"/>
              <w:rPr>
                <w:rFonts w:cs="Arial"/>
                <w:sz w:val="20"/>
                <w:lang w:val="ro-RO"/>
              </w:rPr>
            </w:pPr>
            <w:r w:rsidRPr="0033182E">
              <w:rPr>
                <w:rFonts w:cs="Arial"/>
                <w:sz w:val="20"/>
                <w:lang w:val="ro-RO"/>
              </w:rPr>
              <w:t>% din costurile de investitii</w:t>
            </w:r>
          </w:p>
        </w:tc>
      </w:tr>
      <w:tr w:rsidR="00567CC4" w:rsidRPr="0033182E" w:rsidTr="00567CC4">
        <w:tc>
          <w:tcPr>
            <w:tcW w:w="2127" w:type="dxa"/>
          </w:tcPr>
          <w:p w:rsidR="00567CC4" w:rsidRPr="0033182E" w:rsidRDefault="00567CC4" w:rsidP="00567CC4">
            <w:pPr>
              <w:pStyle w:val="Standardtext"/>
              <w:spacing w:before="60" w:after="60" w:line="240" w:lineRule="auto"/>
              <w:ind w:left="567"/>
              <w:rPr>
                <w:rFonts w:cs="Arial"/>
                <w:sz w:val="20"/>
                <w:lang w:val="ro-RO"/>
              </w:rPr>
            </w:pPr>
            <w:r w:rsidRPr="0033182E">
              <w:rPr>
                <w:rFonts w:cs="Arial"/>
                <w:sz w:val="20"/>
                <w:lang w:val="ro-RO"/>
              </w:rPr>
              <w:t xml:space="preserve">Neprevazute </w:t>
            </w:r>
          </w:p>
        </w:tc>
        <w:tc>
          <w:tcPr>
            <w:tcW w:w="3264" w:type="dxa"/>
          </w:tcPr>
          <w:p w:rsidR="00567CC4" w:rsidRPr="0033182E" w:rsidRDefault="00567CC4" w:rsidP="00567CC4">
            <w:pPr>
              <w:pStyle w:val="Standardtext"/>
              <w:spacing w:before="60" w:after="60" w:line="240" w:lineRule="auto"/>
              <w:ind w:left="567"/>
              <w:rPr>
                <w:rFonts w:cs="Arial"/>
                <w:sz w:val="20"/>
                <w:lang w:val="ro-RO"/>
              </w:rPr>
            </w:pPr>
            <w:r w:rsidRPr="0033182E">
              <w:rPr>
                <w:rFonts w:cs="Arial"/>
                <w:sz w:val="20"/>
                <w:lang w:val="ro-RO"/>
              </w:rPr>
              <w:t>-</w:t>
            </w:r>
          </w:p>
        </w:tc>
        <w:tc>
          <w:tcPr>
            <w:tcW w:w="3028" w:type="dxa"/>
          </w:tcPr>
          <w:p w:rsidR="00567CC4" w:rsidRPr="0033182E" w:rsidRDefault="00567CC4" w:rsidP="0087106A">
            <w:pPr>
              <w:pStyle w:val="Standardtext"/>
              <w:spacing w:before="60" w:after="60" w:line="240" w:lineRule="auto"/>
              <w:ind w:left="30"/>
              <w:rPr>
                <w:rFonts w:cs="Arial"/>
                <w:sz w:val="20"/>
                <w:lang w:val="ro-RO"/>
              </w:rPr>
            </w:pPr>
            <w:r w:rsidRPr="0033182E">
              <w:rPr>
                <w:rFonts w:cs="Arial"/>
                <w:sz w:val="20"/>
                <w:lang w:val="ro-RO"/>
              </w:rPr>
              <w:t>% din costurile de investitii</w:t>
            </w:r>
          </w:p>
        </w:tc>
      </w:tr>
      <w:bookmarkEnd w:id="40"/>
    </w:tbl>
    <w:p w:rsidR="00567CC4" w:rsidRPr="0033182E" w:rsidRDefault="00567CC4" w:rsidP="00567CC4">
      <w:pPr>
        <w:jc w:val="both"/>
        <w:rPr>
          <w:rFonts w:cs="Arial"/>
          <w:sz w:val="20"/>
        </w:rPr>
      </w:pPr>
    </w:p>
    <w:p w:rsidR="00B0398E" w:rsidRDefault="008844F7" w:rsidP="00B0398E">
      <w:pPr>
        <w:ind w:left="709"/>
        <w:jc w:val="both"/>
        <w:rPr>
          <w:rFonts w:ascii="Arial" w:eastAsia="Times New Roman" w:hAnsi="Arial" w:cs="Arial"/>
          <w:sz w:val="24"/>
          <w:szCs w:val="24"/>
        </w:rPr>
      </w:pPr>
      <w:r>
        <w:rPr>
          <w:rFonts w:ascii="Arial" w:eastAsia="Times New Roman" w:hAnsi="Arial" w:cs="Arial"/>
          <w:sz w:val="24"/>
          <w:szCs w:val="24"/>
        </w:rPr>
        <w:t>Detalii privind costurile si procentele pentru aceste costuri sunt prezentate in Anexa D1.1.</w:t>
      </w:r>
    </w:p>
    <w:p w:rsidR="00F572B1" w:rsidRPr="006B3D54" w:rsidRDefault="00F572B1" w:rsidP="00F572B1">
      <w:pPr>
        <w:pStyle w:val="Titlucapitol"/>
        <w:pBdr>
          <w:bottom w:val="double" w:sz="2" w:space="9" w:color="auto"/>
        </w:pBdr>
        <w:ind w:left="0" w:firstLine="0"/>
        <w:rPr>
          <w:rFonts w:ascii="Arial" w:hAnsi="Arial" w:cs="Arial"/>
          <w:caps w:val="0"/>
          <w:lang w:eastAsia="en-US"/>
        </w:rPr>
      </w:pPr>
      <w:bookmarkStart w:id="41" w:name="_Toc369513691"/>
      <w:r>
        <w:rPr>
          <w:rFonts w:ascii="Arial" w:hAnsi="Arial" w:cs="Arial"/>
          <w:caps w:val="0"/>
          <w:lang w:eastAsia="en-US"/>
        </w:rPr>
        <w:lastRenderedPageBreak/>
        <w:t>5</w:t>
      </w:r>
      <w:r w:rsidRPr="006B3D54">
        <w:rPr>
          <w:rFonts w:ascii="Arial" w:hAnsi="Arial" w:cs="Arial"/>
          <w:caps w:val="0"/>
          <w:lang w:eastAsia="en-US"/>
        </w:rPr>
        <w:t>.1</w:t>
      </w:r>
      <w:r w:rsidRPr="006B3D54">
        <w:rPr>
          <w:rFonts w:ascii="Arial" w:hAnsi="Arial" w:cs="Arial"/>
          <w:caps w:val="0"/>
          <w:lang w:eastAsia="en-US"/>
        </w:rPr>
        <w:tab/>
      </w:r>
      <w:r>
        <w:rPr>
          <w:rFonts w:ascii="Arial" w:hAnsi="Arial" w:cs="Arial"/>
          <w:caps w:val="0"/>
          <w:lang w:eastAsia="en-US"/>
        </w:rPr>
        <w:t>Concluzii</w:t>
      </w:r>
      <w:bookmarkEnd w:id="41"/>
    </w:p>
    <w:p w:rsidR="00F572B1" w:rsidRPr="00F572B1" w:rsidRDefault="00F572B1" w:rsidP="00F572B1">
      <w:pPr>
        <w:pStyle w:val="Text"/>
        <w:ind w:left="709"/>
        <w:rPr>
          <w:rFonts w:ascii="Arial" w:hAnsi="Arial" w:cs="Arial"/>
          <w:sz w:val="24"/>
          <w:lang w:val="ro-RO"/>
        </w:rPr>
      </w:pPr>
      <w:r w:rsidRPr="00F572B1">
        <w:rPr>
          <w:rFonts w:ascii="Arial" w:hAnsi="Arial" w:cs="Arial"/>
          <w:sz w:val="24"/>
          <w:lang w:val="ro-RO"/>
        </w:rPr>
        <w:t xml:space="preserve">Optiunile propuse pentru judetul </w:t>
      </w:r>
      <w:r>
        <w:rPr>
          <w:rFonts w:ascii="Arial" w:hAnsi="Arial" w:cs="Arial"/>
          <w:sz w:val="24"/>
          <w:lang w:val="ro-RO"/>
        </w:rPr>
        <w:t>Galati</w:t>
      </w:r>
      <w:r w:rsidRPr="00F572B1">
        <w:rPr>
          <w:rFonts w:ascii="Arial" w:hAnsi="Arial" w:cs="Arial"/>
          <w:sz w:val="24"/>
          <w:lang w:val="ro-RO"/>
        </w:rPr>
        <w:t xml:space="preserve"> sunt:</w:t>
      </w:r>
    </w:p>
    <w:p w:rsidR="00F572B1" w:rsidRPr="00F572B1" w:rsidRDefault="00F572B1" w:rsidP="00F572B1">
      <w:pPr>
        <w:spacing w:before="120"/>
        <w:ind w:left="709"/>
        <w:jc w:val="both"/>
        <w:rPr>
          <w:rFonts w:ascii="Arial" w:hAnsi="Arial" w:cs="Arial"/>
          <w:b/>
          <w:sz w:val="24"/>
          <w:szCs w:val="24"/>
          <w:u w:val="single"/>
        </w:rPr>
      </w:pPr>
      <w:r w:rsidRPr="00F572B1">
        <w:rPr>
          <w:rFonts w:ascii="Arial" w:hAnsi="Arial" w:cs="Arial"/>
          <w:b/>
          <w:sz w:val="24"/>
          <w:szCs w:val="24"/>
          <w:u w:val="single"/>
        </w:rPr>
        <w:t>I. Pentru canalizare si epurarea apelor uzate:</w:t>
      </w:r>
    </w:p>
    <w:p w:rsidR="00F572B1" w:rsidRPr="00AF1306" w:rsidRDefault="00F572B1" w:rsidP="00DE486C">
      <w:pPr>
        <w:numPr>
          <w:ilvl w:val="0"/>
          <w:numId w:val="30"/>
        </w:numPr>
        <w:spacing w:before="120" w:after="0" w:line="240" w:lineRule="auto"/>
        <w:ind w:left="709" w:firstLine="0"/>
        <w:jc w:val="both"/>
        <w:rPr>
          <w:rFonts w:ascii="Arial" w:hAnsi="Arial" w:cs="Arial"/>
          <w:sz w:val="24"/>
          <w:szCs w:val="24"/>
        </w:rPr>
      </w:pPr>
      <w:r w:rsidRPr="00AF1306">
        <w:rPr>
          <w:rFonts w:ascii="Arial" w:hAnsi="Arial" w:cs="Arial"/>
          <w:b/>
          <w:i/>
          <w:sz w:val="24"/>
          <w:szCs w:val="24"/>
        </w:rPr>
        <w:t xml:space="preserve">Clusterul </w:t>
      </w:r>
      <w:r w:rsidR="001D1CAC" w:rsidRPr="00AF1306">
        <w:rPr>
          <w:rFonts w:ascii="Arial" w:hAnsi="Arial" w:cs="Arial"/>
          <w:b/>
          <w:i/>
          <w:sz w:val="24"/>
          <w:szCs w:val="24"/>
        </w:rPr>
        <w:t>Tecuc</w:t>
      </w:r>
      <w:r w:rsidRPr="00AF1306">
        <w:rPr>
          <w:rFonts w:ascii="Arial" w:hAnsi="Arial" w:cs="Arial"/>
          <w:b/>
          <w:i/>
          <w:sz w:val="24"/>
          <w:szCs w:val="24"/>
        </w:rPr>
        <w:t>i:</w:t>
      </w:r>
      <w:r w:rsidRPr="00AF1306">
        <w:rPr>
          <w:rFonts w:ascii="Arial" w:hAnsi="Arial" w:cs="Arial"/>
          <w:i/>
          <w:sz w:val="24"/>
          <w:szCs w:val="24"/>
        </w:rPr>
        <w:t xml:space="preserve"> </w:t>
      </w:r>
      <w:r w:rsidRPr="00AF1306">
        <w:rPr>
          <w:rFonts w:ascii="Arial" w:hAnsi="Arial" w:cs="Arial"/>
          <w:b/>
          <w:bCs/>
          <w:i/>
          <w:sz w:val="24"/>
          <w:szCs w:val="24"/>
        </w:rPr>
        <w:t xml:space="preserve">Aglomerarea </w:t>
      </w:r>
      <w:r w:rsidR="001D1CAC" w:rsidRPr="00AF1306">
        <w:rPr>
          <w:rFonts w:ascii="Arial" w:hAnsi="Arial" w:cs="Arial"/>
          <w:b/>
          <w:bCs/>
          <w:i/>
          <w:sz w:val="24"/>
          <w:szCs w:val="24"/>
        </w:rPr>
        <w:t>Tecuc</w:t>
      </w:r>
      <w:r w:rsidRPr="00AF1306">
        <w:rPr>
          <w:rFonts w:ascii="Arial" w:hAnsi="Arial" w:cs="Arial"/>
          <w:b/>
          <w:bCs/>
          <w:i/>
          <w:sz w:val="24"/>
          <w:szCs w:val="24"/>
        </w:rPr>
        <w:t>i</w:t>
      </w:r>
      <w:r w:rsidRPr="00AF1306">
        <w:rPr>
          <w:rFonts w:ascii="Arial" w:hAnsi="Arial" w:cs="Arial"/>
          <w:i/>
          <w:sz w:val="24"/>
          <w:szCs w:val="24"/>
        </w:rPr>
        <w:t xml:space="preserve"> </w:t>
      </w:r>
      <w:r w:rsidR="001D1CAC" w:rsidRPr="00AF1306">
        <w:rPr>
          <w:rFonts w:ascii="Arial" w:hAnsi="Arial" w:cs="Arial"/>
          <w:b/>
          <w:i/>
          <w:sz w:val="24"/>
          <w:szCs w:val="24"/>
        </w:rPr>
        <w:t>împreună cu</w:t>
      </w:r>
      <w:r w:rsidR="001D1CAC" w:rsidRPr="00AF1306">
        <w:rPr>
          <w:rFonts w:ascii="Arial" w:hAnsi="Arial" w:cs="Arial"/>
          <w:b/>
          <w:bCs/>
          <w:i/>
          <w:sz w:val="24"/>
          <w:szCs w:val="24"/>
        </w:rPr>
        <w:t xml:space="preserve"> </w:t>
      </w:r>
      <w:r w:rsidR="001D1CAC" w:rsidRPr="00AF1306">
        <w:rPr>
          <w:rFonts w:ascii="Arial" w:hAnsi="Arial" w:cs="Arial"/>
          <w:b/>
          <w:i/>
          <w:sz w:val="24"/>
          <w:szCs w:val="24"/>
        </w:rPr>
        <w:t xml:space="preserve">aglomerarea </w:t>
      </w:r>
      <w:r w:rsidR="001D1CAC" w:rsidRPr="00AF1306">
        <w:rPr>
          <w:rFonts w:ascii="Arial" w:hAnsi="Arial" w:cs="Arial"/>
          <w:b/>
          <w:bCs/>
          <w:i/>
          <w:sz w:val="24"/>
          <w:szCs w:val="24"/>
        </w:rPr>
        <w:t>Matca</w:t>
      </w:r>
      <w:r w:rsidR="001D1CAC" w:rsidRPr="00AF1306">
        <w:rPr>
          <w:rFonts w:ascii="Arial" w:hAnsi="Arial" w:cs="Arial"/>
          <w:b/>
          <w:i/>
          <w:sz w:val="24"/>
          <w:szCs w:val="24"/>
        </w:rPr>
        <w:t xml:space="preserve"> unite într-un cluster </w:t>
      </w:r>
      <w:r w:rsidR="001D1CAC" w:rsidRPr="00AF1306">
        <w:rPr>
          <w:rFonts w:ascii="Arial" w:hAnsi="Arial" w:cs="Arial"/>
          <w:sz w:val="24"/>
          <w:szCs w:val="24"/>
        </w:rPr>
        <w:t>adăugându-se la investiţia iniţială o staţie de pompare şi un colector spre staţia de epurare Tecuci renunţându-se la staţia de epurare Matca.</w:t>
      </w:r>
    </w:p>
    <w:p w:rsidR="00F572B1" w:rsidRPr="00AF1306" w:rsidRDefault="00F572B1" w:rsidP="00DE486C">
      <w:pPr>
        <w:numPr>
          <w:ilvl w:val="0"/>
          <w:numId w:val="29"/>
        </w:numPr>
        <w:tabs>
          <w:tab w:val="num" w:pos="1440"/>
        </w:tabs>
        <w:spacing w:before="120" w:after="0" w:line="240" w:lineRule="auto"/>
        <w:ind w:left="709" w:firstLine="0"/>
        <w:jc w:val="both"/>
        <w:rPr>
          <w:rFonts w:ascii="Arial" w:hAnsi="Arial" w:cs="Arial"/>
          <w:sz w:val="24"/>
          <w:szCs w:val="24"/>
        </w:rPr>
      </w:pPr>
      <w:r w:rsidRPr="00AF1306">
        <w:rPr>
          <w:rFonts w:ascii="Arial" w:hAnsi="Arial" w:cs="Arial"/>
          <w:b/>
          <w:i/>
          <w:sz w:val="24"/>
          <w:szCs w:val="24"/>
        </w:rPr>
        <w:t xml:space="preserve">Clusterul </w:t>
      </w:r>
      <w:r w:rsidR="001D1CAC" w:rsidRPr="00AF1306">
        <w:rPr>
          <w:rFonts w:ascii="Arial" w:hAnsi="Arial" w:cs="Arial"/>
          <w:b/>
          <w:i/>
          <w:sz w:val="24"/>
          <w:szCs w:val="24"/>
        </w:rPr>
        <w:t>Foltesti</w:t>
      </w:r>
      <w:r w:rsidRPr="00AF1306">
        <w:rPr>
          <w:rFonts w:ascii="Arial" w:hAnsi="Arial" w:cs="Arial"/>
          <w:b/>
          <w:i/>
          <w:sz w:val="24"/>
          <w:szCs w:val="24"/>
        </w:rPr>
        <w:t xml:space="preserve">: Aglomerarea </w:t>
      </w:r>
      <w:r w:rsidR="001D1CAC" w:rsidRPr="00AF1306">
        <w:rPr>
          <w:rFonts w:ascii="Arial" w:hAnsi="Arial" w:cs="Arial"/>
          <w:b/>
          <w:bCs/>
          <w:i/>
          <w:sz w:val="24"/>
          <w:szCs w:val="24"/>
        </w:rPr>
        <w:t>Foltesti</w:t>
      </w:r>
      <w:r w:rsidRPr="00AF1306">
        <w:rPr>
          <w:rFonts w:ascii="Arial" w:hAnsi="Arial" w:cs="Arial"/>
          <w:b/>
          <w:i/>
          <w:sz w:val="24"/>
          <w:szCs w:val="24"/>
        </w:rPr>
        <w:t xml:space="preserve"> împreună cu aglomerar</w:t>
      </w:r>
      <w:r w:rsidR="001D1CAC" w:rsidRPr="00AF1306">
        <w:rPr>
          <w:rFonts w:ascii="Arial" w:hAnsi="Arial" w:cs="Arial"/>
          <w:b/>
          <w:i/>
          <w:sz w:val="24"/>
          <w:szCs w:val="24"/>
        </w:rPr>
        <w:t>arile</w:t>
      </w:r>
      <w:r w:rsidRPr="00AF1306">
        <w:rPr>
          <w:rFonts w:ascii="Arial" w:hAnsi="Arial" w:cs="Arial"/>
          <w:b/>
          <w:i/>
          <w:sz w:val="24"/>
          <w:szCs w:val="24"/>
        </w:rPr>
        <w:t xml:space="preserve"> </w:t>
      </w:r>
      <w:r w:rsidR="001D1CAC" w:rsidRPr="00AF1306">
        <w:rPr>
          <w:rFonts w:ascii="Arial" w:hAnsi="Arial" w:cs="Arial"/>
          <w:b/>
          <w:bCs/>
          <w:i/>
          <w:sz w:val="24"/>
          <w:szCs w:val="24"/>
        </w:rPr>
        <w:t>Fartanesti si Mastacani</w:t>
      </w:r>
      <w:r w:rsidRPr="00AF1306">
        <w:rPr>
          <w:rFonts w:ascii="Arial" w:hAnsi="Arial" w:cs="Arial"/>
          <w:b/>
          <w:i/>
          <w:sz w:val="24"/>
          <w:szCs w:val="24"/>
        </w:rPr>
        <w:t xml:space="preserve"> unite într-un cluster </w:t>
      </w:r>
      <w:r w:rsidRPr="00AF1306">
        <w:rPr>
          <w:rFonts w:ascii="Arial" w:hAnsi="Arial" w:cs="Arial"/>
          <w:sz w:val="24"/>
          <w:szCs w:val="24"/>
        </w:rPr>
        <w:t xml:space="preserve">adăugându-se la investiţia iniţială </w:t>
      </w:r>
      <w:r w:rsidR="001D1CAC" w:rsidRPr="00AF1306">
        <w:rPr>
          <w:rFonts w:ascii="Arial" w:hAnsi="Arial" w:cs="Arial"/>
          <w:sz w:val="24"/>
          <w:szCs w:val="24"/>
        </w:rPr>
        <w:t xml:space="preserve">2 statii de pompare si </w:t>
      </w:r>
      <w:r w:rsidRPr="00AF1306">
        <w:rPr>
          <w:rFonts w:ascii="Arial" w:hAnsi="Arial" w:cs="Arial"/>
          <w:sz w:val="24"/>
          <w:szCs w:val="24"/>
        </w:rPr>
        <w:t>colecto</w:t>
      </w:r>
      <w:r w:rsidR="001D1CAC" w:rsidRPr="00AF1306">
        <w:rPr>
          <w:rFonts w:ascii="Arial" w:hAnsi="Arial" w:cs="Arial"/>
          <w:sz w:val="24"/>
          <w:szCs w:val="24"/>
        </w:rPr>
        <w:t>are</w:t>
      </w:r>
      <w:r w:rsidRPr="00AF1306">
        <w:rPr>
          <w:rFonts w:ascii="Arial" w:hAnsi="Arial" w:cs="Arial"/>
          <w:sz w:val="24"/>
          <w:szCs w:val="24"/>
        </w:rPr>
        <w:t xml:space="preserve"> </w:t>
      </w:r>
      <w:r w:rsidR="001D1CAC" w:rsidRPr="00AF1306">
        <w:rPr>
          <w:rFonts w:ascii="Arial" w:hAnsi="Arial" w:cs="Arial"/>
          <w:sz w:val="24"/>
          <w:szCs w:val="24"/>
        </w:rPr>
        <w:t>noi</w:t>
      </w:r>
      <w:r w:rsidRPr="00AF1306">
        <w:rPr>
          <w:rFonts w:ascii="Arial" w:hAnsi="Arial" w:cs="Arial"/>
          <w:sz w:val="24"/>
          <w:szCs w:val="24"/>
        </w:rPr>
        <w:t xml:space="preserve"> spre staţia de epurare </w:t>
      </w:r>
      <w:r w:rsidR="001D1CAC" w:rsidRPr="00AF1306">
        <w:rPr>
          <w:rFonts w:ascii="Arial" w:hAnsi="Arial" w:cs="Arial"/>
          <w:sz w:val="24"/>
          <w:szCs w:val="24"/>
        </w:rPr>
        <w:t>Foltesti</w:t>
      </w:r>
      <w:r w:rsidRPr="00AF1306">
        <w:rPr>
          <w:rFonts w:ascii="Arial" w:hAnsi="Arial" w:cs="Arial"/>
          <w:sz w:val="24"/>
          <w:szCs w:val="24"/>
        </w:rPr>
        <w:t xml:space="preserve"> renunţându-se la staţi</w:t>
      </w:r>
      <w:r w:rsidR="001D1CAC" w:rsidRPr="00AF1306">
        <w:rPr>
          <w:rFonts w:ascii="Arial" w:hAnsi="Arial" w:cs="Arial"/>
          <w:sz w:val="24"/>
          <w:szCs w:val="24"/>
        </w:rPr>
        <w:t>i</w:t>
      </w:r>
      <w:r w:rsidRPr="00AF1306">
        <w:rPr>
          <w:rFonts w:ascii="Arial" w:hAnsi="Arial" w:cs="Arial"/>
          <w:sz w:val="24"/>
          <w:szCs w:val="24"/>
        </w:rPr>
        <w:t xml:space="preserve"> de epurare </w:t>
      </w:r>
      <w:r w:rsidR="001D1CAC" w:rsidRPr="00AF1306">
        <w:rPr>
          <w:rFonts w:ascii="Arial" w:hAnsi="Arial" w:cs="Arial"/>
          <w:sz w:val="24"/>
          <w:szCs w:val="24"/>
        </w:rPr>
        <w:t>in Fartanesti si Mastacani</w:t>
      </w:r>
      <w:r w:rsidRPr="00AF1306">
        <w:rPr>
          <w:rFonts w:ascii="Arial" w:hAnsi="Arial" w:cs="Arial"/>
          <w:sz w:val="24"/>
          <w:szCs w:val="24"/>
        </w:rPr>
        <w:t>.</w:t>
      </w:r>
    </w:p>
    <w:p w:rsidR="00F572B1" w:rsidRPr="00AF1306" w:rsidRDefault="00F572B1" w:rsidP="00DE486C">
      <w:pPr>
        <w:numPr>
          <w:ilvl w:val="0"/>
          <w:numId w:val="29"/>
        </w:numPr>
        <w:tabs>
          <w:tab w:val="left" w:pos="360"/>
          <w:tab w:val="num" w:pos="1440"/>
        </w:tabs>
        <w:spacing w:before="120" w:after="0" w:line="240" w:lineRule="auto"/>
        <w:ind w:left="709" w:firstLine="0"/>
        <w:jc w:val="both"/>
        <w:rPr>
          <w:rFonts w:ascii="Arial" w:hAnsi="Arial" w:cs="Arial"/>
          <w:sz w:val="24"/>
          <w:szCs w:val="24"/>
        </w:rPr>
      </w:pPr>
      <w:r w:rsidRPr="00AF1306">
        <w:rPr>
          <w:rFonts w:ascii="Arial" w:hAnsi="Arial" w:cs="Arial"/>
          <w:b/>
          <w:i/>
          <w:sz w:val="24"/>
          <w:szCs w:val="24"/>
        </w:rPr>
        <w:t xml:space="preserve">Clusterul </w:t>
      </w:r>
      <w:r w:rsidR="0046591A" w:rsidRPr="00AF1306">
        <w:rPr>
          <w:rFonts w:ascii="Arial" w:hAnsi="Arial" w:cs="Arial"/>
          <w:b/>
          <w:i/>
          <w:sz w:val="24"/>
          <w:szCs w:val="24"/>
        </w:rPr>
        <w:t>Brahasesti</w:t>
      </w:r>
      <w:r w:rsidRPr="00AF1306">
        <w:rPr>
          <w:rFonts w:ascii="Arial" w:hAnsi="Arial" w:cs="Arial"/>
          <w:b/>
          <w:i/>
          <w:sz w:val="24"/>
          <w:szCs w:val="24"/>
        </w:rPr>
        <w:t xml:space="preserve">: Aglomerarea </w:t>
      </w:r>
      <w:r w:rsidR="0046591A" w:rsidRPr="00AF1306">
        <w:rPr>
          <w:rFonts w:ascii="Arial" w:hAnsi="Arial" w:cs="Arial"/>
          <w:b/>
          <w:bCs/>
          <w:i/>
          <w:sz w:val="24"/>
          <w:szCs w:val="24"/>
        </w:rPr>
        <w:t>Brahasesti</w:t>
      </w:r>
      <w:r w:rsidRPr="00AF1306">
        <w:rPr>
          <w:rFonts w:ascii="Arial" w:hAnsi="Arial" w:cs="Arial"/>
          <w:b/>
          <w:bCs/>
          <w:i/>
          <w:sz w:val="24"/>
          <w:szCs w:val="24"/>
        </w:rPr>
        <w:t xml:space="preserve"> </w:t>
      </w:r>
      <w:r w:rsidRPr="00AF1306">
        <w:rPr>
          <w:rFonts w:ascii="Arial" w:hAnsi="Arial" w:cs="Arial"/>
          <w:b/>
          <w:i/>
          <w:sz w:val="24"/>
          <w:szCs w:val="24"/>
        </w:rPr>
        <w:t>împreună cu</w:t>
      </w:r>
      <w:r w:rsidRPr="00AF1306">
        <w:rPr>
          <w:rFonts w:ascii="Arial" w:hAnsi="Arial" w:cs="Arial"/>
          <w:b/>
          <w:bCs/>
          <w:i/>
          <w:sz w:val="24"/>
          <w:szCs w:val="24"/>
        </w:rPr>
        <w:t xml:space="preserve"> </w:t>
      </w:r>
      <w:r w:rsidRPr="00AF1306">
        <w:rPr>
          <w:rFonts w:ascii="Arial" w:hAnsi="Arial" w:cs="Arial"/>
          <w:b/>
          <w:i/>
          <w:sz w:val="24"/>
          <w:szCs w:val="24"/>
        </w:rPr>
        <w:t xml:space="preserve">aglomerarea </w:t>
      </w:r>
      <w:r w:rsidR="0046591A" w:rsidRPr="00AF1306">
        <w:rPr>
          <w:rFonts w:ascii="Arial" w:hAnsi="Arial" w:cs="Arial"/>
          <w:b/>
          <w:bCs/>
          <w:i/>
          <w:sz w:val="24"/>
          <w:szCs w:val="24"/>
        </w:rPr>
        <w:t>Toflea</w:t>
      </w:r>
      <w:r w:rsidRPr="00AF1306">
        <w:rPr>
          <w:rFonts w:ascii="Arial" w:hAnsi="Arial" w:cs="Arial"/>
          <w:b/>
          <w:i/>
          <w:sz w:val="24"/>
          <w:szCs w:val="24"/>
        </w:rPr>
        <w:t xml:space="preserve"> unite într-un cluster </w:t>
      </w:r>
      <w:r w:rsidRPr="00AF1306">
        <w:rPr>
          <w:rFonts w:ascii="Arial" w:hAnsi="Arial" w:cs="Arial"/>
          <w:sz w:val="24"/>
          <w:szCs w:val="24"/>
        </w:rPr>
        <w:t xml:space="preserve">adăugându-se la investiţia iniţială o staţie de pompare şi un colector spre staţia de epurare </w:t>
      </w:r>
      <w:r w:rsidR="0046591A" w:rsidRPr="00AF1306">
        <w:rPr>
          <w:rFonts w:ascii="Arial" w:hAnsi="Arial" w:cs="Arial"/>
          <w:sz w:val="24"/>
          <w:szCs w:val="24"/>
        </w:rPr>
        <w:t>Brahasesti</w:t>
      </w:r>
      <w:r w:rsidRPr="00AF1306">
        <w:rPr>
          <w:rFonts w:ascii="Arial" w:hAnsi="Arial" w:cs="Arial"/>
          <w:sz w:val="24"/>
          <w:szCs w:val="24"/>
        </w:rPr>
        <w:t xml:space="preserve"> renunţându-se la staţia de epurare </w:t>
      </w:r>
      <w:r w:rsidR="0046591A" w:rsidRPr="00AF1306">
        <w:rPr>
          <w:rFonts w:ascii="Arial" w:hAnsi="Arial" w:cs="Arial"/>
          <w:sz w:val="24"/>
          <w:szCs w:val="24"/>
        </w:rPr>
        <w:t>Toflea</w:t>
      </w:r>
      <w:r w:rsidRPr="00AF1306">
        <w:rPr>
          <w:rFonts w:ascii="Arial" w:hAnsi="Arial" w:cs="Arial"/>
          <w:sz w:val="24"/>
          <w:szCs w:val="24"/>
        </w:rPr>
        <w:t>.</w:t>
      </w:r>
    </w:p>
    <w:p w:rsidR="00F572B1" w:rsidRPr="00AF1306" w:rsidRDefault="00F572B1" w:rsidP="00DE486C">
      <w:pPr>
        <w:numPr>
          <w:ilvl w:val="0"/>
          <w:numId w:val="29"/>
        </w:numPr>
        <w:tabs>
          <w:tab w:val="num" w:pos="1440"/>
        </w:tabs>
        <w:spacing w:before="120" w:after="0" w:line="240" w:lineRule="auto"/>
        <w:ind w:left="709" w:firstLine="0"/>
        <w:jc w:val="both"/>
        <w:rPr>
          <w:rFonts w:ascii="Arial" w:hAnsi="Arial" w:cs="Arial"/>
          <w:i/>
          <w:sz w:val="24"/>
          <w:szCs w:val="24"/>
        </w:rPr>
      </w:pPr>
      <w:r w:rsidRPr="00AF1306">
        <w:rPr>
          <w:rFonts w:ascii="Arial" w:hAnsi="Arial" w:cs="Arial"/>
          <w:b/>
          <w:i/>
          <w:sz w:val="24"/>
          <w:szCs w:val="24"/>
        </w:rPr>
        <w:t xml:space="preserve">Clusterul </w:t>
      </w:r>
      <w:r w:rsidR="00AF1306" w:rsidRPr="00AF1306">
        <w:rPr>
          <w:rFonts w:ascii="Arial" w:hAnsi="Arial" w:cs="Arial"/>
          <w:b/>
          <w:i/>
          <w:sz w:val="24"/>
          <w:szCs w:val="24"/>
        </w:rPr>
        <w:t>Movileni</w:t>
      </w:r>
      <w:r w:rsidRPr="00AF1306">
        <w:rPr>
          <w:rFonts w:ascii="Arial" w:hAnsi="Arial" w:cs="Arial"/>
          <w:b/>
          <w:i/>
          <w:sz w:val="24"/>
          <w:szCs w:val="24"/>
        </w:rPr>
        <w:t xml:space="preserve">: Aglomerarea </w:t>
      </w:r>
      <w:r w:rsidR="00AF1306" w:rsidRPr="00AF1306">
        <w:rPr>
          <w:rFonts w:ascii="Arial" w:hAnsi="Arial" w:cs="Arial"/>
          <w:b/>
          <w:bCs/>
          <w:i/>
          <w:sz w:val="24"/>
          <w:szCs w:val="24"/>
        </w:rPr>
        <w:t>Movileni</w:t>
      </w:r>
      <w:r w:rsidRPr="00AF1306">
        <w:rPr>
          <w:rFonts w:ascii="Arial" w:hAnsi="Arial" w:cs="Arial"/>
          <w:b/>
          <w:bCs/>
          <w:i/>
          <w:sz w:val="24"/>
          <w:szCs w:val="24"/>
        </w:rPr>
        <w:t xml:space="preserve"> </w:t>
      </w:r>
      <w:r w:rsidRPr="00AF1306">
        <w:rPr>
          <w:rFonts w:ascii="Arial" w:hAnsi="Arial" w:cs="Arial"/>
          <w:b/>
          <w:i/>
          <w:sz w:val="24"/>
          <w:szCs w:val="24"/>
        </w:rPr>
        <w:t>împreună cu</w:t>
      </w:r>
      <w:r w:rsidRPr="00AF1306">
        <w:rPr>
          <w:rFonts w:ascii="Arial" w:hAnsi="Arial" w:cs="Arial"/>
          <w:b/>
          <w:bCs/>
          <w:i/>
          <w:sz w:val="24"/>
          <w:szCs w:val="24"/>
        </w:rPr>
        <w:t xml:space="preserve"> </w:t>
      </w:r>
      <w:r w:rsidRPr="00AF1306">
        <w:rPr>
          <w:rFonts w:ascii="Arial" w:hAnsi="Arial" w:cs="Arial"/>
          <w:b/>
          <w:i/>
          <w:sz w:val="24"/>
          <w:szCs w:val="24"/>
        </w:rPr>
        <w:t xml:space="preserve">aglomerarea </w:t>
      </w:r>
      <w:r w:rsidR="00AF1306" w:rsidRPr="00AF1306">
        <w:rPr>
          <w:rFonts w:ascii="Arial" w:hAnsi="Arial" w:cs="Arial"/>
          <w:b/>
          <w:bCs/>
          <w:i/>
          <w:sz w:val="24"/>
          <w:szCs w:val="24"/>
        </w:rPr>
        <w:t>Cosmesti</w:t>
      </w:r>
      <w:r w:rsidRPr="00AF1306">
        <w:rPr>
          <w:rFonts w:ascii="Arial" w:hAnsi="Arial" w:cs="Arial"/>
          <w:b/>
          <w:i/>
          <w:sz w:val="24"/>
          <w:szCs w:val="24"/>
        </w:rPr>
        <w:t xml:space="preserve"> unite într-un cluster</w:t>
      </w:r>
      <w:r w:rsidRPr="00AF1306">
        <w:rPr>
          <w:rFonts w:ascii="Arial" w:hAnsi="Arial" w:cs="Arial"/>
          <w:sz w:val="24"/>
          <w:szCs w:val="24"/>
        </w:rPr>
        <w:t xml:space="preserve"> adăugându-se la investiţia iniţială o staţie de pompare şi un colector spre staţia de epurare </w:t>
      </w:r>
      <w:r w:rsidR="00AF1306" w:rsidRPr="00AF1306">
        <w:rPr>
          <w:rFonts w:ascii="Arial" w:hAnsi="Arial" w:cs="Arial"/>
          <w:sz w:val="24"/>
          <w:szCs w:val="24"/>
        </w:rPr>
        <w:t>Movileni</w:t>
      </w:r>
      <w:r w:rsidRPr="00AF1306">
        <w:rPr>
          <w:rFonts w:ascii="Arial" w:hAnsi="Arial" w:cs="Arial"/>
          <w:sz w:val="24"/>
          <w:szCs w:val="24"/>
        </w:rPr>
        <w:t xml:space="preserve"> renunţându-se la staţia de epurare </w:t>
      </w:r>
      <w:r w:rsidR="00AF1306" w:rsidRPr="00AF1306">
        <w:rPr>
          <w:rFonts w:ascii="Arial" w:hAnsi="Arial" w:cs="Arial"/>
          <w:sz w:val="24"/>
          <w:szCs w:val="24"/>
        </w:rPr>
        <w:t>Cosmesti</w:t>
      </w:r>
      <w:r w:rsidRPr="00AF1306">
        <w:rPr>
          <w:rFonts w:ascii="Arial" w:hAnsi="Arial" w:cs="Arial"/>
          <w:sz w:val="24"/>
          <w:szCs w:val="24"/>
        </w:rPr>
        <w:t>.</w:t>
      </w:r>
    </w:p>
    <w:p w:rsidR="00F572B1" w:rsidRPr="00AF1306" w:rsidRDefault="00F572B1" w:rsidP="00DE486C">
      <w:pPr>
        <w:numPr>
          <w:ilvl w:val="0"/>
          <w:numId w:val="29"/>
        </w:numPr>
        <w:tabs>
          <w:tab w:val="left" w:pos="360"/>
          <w:tab w:val="num" w:pos="1440"/>
        </w:tabs>
        <w:spacing w:before="120" w:after="0" w:line="240" w:lineRule="auto"/>
        <w:ind w:left="709" w:firstLine="0"/>
        <w:jc w:val="both"/>
        <w:rPr>
          <w:rFonts w:ascii="Arial" w:hAnsi="Arial" w:cs="Arial"/>
          <w:sz w:val="24"/>
          <w:szCs w:val="24"/>
        </w:rPr>
      </w:pPr>
      <w:r w:rsidRPr="00AF1306">
        <w:rPr>
          <w:rFonts w:ascii="Arial" w:hAnsi="Arial" w:cs="Arial"/>
          <w:b/>
          <w:i/>
          <w:sz w:val="24"/>
          <w:szCs w:val="24"/>
        </w:rPr>
        <w:t xml:space="preserve">Clusterul </w:t>
      </w:r>
      <w:r w:rsidR="00AF1306" w:rsidRPr="00AF1306">
        <w:rPr>
          <w:rFonts w:ascii="Arial" w:hAnsi="Arial" w:cs="Arial"/>
          <w:b/>
          <w:i/>
          <w:sz w:val="24"/>
          <w:szCs w:val="24"/>
        </w:rPr>
        <w:t>Sendren</w:t>
      </w:r>
      <w:r w:rsidRPr="00AF1306">
        <w:rPr>
          <w:rFonts w:ascii="Arial" w:hAnsi="Arial" w:cs="Arial"/>
          <w:b/>
          <w:i/>
          <w:sz w:val="24"/>
          <w:szCs w:val="24"/>
        </w:rPr>
        <w:t xml:space="preserve">i: Aglomerarea </w:t>
      </w:r>
      <w:r w:rsidR="00AF1306" w:rsidRPr="00AF1306">
        <w:rPr>
          <w:rFonts w:ascii="Arial" w:hAnsi="Arial" w:cs="Arial"/>
          <w:b/>
          <w:bCs/>
          <w:i/>
          <w:sz w:val="24"/>
          <w:szCs w:val="24"/>
        </w:rPr>
        <w:t>Sendren</w:t>
      </w:r>
      <w:r w:rsidRPr="00AF1306">
        <w:rPr>
          <w:rFonts w:ascii="Arial" w:hAnsi="Arial" w:cs="Arial"/>
          <w:b/>
          <w:bCs/>
          <w:i/>
          <w:sz w:val="24"/>
          <w:szCs w:val="24"/>
        </w:rPr>
        <w:t xml:space="preserve">i </w:t>
      </w:r>
      <w:r w:rsidRPr="00AF1306">
        <w:rPr>
          <w:rFonts w:ascii="Arial" w:hAnsi="Arial" w:cs="Arial"/>
          <w:b/>
          <w:i/>
          <w:sz w:val="24"/>
          <w:szCs w:val="24"/>
        </w:rPr>
        <w:t>împreună cu</w:t>
      </w:r>
      <w:r w:rsidRPr="00AF1306">
        <w:rPr>
          <w:rFonts w:ascii="Arial" w:hAnsi="Arial" w:cs="Arial"/>
          <w:b/>
          <w:bCs/>
          <w:i/>
          <w:sz w:val="24"/>
          <w:szCs w:val="24"/>
        </w:rPr>
        <w:t xml:space="preserve"> </w:t>
      </w:r>
      <w:r w:rsidRPr="00AF1306">
        <w:rPr>
          <w:rFonts w:ascii="Arial" w:hAnsi="Arial" w:cs="Arial"/>
          <w:b/>
          <w:i/>
          <w:sz w:val="24"/>
          <w:szCs w:val="24"/>
        </w:rPr>
        <w:t xml:space="preserve">aglomerarea </w:t>
      </w:r>
      <w:r w:rsidR="00AF1306" w:rsidRPr="00AF1306">
        <w:rPr>
          <w:rFonts w:ascii="Arial" w:hAnsi="Arial" w:cs="Arial"/>
          <w:b/>
          <w:bCs/>
          <w:i/>
          <w:sz w:val="24"/>
          <w:szCs w:val="24"/>
        </w:rPr>
        <w:t>Branistea</w:t>
      </w:r>
      <w:r w:rsidRPr="00AF1306">
        <w:rPr>
          <w:rFonts w:ascii="Arial" w:hAnsi="Arial" w:cs="Arial"/>
          <w:b/>
          <w:i/>
          <w:sz w:val="24"/>
          <w:szCs w:val="24"/>
        </w:rPr>
        <w:t xml:space="preserve"> unite într-un cluster</w:t>
      </w:r>
      <w:r w:rsidRPr="00AF1306">
        <w:rPr>
          <w:rFonts w:ascii="Arial" w:hAnsi="Arial" w:cs="Arial"/>
          <w:i/>
          <w:sz w:val="24"/>
          <w:szCs w:val="24"/>
        </w:rPr>
        <w:t xml:space="preserve"> </w:t>
      </w:r>
      <w:r w:rsidRPr="00AF1306">
        <w:rPr>
          <w:rFonts w:ascii="Arial" w:hAnsi="Arial" w:cs="Arial"/>
          <w:sz w:val="24"/>
          <w:szCs w:val="24"/>
        </w:rPr>
        <w:t xml:space="preserve">adăugându-se la investiţia iniţială o staţie de pompare şi un colector spre staţia de epurare </w:t>
      </w:r>
      <w:r w:rsidR="00AF1306" w:rsidRPr="00AF1306">
        <w:rPr>
          <w:rFonts w:ascii="Arial" w:hAnsi="Arial" w:cs="Arial"/>
          <w:sz w:val="24"/>
          <w:szCs w:val="24"/>
        </w:rPr>
        <w:t>Sendreni</w:t>
      </w:r>
      <w:r w:rsidRPr="00AF1306">
        <w:rPr>
          <w:rFonts w:ascii="Arial" w:hAnsi="Arial" w:cs="Arial"/>
          <w:sz w:val="24"/>
          <w:szCs w:val="24"/>
        </w:rPr>
        <w:t xml:space="preserve"> renunţându-se la staţia de epurare </w:t>
      </w:r>
      <w:r w:rsidR="00AF1306" w:rsidRPr="00AF1306">
        <w:rPr>
          <w:rFonts w:ascii="Arial" w:hAnsi="Arial" w:cs="Arial"/>
          <w:sz w:val="24"/>
          <w:szCs w:val="24"/>
        </w:rPr>
        <w:t>Branistea</w:t>
      </w:r>
      <w:r w:rsidRPr="00AF1306">
        <w:rPr>
          <w:rFonts w:ascii="Arial" w:hAnsi="Arial" w:cs="Arial"/>
          <w:sz w:val="24"/>
          <w:szCs w:val="24"/>
        </w:rPr>
        <w:t>.</w:t>
      </w:r>
    </w:p>
    <w:p w:rsidR="00AF1306" w:rsidRPr="00AF1306" w:rsidRDefault="00AF1306" w:rsidP="00AF1306">
      <w:pPr>
        <w:numPr>
          <w:ilvl w:val="0"/>
          <w:numId w:val="29"/>
        </w:numPr>
        <w:tabs>
          <w:tab w:val="left" w:pos="360"/>
          <w:tab w:val="num" w:pos="1440"/>
        </w:tabs>
        <w:spacing w:before="120" w:after="0" w:line="240" w:lineRule="auto"/>
        <w:ind w:left="709" w:firstLine="0"/>
        <w:jc w:val="both"/>
        <w:rPr>
          <w:rFonts w:ascii="Arial" w:hAnsi="Arial" w:cs="Arial"/>
          <w:sz w:val="24"/>
          <w:szCs w:val="24"/>
        </w:rPr>
      </w:pPr>
      <w:r w:rsidRPr="00AF1306">
        <w:rPr>
          <w:rFonts w:ascii="Arial" w:hAnsi="Arial" w:cs="Arial"/>
          <w:b/>
          <w:i/>
          <w:sz w:val="24"/>
          <w:szCs w:val="24"/>
        </w:rPr>
        <w:t xml:space="preserve">Clusterul </w:t>
      </w:r>
      <w:r>
        <w:rPr>
          <w:rFonts w:ascii="Arial" w:hAnsi="Arial" w:cs="Arial"/>
          <w:b/>
          <w:i/>
          <w:sz w:val="24"/>
          <w:szCs w:val="24"/>
        </w:rPr>
        <w:t>Vanatori</w:t>
      </w:r>
      <w:r w:rsidRPr="00AF1306">
        <w:rPr>
          <w:rFonts w:ascii="Arial" w:hAnsi="Arial" w:cs="Arial"/>
          <w:b/>
          <w:i/>
          <w:sz w:val="24"/>
          <w:szCs w:val="24"/>
        </w:rPr>
        <w:t xml:space="preserve">: Aglomerarea </w:t>
      </w:r>
      <w:r>
        <w:rPr>
          <w:rFonts w:ascii="Arial" w:hAnsi="Arial" w:cs="Arial"/>
          <w:b/>
          <w:bCs/>
          <w:i/>
          <w:sz w:val="24"/>
          <w:szCs w:val="24"/>
        </w:rPr>
        <w:t>Vanatori</w:t>
      </w:r>
      <w:r w:rsidRPr="00AF1306">
        <w:rPr>
          <w:rFonts w:ascii="Arial" w:hAnsi="Arial" w:cs="Arial"/>
          <w:b/>
          <w:bCs/>
          <w:i/>
          <w:sz w:val="24"/>
          <w:szCs w:val="24"/>
        </w:rPr>
        <w:t xml:space="preserve"> </w:t>
      </w:r>
      <w:r w:rsidRPr="00AF1306">
        <w:rPr>
          <w:rFonts w:ascii="Arial" w:hAnsi="Arial" w:cs="Arial"/>
          <w:b/>
          <w:i/>
          <w:sz w:val="24"/>
          <w:szCs w:val="24"/>
        </w:rPr>
        <w:t>împreună cu</w:t>
      </w:r>
      <w:r w:rsidRPr="00AF1306">
        <w:rPr>
          <w:rFonts w:ascii="Arial" w:hAnsi="Arial" w:cs="Arial"/>
          <w:b/>
          <w:bCs/>
          <w:i/>
          <w:sz w:val="24"/>
          <w:szCs w:val="24"/>
        </w:rPr>
        <w:t xml:space="preserve"> </w:t>
      </w:r>
      <w:r w:rsidRPr="00AF1306">
        <w:rPr>
          <w:rFonts w:ascii="Arial" w:hAnsi="Arial" w:cs="Arial"/>
          <w:b/>
          <w:i/>
          <w:sz w:val="24"/>
          <w:szCs w:val="24"/>
        </w:rPr>
        <w:t xml:space="preserve">aglomerarea </w:t>
      </w:r>
      <w:r>
        <w:rPr>
          <w:rFonts w:ascii="Arial" w:hAnsi="Arial" w:cs="Arial"/>
          <w:b/>
          <w:bCs/>
          <w:i/>
          <w:sz w:val="24"/>
          <w:szCs w:val="24"/>
        </w:rPr>
        <w:t>Odaia Manolache</w:t>
      </w:r>
      <w:r w:rsidRPr="00AF1306">
        <w:rPr>
          <w:rFonts w:ascii="Arial" w:hAnsi="Arial" w:cs="Arial"/>
          <w:b/>
          <w:i/>
          <w:sz w:val="24"/>
          <w:szCs w:val="24"/>
        </w:rPr>
        <w:t xml:space="preserve"> unite într-un cluster</w:t>
      </w:r>
      <w:r w:rsidRPr="00AF1306">
        <w:rPr>
          <w:rFonts w:ascii="Arial" w:hAnsi="Arial" w:cs="Arial"/>
          <w:i/>
          <w:sz w:val="24"/>
          <w:szCs w:val="24"/>
        </w:rPr>
        <w:t xml:space="preserve"> </w:t>
      </w:r>
      <w:r w:rsidRPr="00AF1306">
        <w:rPr>
          <w:rFonts w:ascii="Arial" w:hAnsi="Arial" w:cs="Arial"/>
          <w:sz w:val="24"/>
          <w:szCs w:val="24"/>
        </w:rPr>
        <w:t xml:space="preserve">adăugându-se la investiţia iniţială o staţie de pompare şi un colector spre staţia de epurare </w:t>
      </w:r>
      <w:r>
        <w:rPr>
          <w:rFonts w:ascii="Arial" w:hAnsi="Arial" w:cs="Arial"/>
          <w:sz w:val="24"/>
          <w:szCs w:val="24"/>
        </w:rPr>
        <w:t>Vanatori</w:t>
      </w:r>
      <w:r w:rsidRPr="00AF1306">
        <w:rPr>
          <w:rFonts w:ascii="Arial" w:hAnsi="Arial" w:cs="Arial"/>
          <w:sz w:val="24"/>
          <w:szCs w:val="24"/>
        </w:rPr>
        <w:t xml:space="preserve"> renunţându-se la staţia de epurare </w:t>
      </w:r>
      <w:r>
        <w:rPr>
          <w:rFonts w:ascii="Arial" w:hAnsi="Arial" w:cs="Arial"/>
          <w:sz w:val="24"/>
          <w:szCs w:val="24"/>
        </w:rPr>
        <w:t>Odaia Manolache</w:t>
      </w:r>
      <w:r w:rsidRPr="00AF1306">
        <w:rPr>
          <w:rFonts w:ascii="Arial" w:hAnsi="Arial" w:cs="Arial"/>
          <w:sz w:val="24"/>
          <w:szCs w:val="24"/>
        </w:rPr>
        <w:t>.</w:t>
      </w:r>
    </w:p>
    <w:p w:rsidR="00AF1306" w:rsidRPr="00AF1306" w:rsidRDefault="00AF1306" w:rsidP="00AF1306">
      <w:pPr>
        <w:numPr>
          <w:ilvl w:val="0"/>
          <w:numId w:val="29"/>
        </w:numPr>
        <w:tabs>
          <w:tab w:val="left" w:pos="360"/>
          <w:tab w:val="num" w:pos="1440"/>
        </w:tabs>
        <w:spacing w:before="120" w:after="0" w:line="240" w:lineRule="auto"/>
        <w:ind w:left="709" w:firstLine="0"/>
        <w:jc w:val="both"/>
        <w:rPr>
          <w:rFonts w:ascii="Arial" w:hAnsi="Arial" w:cs="Arial"/>
          <w:sz w:val="24"/>
          <w:szCs w:val="24"/>
        </w:rPr>
      </w:pPr>
      <w:r w:rsidRPr="00AF1306">
        <w:rPr>
          <w:rFonts w:ascii="Arial" w:hAnsi="Arial" w:cs="Arial"/>
          <w:b/>
          <w:i/>
          <w:sz w:val="24"/>
          <w:szCs w:val="24"/>
        </w:rPr>
        <w:t xml:space="preserve">Clusterul </w:t>
      </w:r>
      <w:r>
        <w:rPr>
          <w:rFonts w:ascii="Arial" w:hAnsi="Arial" w:cs="Arial"/>
          <w:b/>
          <w:i/>
          <w:sz w:val="24"/>
          <w:szCs w:val="24"/>
        </w:rPr>
        <w:t>Tudor Vladimirescu</w:t>
      </w:r>
      <w:r w:rsidRPr="00AF1306">
        <w:rPr>
          <w:rFonts w:ascii="Arial" w:hAnsi="Arial" w:cs="Arial"/>
          <w:b/>
          <w:i/>
          <w:sz w:val="24"/>
          <w:szCs w:val="24"/>
        </w:rPr>
        <w:t xml:space="preserve">: Aglomerarea </w:t>
      </w:r>
      <w:r>
        <w:rPr>
          <w:rFonts w:ascii="Arial" w:hAnsi="Arial" w:cs="Arial"/>
          <w:b/>
          <w:bCs/>
          <w:i/>
          <w:sz w:val="24"/>
          <w:szCs w:val="24"/>
        </w:rPr>
        <w:t>Tudor Vladimirescu</w:t>
      </w:r>
      <w:r w:rsidRPr="00AF1306">
        <w:rPr>
          <w:rFonts w:ascii="Arial" w:hAnsi="Arial" w:cs="Arial"/>
          <w:b/>
          <w:bCs/>
          <w:i/>
          <w:sz w:val="24"/>
          <w:szCs w:val="24"/>
        </w:rPr>
        <w:t xml:space="preserve"> </w:t>
      </w:r>
      <w:r w:rsidRPr="00AF1306">
        <w:rPr>
          <w:rFonts w:ascii="Arial" w:hAnsi="Arial" w:cs="Arial"/>
          <w:b/>
          <w:i/>
          <w:sz w:val="24"/>
          <w:szCs w:val="24"/>
        </w:rPr>
        <w:t>împreună cu</w:t>
      </w:r>
      <w:r w:rsidRPr="00AF1306">
        <w:rPr>
          <w:rFonts w:ascii="Arial" w:hAnsi="Arial" w:cs="Arial"/>
          <w:b/>
          <w:bCs/>
          <w:i/>
          <w:sz w:val="24"/>
          <w:szCs w:val="24"/>
        </w:rPr>
        <w:t xml:space="preserve"> </w:t>
      </w:r>
      <w:r w:rsidRPr="00AF1306">
        <w:rPr>
          <w:rFonts w:ascii="Arial" w:hAnsi="Arial" w:cs="Arial"/>
          <w:b/>
          <w:i/>
          <w:sz w:val="24"/>
          <w:szCs w:val="24"/>
        </w:rPr>
        <w:t xml:space="preserve">aglomerarea </w:t>
      </w:r>
      <w:r>
        <w:rPr>
          <w:rFonts w:ascii="Arial" w:hAnsi="Arial" w:cs="Arial"/>
          <w:b/>
          <w:bCs/>
          <w:i/>
          <w:sz w:val="24"/>
          <w:szCs w:val="24"/>
        </w:rPr>
        <w:t>Hanu Conachi</w:t>
      </w:r>
      <w:r w:rsidRPr="00AF1306">
        <w:rPr>
          <w:rFonts w:ascii="Arial" w:hAnsi="Arial" w:cs="Arial"/>
          <w:b/>
          <w:i/>
          <w:sz w:val="24"/>
          <w:szCs w:val="24"/>
        </w:rPr>
        <w:t xml:space="preserve"> unite într-un cluster</w:t>
      </w:r>
      <w:r w:rsidRPr="00AF1306">
        <w:rPr>
          <w:rFonts w:ascii="Arial" w:hAnsi="Arial" w:cs="Arial"/>
          <w:i/>
          <w:sz w:val="24"/>
          <w:szCs w:val="24"/>
        </w:rPr>
        <w:t xml:space="preserve"> </w:t>
      </w:r>
      <w:r w:rsidRPr="00AF1306">
        <w:rPr>
          <w:rFonts w:ascii="Arial" w:hAnsi="Arial" w:cs="Arial"/>
          <w:sz w:val="24"/>
          <w:szCs w:val="24"/>
        </w:rPr>
        <w:t xml:space="preserve">adăugându-se la investiţia iniţială o staţie de pompare şi un colector spre staţia de epurare </w:t>
      </w:r>
      <w:r>
        <w:rPr>
          <w:rFonts w:ascii="Arial" w:hAnsi="Arial" w:cs="Arial"/>
          <w:sz w:val="24"/>
          <w:szCs w:val="24"/>
        </w:rPr>
        <w:t>Tudor Vladirescu</w:t>
      </w:r>
      <w:r w:rsidRPr="00AF1306">
        <w:rPr>
          <w:rFonts w:ascii="Arial" w:hAnsi="Arial" w:cs="Arial"/>
          <w:sz w:val="24"/>
          <w:szCs w:val="24"/>
        </w:rPr>
        <w:t xml:space="preserve"> renunţându-se la staţia de epurare </w:t>
      </w:r>
      <w:r>
        <w:rPr>
          <w:rFonts w:ascii="Arial" w:hAnsi="Arial" w:cs="Arial"/>
          <w:sz w:val="24"/>
          <w:szCs w:val="24"/>
        </w:rPr>
        <w:t>Hanu Conachi</w:t>
      </w:r>
      <w:r w:rsidRPr="00AF1306">
        <w:rPr>
          <w:rFonts w:ascii="Arial" w:hAnsi="Arial" w:cs="Arial"/>
          <w:sz w:val="24"/>
          <w:szCs w:val="24"/>
        </w:rPr>
        <w:t>.</w:t>
      </w:r>
    </w:p>
    <w:p w:rsidR="00AF1306" w:rsidRPr="00F572B1" w:rsidRDefault="00AF1306" w:rsidP="00AF1306">
      <w:pPr>
        <w:tabs>
          <w:tab w:val="left" w:pos="360"/>
          <w:tab w:val="num" w:pos="1440"/>
        </w:tabs>
        <w:spacing w:before="120" w:after="0" w:line="240" w:lineRule="auto"/>
        <w:jc w:val="both"/>
        <w:rPr>
          <w:rFonts w:ascii="Arial" w:hAnsi="Arial" w:cs="Arial"/>
          <w:sz w:val="24"/>
          <w:szCs w:val="24"/>
          <w:highlight w:val="yellow"/>
        </w:rPr>
      </w:pPr>
    </w:p>
    <w:p w:rsidR="00F572B1" w:rsidRPr="00457459" w:rsidRDefault="00F572B1" w:rsidP="00F572B1">
      <w:pPr>
        <w:spacing w:before="120"/>
        <w:ind w:left="709"/>
        <w:jc w:val="both"/>
        <w:rPr>
          <w:rFonts w:ascii="Arial" w:hAnsi="Arial" w:cs="Arial"/>
          <w:b/>
          <w:sz w:val="24"/>
          <w:szCs w:val="24"/>
          <w:u w:val="single"/>
        </w:rPr>
      </w:pPr>
      <w:r w:rsidRPr="00457459">
        <w:rPr>
          <w:rFonts w:ascii="Arial" w:hAnsi="Arial" w:cs="Arial"/>
          <w:b/>
          <w:sz w:val="24"/>
          <w:szCs w:val="24"/>
          <w:u w:val="single"/>
        </w:rPr>
        <w:t>II. Pentru alimentare cu apa:</w:t>
      </w:r>
    </w:p>
    <w:p w:rsidR="00F572B1" w:rsidRDefault="00F572B1" w:rsidP="00DE486C">
      <w:pPr>
        <w:numPr>
          <w:ilvl w:val="0"/>
          <w:numId w:val="31"/>
        </w:numPr>
        <w:tabs>
          <w:tab w:val="left" w:pos="360"/>
        </w:tabs>
        <w:spacing w:before="120" w:after="0" w:line="240" w:lineRule="auto"/>
        <w:ind w:left="709" w:firstLine="0"/>
        <w:jc w:val="both"/>
        <w:rPr>
          <w:rFonts w:ascii="Arial" w:hAnsi="Arial" w:cs="Arial"/>
          <w:sz w:val="24"/>
          <w:szCs w:val="24"/>
        </w:rPr>
      </w:pPr>
      <w:r w:rsidRPr="00AF1306">
        <w:rPr>
          <w:rFonts w:ascii="Arial" w:hAnsi="Arial" w:cs="Arial"/>
          <w:b/>
          <w:i/>
          <w:sz w:val="24"/>
          <w:szCs w:val="24"/>
        </w:rPr>
        <w:t xml:space="preserve">Sistemul zonal de alimentare cu apa </w:t>
      </w:r>
      <w:r w:rsidR="00AF1306">
        <w:rPr>
          <w:rFonts w:ascii="Arial" w:hAnsi="Arial" w:cs="Arial"/>
          <w:b/>
          <w:i/>
          <w:sz w:val="24"/>
          <w:szCs w:val="24"/>
        </w:rPr>
        <w:t>Independenta</w:t>
      </w:r>
      <w:r w:rsidR="00AF1306" w:rsidRPr="00AF1306">
        <w:rPr>
          <w:rFonts w:ascii="Arial" w:hAnsi="Arial" w:cs="Arial"/>
          <w:b/>
          <w:i/>
          <w:sz w:val="24"/>
          <w:szCs w:val="24"/>
        </w:rPr>
        <w:t xml:space="preserve"> </w:t>
      </w:r>
      <w:r w:rsidR="00AF1306">
        <w:rPr>
          <w:rFonts w:ascii="Arial" w:hAnsi="Arial" w:cs="Arial"/>
          <w:b/>
          <w:i/>
          <w:sz w:val="24"/>
          <w:szCs w:val="24"/>
        </w:rPr>
        <w:t>Tudor Vladimirescu</w:t>
      </w:r>
      <w:r w:rsidRPr="00AF1306">
        <w:rPr>
          <w:rFonts w:ascii="Arial" w:hAnsi="Arial" w:cs="Arial"/>
          <w:b/>
          <w:i/>
          <w:sz w:val="24"/>
          <w:szCs w:val="24"/>
        </w:rPr>
        <w:t xml:space="preserve">: </w:t>
      </w:r>
      <w:r w:rsidR="00AF1306">
        <w:rPr>
          <w:rFonts w:ascii="Arial" w:hAnsi="Arial" w:cs="Arial"/>
          <w:b/>
          <w:i/>
          <w:sz w:val="24"/>
          <w:szCs w:val="24"/>
        </w:rPr>
        <w:t>Sistemul Tudor Vladimirescu legat la aductiunea principala spre Galati</w:t>
      </w:r>
      <w:r w:rsidRPr="00AF1306">
        <w:rPr>
          <w:rFonts w:ascii="Arial" w:hAnsi="Arial" w:cs="Arial"/>
          <w:sz w:val="24"/>
          <w:szCs w:val="24"/>
        </w:rPr>
        <w:t xml:space="preserve">, </w:t>
      </w:r>
      <w:r w:rsidR="00AF1306">
        <w:rPr>
          <w:rFonts w:ascii="Arial" w:hAnsi="Arial" w:cs="Arial"/>
          <w:sz w:val="24"/>
          <w:szCs w:val="24"/>
        </w:rPr>
        <w:lastRenderedPageBreak/>
        <w:t>necesitand doar aductiune pana la Gospodaria de apa si o statie de clorare sau o statie de tratare complexa a apei din foraje</w:t>
      </w:r>
      <w:r w:rsidRPr="00AF1306">
        <w:rPr>
          <w:rFonts w:ascii="Arial" w:hAnsi="Arial" w:cs="Arial"/>
          <w:sz w:val="24"/>
          <w:szCs w:val="24"/>
        </w:rPr>
        <w:t>.</w:t>
      </w:r>
    </w:p>
    <w:p w:rsidR="00AF1306" w:rsidRPr="00AF1306" w:rsidRDefault="00AF1306" w:rsidP="00AF1306">
      <w:pPr>
        <w:numPr>
          <w:ilvl w:val="0"/>
          <w:numId w:val="31"/>
        </w:numPr>
        <w:tabs>
          <w:tab w:val="left" w:pos="360"/>
        </w:tabs>
        <w:spacing w:before="120" w:after="0" w:line="240" w:lineRule="auto"/>
        <w:ind w:left="709" w:firstLine="0"/>
        <w:jc w:val="both"/>
        <w:rPr>
          <w:rFonts w:ascii="Arial" w:hAnsi="Arial" w:cs="Arial"/>
          <w:sz w:val="24"/>
          <w:szCs w:val="24"/>
        </w:rPr>
      </w:pPr>
      <w:r w:rsidRPr="00AF1306">
        <w:rPr>
          <w:rFonts w:ascii="Arial" w:hAnsi="Arial" w:cs="Arial"/>
          <w:b/>
          <w:i/>
          <w:sz w:val="24"/>
          <w:szCs w:val="24"/>
        </w:rPr>
        <w:t>Sistemul zonal de alimentare cu apa</w:t>
      </w:r>
      <w:r>
        <w:rPr>
          <w:rFonts w:ascii="Arial" w:hAnsi="Arial" w:cs="Arial"/>
          <w:b/>
          <w:i/>
          <w:sz w:val="24"/>
          <w:szCs w:val="24"/>
        </w:rPr>
        <w:t xml:space="preserve"> Independenta</w:t>
      </w:r>
      <w:r w:rsidRPr="00AF1306">
        <w:rPr>
          <w:rFonts w:ascii="Arial" w:hAnsi="Arial" w:cs="Arial"/>
          <w:b/>
          <w:i/>
          <w:sz w:val="24"/>
          <w:szCs w:val="24"/>
        </w:rPr>
        <w:t xml:space="preserve">: </w:t>
      </w:r>
      <w:r>
        <w:rPr>
          <w:rFonts w:ascii="Arial" w:hAnsi="Arial" w:cs="Arial"/>
          <w:b/>
          <w:i/>
          <w:sz w:val="24"/>
          <w:szCs w:val="24"/>
        </w:rPr>
        <w:t>Sistemul Independenta legat la aductiunea principala spre Galati</w:t>
      </w:r>
      <w:r w:rsidRPr="00AF1306">
        <w:rPr>
          <w:rFonts w:ascii="Arial" w:hAnsi="Arial" w:cs="Arial"/>
          <w:sz w:val="24"/>
          <w:szCs w:val="24"/>
        </w:rPr>
        <w:t xml:space="preserve">, </w:t>
      </w:r>
      <w:r>
        <w:rPr>
          <w:rFonts w:ascii="Arial" w:hAnsi="Arial" w:cs="Arial"/>
          <w:sz w:val="24"/>
          <w:szCs w:val="24"/>
        </w:rPr>
        <w:t>necesitand doar aductiune de 50 m pana la Gospodaria de apa si o statie de clorare sau o statie de tratare complexa a apei din foraje</w:t>
      </w:r>
      <w:r w:rsidRPr="00AF1306">
        <w:rPr>
          <w:rFonts w:ascii="Arial" w:hAnsi="Arial" w:cs="Arial"/>
          <w:sz w:val="24"/>
          <w:szCs w:val="24"/>
        </w:rPr>
        <w:t>.</w:t>
      </w:r>
    </w:p>
    <w:p w:rsidR="00AF1306" w:rsidRPr="00AF1306" w:rsidRDefault="00AF1306" w:rsidP="00AF1306">
      <w:pPr>
        <w:numPr>
          <w:ilvl w:val="0"/>
          <w:numId w:val="31"/>
        </w:numPr>
        <w:tabs>
          <w:tab w:val="left" w:pos="360"/>
        </w:tabs>
        <w:spacing w:before="120" w:after="0" w:line="240" w:lineRule="auto"/>
        <w:ind w:left="709" w:firstLine="0"/>
        <w:jc w:val="both"/>
        <w:rPr>
          <w:rFonts w:ascii="Arial" w:hAnsi="Arial" w:cs="Arial"/>
          <w:sz w:val="24"/>
          <w:szCs w:val="24"/>
        </w:rPr>
      </w:pPr>
      <w:r w:rsidRPr="00AF1306">
        <w:rPr>
          <w:rFonts w:ascii="Arial" w:hAnsi="Arial" w:cs="Arial"/>
          <w:b/>
          <w:i/>
          <w:sz w:val="24"/>
          <w:szCs w:val="24"/>
        </w:rPr>
        <w:t xml:space="preserve">Sistemul zonal de alimentare cu apa </w:t>
      </w:r>
      <w:r>
        <w:rPr>
          <w:rFonts w:ascii="Arial" w:hAnsi="Arial" w:cs="Arial"/>
          <w:b/>
          <w:i/>
          <w:sz w:val="24"/>
          <w:szCs w:val="24"/>
        </w:rPr>
        <w:t>Hanu Conachi</w:t>
      </w:r>
      <w:r w:rsidRPr="00AF1306">
        <w:rPr>
          <w:rFonts w:ascii="Arial" w:hAnsi="Arial" w:cs="Arial"/>
          <w:b/>
          <w:i/>
          <w:sz w:val="24"/>
          <w:szCs w:val="24"/>
        </w:rPr>
        <w:t xml:space="preserve">: </w:t>
      </w:r>
      <w:r>
        <w:rPr>
          <w:rFonts w:ascii="Arial" w:hAnsi="Arial" w:cs="Arial"/>
          <w:b/>
          <w:i/>
          <w:sz w:val="24"/>
          <w:szCs w:val="24"/>
        </w:rPr>
        <w:t>Sistemul Hanu Conachi legat la aductiunea principala spre Galati</w:t>
      </w:r>
      <w:r w:rsidRPr="00AF1306">
        <w:rPr>
          <w:rFonts w:ascii="Arial" w:hAnsi="Arial" w:cs="Arial"/>
          <w:sz w:val="24"/>
          <w:szCs w:val="24"/>
        </w:rPr>
        <w:t xml:space="preserve">, </w:t>
      </w:r>
      <w:r>
        <w:rPr>
          <w:rFonts w:ascii="Arial" w:hAnsi="Arial" w:cs="Arial"/>
          <w:sz w:val="24"/>
          <w:szCs w:val="24"/>
        </w:rPr>
        <w:t>necesitand doar aductiune de 1000 m pana la Gospodaria de apa si o statie de clorare sau o statie de tratare complexa a apei din foraje</w:t>
      </w:r>
      <w:r w:rsidRPr="00AF1306">
        <w:rPr>
          <w:rFonts w:ascii="Arial" w:hAnsi="Arial" w:cs="Arial"/>
          <w:sz w:val="24"/>
          <w:szCs w:val="24"/>
        </w:rPr>
        <w:t>.</w:t>
      </w:r>
    </w:p>
    <w:p w:rsidR="00AF1306" w:rsidRPr="00AF1306" w:rsidRDefault="00AF1306" w:rsidP="00AF1306">
      <w:pPr>
        <w:numPr>
          <w:ilvl w:val="0"/>
          <w:numId w:val="31"/>
        </w:numPr>
        <w:tabs>
          <w:tab w:val="left" w:pos="360"/>
        </w:tabs>
        <w:spacing w:before="120" w:after="0" w:line="240" w:lineRule="auto"/>
        <w:ind w:left="709" w:firstLine="0"/>
        <w:jc w:val="both"/>
        <w:rPr>
          <w:rFonts w:ascii="Arial" w:hAnsi="Arial" w:cs="Arial"/>
          <w:sz w:val="24"/>
          <w:szCs w:val="24"/>
        </w:rPr>
      </w:pPr>
      <w:r w:rsidRPr="00AF1306">
        <w:rPr>
          <w:rFonts w:ascii="Arial" w:hAnsi="Arial" w:cs="Arial"/>
          <w:b/>
          <w:i/>
          <w:sz w:val="24"/>
          <w:szCs w:val="24"/>
        </w:rPr>
        <w:t xml:space="preserve">Sistemul zonal de alimentare cu apa </w:t>
      </w:r>
      <w:r>
        <w:rPr>
          <w:rFonts w:ascii="Arial" w:hAnsi="Arial" w:cs="Arial"/>
          <w:b/>
          <w:i/>
          <w:sz w:val="24"/>
          <w:szCs w:val="24"/>
        </w:rPr>
        <w:t>Piscu</w:t>
      </w:r>
      <w:r w:rsidRPr="00AF1306">
        <w:rPr>
          <w:rFonts w:ascii="Arial" w:hAnsi="Arial" w:cs="Arial"/>
          <w:b/>
          <w:i/>
          <w:sz w:val="24"/>
          <w:szCs w:val="24"/>
        </w:rPr>
        <w:t xml:space="preserve">: </w:t>
      </w:r>
      <w:r>
        <w:rPr>
          <w:rFonts w:ascii="Arial" w:hAnsi="Arial" w:cs="Arial"/>
          <w:b/>
          <w:i/>
          <w:sz w:val="24"/>
          <w:szCs w:val="24"/>
        </w:rPr>
        <w:t>Sistemul Piscu legat la aductiunea principala spre Galati</w:t>
      </w:r>
      <w:r w:rsidRPr="00AF1306">
        <w:rPr>
          <w:rFonts w:ascii="Arial" w:hAnsi="Arial" w:cs="Arial"/>
          <w:sz w:val="24"/>
          <w:szCs w:val="24"/>
        </w:rPr>
        <w:t xml:space="preserve">, </w:t>
      </w:r>
      <w:r>
        <w:rPr>
          <w:rFonts w:ascii="Arial" w:hAnsi="Arial" w:cs="Arial"/>
          <w:sz w:val="24"/>
          <w:szCs w:val="24"/>
        </w:rPr>
        <w:t>necesitand doar aductiune de 1000 m pana la Gospodaria de apa si o statie de clorare sau o statie de tratare complexa a apei din foraje</w:t>
      </w:r>
      <w:r w:rsidRPr="00AF1306">
        <w:rPr>
          <w:rFonts w:ascii="Arial" w:hAnsi="Arial" w:cs="Arial"/>
          <w:sz w:val="24"/>
          <w:szCs w:val="24"/>
        </w:rPr>
        <w:t>.</w:t>
      </w:r>
    </w:p>
    <w:p w:rsidR="00AF1306" w:rsidRPr="00AF1306" w:rsidRDefault="00AF1306" w:rsidP="00AF1306">
      <w:pPr>
        <w:numPr>
          <w:ilvl w:val="0"/>
          <w:numId w:val="31"/>
        </w:numPr>
        <w:tabs>
          <w:tab w:val="left" w:pos="360"/>
        </w:tabs>
        <w:spacing w:before="120" w:after="0" w:line="240" w:lineRule="auto"/>
        <w:ind w:left="709" w:firstLine="0"/>
        <w:jc w:val="both"/>
        <w:rPr>
          <w:rFonts w:ascii="Arial" w:hAnsi="Arial" w:cs="Arial"/>
          <w:sz w:val="24"/>
          <w:szCs w:val="24"/>
        </w:rPr>
      </w:pPr>
      <w:r w:rsidRPr="00AF1306">
        <w:rPr>
          <w:rFonts w:ascii="Arial" w:hAnsi="Arial" w:cs="Arial"/>
          <w:b/>
          <w:i/>
          <w:sz w:val="24"/>
          <w:szCs w:val="24"/>
        </w:rPr>
        <w:t xml:space="preserve">Sistemul zonal de alimentare cu apa </w:t>
      </w:r>
      <w:r>
        <w:rPr>
          <w:rFonts w:ascii="Arial" w:hAnsi="Arial" w:cs="Arial"/>
          <w:b/>
          <w:i/>
          <w:sz w:val="24"/>
          <w:szCs w:val="24"/>
        </w:rPr>
        <w:t>Tecuci</w:t>
      </w:r>
      <w:r w:rsidRPr="00AF1306">
        <w:rPr>
          <w:rFonts w:ascii="Arial" w:hAnsi="Arial" w:cs="Arial"/>
          <w:b/>
          <w:i/>
          <w:sz w:val="24"/>
          <w:szCs w:val="24"/>
        </w:rPr>
        <w:t xml:space="preserve">: </w:t>
      </w:r>
      <w:r>
        <w:rPr>
          <w:rFonts w:ascii="Arial" w:hAnsi="Arial" w:cs="Arial"/>
          <w:b/>
          <w:i/>
          <w:sz w:val="24"/>
          <w:szCs w:val="24"/>
        </w:rPr>
        <w:t xml:space="preserve">Sistemul Matca legat la sistemul </w:t>
      </w:r>
      <w:r w:rsidR="00457459">
        <w:rPr>
          <w:rFonts w:ascii="Arial" w:hAnsi="Arial" w:cs="Arial"/>
          <w:b/>
          <w:i/>
          <w:sz w:val="24"/>
          <w:szCs w:val="24"/>
        </w:rPr>
        <w:t>Tecuci</w:t>
      </w:r>
      <w:r w:rsidRPr="00AF1306">
        <w:rPr>
          <w:rFonts w:ascii="Arial" w:hAnsi="Arial" w:cs="Arial"/>
          <w:sz w:val="24"/>
          <w:szCs w:val="24"/>
        </w:rPr>
        <w:t xml:space="preserve">, </w:t>
      </w:r>
      <w:r>
        <w:rPr>
          <w:rFonts w:ascii="Arial" w:hAnsi="Arial" w:cs="Arial"/>
          <w:sz w:val="24"/>
          <w:szCs w:val="24"/>
        </w:rPr>
        <w:t xml:space="preserve">necesitand doar </w:t>
      </w:r>
      <w:r w:rsidR="00457459">
        <w:rPr>
          <w:rFonts w:ascii="Arial" w:hAnsi="Arial" w:cs="Arial"/>
          <w:sz w:val="24"/>
          <w:szCs w:val="24"/>
        </w:rPr>
        <w:t xml:space="preserve">reabilitare foraje </w:t>
      </w:r>
      <w:r>
        <w:rPr>
          <w:rFonts w:ascii="Arial" w:hAnsi="Arial" w:cs="Arial"/>
          <w:sz w:val="24"/>
          <w:szCs w:val="24"/>
        </w:rPr>
        <w:t xml:space="preserve">aductiune pana la Gospodaria de apa </w:t>
      </w:r>
      <w:r w:rsidR="00457459">
        <w:rPr>
          <w:rFonts w:ascii="Arial" w:hAnsi="Arial" w:cs="Arial"/>
          <w:sz w:val="24"/>
          <w:szCs w:val="24"/>
        </w:rPr>
        <w:t xml:space="preserve">Matca </w:t>
      </w:r>
      <w:r>
        <w:rPr>
          <w:rFonts w:ascii="Arial" w:hAnsi="Arial" w:cs="Arial"/>
          <w:sz w:val="24"/>
          <w:szCs w:val="24"/>
        </w:rPr>
        <w:t xml:space="preserve">si o statie de clorare sau </w:t>
      </w:r>
      <w:r w:rsidR="00457459">
        <w:rPr>
          <w:rFonts w:ascii="Arial" w:hAnsi="Arial" w:cs="Arial"/>
          <w:sz w:val="24"/>
          <w:szCs w:val="24"/>
        </w:rPr>
        <w:t xml:space="preserve">foraje si </w:t>
      </w:r>
      <w:r>
        <w:rPr>
          <w:rFonts w:ascii="Arial" w:hAnsi="Arial" w:cs="Arial"/>
          <w:sz w:val="24"/>
          <w:szCs w:val="24"/>
        </w:rPr>
        <w:t xml:space="preserve"> statie de tratare complexa a apei din foraje</w:t>
      </w:r>
      <w:r w:rsidRPr="00AF1306">
        <w:rPr>
          <w:rFonts w:ascii="Arial" w:hAnsi="Arial" w:cs="Arial"/>
          <w:sz w:val="24"/>
          <w:szCs w:val="24"/>
        </w:rPr>
        <w:t>.</w:t>
      </w:r>
    </w:p>
    <w:p w:rsidR="00F572B1" w:rsidRPr="00F572B1" w:rsidRDefault="00F572B1" w:rsidP="00F572B1">
      <w:pPr>
        <w:ind w:left="709"/>
        <w:rPr>
          <w:rFonts w:ascii="Arial" w:hAnsi="Arial" w:cs="Arial"/>
          <w:sz w:val="24"/>
          <w:szCs w:val="24"/>
        </w:rPr>
      </w:pPr>
    </w:p>
    <w:p w:rsidR="00F572B1" w:rsidRPr="00F572B1" w:rsidRDefault="00F572B1" w:rsidP="00F572B1">
      <w:pPr>
        <w:pStyle w:val="Text"/>
        <w:ind w:left="709"/>
        <w:rPr>
          <w:rFonts w:ascii="Arial" w:hAnsi="Arial" w:cs="Arial"/>
          <w:sz w:val="24"/>
          <w:lang w:val="ro-RO"/>
        </w:rPr>
      </w:pPr>
      <w:r w:rsidRPr="00F572B1">
        <w:rPr>
          <w:rFonts w:ascii="Arial" w:hAnsi="Arial" w:cs="Arial"/>
          <w:sz w:val="24"/>
          <w:lang w:val="ro-RO"/>
        </w:rPr>
        <w:t>Optiunile propuse vor avea un impact pozitiv asupra mediul, actionand in moduri diferite, direct sau indirect, dupa cum urmeaza:</w:t>
      </w:r>
    </w:p>
    <w:p w:rsidR="00F572B1" w:rsidRPr="00F572B1" w:rsidRDefault="00F572B1" w:rsidP="00DE486C">
      <w:pPr>
        <w:pStyle w:val="Text"/>
        <w:numPr>
          <w:ilvl w:val="1"/>
          <w:numId w:val="32"/>
        </w:numPr>
        <w:ind w:left="709" w:firstLine="0"/>
        <w:rPr>
          <w:rFonts w:ascii="Arial" w:hAnsi="Arial" w:cs="Arial"/>
          <w:sz w:val="24"/>
          <w:lang w:val="ro-RO"/>
        </w:rPr>
      </w:pPr>
      <w:r w:rsidRPr="00F572B1">
        <w:rPr>
          <w:rFonts w:ascii="Arial" w:hAnsi="Arial" w:cs="Arial"/>
          <w:sz w:val="24"/>
          <w:lang w:val="ro-RO"/>
        </w:rPr>
        <w:t>Performanta retelelor de canalizare din toate localitatile va conduce la indepartarea foselor septice, care datorita unei retinerii necorespunzatoare a apei uzate, sunt cei mai importanti poluatori ai panzelor freatice;</w:t>
      </w:r>
    </w:p>
    <w:p w:rsidR="00F572B1" w:rsidRPr="00F572B1" w:rsidRDefault="00F572B1" w:rsidP="00DE486C">
      <w:pPr>
        <w:pStyle w:val="Text"/>
        <w:numPr>
          <w:ilvl w:val="1"/>
          <w:numId w:val="32"/>
        </w:numPr>
        <w:ind w:left="709" w:firstLine="0"/>
        <w:rPr>
          <w:rFonts w:ascii="Arial" w:hAnsi="Arial" w:cs="Arial"/>
          <w:sz w:val="24"/>
          <w:lang w:val="ro-RO"/>
        </w:rPr>
      </w:pPr>
      <w:r w:rsidRPr="00F572B1">
        <w:rPr>
          <w:rFonts w:ascii="Arial" w:hAnsi="Arial" w:cs="Arial"/>
          <w:sz w:val="24"/>
          <w:lang w:val="ro-RO"/>
        </w:rPr>
        <w:t>Reabilitarea retelelor de canalizare din localitatile unde aceste sunt functionale, dar vechi si deteriorate, fiind un sistem permanent de contaminare a stratului acvifer.</w:t>
      </w:r>
    </w:p>
    <w:p w:rsidR="00F572B1" w:rsidRPr="00F572B1" w:rsidRDefault="00F572B1" w:rsidP="00DE486C">
      <w:pPr>
        <w:pStyle w:val="Text"/>
        <w:numPr>
          <w:ilvl w:val="1"/>
          <w:numId w:val="32"/>
        </w:numPr>
        <w:ind w:left="709" w:firstLine="0"/>
        <w:rPr>
          <w:rFonts w:ascii="Arial" w:hAnsi="Arial" w:cs="Arial"/>
          <w:sz w:val="24"/>
          <w:lang w:val="ro-RO"/>
        </w:rPr>
      </w:pPr>
      <w:r w:rsidRPr="00F572B1">
        <w:rPr>
          <w:rFonts w:ascii="Arial" w:hAnsi="Arial" w:cs="Arial"/>
          <w:sz w:val="24"/>
          <w:lang w:val="ro-RO"/>
        </w:rPr>
        <w:t>Executarea unor statii de epurare vor imbunatati substantial conditiile de curatenie a emisarilor, atat a raurilor cat si a lacurilor.</w:t>
      </w:r>
    </w:p>
    <w:p w:rsidR="00F572B1" w:rsidRPr="00F572B1" w:rsidRDefault="00F572B1" w:rsidP="00DE486C">
      <w:pPr>
        <w:pStyle w:val="Text"/>
        <w:numPr>
          <w:ilvl w:val="1"/>
          <w:numId w:val="32"/>
        </w:numPr>
        <w:ind w:left="709" w:firstLine="0"/>
        <w:rPr>
          <w:rFonts w:ascii="Arial" w:hAnsi="Arial" w:cs="Arial"/>
          <w:sz w:val="24"/>
          <w:lang w:val="ro-RO"/>
        </w:rPr>
      </w:pPr>
      <w:r w:rsidRPr="00F572B1">
        <w:rPr>
          <w:rFonts w:ascii="Arial" w:hAnsi="Arial" w:cs="Arial"/>
          <w:sz w:val="24"/>
          <w:lang w:val="ro-RO"/>
        </w:rPr>
        <w:t>De asemenea, optiunile propuse vor avea un impact major asupra sanatatii populatiei.</w:t>
      </w:r>
    </w:p>
    <w:p w:rsidR="00F572B1" w:rsidRPr="00F572B1" w:rsidRDefault="00F572B1" w:rsidP="00DE486C">
      <w:pPr>
        <w:pStyle w:val="Text"/>
        <w:numPr>
          <w:ilvl w:val="1"/>
          <w:numId w:val="32"/>
        </w:numPr>
        <w:ind w:left="709" w:firstLine="0"/>
        <w:rPr>
          <w:rFonts w:ascii="Arial" w:hAnsi="Arial" w:cs="Arial"/>
          <w:sz w:val="24"/>
          <w:lang w:val="ro-RO"/>
        </w:rPr>
      </w:pPr>
      <w:r w:rsidRPr="00F572B1">
        <w:rPr>
          <w:rFonts w:ascii="Arial" w:hAnsi="Arial" w:cs="Arial"/>
          <w:sz w:val="24"/>
          <w:lang w:val="ro-RO"/>
        </w:rPr>
        <w:t>Sistemul centralizat de alimentare cu apa care include un tratament riguros al apei pentru a fi in concordanta cu cerintele normelor nationale si europene, dezinfectia finala a apei, executarea si mentenanta operatiunii unui sistem de alimentare sanatos vor avea un puternic efect pentru eliminarea bolilor hidratice si hepatice, foarte raspandite in prezent.</w:t>
      </w:r>
    </w:p>
    <w:p w:rsidR="00F572B1" w:rsidRPr="00F572B1" w:rsidRDefault="00F572B1" w:rsidP="00DE486C">
      <w:pPr>
        <w:pStyle w:val="Text"/>
        <w:numPr>
          <w:ilvl w:val="1"/>
          <w:numId w:val="32"/>
        </w:numPr>
        <w:ind w:left="709" w:firstLine="0"/>
        <w:rPr>
          <w:rFonts w:ascii="Arial" w:hAnsi="Arial" w:cs="Arial"/>
          <w:sz w:val="24"/>
          <w:lang w:val="ro-RO"/>
        </w:rPr>
      </w:pPr>
      <w:r w:rsidRPr="00F572B1">
        <w:rPr>
          <w:rFonts w:ascii="Arial" w:hAnsi="Arial" w:cs="Arial"/>
          <w:sz w:val="24"/>
          <w:lang w:val="ro-RO"/>
        </w:rPr>
        <w:lastRenderedPageBreak/>
        <w:t>Efectele vor fi vazute in special in zone unde in prezent alimentarea cu apa se face din fantani individuale, din acvifere infectate, atat cu substante chimice (nitrati, nitriti, etc.) cat si bacteriologic din cauza WC-urilor din aceasta zona.</w:t>
      </w:r>
    </w:p>
    <w:p w:rsidR="00F572B1" w:rsidRPr="00F572B1" w:rsidRDefault="00F572B1" w:rsidP="00DE486C">
      <w:pPr>
        <w:pStyle w:val="Text"/>
        <w:numPr>
          <w:ilvl w:val="1"/>
          <w:numId w:val="32"/>
        </w:numPr>
        <w:ind w:left="709" w:firstLine="0"/>
        <w:rPr>
          <w:rFonts w:ascii="Arial" w:hAnsi="Arial" w:cs="Arial"/>
          <w:sz w:val="24"/>
          <w:lang w:val="ro-RO"/>
        </w:rPr>
      </w:pPr>
      <w:r w:rsidRPr="00F572B1">
        <w:rPr>
          <w:rFonts w:ascii="Arial" w:hAnsi="Arial" w:cs="Arial"/>
          <w:sz w:val="24"/>
          <w:lang w:val="ro-RO"/>
        </w:rPr>
        <w:t>Instalatii sanitare de la locuintele conectate la sisteme centralizate de alimentare cu apa vor creste considerabil  nivelul de confort al acestora si probabil a nivelului cultural de asemenea, scotand in evidenta tendinta de a deveni o civilizatie europeana.</w:t>
      </w:r>
    </w:p>
    <w:p w:rsidR="00F572B1" w:rsidRPr="00F572B1" w:rsidRDefault="00F572B1" w:rsidP="00DE486C">
      <w:pPr>
        <w:pStyle w:val="Text"/>
        <w:numPr>
          <w:ilvl w:val="1"/>
          <w:numId w:val="32"/>
        </w:numPr>
        <w:ind w:left="709" w:firstLine="0"/>
        <w:rPr>
          <w:rFonts w:ascii="Arial" w:hAnsi="Arial" w:cs="Arial"/>
          <w:sz w:val="24"/>
          <w:lang w:val="ro-RO"/>
        </w:rPr>
      </w:pPr>
      <w:r w:rsidRPr="00F572B1">
        <w:rPr>
          <w:rFonts w:ascii="Arial" w:hAnsi="Arial" w:cs="Arial"/>
          <w:sz w:val="24"/>
          <w:lang w:val="ro-RO"/>
        </w:rPr>
        <w:t>Constructia unor facilitati legate de sistemul de alimentare cu apa si a infrastructurii de transport vor creste considerabil atragerea de investitii in zona, cu efecte pozitive asupra fortei de munca locale si in final asupra standardelor de viata a locuitorilor din centrele afectate si din localitatile invecinate.</w:t>
      </w:r>
    </w:p>
    <w:p w:rsidR="00F572B1" w:rsidRPr="00F572B1" w:rsidRDefault="00F572B1" w:rsidP="00DE486C">
      <w:pPr>
        <w:pStyle w:val="Text"/>
        <w:numPr>
          <w:ilvl w:val="1"/>
          <w:numId w:val="32"/>
        </w:numPr>
        <w:ind w:left="709" w:firstLine="0"/>
        <w:rPr>
          <w:rFonts w:ascii="Arial" w:hAnsi="Arial" w:cs="Arial"/>
          <w:sz w:val="24"/>
          <w:lang w:val="ro-RO"/>
        </w:rPr>
      </w:pPr>
      <w:r w:rsidRPr="00F572B1">
        <w:rPr>
          <w:rFonts w:ascii="Arial" w:hAnsi="Arial" w:cs="Arial"/>
          <w:sz w:val="24"/>
          <w:lang w:val="ro-RO"/>
        </w:rPr>
        <w:t>Pentru a justifica investitiile propuse, Consultantul a realizat o analiza a optiunilor acordand prioritate problemelor existente in furnizarea de servicii si concordanta cu acquis de mediu.</w:t>
      </w:r>
    </w:p>
    <w:p w:rsidR="00F572B1" w:rsidRPr="00F572B1" w:rsidRDefault="00F572B1" w:rsidP="00DE486C">
      <w:pPr>
        <w:pStyle w:val="Text"/>
        <w:numPr>
          <w:ilvl w:val="1"/>
          <w:numId w:val="32"/>
        </w:numPr>
        <w:ind w:left="709" w:firstLine="0"/>
        <w:rPr>
          <w:rFonts w:ascii="Arial" w:hAnsi="Arial" w:cs="Arial"/>
          <w:sz w:val="24"/>
          <w:lang w:val="ro-RO"/>
        </w:rPr>
      </w:pPr>
      <w:r w:rsidRPr="00F572B1">
        <w:rPr>
          <w:rFonts w:ascii="Arial" w:hAnsi="Arial" w:cs="Arial"/>
          <w:sz w:val="24"/>
          <w:lang w:val="ro-RO"/>
        </w:rPr>
        <w:t>Obiectivele din POS Mediu au fost luate in considerare.</w:t>
      </w:r>
    </w:p>
    <w:p w:rsidR="00F572B1" w:rsidRDefault="00F572B1" w:rsidP="00B0398E">
      <w:pPr>
        <w:ind w:left="709"/>
        <w:jc w:val="both"/>
        <w:rPr>
          <w:rFonts w:ascii="Arial" w:eastAsia="Times New Roman" w:hAnsi="Arial" w:cs="Arial"/>
          <w:sz w:val="24"/>
          <w:szCs w:val="24"/>
        </w:rPr>
      </w:pPr>
    </w:p>
    <w:sectPr w:rsidR="00F572B1" w:rsidSect="000D7690">
      <w:headerReference w:type="default" r:id="rId30"/>
      <w:pgSz w:w="11906" w:h="16838" w:code="9"/>
      <w:pgMar w:top="3657" w:right="862" w:bottom="1412"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3AD3" w:rsidRDefault="003A3AD3" w:rsidP="00141D50">
      <w:pPr>
        <w:spacing w:after="0" w:line="240" w:lineRule="auto"/>
      </w:pPr>
      <w:r>
        <w:separator/>
      </w:r>
    </w:p>
  </w:endnote>
  <w:endnote w:type="continuationSeparator" w:id="1">
    <w:p w:rsidR="003A3AD3" w:rsidRDefault="003A3AD3" w:rsidP="00141D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StarSymbol">
    <w:altName w:val="Arial Unicode MS"/>
    <w:charset w:val="02"/>
    <w:family w:val="auto"/>
    <w:pitch w:val="default"/>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Helvetica">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AE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67895"/>
      <w:docPartObj>
        <w:docPartGallery w:val="Page Numbers (Bottom of Page)"/>
        <w:docPartUnique/>
      </w:docPartObj>
    </w:sdtPr>
    <w:sdtContent>
      <w:p w:rsidR="00AF1306" w:rsidRDefault="0023274C">
        <w:pPr>
          <w:pStyle w:val="Subsol"/>
          <w:jc w:val="center"/>
        </w:pPr>
        <w:fldSimple w:instr=" PAGE   \* MERGEFORMAT ">
          <w:r w:rsidR="00F768BF">
            <w:rPr>
              <w:noProof/>
            </w:rPr>
            <w:t>59</w:t>
          </w:r>
        </w:fldSimple>
      </w:p>
    </w:sdtContent>
  </w:sdt>
  <w:p w:rsidR="00AF1306" w:rsidRDefault="00AF1306">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3AD3" w:rsidRDefault="003A3AD3" w:rsidP="00141D50">
      <w:pPr>
        <w:spacing w:after="0" w:line="240" w:lineRule="auto"/>
      </w:pPr>
      <w:r>
        <w:separator/>
      </w:r>
    </w:p>
  </w:footnote>
  <w:footnote w:type="continuationSeparator" w:id="1">
    <w:p w:rsidR="003A3AD3" w:rsidRDefault="003A3AD3" w:rsidP="00141D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tblPr>
    <w:tblGrid>
      <w:gridCol w:w="1844"/>
      <w:gridCol w:w="2567"/>
      <w:gridCol w:w="881"/>
      <w:gridCol w:w="881"/>
      <w:gridCol w:w="381"/>
      <w:gridCol w:w="370"/>
      <w:gridCol w:w="374"/>
      <w:gridCol w:w="374"/>
      <w:gridCol w:w="2109"/>
    </w:tblGrid>
    <w:tr w:rsidR="00AF1306" w:rsidTr="00AA12B5">
      <w:trPr>
        <w:trHeight w:val="250"/>
      </w:trPr>
      <w:tc>
        <w:tcPr>
          <w:tcW w:w="943" w:type="pct"/>
          <w:vMerge w:val="restart"/>
          <w:tcBorders>
            <w:top w:val="double" w:sz="4" w:space="0" w:color="auto"/>
            <w:left w:val="double" w:sz="4" w:space="0" w:color="auto"/>
            <w:right w:val="single" w:sz="4" w:space="0" w:color="auto"/>
          </w:tcBorders>
          <w:vAlign w:val="center"/>
          <w:hideMark/>
        </w:tcPr>
        <w:p w:rsidR="00AF1306" w:rsidRDefault="00AF1306" w:rsidP="007D456F">
          <w:pPr>
            <w:pStyle w:val="Antet"/>
            <w:rPr>
              <w:sz w:val="16"/>
              <w:szCs w:val="16"/>
            </w:rPr>
          </w:pPr>
          <w:r>
            <w:rPr>
              <w:noProof/>
              <w:lang w:eastAsia="ro-RO"/>
            </w:rPr>
            <w:drawing>
              <wp:anchor distT="0" distB="0" distL="114300" distR="114300" simplePos="0" relativeHeight="251657728"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1313" w:type="pct"/>
          <w:tcBorders>
            <w:top w:val="double" w:sz="4" w:space="0" w:color="auto"/>
            <w:left w:val="single" w:sz="4" w:space="0" w:color="auto"/>
            <w:bottom w:val="double" w:sz="4" w:space="0" w:color="auto"/>
            <w:right w:val="single" w:sz="4" w:space="0" w:color="auto"/>
          </w:tcBorders>
          <w:vAlign w:val="center"/>
          <w:hideMark/>
        </w:tcPr>
        <w:p w:rsidR="00AF1306" w:rsidRDefault="00AF1306" w:rsidP="007D456F">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744" w:type="pct"/>
          <w:gridSpan w:val="7"/>
          <w:vMerge w:val="restart"/>
          <w:tcBorders>
            <w:top w:val="double" w:sz="4" w:space="0" w:color="auto"/>
            <w:left w:val="single" w:sz="4" w:space="0" w:color="auto"/>
            <w:right w:val="double" w:sz="4" w:space="0" w:color="auto"/>
          </w:tcBorders>
          <w:vAlign w:val="center"/>
          <w:hideMark/>
        </w:tcPr>
        <w:p w:rsidR="00AF1306" w:rsidRDefault="00AF1306" w:rsidP="007D456F">
          <w:pPr>
            <w:pStyle w:val="Antet"/>
            <w:rPr>
              <w:sz w:val="18"/>
              <w:szCs w:val="18"/>
            </w:rPr>
          </w:pPr>
          <w:r>
            <w:rPr>
              <w:sz w:val="18"/>
              <w:szCs w:val="18"/>
            </w:rPr>
            <w:t>Nr. contract: PRM-173-12/118-1/06.06.2012</w:t>
          </w:r>
        </w:p>
        <w:p w:rsidR="00AF1306" w:rsidRDefault="00AF1306" w:rsidP="007D456F">
          <w:pPr>
            <w:pStyle w:val="Antet"/>
            <w:rPr>
              <w:sz w:val="18"/>
              <w:szCs w:val="18"/>
            </w:rPr>
          </w:pPr>
          <w:r>
            <w:rPr>
              <w:sz w:val="18"/>
              <w:szCs w:val="18"/>
            </w:rPr>
            <w:t xml:space="preserve">                                               14310/06.06.2012</w:t>
          </w:r>
        </w:p>
      </w:tc>
    </w:tr>
    <w:tr w:rsidR="00AF1306" w:rsidTr="00AA12B5">
      <w:trPr>
        <w:trHeight w:val="510"/>
      </w:trPr>
      <w:tc>
        <w:tcPr>
          <w:tcW w:w="943" w:type="pct"/>
          <w:vMerge/>
          <w:tcBorders>
            <w:left w:val="double" w:sz="4" w:space="0" w:color="auto"/>
            <w:right w:val="single" w:sz="4" w:space="0" w:color="auto"/>
          </w:tcBorders>
          <w:vAlign w:val="center"/>
          <w:hideMark/>
        </w:tcPr>
        <w:p w:rsidR="00AF1306" w:rsidRDefault="00AF1306" w:rsidP="007D456F">
          <w:pPr>
            <w:pStyle w:val="Antet"/>
          </w:pPr>
        </w:p>
      </w:tc>
      <w:tc>
        <w:tcPr>
          <w:tcW w:w="1313" w:type="pct"/>
          <w:tcBorders>
            <w:top w:val="double" w:sz="4" w:space="0" w:color="auto"/>
            <w:left w:val="single" w:sz="4" w:space="0" w:color="auto"/>
            <w:bottom w:val="double" w:sz="4" w:space="0" w:color="auto"/>
            <w:right w:val="single" w:sz="4" w:space="0" w:color="auto"/>
          </w:tcBorders>
          <w:vAlign w:val="center"/>
          <w:hideMark/>
        </w:tcPr>
        <w:p w:rsidR="00AF1306" w:rsidRPr="00730278" w:rsidRDefault="00AF1306" w:rsidP="00D7449E">
          <w:pPr>
            <w:spacing w:after="0"/>
            <w:jc w:val="center"/>
            <w:rPr>
              <w:b/>
              <w:bCs/>
              <w:spacing w:val="20"/>
              <w:sz w:val="20"/>
              <w:szCs w:val="20"/>
            </w:rPr>
          </w:pPr>
          <w:r>
            <w:rPr>
              <w:b/>
              <w:bCs/>
              <w:spacing w:val="20"/>
              <w:sz w:val="20"/>
              <w:szCs w:val="20"/>
            </w:rPr>
            <w:t>MASTER PLAN ACTUALIZAT– VERSIUNE FINALA</w:t>
          </w:r>
        </w:p>
      </w:tc>
      <w:tc>
        <w:tcPr>
          <w:tcW w:w="2744" w:type="pct"/>
          <w:gridSpan w:val="7"/>
          <w:vMerge/>
          <w:tcBorders>
            <w:left w:val="single" w:sz="4" w:space="0" w:color="auto"/>
            <w:bottom w:val="single" w:sz="4" w:space="0" w:color="auto"/>
            <w:right w:val="double" w:sz="4" w:space="0" w:color="auto"/>
          </w:tcBorders>
          <w:vAlign w:val="center"/>
          <w:hideMark/>
        </w:tcPr>
        <w:p w:rsidR="00AF1306" w:rsidRDefault="00AF1306" w:rsidP="007D456F">
          <w:pPr>
            <w:pStyle w:val="Antet"/>
            <w:rPr>
              <w:sz w:val="18"/>
              <w:szCs w:val="18"/>
            </w:rPr>
          </w:pPr>
        </w:p>
      </w:tc>
    </w:tr>
    <w:tr w:rsidR="00AF1306" w:rsidTr="00AA12B5">
      <w:trPr>
        <w:trHeight w:val="73"/>
      </w:trPr>
      <w:tc>
        <w:tcPr>
          <w:tcW w:w="0" w:type="auto"/>
          <w:vMerge/>
          <w:tcBorders>
            <w:left w:val="double" w:sz="4" w:space="0" w:color="auto"/>
            <w:right w:val="single" w:sz="4" w:space="0" w:color="auto"/>
          </w:tcBorders>
          <w:vAlign w:val="center"/>
          <w:hideMark/>
        </w:tcPr>
        <w:p w:rsidR="00AF1306" w:rsidRDefault="00AF1306" w:rsidP="007D456F">
          <w:pPr>
            <w:spacing w:after="0" w:line="240" w:lineRule="auto"/>
            <w:rPr>
              <w:sz w:val="16"/>
              <w:szCs w:val="16"/>
            </w:rPr>
          </w:pPr>
        </w:p>
      </w:tc>
      <w:tc>
        <w:tcPr>
          <w:tcW w:w="1313" w:type="pct"/>
          <w:vMerge w:val="restart"/>
          <w:tcBorders>
            <w:top w:val="double" w:sz="4" w:space="0" w:color="auto"/>
            <w:left w:val="single" w:sz="4" w:space="0" w:color="auto"/>
            <w:right w:val="single" w:sz="4" w:space="0" w:color="auto"/>
          </w:tcBorders>
          <w:vAlign w:val="center"/>
          <w:hideMark/>
        </w:tcPr>
        <w:p w:rsidR="00AF1306" w:rsidRDefault="00AF1306" w:rsidP="007D456F">
          <w:pPr>
            <w:pStyle w:val="Antet"/>
            <w:rPr>
              <w:b/>
              <w:bCs/>
              <w:spacing w:val="20"/>
              <w:sz w:val="20"/>
              <w:szCs w:val="20"/>
            </w:rPr>
          </w:pPr>
          <w:r w:rsidRPr="00E85E8E">
            <w:rPr>
              <w:sz w:val="18"/>
              <w:szCs w:val="18"/>
            </w:rPr>
            <w:t>Cod:MP-01</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AF1306" w:rsidRDefault="00AF1306" w:rsidP="007D456F">
          <w:pPr>
            <w:pStyle w:val="Antet"/>
            <w:rPr>
              <w:sz w:val="18"/>
              <w:szCs w:val="18"/>
            </w:rPr>
          </w:pPr>
          <w:r>
            <w:rPr>
              <w:sz w:val="18"/>
              <w:szCs w:val="18"/>
            </w:rPr>
            <w:t>Data aprobarii editiei</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AF1306" w:rsidRDefault="00AF1306" w:rsidP="007D456F">
          <w:pPr>
            <w:pStyle w:val="Antet"/>
            <w:rPr>
              <w:sz w:val="18"/>
              <w:szCs w:val="18"/>
            </w:rPr>
          </w:pPr>
          <w:r>
            <w:rPr>
              <w:sz w:val="18"/>
              <w:szCs w:val="18"/>
            </w:rPr>
            <w:t>Data aprobarii reviziei</w:t>
          </w:r>
        </w:p>
      </w:tc>
      <w:tc>
        <w:tcPr>
          <w:tcW w:w="575" w:type="pct"/>
          <w:gridSpan w:val="3"/>
          <w:tcBorders>
            <w:top w:val="double" w:sz="4" w:space="0" w:color="auto"/>
            <w:left w:val="single" w:sz="4" w:space="0" w:color="auto"/>
            <w:bottom w:val="single" w:sz="4" w:space="0" w:color="auto"/>
            <w:right w:val="single" w:sz="4" w:space="0" w:color="auto"/>
          </w:tcBorders>
          <w:vAlign w:val="center"/>
          <w:hideMark/>
        </w:tcPr>
        <w:p w:rsidR="00AF1306" w:rsidRDefault="00AF1306" w:rsidP="007D456F">
          <w:pPr>
            <w:pStyle w:val="Antet"/>
            <w:rPr>
              <w:sz w:val="18"/>
              <w:szCs w:val="18"/>
            </w:rPr>
          </w:pPr>
          <w:r>
            <w:rPr>
              <w:sz w:val="18"/>
              <w:szCs w:val="18"/>
            </w:rPr>
            <w:t>Editia</w:t>
          </w:r>
        </w:p>
      </w:tc>
      <w:tc>
        <w:tcPr>
          <w:tcW w:w="1269"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AF1306" w:rsidRDefault="00AF1306" w:rsidP="007D456F">
          <w:pPr>
            <w:pStyle w:val="Antet"/>
            <w:rPr>
              <w:sz w:val="18"/>
              <w:szCs w:val="18"/>
            </w:rPr>
          </w:pPr>
          <w:r>
            <w:rPr>
              <w:sz w:val="18"/>
              <w:szCs w:val="18"/>
            </w:rPr>
            <w:t>1</w:t>
          </w:r>
        </w:p>
      </w:tc>
    </w:tr>
    <w:tr w:rsidR="00AF1306" w:rsidTr="00AA12B5">
      <w:trPr>
        <w:trHeight w:val="352"/>
      </w:trPr>
      <w:tc>
        <w:tcPr>
          <w:tcW w:w="0" w:type="auto"/>
          <w:vMerge/>
          <w:tcBorders>
            <w:left w:val="double" w:sz="4" w:space="0" w:color="auto"/>
            <w:bottom w:val="single" w:sz="4" w:space="0" w:color="auto"/>
            <w:right w:val="single" w:sz="4" w:space="0" w:color="auto"/>
          </w:tcBorders>
          <w:vAlign w:val="center"/>
          <w:hideMark/>
        </w:tcPr>
        <w:p w:rsidR="00AF1306" w:rsidRDefault="00AF1306" w:rsidP="007D456F">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AF1306" w:rsidRDefault="00AF1306" w:rsidP="007D456F">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AF1306" w:rsidRDefault="00AF1306" w:rsidP="007D456F">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AF1306" w:rsidRDefault="00AF1306" w:rsidP="007D456F">
          <w:pPr>
            <w:spacing w:after="0" w:line="240" w:lineRule="auto"/>
            <w:rPr>
              <w:sz w:val="18"/>
              <w:szCs w:val="18"/>
            </w:rPr>
          </w:pPr>
        </w:p>
      </w:tc>
      <w:tc>
        <w:tcPr>
          <w:tcW w:w="1843" w:type="pct"/>
          <w:gridSpan w:val="5"/>
          <w:tcBorders>
            <w:top w:val="double" w:sz="4" w:space="0" w:color="auto"/>
            <w:left w:val="single" w:sz="4" w:space="0" w:color="auto"/>
            <w:bottom w:val="single" w:sz="4" w:space="0" w:color="auto"/>
            <w:right w:val="double" w:sz="4" w:space="0" w:color="auto"/>
          </w:tcBorders>
          <w:vAlign w:val="center"/>
          <w:hideMark/>
        </w:tcPr>
        <w:p w:rsidR="00AF1306" w:rsidRDefault="00AF1306" w:rsidP="007D456F">
          <w:pPr>
            <w:pStyle w:val="Antet"/>
            <w:rPr>
              <w:sz w:val="18"/>
              <w:szCs w:val="18"/>
            </w:rPr>
          </w:pPr>
          <w:r>
            <w:rPr>
              <w:sz w:val="18"/>
              <w:szCs w:val="18"/>
            </w:rPr>
            <w:t>Revizia</w:t>
          </w:r>
        </w:p>
      </w:tc>
    </w:tr>
    <w:tr w:rsidR="00AF1306" w:rsidTr="00AA12B5">
      <w:trPr>
        <w:trHeight w:val="632"/>
      </w:trPr>
      <w:tc>
        <w:tcPr>
          <w:tcW w:w="2256" w:type="pct"/>
          <w:gridSpan w:val="2"/>
          <w:tcBorders>
            <w:top w:val="single" w:sz="4" w:space="0" w:color="auto"/>
            <w:left w:val="double" w:sz="4" w:space="0" w:color="auto"/>
            <w:bottom w:val="double" w:sz="4" w:space="0" w:color="auto"/>
            <w:right w:val="single" w:sz="4" w:space="0" w:color="auto"/>
          </w:tcBorders>
          <w:vAlign w:val="center"/>
          <w:hideMark/>
        </w:tcPr>
        <w:p w:rsidR="00AF1306" w:rsidRDefault="00AF1306" w:rsidP="007D456F">
          <w:pPr>
            <w:spacing w:after="0"/>
            <w:ind w:left="-142"/>
            <w:jc w:val="center"/>
            <w:rPr>
              <w:b/>
              <w:bCs/>
              <w:sz w:val="18"/>
              <w:szCs w:val="18"/>
            </w:rPr>
          </w:pPr>
          <w:r>
            <w:rPr>
              <w:b/>
              <w:bCs/>
              <w:sz w:val="18"/>
              <w:szCs w:val="18"/>
            </w:rPr>
            <w:t>ac</w:t>
          </w:r>
        </w:p>
      </w:tc>
      <w:tc>
        <w:tcPr>
          <w:tcW w:w="450" w:type="pct"/>
          <w:tcBorders>
            <w:top w:val="single" w:sz="4" w:space="0" w:color="auto"/>
            <w:left w:val="single" w:sz="4" w:space="0" w:color="auto"/>
            <w:bottom w:val="double" w:sz="4" w:space="0" w:color="auto"/>
            <w:right w:val="single" w:sz="4" w:space="0" w:color="auto"/>
          </w:tcBorders>
          <w:vAlign w:val="center"/>
        </w:tcPr>
        <w:p w:rsidR="00AF1306" w:rsidRDefault="00AF1306" w:rsidP="007D456F">
          <w:pPr>
            <w:pStyle w:val="Antet"/>
            <w:rPr>
              <w:sz w:val="16"/>
              <w:szCs w:val="16"/>
            </w:rPr>
          </w:pPr>
        </w:p>
      </w:tc>
      <w:tc>
        <w:tcPr>
          <w:tcW w:w="450" w:type="pct"/>
          <w:tcBorders>
            <w:top w:val="single" w:sz="4" w:space="0" w:color="auto"/>
            <w:left w:val="single" w:sz="4" w:space="0" w:color="auto"/>
            <w:bottom w:val="double" w:sz="4" w:space="0" w:color="auto"/>
            <w:right w:val="single" w:sz="4" w:space="0" w:color="auto"/>
          </w:tcBorders>
          <w:vAlign w:val="center"/>
        </w:tcPr>
        <w:p w:rsidR="00AF1306" w:rsidRDefault="00AF1306" w:rsidP="007D456F">
          <w:pPr>
            <w:pStyle w:val="Antet"/>
            <w:rPr>
              <w:sz w:val="16"/>
              <w:szCs w:val="16"/>
            </w:rPr>
          </w:pPr>
        </w:p>
      </w:tc>
      <w:tc>
        <w:tcPr>
          <w:tcW w:w="195"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AF1306" w:rsidRDefault="00AF1306" w:rsidP="007D456F">
          <w:pPr>
            <w:pStyle w:val="Antet"/>
            <w:rPr>
              <w:sz w:val="16"/>
              <w:szCs w:val="16"/>
            </w:rPr>
          </w:pPr>
          <w:r>
            <w:rPr>
              <w:sz w:val="16"/>
              <w:szCs w:val="16"/>
            </w:rPr>
            <w:t>0</w:t>
          </w:r>
        </w:p>
      </w:tc>
      <w:tc>
        <w:tcPr>
          <w:tcW w:w="189" w:type="pct"/>
          <w:tcBorders>
            <w:top w:val="single" w:sz="4" w:space="0" w:color="auto"/>
            <w:left w:val="single" w:sz="4" w:space="0" w:color="auto"/>
            <w:bottom w:val="double" w:sz="4" w:space="0" w:color="auto"/>
            <w:right w:val="single" w:sz="4" w:space="0" w:color="auto"/>
          </w:tcBorders>
          <w:vAlign w:val="center"/>
          <w:hideMark/>
        </w:tcPr>
        <w:p w:rsidR="00AF1306" w:rsidRDefault="00AF1306" w:rsidP="007D456F">
          <w:pPr>
            <w:pStyle w:val="Antet"/>
            <w:rPr>
              <w:sz w:val="16"/>
              <w:szCs w:val="16"/>
            </w:rPr>
          </w:pPr>
          <w:r>
            <w:rPr>
              <w:sz w:val="16"/>
              <w:szCs w:val="16"/>
            </w:rPr>
            <w:t>1</w:t>
          </w:r>
        </w:p>
      </w:tc>
      <w:tc>
        <w:tcPr>
          <w:tcW w:w="191" w:type="pct"/>
          <w:tcBorders>
            <w:top w:val="single" w:sz="4" w:space="0" w:color="auto"/>
            <w:left w:val="single" w:sz="4" w:space="0" w:color="auto"/>
            <w:bottom w:val="double" w:sz="4" w:space="0" w:color="auto"/>
            <w:right w:val="single" w:sz="4" w:space="0" w:color="auto"/>
          </w:tcBorders>
          <w:vAlign w:val="center"/>
          <w:hideMark/>
        </w:tcPr>
        <w:p w:rsidR="00AF1306" w:rsidRDefault="00AF1306" w:rsidP="007D456F">
          <w:pPr>
            <w:pStyle w:val="Antet"/>
            <w:rPr>
              <w:sz w:val="16"/>
              <w:szCs w:val="16"/>
            </w:rPr>
          </w:pPr>
          <w:r>
            <w:rPr>
              <w:sz w:val="16"/>
              <w:szCs w:val="16"/>
            </w:rPr>
            <w:t>2</w:t>
          </w:r>
        </w:p>
      </w:tc>
      <w:tc>
        <w:tcPr>
          <w:tcW w:w="191" w:type="pct"/>
          <w:tcBorders>
            <w:top w:val="single" w:sz="4" w:space="0" w:color="auto"/>
            <w:left w:val="single" w:sz="4" w:space="0" w:color="auto"/>
            <w:bottom w:val="double" w:sz="4" w:space="0" w:color="auto"/>
            <w:right w:val="single" w:sz="4" w:space="0" w:color="auto"/>
          </w:tcBorders>
          <w:vAlign w:val="center"/>
          <w:hideMark/>
        </w:tcPr>
        <w:p w:rsidR="00AF1306" w:rsidRDefault="00AF1306" w:rsidP="007D456F">
          <w:pPr>
            <w:pStyle w:val="Antet"/>
            <w:rPr>
              <w:sz w:val="16"/>
              <w:szCs w:val="16"/>
            </w:rPr>
          </w:pPr>
          <w:r>
            <w:rPr>
              <w:sz w:val="16"/>
              <w:szCs w:val="16"/>
            </w:rPr>
            <w:t>3</w:t>
          </w:r>
        </w:p>
      </w:tc>
      <w:tc>
        <w:tcPr>
          <w:tcW w:w="1078"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AF1306" w:rsidRDefault="00AF1306" w:rsidP="007D456F">
          <w:pPr>
            <w:pStyle w:val="Antet"/>
            <w:rPr>
              <w:sz w:val="16"/>
              <w:szCs w:val="16"/>
            </w:rPr>
          </w:pPr>
          <w:r>
            <w:rPr>
              <w:sz w:val="16"/>
              <w:szCs w:val="16"/>
            </w:rPr>
            <w:t>4</w:t>
          </w:r>
        </w:p>
      </w:tc>
    </w:tr>
  </w:tbl>
  <w:p w:rsidR="00AF1306" w:rsidRDefault="00AF1306" w:rsidP="00923F9D">
    <w:pPr>
      <w:pStyle w:val="Ante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871" w:type="dxa"/>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tblPr>
    <w:tblGrid>
      <w:gridCol w:w="1969"/>
      <w:gridCol w:w="3926"/>
      <w:gridCol w:w="881"/>
      <w:gridCol w:w="1203"/>
      <w:gridCol w:w="668"/>
      <w:gridCol w:w="668"/>
      <w:gridCol w:w="668"/>
      <w:gridCol w:w="668"/>
      <w:gridCol w:w="4220"/>
    </w:tblGrid>
    <w:tr w:rsidR="00AF1306" w:rsidTr="008D43CE">
      <w:trPr>
        <w:trHeight w:val="250"/>
      </w:trPr>
      <w:tc>
        <w:tcPr>
          <w:tcW w:w="1969" w:type="dxa"/>
          <w:vMerge w:val="restart"/>
          <w:tcBorders>
            <w:top w:val="double" w:sz="4" w:space="0" w:color="auto"/>
            <w:left w:val="double" w:sz="4" w:space="0" w:color="auto"/>
            <w:right w:val="single" w:sz="4" w:space="0" w:color="auto"/>
          </w:tcBorders>
          <w:vAlign w:val="center"/>
          <w:hideMark/>
        </w:tcPr>
        <w:p w:rsidR="00AF1306" w:rsidRDefault="00AF1306" w:rsidP="008D43CE">
          <w:pPr>
            <w:pStyle w:val="Antet"/>
            <w:rPr>
              <w:sz w:val="16"/>
              <w:szCs w:val="16"/>
            </w:rPr>
          </w:pPr>
          <w:r>
            <w:rPr>
              <w:noProof/>
              <w:lang w:eastAsia="ro-RO"/>
            </w:rPr>
            <w:drawing>
              <wp:anchor distT="0" distB="0" distL="114300" distR="114300" simplePos="0" relativeHeight="251670016"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3926" w:type="dxa"/>
          <w:tcBorders>
            <w:top w:val="double" w:sz="4" w:space="0" w:color="auto"/>
            <w:left w:val="single" w:sz="4" w:space="0" w:color="auto"/>
            <w:bottom w:val="double" w:sz="4" w:space="0" w:color="auto"/>
            <w:right w:val="single" w:sz="4" w:space="0" w:color="auto"/>
          </w:tcBorders>
          <w:vAlign w:val="center"/>
          <w:hideMark/>
        </w:tcPr>
        <w:p w:rsidR="00AF1306" w:rsidRDefault="00AF1306" w:rsidP="008D43CE">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8976" w:type="dxa"/>
          <w:gridSpan w:val="7"/>
          <w:vMerge w:val="restart"/>
          <w:tcBorders>
            <w:top w:val="double" w:sz="4" w:space="0" w:color="auto"/>
            <w:left w:val="single" w:sz="4" w:space="0" w:color="auto"/>
            <w:right w:val="double" w:sz="4" w:space="0" w:color="auto"/>
          </w:tcBorders>
          <w:vAlign w:val="center"/>
          <w:hideMark/>
        </w:tcPr>
        <w:p w:rsidR="00AF1306" w:rsidRDefault="00AF1306" w:rsidP="008D43CE">
          <w:pPr>
            <w:pStyle w:val="Antet"/>
            <w:rPr>
              <w:sz w:val="18"/>
              <w:szCs w:val="18"/>
            </w:rPr>
          </w:pPr>
          <w:r>
            <w:rPr>
              <w:sz w:val="18"/>
              <w:szCs w:val="18"/>
            </w:rPr>
            <w:t>Nr. contract: PRM-173-12/118-1/06.06.2012</w:t>
          </w:r>
        </w:p>
        <w:p w:rsidR="00AF1306" w:rsidRDefault="00AF1306" w:rsidP="008D43CE">
          <w:pPr>
            <w:pStyle w:val="Antet"/>
            <w:rPr>
              <w:sz w:val="18"/>
              <w:szCs w:val="18"/>
            </w:rPr>
          </w:pPr>
          <w:r>
            <w:rPr>
              <w:sz w:val="18"/>
              <w:szCs w:val="18"/>
            </w:rPr>
            <w:t xml:space="preserve">                                               14310/06.06.2012</w:t>
          </w:r>
        </w:p>
      </w:tc>
    </w:tr>
    <w:tr w:rsidR="00AF1306" w:rsidTr="008D43CE">
      <w:trPr>
        <w:trHeight w:val="510"/>
      </w:trPr>
      <w:tc>
        <w:tcPr>
          <w:tcW w:w="1969" w:type="dxa"/>
          <w:vMerge/>
          <w:tcBorders>
            <w:left w:val="double" w:sz="4" w:space="0" w:color="auto"/>
            <w:right w:val="single" w:sz="4" w:space="0" w:color="auto"/>
          </w:tcBorders>
          <w:vAlign w:val="center"/>
          <w:hideMark/>
        </w:tcPr>
        <w:p w:rsidR="00AF1306" w:rsidRDefault="00AF1306" w:rsidP="008D43CE">
          <w:pPr>
            <w:pStyle w:val="Antet"/>
          </w:pPr>
        </w:p>
      </w:tc>
      <w:tc>
        <w:tcPr>
          <w:tcW w:w="3926" w:type="dxa"/>
          <w:tcBorders>
            <w:top w:val="double" w:sz="4" w:space="0" w:color="auto"/>
            <w:left w:val="single" w:sz="4" w:space="0" w:color="auto"/>
            <w:bottom w:val="double" w:sz="4" w:space="0" w:color="auto"/>
            <w:right w:val="single" w:sz="4" w:space="0" w:color="auto"/>
          </w:tcBorders>
          <w:vAlign w:val="center"/>
          <w:hideMark/>
        </w:tcPr>
        <w:p w:rsidR="00AF1306" w:rsidRPr="00730278" w:rsidRDefault="00AF1306" w:rsidP="008D43CE">
          <w:pPr>
            <w:spacing w:after="0"/>
            <w:jc w:val="center"/>
            <w:rPr>
              <w:b/>
              <w:bCs/>
              <w:spacing w:val="20"/>
              <w:sz w:val="20"/>
              <w:szCs w:val="20"/>
            </w:rPr>
          </w:pPr>
          <w:r>
            <w:rPr>
              <w:b/>
              <w:bCs/>
              <w:spacing w:val="20"/>
              <w:sz w:val="20"/>
              <w:szCs w:val="20"/>
            </w:rPr>
            <w:t>MASTER PLAN ACTUALIZAT– VERSIUNE PROVIZORIE</w:t>
          </w:r>
        </w:p>
      </w:tc>
      <w:tc>
        <w:tcPr>
          <w:tcW w:w="8976" w:type="dxa"/>
          <w:gridSpan w:val="7"/>
          <w:vMerge/>
          <w:tcBorders>
            <w:left w:val="single" w:sz="4" w:space="0" w:color="auto"/>
            <w:bottom w:val="single" w:sz="4" w:space="0" w:color="auto"/>
            <w:right w:val="double" w:sz="4" w:space="0" w:color="auto"/>
          </w:tcBorders>
          <w:vAlign w:val="center"/>
          <w:hideMark/>
        </w:tcPr>
        <w:p w:rsidR="00AF1306" w:rsidRDefault="00AF1306" w:rsidP="008D43CE">
          <w:pPr>
            <w:pStyle w:val="Antet"/>
            <w:rPr>
              <w:sz w:val="18"/>
              <w:szCs w:val="18"/>
            </w:rPr>
          </w:pPr>
        </w:p>
      </w:tc>
    </w:tr>
    <w:tr w:rsidR="00AF1306" w:rsidTr="008D43CE">
      <w:trPr>
        <w:trHeight w:val="73"/>
      </w:trPr>
      <w:tc>
        <w:tcPr>
          <w:tcW w:w="1969" w:type="dxa"/>
          <w:vMerge/>
          <w:tcBorders>
            <w:left w:val="double" w:sz="4" w:space="0" w:color="auto"/>
            <w:right w:val="single" w:sz="4" w:space="0" w:color="auto"/>
          </w:tcBorders>
          <w:vAlign w:val="center"/>
          <w:hideMark/>
        </w:tcPr>
        <w:p w:rsidR="00AF1306" w:rsidRDefault="00AF1306" w:rsidP="008D43CE">
          <w:pPr>
            <w:spacing w:after="0" w:line="240" w:lineRule="auto"/>
            <w:rPr>
              <w:sz w:val="16"/>
              <w:szCs w:val="16"/>
            </w:rPr>
          </w:pPr>
        </w:p>
      </w:tc>
      <w:tc>
        <w:tcPr>
          <w:tcW w:w="3926" w:type="dxa"/>
          <w:vMerge w:val="restart"/>
          <w:tcBorders>
            <w:top w:val="double" w:sz="4" w:space="0" w:color="auto"/>
            <w:left w:val="single" w:sz="4" w:space="0" w:color="auto"/>
            <w:right w:val="single" w:sz="4" w:space="0" w:color="auto"/>
          </w:tcBorders>
          <w:vAlign w:val="center"/>
          <w:hideMark/>
        </w:tcPr>
        <w:p w:rsidR="00AF1306" w:rsidRDefault="00AF1306" w:rsidP="008D43CE">
          <w:pPr>
            <w:pStyle w:val="Antet"/>
            <w:rPr>
              <w:b/>
              <w:bCs/>
              <w:spacing w:val="20"/>
              <w:sz w:val="20"/>
              <w:szCs w:val="20"/>
            </w:rPr>
          </w:pPr>
          <w:r w:rsidRPr="00E85E8E">
            <w:rPr>
              <w:sz w:val="18"/>
              <w:szCs w:val="18"/>
            </w:rPr>
            <w:t>Cod:MP-01</w:t>
          </w:r>
        </w:p>
      </w:tc>
      <w:tc>
        <w:tcPr>
          <w:tcW w:w="881" w:type="dxa"/>
          <w:vMerge w:val="restart"/>
          <w:tcBorders>
            <w:top w:val="double" w:sz="4" w:space="0" w:color="auto"/>
            <w:left w:val="single" w:sz="4" w:space="0" w:color="auto"/>
            <w:bottom w:val="single" w:sz="4" w:space="0" w:color="auto"/>
            <w:right w:val="single" w:sz="4" w:space="0" w:color="auto"/>
          </w:tcBorders>
          <w:vAlign w:val="center"/>
          <w:hideMark/>
        </w:tcPr>
        <w:p w:rsidR="00AF1306" w:rsidRDefault="00AF1306" w:rsidP="008D43CE">
          <w:pPr>
            <w:pStyle w:val="Antet"/>
            <w:rPr>
              <w:sz w:val="18"/>
              <w:szCs w:val="18"/>
            </w:rPr>
          </w:pPr>
          <w:r>
            <w:rPr>
              <w:sz w:val="18"/>
              <w:szCs w:val="18"/>
            </w:rPr>
            <w:t>Data aprobarii editiei</w:t>
          </w:r>
        </w:p>
      </w:tc>
      <w:tc>
        <w:tcPr>
          <w:tcW w:w="1203" w:type="dxa"/>
          <w:vMerge w:val="restart"/>
          <w:tcBorders>
            <w:top w:val="double" w:sz="4" w:space="0" w:color="auto"/>
            <w:left w:val="single" w:sz="4" w:space="0" w:color="auto"/>
            <w:bottom w:val="single" w:sz="4" w:space="0" w:color="auto"/>
            <w:right w:val="single" w:sz="4" w:space="0" w:color="auto"/>
          </w:tcBorders>
          <w:vAlign w:val="center"/>
          <w:hideMark/>
        </w:tcPr>
        <w:p w:rsidR="00AF1306" w:rsidRDefault="00AF1306" w:rsidP="008D43CE">
          <w:pPr>
            <w:pStyle w:val="Antet"/>
            <w:rPr>
              <w:sz w:val="18"/>
              <w:szCs w:val="18"/>
            </w:rPr>
          </w:pPr>
          <w:r>
            <w:rPr>
              <w:sz w:val="18"/>
              <w:szCs w:val="18"/>
            </w:rPr>
            <w:t>Data aprobarii reviziei</w:t>
          </w:r>
        </w:p>
      </w:tc>
      <w:tc>
        <w:tcPr>
          <w:tcW w:w="2004" w:type="dxa"/>
          <w:gridSpan w:val="3"/>
          <w:tcBorders>
            <w:top w:val="double" w:sz="4" w:space="0" w:color="auto"/>
            <w:left w:val="single" w:sz="4" w:space="0" w:color="auto"/>
            <w:bottom w:val="single" w:sz="4" w:space="0" w:color="auto"/>
            <w:right w:val="single" w:sz="4" w:space="0" w:color="auto"/>
          </w:tcBorders>
          <w:vAlign w:val="center"/>
          <w:hideMark/>
        </w:tcPr>
        <w:p w:rsidR="00AF1306" w:rsidRDefault="00AF1306" w:rsidP="008D43CE">
          <w:pPr>
            <w:pStyle w:val="Antet"/>
            <w:rPr>
              <w:sz w:val="18"/>
              <w:szCs w:val="18"/>
            </w:rPr>
          </w:pPr>
          <w:r>
            <w:rPr>
              <w:sz w:val="18"/>
              <w:szCs w:val="18"/>
            </w:rPr>
            <w:t>Editia</w:t>
          </w:r>
        </w:p>
      </w:tc>
      <w:tc>
        <w:tcPr>
          <w:tcW w:w="4888" w:type="dxa"/>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AF1306" w:rsidRDefault="00AF1306" w:rsidP="008D43CE">
          <w:pPr>
            <w:pStyle w:val="Antet"/>
            <w:rPr>
              <w:sz w:val="18"/>
              <w:szCs w:val="18"/>
            </w:rPr>
          </w:pPr>
          <w:r>
            <w:rPr>
              <w:sz w:val="18"/>
              <w:szCs w:val="18"/>
            </w:rPr>
            <w:t>1</w:t>
          </w:r>
        </w:p>
      </w:tc>
    </w:tr>
    <w:tr w:rsidR="00AF1306" w:rsidTr="008D43CE">
      <w:trPr>
        <w:trHeight w:val="352"/>
      </w:trPr>
      <w:tc>
        <w:tcPr>
          <w:tcW w:w="1969" w:type="dxa"/>
          <w:vMerge/>
          <w:tcBorders>
            <w:left w:val="double" w:sz="4" w:space="0" w:color="auto"/>
            <w:bottom w:val="single" w:sz="4" w:space="0" w:color="auto"/>
            <w:right w:val="single" w:sz="4" w:space="0" w:color="auto"/>
          </w:tcBorders>
          <w:vAlign w:val="center"/>
          <w:hideMark/>
        </w:tcPr>
        <w:p w:rsidR="00AF1306" w:rsidRDefault="00AF1306" w:rsidP="008D43CE">
          <w:pPr>
            <w:spacing w:after="0" w:line="240" w:lineRule="auto"/>
            <w:rPr>
              <w:sz w:val="16"/>
              <w:szCs w:val="16"/>
            </w:rPr>
          </w:pPr>
        </w:p>
      </w:tc>
      <w:tc>
        <w:tcPr>
          <w:tcW w:w="3926" w:type="dxa"/>
          <w:vMerge/>
          <w:tcBorders>
            <w:left w:val="single" w:sz="4" w:space="0" w:color="auto"/>
            <w:bottom w:val="single" w:sz="4" w:space="0" w:color="auto"/>
            <w:right w:val="single" w:sz="4" w:space="0" w:color="auto"/>
          </w:tcBorders>
          <w:vAlign w:val="center"/>
          <w:hideMark/>
        </w:tcPr>
        <w:p w:rsidR="00AF1306" w:rsidRDefault="00AF1306" w:rsidP="008D43CE">
          <w:pPr>
            <w:spacing w:after="0" w:line="240" w:lineRule="auto"/>
            <w:rPr>
              <w:b/>
              <w:bCs/>
              <w:spacing w:val="20"/>
              <w:sz w:val="20"/>
              <w:szCs w:val="20"/>
            </w:rPr>
          </w:pPr>
        </w:p>
      </w:tc>
      <w:tc>
        <w:tcPr>
          <w:tcW w:w="881" w:type="dxa"/>
          <w:vMerge/>
          <w:tcBorders>
            <w:top w:val="double" w:sz="4" w:space="0" w:color="auto"/>
            <w:left w:val="single" w:sz="4" w:space="0" w:color="auto"/>
            <w:bottom w:val="single" w:sz="4" w:space="0" w:color="auto"/>
            <w:right w:val="single" w:sz="4" w:space="0" w:color="auto"/>
          </w:tcBorders>
          <w:vAlign w:val="center"/>
          <w:hideMark/>
        </w:tcPr>
        <w:p w:rsidR="00AF1306" w:rsidRDefault="00AF1306" w:rsidP="008D43CE">
          <w:pPr>
            <w:spacing w:after="0" w:line="240" w:lineRule="auto"/>
            <w:rPr>
              <w:sz w:val="18"/>
              <w:szCs w:val="18"/>
            </w:rPr>
          </w:pPr>
        </w:p>
      </w:tc>
      <w:tc>
        <w:tcPr>
          <w:tcW w:w="1203" w:type="dxa"/>
          <w:vMerge/>
          <w:tcBorders>
            <w:top w:val="double" w:sz="4" w:space="0" w:color="auto"/>
            <w:left w:val="single" w:sz="4" w:space="0" w:color="auto"/>
            <w:bottom w:val="single" w:sz="4" w:space="0" w:color="auto"/>
            <w:right w:val="single" w:sz="4" w:space="0" w:color="auto"/>
          </w:tcBorders>
          <w:vAlign w:val="center"/>
          <w:hideMark/>
        </w:tcPr>
        <w:p w:rsidR="00AF1306" w:rsidRDefault="00AF1306" w:rsidP="008D43CE">
          <w:pPr>
            <w:spacing w:after="0" w:line="240" w:lineRule="auto"/>
            <w:rPr>
              <w:sz w:val="18"/>
              <w:szCs w:val="18"/>
            </w:rPr>
          </w:pPr>
        </w:p>
      </w:tc>
      <w:tc>
        <w:tcPr>
          <w:tcW w:w="6892" w:type="dxa"/>
          <w:gridSpan w:val="5"/>
          <w:tcBorders>
            <w:top w:val="double" w:sz="4" w:space="0" w:color="auto"/>
            <w:left w:val="single" w:sz="4" w:space="0" w:color="auto"/>
            <w:bottom w:val="single" w:sz="4" w:space="0" w:color="auto"/>
            <w:right w:val="double" w:sz="4" w:space="0" w:color="auto"/>
          </w:tcBorders>
          <w:vAlign w:val="center"/>
          <w:hideMark/>
        </w:tcPr>
        <w:p w:rsidR="00AF1306" w:rsidRDefault="00AF1306" w:rsidP="008D43CE">
          <w:pPr>
            <w:pStyle w:val="Antet"/>
            <w:rPr>
              <w:sz w:val="18"/>
              <w:szCs w:val="18"/>
            </w:rPr>
          </w:pPr>
          <w:r>
            <w:rPr>
              <w:sz w:val="18"/>
              <w:szCs w:val="18"/>
            </w:rPr>
            <w:t>Revizia</w:t>
          </w:r>
        </w:p>
      </w:tc>
    </w:tr>
    <w:tr w:rsidR="00AF1306" w:rsidTr="008D43CE">
      <w:trPr>
        <w:trHeight w:val="632"/>
      </w:trPr>
      <w:tc>
        <w:tcPr>
          <w:tcW w:w="5895" w:type="dxa"/>
          <w:gridSpan w:val="2"/>
          <w:tcBorders>
            <w:top w:val="single" w:sz="4" w:space="0" w:color="auto"/>
            <w:left w:val="double" w:sz="4" w:space="0" w:color="auto"/>
            <w:bottom w:val="double" w:sz="4" w:space="0" w:color="auto"/>
            <w:right w:val="single" w:sz="4" w:space="0" w:color="auto"/>
          </w:tcBorders>
          <w:vAlign w:val="center"/>
          <w:hideMark/>
        </w:tcPr>
        <w:p w:rsidR="00AF1306" w:rsidRDefault="00AF1306" w:rsidP="008D43CE">
          <w:pPr>
            <w:spacing w:after="0"/>
            <w:ind w:left="-142"/>
            <w:jc w:val="center"/>
            <w:rPr>
              <w:b/>
              <w:bCs/>
              <w:sz w:val="18"/>
              <w:szCs w:val="18"/>
            </w:rPr>
          </w:pPr>
          <w:r>
            <w:rPr>
              <w:b/>
              <w:bCs/>
              <w:sz w:val="18"/>
              <w:szCs w:val="18"/>
            </w:rPr>
            <w:t>Asistenta Tehnica pentru managementul proiectului si Supervizarea lucrarilor „Reabilitarea si extinderea infrastructurii de apa si apa uzata in judetul Galati”</w:t>
          </w:r>
        </w:p>
      </w:tc>
      <w:tc>
        <w:tcPr>
          <w:tcW w:w="881" w:type="dxa"/>
          <w:tcBorders>
            <w:top w:val="single" w:sz="4" w:space="0" w:color="auto"/>
            <w:left w:val="single" w:sz="4" w:space="0" w:color="auto"/>
            <w:bottom w:val="double" w:sz="4" w:space="0" w:color="auto"/>
            <w:right w:val="single" w:sz="4" w:space="0" w:color="auto"/>
          </w:tcBorders>
          <w:vAlign w:val="center"/>
        </w:tcPr>
        <w:p w:rsidR="00AF1306" w:rsidRDefault="00AF1306" w:rsidP="008D43CE">
          <w:pPr>
            <w:pStyle w:val="Antet"/>
            <w:rPr>
              <w:sz w:val="16"/>
              <w:szCs w:val="16"/>
            </w:rPr>
          </w:pPr>
        </w:p>
      </w:tc>
      <w:tc>
        <w:tcPr>
          <w:tcW w:w="1203" w:type="dxa"/>
          <w:tcBorders>
            <w:top w:val="single" w:sz="4" w:space="0" w:color="auto"/>
            <w:left w:val="single" w:sz="4" w:space="0" w:color="auto"/>
            <w:bottom w:val="double" w:sz="4" w:space="0" w:color="auto"/>
            <w:right w:val="single" w:sz="4" w:space="0" w:color="auto"/>
          </w:tcBorders>
          <w:vAlign w:val="center"/>
        </w:tcPr>
        <w:p w:rsidR="00AF1306" w:rsidRDefault="00AF1306" w:rsidP="008D43CE">
          <w:pPr>
            <w:pStyle w:val="Antet"/>
            <w:rPr>
              <w:sz w:val="16"/>
              <w:szCs w:val="16"/>
            </w:rPr>
          </w:pPr>
        </w:p>
      </w:tc>
      <w:tc>
        <w:tcPr>
          <w:tcW w:w="668" w:type="dxa"/>
          <w:tcBorders>
            <w:top w:val="single" w:sz="4" w:space="0" w:color="auto"/>
            <w:left w:val="single" w:sz="4" w:space="0" w:color="auto"/>
            <w:bottom w:val="double" w:sz="4" w:space="0" w:color="auto"/>
            <w:right w:val="single" w:sz="4" w:space="0" w:color="auto"/>
          </w:tcBorders>
          <w:shd w:val="clear" w:color="auto" w:fill="BFBFBF"/>
          <w:vAlign w:val="center"/>
          <w:hideMark/>
        </w:tcPr>
        <w:p w:rsidR="00AF1306" w:rsidRDefault="00AF1306" w:rsidP="008D43CE">
          <w:pPr>
            <w:pStyle w:val="Antet"/>
            <w:rPr>
              <w:sz w:val="16"/>
              <w:szCs w:val="16"/>
            </w:rPr>
          </w:pPr>
          <w:r>
            <w:rPr>
              <w:sz w:val="16"/>
              <w:szCs w:val="16"/>
            </w:rPr>
            <w:t>0</w:t>
          </w:r>
        </w:p>
      </w:tc>
      <w:tc>
        <w:tcPr>
          <w:tcW w:w="668" w:type="dxa"/>
          <w:tcBorders>
            <w:top w:val="single" w:sz="4" w:space="0" w:color="auto"/>
            <w:left w:val="single" w:sz="4" w:space="0" w:color="auto"/>
            <w:bottom w:val="double" w:sz="4" w:space="0" w:color="auto"/>
            <w:right w:val="single" w:sz="4" w:space="0" w:color="auto"/>
          </w:tcBorders>
          <w:vAlign w:val="center"/>
          <w:hideMark/>
        </w:tcPr>
        <w:p w:rsidR="00AF1306" w:rsidRDefault="00AF1306" w:rsidP="008D43CE">
          <w:pPr>
            <w:pStyle w:val="Antet"/>
            <w:rPr>
              <w:sz w:val="16"/>
              <w:szCs w:val="16"/>
            </w:rPr>
          </w:pPr>
          <w:r>
            <w:rPr>
              <w:sz w:val="16"/>
              <w:szCs w:val="16"/>
            </w:rPr>
            <w:t>1</w:t>
          </w:r>
        </w:p>
      </w:tc>
      <w:tc>
        <w:tcPr>
          <w:tcW w:w="668" w:type="dxa"/>
          <w:tcBorders>
            <w:top w:val="single" w:sz="4" w:space="0" w:color="auto"/>
            <w:left w:val="single" w:sz="4" w:space="0" w:color="auto"/>
            <w:bottom w:val="double" w:sz="4" w:space="0" w:color="auto"/>
            <w:right w:val="single" w:sz="4" w:space="0" w:color="auto"/>
          </w:tcBorders>
          <w:vAlign w:val="center"/>
          <w:hideMark/>
        </w:tcPr>
        <w:p w:rsidR="00AF1306" w:rsidRDefault="00AF1306" w:rsidP="008D43CE">
          <w:pPr>
            <w:pStyle w:val="Antet"/>
            <w:rPr>
              <w:sz w:val="16"/>
              <w:szCs w:val="16"/>
            </w:rPr>
          </w:pPr>
          <w:r>
            <w:rPr>
              <w:sz w:val="16"/>
              <w:szCs w:val="16"/>
            </w:rPr>
            <w:t>2</w:t>
          </w:r>
        </w:p>
      </w:tc>
      <w:tc>
        <w:tcPr>
          <w:tcW w:w="668" w:type="dxa"/>
          <w:tcBorders>
            <w:top w:val="single" w:sz="4" w:space="0" w:color="auto"/>
            <w:left w:val="single" w:sz="4" w:space="0" w:color="auto"/>
            <w:bottom w:val="double" w:sz="4" w:space="0" w:color="auto"/>
            <w:right w:val="single" w:sz="4" w:space="0" w:color="auto"/>
          </w:tcBorders>
          <w:vAlign w:val="center"/>
          <w:hideMark/>
        </w:tcPr>
        <w:p w:rsidR="00AF1306" w:rsidRDefault="00AF1306" w:rsidP="008D43CE">
          <w:pPr>
            <w:pStyle w:val="Antet"/>
            <w:rPr>
              <w:sz w:val="16"/>
              <w:szCs w:val="16"/>
            </w:rPr>
          </w:pPr>
          <w:r>
            <w:rPr>
              <w:sz w:val="16"/>
              <w:szCs w:val="16"/>
            </w:rPr>
            <w:t>3</w:t>
          </w:r>
        </w:p>
      </w:tc>
      <w:tc>
        <w:tcPr>
          <w:tcW w:w="4220" w:type="dxa"/>
          <w:tcBorders>
            <w:top w:val="single" w:sz="4" w:space="0" w:color="auto"/>
            <w:left w:val="single" w:sz="4" w:space="0" w:color="auto"/>
            <w:bottom w:val="double" w:sz="4" w:space="0" w:color="auto"/>
            <w:right w:val="double" w:sz="4" w:space="0" w:color="auto"/>
          </w:tcBorders>
          <w:shd w:val="clear" w:color="auto" w:fill="auto"/>
          <w:vAlign w:val="center"/>
          <w:hideMark/>
        </w:tcPr>
        <w:p w:rsidR="00AF1306" w:rsidRDefault="00AF1306" w:rsidP="008D43CE">
          <w:pPr>
            <w:pStyle w:val="Antet"/>
            <w:rPr>
              <w:sz w:val="16"/>
              <w:szCs w:val="16"/>
            </w:rPr>
          </w:pPr>
          <w:r>
            <w:rPr>
              <w:sz w:val="16"/>
              <w:szCs w:val="16"/>
            </w:rPr>
            <w:t>4</w:t>
          </w:r>
        </w:p>
      </w:tc>
    </w:tr>
  </w:tbl>
  <w:p w:rsidR="00AF1306" w:rsidRDefault="00AF1306" w:rsidP="00F13EE7">
    <w:pPr>
      <w:pStyle w:val="Ante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81" w:type="dxa"/>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tblPr>
    <w:tblGrid>
      <w:gridCol w:w="1844"/>
      <w:gridCol w:w="2567"/>
      <w:gridCol w:w="881"/>
      <w:gridCol w:w="881"/>
      <w:gridCol w:w="381"/>
      <w:gridCol w:w="370"/>
      <w:gridCol w:w="374"/>
      <w:gridCol w:w="374"/>
      <w:gridCol w:w="2109"/>
    </w:tblGrid>
    <w:tr w:rsidR="00AF1306" w:rsidTr="008D43CE">
      <w:trPr>
        <w:trHeight w:val="250"/>
      </w:trPr>
      <w:tc>
        <w:tcPr>
          <w:tcW w:w="1844" w:type="dxa"/>
          <w:vMerge w:val="restart"/>
          <w:tcBorders>
            <w:top w:val="double" w:sz="4" w:space="0" w:color="auto"/>
            <w:left w:val="double" w:sz="4" w:space="0" w:color="auto"/>
            <w:right w:val="single" w:sz="4" w:space="0" w:color="auto"/>
          </w:tcBorders>
          <w:vAlign w:val="center"/>
          <w:hideMark/>
        </w:tcPr>
        <w:p w:rsidR="00AF1306" w:rsidRDefault="00AF1306" w:rsidP="008D43CE">
          <w:pPr>
            <w:pStyle w:val="Antet"/>
            <w:rPr>
              <w:sz w:val="16"/>
              <w:szCs w:val="16"/>
            </w:rPr>
          </w:pPr>
          <w:r>
            <w:rPr>
              <w:noProof/>
              <w:lang w:eastAsia="ro-RO"/>
            </w:rPr>
            <w:drawing>
              <wp:anchor distT="0" distB="0" distL="114300" distR="114300" simplePos="0" relativeHeight="251672064"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3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2567" w:type="dxa"/>
          <w:tcBorders>
            <w:top w:val="double" w:sz="4" w:space="0" w:color="auto"/>
            <w:left w:val="single" w:sz="4" w:space="0" w:color="auto"/>
            <w:bottom w:val="double" w:sz="4" w:space="0" w:color="auto"/>
            <w:right w:val="single" w:sz="4" w:space="0" w:color="auto"/>
          </w:tcBorders>
          <w:vAlign w:val="center"/>
          <w:hideMark/>
        </w:tcPr>
        <w:p w:rsidR="00AF1306" w:rsidRDefault="00AF1306" w:rsidP="008D43CE">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5370" w:type="dxa"/>
          <w:gridSpan w:val="7"/>
          <w:vMerge w:val="restart"/>
          <w:tcBorders>
            <w:top w:val="double" w:sz="4" w:space="0" w:color="auto"/>
            <w:left w:val="single" w:sz="4" w:space="0" w:color="auto"/>
            <w:right w:val="double" w:sz="4" w:space="0" w:color="auto"/>
          </w:tcBorders>
          <w:vAlign w:val="center"/>
          <w:hideMark/>
        </w:tcPr>
        <w:p w:rsidR="00AF1306" w:rsidRDefault="00AF1306" w:rsidP="008D43CE">
          <w:pPr>
            <w:pStyle w:val="Antet"/>
            <w:rPr>
              <w:sz w:val="18"/>
              <w:szCs w:val="18"/>
            </w:rPr>
          </w:pPr>
          <w:r>
            <w:rPr>
              <w:sz w:val="18"/>
              <w:szCs w:val="18"/>
            </w:rPr>
            <w:t>Nr. contract: PRM-173-12/118-1/06.06.2012</w:t>
          </w:r>
        </w:p>
        <w:p w:rsidR="00AF1306" w:rsidRDefault="00AF1306" w:rsidP="008D43CE">
          <w:pPr>
            <w:pStyle w:val="Antet"/>
            <w:rPr>
              <w:sz w:val="18"/>
              <w:szCs w:val="18"/>
            </w:rPr>
          </w:pPr>
          <w:r>
            <w:rPr>
              <w:sz w:val="18"/>
              <w:szCs w:val="18"/>
            </w:rPr>
            <w:t xml:space="preserve">                                               14310/06.06.2012</w:t>
          </w:r>
        </w:p>
      </w:tc>
    </w:tr>
    <w:tr w:rsidR="00AF1306" w:rsidTr="008D43CE">
      <w:trPr>
        <w:trHeight w:val="510"/>
      </w:trPr>
      <w:tc>
        <w:tcPr>
          <w:tcW w:w="1844" w:type="dxa"/>
          <w:vMerge/>
          <w:tcBorders>
            <w:left w:val="double" w:sz="4" w:space="0" w:color="auto"/>
            <w:right w:val="single" w:sz="4" w:space="0" w:color="auto"/>
          </w:tcBorders>
          <w:vAlign w:val="center"/>
          <w:hideMark/>
        </w:tcPr>
        <w:p w:rsidR="00AF1306" w:rsidRDefault="00AF1306" w:rsidP="008D43CE">
          <w:pPr>
            <w:pStyle w:val="Antet"/>
          </w:pPr>
        </w:p>
      </w:tc>
      <w:tc>
        <w:tcPr>
          <w:tcW w:w="2567" w:type="dxa"/>
          <w:tcBorders>
            <w:top w:val="double" w:sz="4" w:space="0" w:color="auto"/>
            <w:left w:val="single" w:sz="4" w:space="0" w:color="auto"/>
            <w:bottom w:val="double" w:sz="4" w:space="0" w:color="auto"/>
            <w:right w:val="single" w:sz="4" w:space="0" w:color="auto"/>
          </w:tcBorders>
          <w:vAlign w:val="center"/>
          <w:hideMark/>
        </w:tcPr>
        <w:p w:rsidR="00AF1306" w:rsidRPr="00730278" w:rsidRDefault="00AF1306" w:rsidP="00D7449E">
          <w:pPr>
            <w:spacing w:after="0"/>
            <w:jc w:val="center"/>
            <w:rPr>
              <w:b/>
              <w:bCs/>
              <w:spacing w:val="20"/>
              <w:sz w:val="20"/>
              <w:szCs w:val="20"/>
            </w:rPr>
          </w:pPr>
          <w:r>
            <w:rPr>
              <w:b/>
              <w:bCs/>
              <w:spacing w:val="20"/>
              <w:sz w:val="20"/>
              <w:szCs w:val="20"/>
            </w:rPr>
            <w:t>MASTER PLAN ACTUALIZAT– VERSIUNE FINALA</w:t>
          </w:r>
        </w:p>
      </w:tc>
      <w:tc>
        <w:tcPr>
          <w:tcW w:w="5370" w:type="dxa"/>
          <w:gridSpan w:val="7"/>
          <w:vMerge/>
          <w:tcBorders>
            <w:left w:val="single" w:sz="4" w:space="0" w:color="auto"/>
            <w:bottom w:val="single" w:sz="4" w:space="0" w:color="auto"/>
            <w:right w:val="double" w:sz="4" w:space="0" w:color="auto"/>
          </w:tcBorders>
          <w:vAlign w:val="center"/>
          <w:hideMark/>
        </w:tcPr>
        <w:p w:rsidR="00AF1306" w:rsidRDefault="00AF1306" w:rsidP="008D43CE">
          <w:pPr>
            <w:pStyle w:val="Antet"/>
            <w:rPr>
              <w:sz w:val="18"/>
              <w:szCs w:val="18"/>
            </w:rPr>
          </w:pPr>
        </w:p>
      </w:tc>
    </w:tr>
    <w:tr w:rsidR="00AF1306" w:rsidTr="008D43CE">
      <w:trPr>
        <w:trHeight w:val="73"/>
      </w:trPr>
      <w:tc>
        <w:tcPr>
          <w:tcW w:w="1844" w:type="dxa"/>
          <w:vMerge/>
          <w:tcBorders>
            <w:left w:val="double" w:sz="4" w:space="0" w:color="auto"/>
            <w:right w:val="single" w:sz="4" w:space="0" w:color="auto"/>
          </w:tcBorders>
          <w:vAlign w:val="center"/>
          <w:hideMark/>
        </w:tcPr>
        <w:p w:rsidR="00AF1306" w:rsidRDefault="00AF1306" w:rsidP="008D43CE">
          <w:pPr>
            <w:spacing w:after="0" w:line="240" w:lineRule="auto"/>
            <w:rPr>
              <w:sz w:val="16"/>
              <w:szCs w:val="16"/>
            </w:rPr>
          </w:pPr>
        </w:p>
      </w:tc>
      <w:tc>
        <w:tcPr>
          <w:tcW w:w="2567" w:type="dxa"/>
          <w:vMerge w:val="restart"/>
          <w:tcBorders>
            <w:top w:val="double" w:sz="4" w:space="0" w:color="auto"/>
            <w:left w:val="single" w:sz="4" w:space="0" w:color="auto"/>
            <w:right w:val="single" w:sz="4" w:space="0" w:color="auto"/>
          </w:tcBorders>
          <w:vAlign w:val="center"/>
          <w:hideMark/>
        </w:tcPr>
        <w:p w:rsidR="00AF1306" w:rsidRDefault="00AF1306" w:rsidP="008D43CE">
          <w:pPr>
            <w:pStyle w:val="Antet"/>
            <w:rPr>
              <w:b/>
              <w:bCs/>
              <w:spacing w:val="20"/>
              <w:sz w:val="20"/>
              <w:szCs w:val="20"/>
            </w:rPr>
          </w:pPr>
          <w:r w:rsidRPr="00E85E8E">
            <w:rPr>
              <w:sz w:val="18"/>
              <w:szCs w:val="18"/>
            </w:rPr>
            <w:t>Cod:MP-01</w:t>
          </w:r>
        </w:p>
      </w:tc>
      <w:tc>
        <w:tcPr>
          <w:tcW w:w="881" w:type="dxa"/>
          <w:vMerge w:val="restart"/>
          <w:tcBorders>
            <w:top w:val="double" w:sz="4" w:space="0" w:color="auto"/>
            <w:left w:val="single" w:sz="4" w:space="0" w:color="auto"/>
            <w:bottom w:val="single" w:sz="4" w:space="0" w:color="auto"/>
            <w:right w:val="single" w:sz="4" w:space="0" w:color="auto"/>
          </w:tcBorders>
          <w:vAlign w:val="center"/>
          <w:hideMark/>
        </w:tcPr>
        <w:p w:rsidR="00AF1306" w:rsidRDefault="00AF1306" w:rsidP="00DA49C4">
          <w:pPr>
            <w:pStyle w:val="Antet"/>
            <w:jc w:val="center"/>
            <w:rPr>
              <w:sz w:val="18"/>
              <w:szCs w:val="18"/>
            </w:rPr>
          </w:pPr>
          <w:r>
            <w:rPr>
              <w:sz w:val="18"/>
              <w:szCs w:val="18"/>
            </w:rPr>
            <w:t>Data aprobarii editiei</w:t>
          </w:r>
        </w:p>
      </w:tc>
      <w:tc>
        <w:tcPr>
          <w:tcW w:w="881" w:type="dxa"/>
          <w:vMerge w:val="restart"/>
          <w:tcBorders>
            <w:top w:val="double" w:sz="4" w:space="0" w:color="auto"/>
            <w:left w:val="single" w:sz="4" w:space="0" w:color="auto"/>
            <w:bottom w:val="single" w:sz="4" w:space="0" w:color="auto"/>
            <w:right w:val="single" w:sz="4" w:space="0" w:color="auto"/>
          </w:tcBorders>
          <w:vAlign w:val="center"/>
          <w:hideMark/>
        </w:tcPr>
        <w:p w:rsidR="00AF1306" w:rsidRDefault="00AF1306" w:rsidP="00DA49C4">
          <w:pPr>
            <w:pStyle w:val="Antet"/>
            <w:jc w:val="center"/>
            <w:rPr>
              <w:sz w:val="18"/>
              <w:szCs w:val="18"/>
            </w:rPr>
          </w:pPr>
          <w:r>
            <w:rPr>
              <w:sz w:val="18"/>
              <w:szCs w:val="18"/>
            </w:rPr>
            <w:t>Data aprobarii reviziei</w:t>
          </w:r>
        </w:p>
      </w:tc>
      <w:tc>
        <w:tcPr>
          <w:tcW w:w="1125" w:type="dxa"/>
          <w:gridSpan w:val="3"/>
          <w:tcBorders>
            <w:top w:val="double" w:sz="4" w:space="0" w:color="auto"/>
            <w:left w:val="single" w:sz="4" w:space="0" w:color="auto"/>
            <w:bottom w:val="single" w:sz="4" w:space="0" w:color="auto"/>
            <w:right w:val="single" w:sz="4" w:space="0" w:color="auto"/>
          </w:tcBorders>
          <w:vAlign w:val="center"/>
          <w:hideMark/>
        </w:tcPr>
        <w:p w:rsidR="00AF1306" w:rsidRDefault="00AF1306" w:rsidP="008D43CE">
          <w:pPr>
            <w:pStyle w:val="Antet"/>
            <w:rPr>
              <w:sz w:val="18"/>
              <w:szCs w:val="18"/>
            </w:rPr>
          </w:pPr>
          <w:r>
            <w:rPr>
              <w:sz w:val="18"/>
              <w:szCs w:val="18"/>
            </w:rPr>
            <w:t>Editia</w:t>
          </w:r>
        </w:p>
      </w:tc>
      <w:tc>
        <w:tcPr>
          <w:tcW w:w="2483" w:type="dxa"/>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AF1306" w:rsidRDefault="00AF1306" w:rsidP="008D43CE">
          <w:pPr>
            <w:pStyle w:val="Antet"/>
            <w:rPr>
              <w:sz w:val="18"/>
              <w:szCs w:val="18"/>
            </w:rPr>
          </w:pPr>
          <w:r>
            <w:rPr>
              <w:sz w:val="18"/>
              <w:szCs w:val="18"/>
            </w:rPr>
            <w:t>1</w:t>
          </w:r>
        </w:p>
      </w:tc>
    </w:tr>
    <w:tr w:rsidR="00AF1306" w:rsidTr="008D43CE">
      <w:trPr>
        <w:trHeight w:val="352"/>
      </w:trPr>
      <w:tc>
        <w:tcPr>
          <w:tcW w:w="1844" w:type="dxa"/>
          <w:vMerge/>
          <w:tcBorders>
            <w:left w:val="double" w:sz="4" w:space="0" w:color="auto"/>
            <w:bottom w:val="single" w:sz="4" w:space="0" w:color="auto"/>
            <w:right w:val="single" w:sz="4" w:space="0" w:color="auto"/>
          </w:tcBorders>
          <w:vAlign w:val="center"/>
          <w:hideMark/>
        </w:tcPr>
        <w:p w:rsidR="00AF1306" w:rsidRDefault="00AF1306" w:rsidP="008D43CE">
          <w:pPr>
            <w:spacing w:after="0" w:line="240" w:lineRule="auto"/>
            <w:rPr>
              <w:sz w:val="16"/>
              <w:szCs w:val="16"/>
            </w:rPr>
          </w:pPr>
        </w:p>
      </w:tc>
      <w:tc>
        <w:tcPr>
          <w:tcW w:w="2567" w:type="dxa"/>
          <w:vMerge/>
          <w:tcBorders>
            <w:left w:val="single" w:sz="4" w:space="0" w:color="auto"/>
            <w:bottom w:val="single" w:sz="4" w:space="0" w:color="auto"/>
            <w:right w:val="single" w:sz="4" w:space="0" w:color="auto"/>
          </w:tcBorders>
          <w:vAlign w:val="center"/>
          <w:hideMark/>
        </w:tcPr>
        <w:p w:rsidR="00AF1306" w:rsidRDefault="00AF1306" w:rsidP="008D43CE">
          <w:pPr>
            <w:spacing w:after="0" w:line="240" w:lineRule="auto"/>
            <w:rPr>
              <w:b/>
              <w:bCs/>
              <w:spacing w:val="20"/>
              <w:sz w:val="20"/>
              <w:szCs w:val="20"/>
            </w:rPr>
          </w:pPr>
        </w:p>
      </w:tc>
      <w:tc>
        <w:tcPr>
          <w:tcW w:w="881" w:type="dxa"/>
          <w:vMerge/>
          <w:tcBorders>
            <w:top w:val="double" w:sz="4" w:space="0" w:color="auto"/>
            <w:left w:val="single" w:sz="4" w:space="0" w:color="auto"/>
            <w:bottom w:val="single" w:sz="4" w:space="0" w:color="auto"/>
            <w:right w:val="single" w:sz="4" w:space="0" w:color="auto"/>
          </w:tcBorders>
          <w:vAlign w:val="center"/>
          <w:hideMark/>
        </w:tcPr>
        <w:p w:rsidR="00AF1306" w:rsidRDefault="00AF1306" w:rsidP="008D43CE">
          <w:pPr>
            <w:spacing w:after="0" w:line="240" w:lineRule="auto"/>
            <w:rPr>
              <w:sz w:val="18"/>
              <w:szCs w:val="18"/>
            </w:rPr>
          </w:pPr>
        </w:p>
      </w:tc>
      <w:tc>
        <w:tcPr>
          <w:tcW w:w="881" w:type="dxa"/>
          <w:vMerge/>
          <w:tcBorders>
            <w:top w:val="double" w:sz="4" w:space="0" w:color="auto"/>
            <w:left w:val="single" w:sz="4" w:space="0" w:color="auto"/>
            <w:bottom w:val="single" w:sz="4" w:space="0" w:color="auto"/>
            <w:right w:val="single" w:sz="4" w:space="0" w:color="auto"/>
          </w:tcBorders>
          <w:vAlign w:val="center"/>
          <w:hideMark/>
        </w:tcPr>
        <w:p w:rsidR="00AF1306" w:rsidRDefault="00AF1306" w:rsidP="008D43CE">
          <w:pPr>
            <w:spacing w:after="0" w:line="240" w:lineRule="auto"/>
            <w:rPr>
              <w:sz w:val="18"/>
              <w:szCs w:val="18"/>
            </w:rPr>
          </w:pPr>
        </w:p>
      </w:tc>
      <w:tc>
        <w:tcPr>
          <w:tcW w:w="3608" w:type="dxa"/>
          <w:gridSpan w:val="5"/>
          <w:tcBorders>
            <w:top w:val="double" w:sz="4" w:space="0" w:color="auto"/>
            <w:left w:val="single" w:sz="4" w:space="0" w:color="auto"/>
            <w:bottom w:val="single" w:sz="4" w:space="0" w:color="auto"/>
            <w:right w:val="double" w:sz="4" w:space="0" w:color="auto"/>
          </w:tcBorders>
          <w:vAlign w:val="center"/>
          <w:hideMark/>
        </w:tcPr>
        <w:p w:rsidR="00AF1306" w:rsidRDefault="00AF1306" w:rsidP="008D43CE">
          <w:pPr>
            <w:pStyle w:val="Antet"/>
            <w:rPr>
              <w:sz w:val="18"/>
              <w:szCs w:val="18"/>
            </w:rPr>
          </w:pPr>
          <w:r>
            <w:rPr>
              <w:sz w:val="18"/>
              <w:szCs w:val="18"/>
            </w:rPr>
            <w:t>Revizia</w:t>
          </w:r>
        </w:p>
      </w:tc>
    </w:tr>
    <w:tr w:rsidR="00AF1306" w:rsidTr="008D43CE">
      <w:trPr>
        <w:trHeight w:val="632"/>
      </w:trPr>
      <w:tc>
        <w:tcPr>
          <w:tcW w:w="4411" w:type="dxa"/>
          <w:gridSpan w:val="2"/>
          <w:tcBorders>
            <w:top w:val="single" w:sz="4" w:space="0" w:color="auto"/>
            <w:left w:val="double" w:sz="4" w:space="0" w:color="auto"/>
            <w:bottom w:val="double" w:sz="4" w:space="0" w:color="auto"/>
            <w:right w:val="single" w:sz="4" w:space="0" w:color="auto"/>
          </w:tcBorders>
          <w:vAlign w:val="center"/>
          <w:hideMark/>
        </w:tcPr>
        <w:p w:rsidR="00AF1306" w:rsidRDefault="00AF1306" w:rsidP="008D43CE">
          <w:pPr>
            <w:spacing w:after="0"/>
            <w:ind w:left="-142"/>
            <w:jc w:val="center"/>
            <w:rPr>
              <w:b/>
              <w:bCs/>
              <w:sz w:val="18"/>
              <w:szCs w:val="18"/>
            </w:rPr>
          </w:pPr>
          <w:r>
            <w:rPr>
              <w:b/>
              <w:bCs/>
              <w:sz w:val="18"/>
              <w:szCs w:val="18"/>
            </w:rPr>
            <w:t>Asistenta Tehnica pentru managementul proiectului si Supervizarea lucrarilor „Reabilitarea si extinderea infrastructurii de apa si apa uzata in judetul Galati”</w:t>
          </w:r>
        </w:p>
      </w:tc>
      <w:tc>
        <w:tcPr>
          <w:tcW w:w="881" w:type="dxa"/>
          <w:tcBorders>
            <w:top w:val="single" w:sz="4" w:space="0" w:color="auto"/>
            <w:left w:val="single" w:sz="4" w:space="0" w:color="auto"/>
            <w:bottom w:val="double" w:sz="4" w:space="0" w:color="auto"/>
            <w:right w:val="single" w:sz="4" w:space="0" w:color="auto"/>
          </w:tcBorders>
          <w:vAlign w:val="center"/>
        </w:tcPr>
        <w:p w:rsidR="00AF1306" w:rsidRDefault="00AF1306" w:rsidP="008D43CE">
          <w:pPr>
            <w:pStyle w:val="Antet"/>
            <w:rPr>
              <w:sz w:val="16"/>
              <w:szCs w:val="16"/>
            </w:rPr>
          </w:pPr>
        </w:p>
      </w:tc>
      <w:tc>
        <w:tcPr>
          <w:tcW w:w="881" w:type="dxa"/>
          <w:tcBorders>
            <w:top w:val="single" w:sz="4" w:space="0" w:color="auto"/>
            <w:left w:val="single" w:sz="4" w:space="0" w:color="auto"/>
            <w:bottom w:val="double" w:sz="4" w:space="0" w:color="auto"/>
            <w:right w:val="single" w:sz="4" w:space="0" w:color="auto"/>
          </w:tcBorders>
          <w:vAlign w:val="center"/>
        </w:tcPr>
        <w:p w:rsidR="00AF1306" w:rsidRDefault="00AF1306" w:rsidP="008D43CE">
          <w:pPr>
            <w:pStyle w:val="Antet"/>
            <w:rPr>
              <w:sz w:val="16"/>
              <w:szCs w:val="16"/>
            </w:rPr>
          </w:pPr>
        </w:p>
      </w:tc>
      <w:tc>
        <w:tcPr>
          <w:tcW w:w="381" w:type="dxa"/>
          <w:tcBorders>
            <w:top w:val="single" w:sz="4" w:space="0" w:color="auto"/>
            <w:left w:val="single" w:sz="4" w:space="0" w:color="auto"/>
            <w:bottom w:val="double" w:sz="4" w:space="0" w:color="auto"/>
            <w:right w:val="single" w:sz="4" w:space="0" w:color="auto"/>
          </w:tcBorders>
          <w:shd w:val="clear" w:color="auto" w:fill="BFBFBF"/>
          <w:vAlign w:val="center"/>
          <w:hideMark/>
        </w:tcPr>
        <w:p w:rsidR="00AF1306" w:rsidRDefault="00AF1306" w:rsidP="008D43CE">
          <w:pPr>
            <w:pStyle w:val="Antet"/>
            <w:rPr>
              <w:sz w:val="16"/>
              <w:szCs w:val="16"/>
            </w:rPr>
          </w:pPr>
          <w:r>
            <w:rPr>
              <w:sz w:val="16"/>
              <w:szCs w:val="16"/>
            </w:rPr>
            <w:t>0</w:t>
          </w:r>
        </w:p>
      </w:tc>
      <w:tc>
        <w:tcPr>
          <w:tcW w:w="370" w:type="dxa"/>
          <w:tcBorders>
            <w:top w:val="single" w:sz="4" w:space="0" w:color="auto"/>
            <w:left w:val="single" w:sz="4" w:space="0" w:color="auto"/>
            <w:bottom w:val="double" w:sz="4" w:space="0" w:color="auto"/>
            <w:right w:val="single" w:sz="4" w:space="0" w:color="auto"/>
          </w:tcBorders>
          <w:vAlign w:val="center"/>
          <w:hideMark/>
        </w:tcPr>
        <w:p w:rsidR="00AF1306" w:rsidRDefault="00AF1306" w:rsidP="008D43CE">
          <w:pPr>
            <w:pStyle w:val="Antet"/>
            <w:rPr>
              <w:sz w:val="16"/>
              <w:szCs w:val="16"/>
            </w:rPr>
          </w:pPr>
          <w:r>
            <w:rPr>
              <w:sz w:val="16"/>
              <w:szCs w:val="16"/>
            </w:rPr>
            <w:t>1</w:t>
          </w:r>
        </w:p>
      </w:tc>
      <w:tc>
        <w:tcPr>
          <w:tcW w:w="374" w:type="dxa"/>
          <w:tcBorders>
            <w:top w:val="single" w:sz="4" w:space="0" w:color="auto"/>
            <w:left w:val="single" w:sz="4" w:space="0" w:color="auto"/>
            <w:bottom w:val="double" w:sz="4" w:space="0" w:color="auto"/>
            <w:right w:val="single" w:sz="4" w:space="0" w:color="auto"/>
          </w:tcBorders>
          <w:vAlign w:val="center"/>
          <w:hideMark/>
        </w:tcPr>
        <w:p w:rsidR="00AF1306" w:rsidRDefault="00AF1306" w:rsidP="008D43CE">
          <w:pPr>
            <w:pStyle w:val="Antet"/>
            <w:rPr>
              <w:sz w:val="16"/>
              <w:szCs w:val="16"/>
            </w:rPr>
          </w:pPr>
          <w:r>
            <w:rPr>
              <w:sz w:val="16"/>
              <w:szCs w:val="16"/>
            </w:rPr>
            <w:t>2</w:t>
          </w:r>
        </w:p>
      </w:tc>
      <w:tc>
        <w:tcPr>
          <w:tcW w:w="374" w:type="dxa"/>
          <w:tcBorders>
            <w:top w:val="single" w:sz="4" w:space="0" w:color="auto"/>
            <w:left w:val="single" w:sz="4" w:space="0" w:color="auto"/>
            <w:bottom w:val="double" w:sz="4" w:space="0" w:color="auto"/>
            <w:right w:val="single" w:sz="4" w:space="0" w:color="auto"/>
          </w:tcBorders>
          <w:vAlign w:val="center"/>
          <w:hideMark/>
        </w:tcPr>
        <w:p w:rsidR="00AF1306" w:rsidRDefault="00AF1306" w:rsidP="008D43CE">
          <w:pPr>
            <w:pStyle w:val="Antet"/>
            <w:rPr>
              <w:sz w:val="16"/>
              <w:szCs w:val="16"/>
            </w:rPr>
          </w:pPr>
          <w:r>
            <w:rPr>
              <w:sz w:val="16"/>
              <w:szCs w:val="16"/>
            </w:rPr>
            <w:t>3</w:t>
          </w:r>
        </w:p>
      </w:tc>
      <w:tc>
        <w:tcPr>
          <w:tcW w:w="2109" w:type="dxa"/>
          <w:tcBorders>
            <w:top w:val="single" w:sz="4" w:space="0" w:color="auto"/>
            <w:left w:val="single" w:sz="4" w:space="0" w:color="auto"/>
            <w:bottom w:val="double" w:sz="4" w:space="0" w:color="auto"/>
            <w:right w:val="double" w:sz="4" w:space="0" w:color="auto"/>
          </w:tcBorders>
          <w:shd w:val="clear" w:color="auto" w:fill="auto"/>
          <w:vAlign w:val="center"/>
          <w:hideMark/>
        </w:tcPr>
        <w:p w:rsidR="00AF1306" w:rsidRDefault="00AF1306" w:rsidP="008D43CE">
          <w:pPr>
            <w:pStyle w:val="Antet"/>
            <w:rPr>
              <w:sz w:val="16"/>
              <w:szCs w:val="16"/>
            </w:rPr>
          </w:pPr>
          <w:r>
            <w:rPr>
              <w:sz w:val="16"/>
              <w:szCs w:val="16"/>
            </w:rPr>
            <w:t>4</w:t>
          </w:r>
        </w:p>
      </w:tc>
    </w:tr>
  </w:tbl>
  <w:p w:rsidR="00AF1306" w:rsidRDefault="00AF1306" w:rsidP="00DB7BFF">
    <w:pPr>
      <w:pStyle w:val="Ante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5A329E46"/>
    <w:lvl w:ilvl="0">
      <w:start w:val="1"/>
      <w:numFmt w:val="bullet"/>
      <w:pStyle w:val="Listacumarcatori2"/>
      <w:lvlText w:val=""/>
      <w:lvlJc w:val="left"/>
      <w:pPr>
        <w:tabs>
          <w:tab w:val="num" w:pos="643"/>
        </w:tabs>
        <w:ind w:left="643" w:hanging="360"/>
      </w:pPr>
      <w:rPr>
        <w:rFonts w:ascii="Symbol" w:hAnsi="Symbol" w:hint="default"/>
      </w:rPr>
    </w:lvl>
  </w:abstractNum>
  <w:abstractNum w:abstractNumId="1">
    <w:nsid w:val="00000002"/>
    <w:multiLevelType w:val="singleLevel"/>
    <w:tmpl w:val="00000002"/>
    <w:name w:val="WW8Num1"/>
    <w:lvl w:ilvl="0">
      <w:start w:val="1"/>
      <w:numFmt w:val="bullet"/>
      <w:lvlText w:val="·"/>
      <w:lvlJc w:val="left"/>
      <w:pPr>
        <w:tabs>
          <w:tab w:val="num" w:pos="1080"/>
        </w:tabs>
        <w:ind w:left="1080" w:hanging="360"/>
      </w:pPr>
      <w:rPr>
        <w:rFonts w:ascii="Symbol" w:hAnsi="Symbol"/>
      </w:rPr>
    </w:lvl>
  </w:abstractNum>
  <w:abstractNum w:abstractNumId="2">
    <w:nsid w:val="00000006"/>
    <w:multiLevelType w:val="multilevel"/>
    <w:tmpl w:val="00000006"/>
    <w:name w:val="WW8Num5"/>
    <w:lvl w:ilvl="0">
      <w:start w:val="1"/>
      <w:numFmt w:val="bullet"/>
      <w:lvlText w:val=""/>
      <w:lvlJc w:val="left"/>
      <w:pPr>
        <w:tabs>
          <w:tab w:val="num" w:pos="0"/>
        </w:tabs>
        <w:ind w:left="0" w:firstLine="0"/>
      </w:pPr>
      <w:rPr>
        <w:rFonts w:ascii="Symbol" w:hAnsi="Symbol"/>
      </w:rPr>
    </w:lvl>
    <w:lvl w:ilvl="1">
      <w:start w:val="1"/>
      <w:numFmt w:val="bullet"/>
      <w:lvlText w:val=""/>
      <w:lvlJc w:val="left"/>
      <w:pPr>
        <w:tabs>
          <w:tab w:val="num" w:pos="0"/>
        </w:tabs>
        <w:ind w:left="0" w:firstLine="0"/>
      </w:pPr>
      <w:rPr>
        <w:rFonts w:ascii="Symbol" w:hAnsi="Symbol"/>
      </w:rPr>
    </w:lvl>
    <w:lvl w:ilvl="2">
      <w:start w:val="1"/>
      <w:numFmt w:val="bullet"/>
      <w:lvlText w:val=""/>
      <w:lvlJc w:val="left"/>
      <w:pPr>
        <w:tabs>
          <w:tab w:val="num" w:pos="0"/>
        </w:tabs>
        <w:ind w:left="0" w:firstLine="0"/>
      </w:pPr>
      <w:rPr>
        <w:rFonts w:ascii="Symbol" w:hAnsi="Symbol"/>
      </w:rPr>
    </w:lvl>
    <w:lvl w:ilvl="3">
      <w:start w:val="1"/>
      <w:numFmt w:val="bullet"/>
      <w:lvlText w:val=""/>
      <w:lvlJc w:val="left"/>
      <w:pPr>
        <w:tabs>
          <w:tab w:val="num" w:pos="0"/>
        </w:tabs>
        <w:ind w:left="0" w:firstLine="0"/>
      </w:pPr>
      <w:rPr>
        <w:rFonts w:ascii="Symbol" w:hAnsi="Symbol"/>
      </w:rPr>
    </w:lvl>
    <w:lvl w:ilvl="4">
      <w:start w:val="1"/>
      <w:numFmt w:val="bullet"/>
      <w:lvlText w:val=""/>
      <w:lvlJc w:val="left"/>
      <w:pPr>
        <w:tabs>
          <w:tab w:val="num" w:pos="0"/>
        </w:tabs>
        <w:ind w:left="0" w:firstLine="0"/>
      </w:pPr>
      <w:rPr>
        <w:rFonts w:ascii="Symbol" w:hAnsi="Symbol"/>
      </w:rPr>
    </w:lvl>
    <w:lvl w:ilvl="5">
      <w:start w:val="1"/>
      <w:numFmt w:val="bullet"/>
      <w:lvlText w:val=""/>
      <w:lvlJc w:val="left"/>
      <w:pPr>
        <w:tabs>
          <w:tab w:val="num" w:pos="0"/>
        </w:tabs>
        <w:ind w:left="0" w:firstLine="0"/>
      </w:pPr>
      <w:rPr>
        <w:rFonts w:ascii="Symbol" w:hAnsi="Symbol"/>
      </w:rPr>
    </w:lvl>
    <w:lvl w:ilvl="6">
      <w:start w:val="1"/>
      <w:numFmt w:val="bullet"/>
      <w:lvlText w:val=""/>
      <w:lvlJc w:val="left"/>
      <w:pPr>
        <w:tabs>
          <w:tab w:val="num" w:pos="0"/>
        </w:tabs>
        <w:ind w:left="0" w:firstLine="0"/>
      </w:pPr>
      <w:rPr>
        <w:rFonts w:ascii="Symbol" w:hAnsi="Symbol"/>
      </w:rPr>
    </w:lvl>
    <w:lvl w:ilvl="7">
      <w:start w:val="1"/>
      <w:numFmt w:val="bullet"/>
      <w:lvlText w:val=""/>
      <w:lvlJc w:val="left"/>
      <w:pPr>
        <w:tabs>
          <w:tab w:val="num" w:pos="0"/>
        </w:tabs>
        <w:ind w:left="0" w:firstLine="0"/>
      </w:pPr>
      <w:rPr>
        <w:rFonts w:ascii="Symbol" w:hAnsi="Symbol"/>
      </w:rPr>
    </w:lvl>
    <w:lvl w:ilvl="8">
      <w:start w:val="1"/>
      <w:numFmt w:val="bullet"/>
      <w:lvlText w:val=""/>
      <w:lvlJc w:val="left"/>
      <w:pPr>
        <w:tabs>
          <w:tab w:val="num" w:pos="0"/>
        </w:tabs>
        <w:ind w:left="0" w:firstLine="0"/>
      </w:pPr>
      <w:rPr>
        <w:rFonts w:ascii="Symbol" w:hAnsi="Symbol"/>
      </w:rPr>
    </w:lvl>
  </w:abstractNum>
  <w:abstractNum w:abstractNumId="3">
    <w:nsid w:val="00000007"/>
    <w:multiLevelType w:val="singleLevel"/>
    <w:tmpl w:val="00000007"/>
    <w:name w:val="WW8Num6"/>
    <w:lvl w:ilvl="0">
      <w:start w:val="1"/>
      <w:numFmt w:val="bullet"/>
      <w:lvlText w:val=""/>
      <w:lvlJc w:val="left"/>
      <w:pPr>
        <w:tabs>
          <w:tab w:val="num" w:pos="720"/>
        </w:tabs>
        <w:ind w:left="720" w:hanging="360"/>
      </w:pPr>
      <w:rPr>
        <w:rFonts w:ascii="Symbol" w:hAnsi="Symbol"/>
      </w:rPr>
    </w:lvl>
  </w:abstractNum>
  <w:abstractNum w:abstractNumId="4">
    <w:nsid w:val="00000008"/>
    <w:multiLevelType w:val="singleLevel"/>
    <w:tmpl w:val="00000008"/>
    <w:name w:val="WW8Num7"/>
    <w:lvl w:ilvl="0">
      <w:start w:val="1"/>
      <w:numFmt w:val="bullet"/>
      <w:lvlText w:val=""/>
      <w:lvlJc w:val="left"/>
      <w:pPr>
        <w:tabs>
          <w:tab w:val="num" w:pos="720"/>
        </w:tabs>
        <w:ind w:left="720" w:hanging="360"/>
      </w:pPr>
      <w:rPr>
        <w:rFonts w:ascii="Symbol" w:hAnsi="Symbol"/>
      </w:rPr>
    </w:lvl>
  </w:abstractNum>
  <w:abstractNum w:abstractNumId="5">
    <w:nsid w:val="00000009"/>
    <w:multiLevelType w:val="singleLevel"/>
    <w:tmpl w:val="00000009"/>
    <w:name w:val="WW8Num8"/>
    <w:lvl w:ilvl="0">
      <w:start w:val="1"/>
      <w:numFmt w:val="bullet"/>
      <w:lvlText w:val=""/>
      <w:lvlJc w:val="left"/>
      <w:pPr>
        <w:tabs>
          <w:tab w:val="num" w:pos="720"/>
        </w:tabs>
        <w:ind w:left="720" w:hanging="360"/>
      </w:pPr>
      <w:rPr>
        <w:rFonts w:ascii="Symbol" w:hAnsi="Symbol"/>
      </w:rPr>
    </w:lvl>
  </w:abstractNum>
  <w:abstractNum w:abstractNumId="6">
    <w:nsid w:val="0000000A"/>
    <w:multiLevelType w:val="singleLevel"/>
    <w:tmpl w:val="0000000A"/>
    <w:name w:val="WW8Num9"/>
    <w:lvl w:ilvl="0">
      <w:start w:val="1"/>
      <w:numFmt w:val="bullet"/>
      <w:lvlText w:val=""/>
      <w:lvlJc w:val="left"/>
      <w:pPr>
        <w:tabs>
          <w:tab w:val="num" w:pos="720"/>
        </w:tabs>
        <w:ind w:left="720" w:hanging="360"/>
      </w:pPr>
      <w:rPr>
        <w:rFonts w:ascii="Symbol" w:hAnsi="Symbol"/>
      </w:rPr>
    </w:lvl>
  </w:abstractNum>
  <w:abstractNum w:abstractNumId="7">
    <w:nsid w:val="0000000B"/>
    <w:multiLevelType w:val="singleLevel"/>
    <w:tmpl w:val="0000000B"/>
    <w:name w:val="WW8Num10"/>
    <w:lvl w:ilvl="0">
      <w:start w:val="1"/>
      <w:numFmt w:val="bullet"/>
      <w:lvlText w:val=""/>
      <w:lvlJc w:val="left"/>
      <w:pPr>
        <w:tabs>
          <w:tab w:val="num" w:pos="720"/>
        </w:tabs>
        <w:ind w:left="720" w:hanging="360"/>
      </w:pPr>
      <w:rPr>
        <w:rFonts w:ascii="Symbol" w:hAnsi="Symbol" w:cs="StarSymbol"/>
        <w:sz w:val="18"/>
        <w:szCs w:val="18"/>
      </w:rPr>
    </w:lvl>
  </w:abstractNum>
  <w:abstractNum w:abstractNumId="8">
    <w:nsid w:val="0000000D"/>
    <w:multiLevelType w:val="singleLevel"/>
    <w:tmpl w:val="0000000D"/>
    <w:name w:val="WW8Num11"/>
    <w:lvl w:ilvl="0">
      <w:start w:val="1"/>
      <w:numFmt w:val="bullet"/>
      <w:lvlText w:val=""/>
      <w:lvlJc w:val="left"/>
      <w:pPr>
        <w:tabs>
          <w:tab w:val="num" w:pos="720"/>
        </w:tabs>
        <w:ind w:left="720" w:hanging="360"/>
      </w:pPr>
      <w:rPr>
        <w:rFonts w:ascii="Symbol" w:hAnsi="Symbol"/>
      </w:rPr>
    </w:lvl>
  </w:abstractNum>
  <w:abstractNum w:abstractNumId="9">
    <w:nsid w:val="00000013"/>
    <w:multiLevelType w:val="multilevel"/>
    <w:tmpl w:val="00000013"/>
    <w:name w:val="WW8Num13"/>
    <w:lvl w:ilvl="0">
      <w:start w:val="4"/>
      <w:numFmt w:val="bullet"/>
      <w:lvlText w:val="-"/>
      <w:lvlJc w:val="left"/>
      <w:pPr>
        <w:tabs>
          <w:tab w:val="num" w:pos="720"/>
        </w:tabs>
        <w:ind w:left="720" w:hanging="360"/>
      </w:pPr>
      <w:rPr>
        <w:rFonts w:ascii="Garamond" w:hAnsi="Garamond"/>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
    <w:nsid w:val="00000015"/>
    <w:multiLevelType w:val="multilevel"/>
    <w:tmpl w:val="00000015"/>
    <w:name w:val="WW8Num21"/>
    <w:lvl w:ilvl="0">
      <w:start w:val="2"/>
      <w:numFmt w:val="decimal"/>
      <w:lvlText w:val="%1."/>
      <w:lvlJc w:val="left"/>
      <w:pPr>
        <w:tabs>
          <w:tab w:val="num" w:pos="0"/>
        </w:tabs>
        <w:ind w:left="360" w:hanging="360"/>
      </w:pPr>
      <w:rPr>
        <w:b/>
      </w:rPr>
    </w:lvl>
    <w:lvl w:ilvl="1">
      <w:start w:val="9"/>
      <w:numFmt w:val="decimal"/>
      <w:lvlText w:val="%1.%2."/>
      <w:lvlJc w:val="left"/>
      <w:pPr>
        <w:tabs>
          <w:tab w:val="num" w:pos="0"/>
        </w:tabs>
        <w:ind w:left="360" w:hanging="360"/>
      </w:pPr>
      <w:rPr>
        <w:rFonts w:ascii="Courier New" w:hAnsi="Courier New" w:cs="Courier New"/>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080" w:hanging="108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440" w:hanging="1440"/>
      </w:pPr>
      <w:rPr>
        <w:b/>
      </w:rPr>
    </w:lvl>
  </w:abstractNum>
  <w:abstractNum w:abstractNumId="11">
    <w:nsid w:val="00000016"/>
    <w:multiLevelType w:val="singleLevel"/>
    <w:tmpl w:val="00000016"/>
    <w:name w:val="WW8Num25"/>
    <w:lvl w:ilvl="0">
      <w:start w:val="1"/>
      <w:numFmt w:val="bullet"/>
      <w:lvlText w:val=""/>
      <w:lvlJc w:val="left"/>
      <w:pPr>
        <w:tabs>
          <w:tab w:val="num" w:pos="0"/>
        </w:tabs>
        <w:ind w:left="720" w:hanging="360"/>
      </w:pPr>
      <w:rPr>
        <w:rFonts w:ascii="Symbol" w:hAnsi="Symbol" w:cs="Symbol"/>
      </w:rPr>
    </w:lvl>
  </w:abstractNum>
  <w:abstractNum w:abstractNumId="12">
    <w:nsid w:val="0000001A"/>
    <w:multiLevelType w:val="singleLevel"/>
    <w:tmpl w:val="0000001A"/>
    <w:name w:val="WW8Num22"/>
    <w:lvl w:ilvl="0">
      <w:start w:val="1"/>
      <w:numFmt w:val="bullet"/>
      <w:lvlText w:val="·"/>
      <w:lvlJc w:val="left"/>
      <w:pPr>
        <w:tabs>
          <w:tab w:val="num" w:pos="862"/>
        </w:tabs>
        <w:ind w:left="862" w:hanging="360"/>
      </w:pPr>
      <w:rPr>
        <w:rFonts w:ascii="Symbol" w:hAnsi="Symbol"/>
      </w:rPr>
    </w:lvl>
  </w:abstractNum>
  <w:abstractNum w:abstractNumId="13">
    <w:nsid w:val="0000001E"/>
    <w:multiLevelType w:val="multilevel"/>
    <w:tmpl w:val="0000001E"/>
    <w:name w:val="WW8Num42"/>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rPr>
        <w:rFonts w:ascii="Arial" w:hAnsi="Arial" w:cs="Arial"/>
        <w:sz w:val="22"/>
        <w:szCs w:val="22"/>
        <w:u w:val="none"/>
      </w:rPr>
    </w:lvl>
    <w:lvl w:ilvl="3">
      <w:start w:val="1"/>
      <w:numFmt w:val="decimal"/>
      <w:lvlText w:val="%1.%2.%3.%4"/>
      <w:lvlJc w:val="left"/>
      <w:pPr>
        <w:tabs>
          <w:tab w:val="num" w:pos="0"/>
        </w:tabs>
        <w:ind w:left="0" w:firstLine="0"/>
      </w:pPr>
      <w:rPr>
        <w:i/>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4">
    <w:nsid w:val="00112D70"/>
    <w:multiLevelType w:val="hybridMultilevel"/>
    <w:tmpl w:val="BAE67AAE"/>
    <w:name w:val="WW8Num47"/>
    <w:lvl w:ilvl="0" w:tplc="0CA8F8D4">
      <w:start w:val="1"/>
      <w:numFmt w:val="bullet"/>
      <w:lvlText w:val=""/>
      <w:lvlJc w:val="left"/>
      <w:pPr>
        <w:ind w:left="1429" w:hanging="360"/>
      </w:pPr>
      <w:rPr>
        <w:rFonts w:ascii="Symbol" w:hAnsi="Symbol" w:hint="default"/>
      </w:rPr>
    </w:lvl>
    <w:lvl w:ilvl="1" w:tplc="A7B087A2" w:tentative="1">
      <w:start w:val="1"/>
      <w:numFmt w:val="bullet"/>
      <w:lvlText w:val="o"/>
      <w:lvlJc w:val="left"/>
      <w:pPr>
        <w:ind w:left="2149" w:hanging="360"/>
      </w:pPr>
      <w:rPr>
        <w:rFonts w:ascii="Courier New" w:hAnsi="Courier New" w:cs="Courier New" w:hint="default"/>
      </w:rPr>
    </w:lvl>
    <w:lvl w:ilvl="2" w:tplc="D65C3102" w:tentative="1">
      <w:start w:val="1"/>
      <w:numFmt w:val="bullet"/>
      <w:lvlText w:val=""/>
      <w:lvlJc w:val="left"/>
      <w:pPr>
        <w:ind w:left="2869" w:hanging="360"/>
      </w:pPr>
      <w:rPr>
        <w:rFonts w:ascii="Wingdings" w:hAnsi="Wingdings" w:hint="default"/>
      </w:rPr>
    </w:lvl>
    <w:lvl w:ilvl="3" w:tplc="66EA9C88" w:tentative="1">
      <w:start w:val="1"/>
      <w:numFmt w:val="bullet"/>
      <w:lvlText w:val=""/>
      <w:lvlJc w:val="left"/>
      <w:pPr>
        <w:ind w:left="3589" w:hanging="360"/>
      </w:pPr>
      <w:rPr>
        <w:rFonts w:ascii="Symbol" w:hAnsi="Symbol" w:hint="default"/>
      </w:rPr>
    </w:lvl>
    <w:lvl w:ilvl="4" w:tplc="7870E358" w:tentative="1">
      <w:start w:val="1"/>
      <w:numFmt w:val="bullet"/>
      <w:lvlText w:val="o"/>
      <w:lvlJc w:val="left"/>
      <w:pPr>
        <w:ind w:left="4309" w:hanging="360"/>
      </w:pPr>
      <w:rPr>
        <w:rFonts w:ascii="Courier New" w:hAnsi="Courier New" w:cs="Courier New" w:hint="default"/>
      </w:rPr>
    </w:lvl>
    <w:lvl w:ilvl="5" w:tplc="2B825F4E" w:tentative="1">
      <w:start w:val="1"/>
      <w:numFmt w:val="bullet"/>
      <w:lvlText w:val=""/>
      <w:lvlJc w:val="left"/>
      <w:pPr>
        <w:ind w:left="5029" w:hanging="360"/>
      </w:pPr>
      <w:rPr>
        <w:rFonts w:ascii="Wingdings" w:hAnsi="Wingdings" w:hint="default"/>
      </w:rPr>
    </w:lvl>
    <w:lvl w:ilvl="6" w:tplc="A584644C" w:tentative="1">
      <w:start w:val="1"/>
      <w:numFmt w:val="bullet"/>
      <w:lvlText w:val=""/>
      <w:lvlJc w:val="left"/>
      <w:pPr>
        <w:ind w:left="5749" w:hanging="360"/>
      </w:pPr>
      <w:rPr>
        <w:rFonts w:ascii="Symbol" w:hAnsi="Symbol" w:hint="default"/>
      </w:rPr>
    </w:lvl>
    <w:lvl w:ilvl="7" w:tplc="23245DA0" w:tentative="1">
      <w:start w:val="1"/>
      <w:numFmt w:val="bullet"/>
      <w:lvlText w:val="o"/>
      <w:lvlJc w:val="left"/>
      <w:pPr>
        <w:ind w:left="6469" w:hanging="360"/>
      </w:pPr>
      <w:rPr>
        <w:rFonts w:ascii="Courier New" w:hAnsi="Courier New" w:cs="Courier New" w:hint="default"/>
      </w:rPr>
    </w:lvl>
    <w:lvl w:ilvl="8" w:tplc="2AF8C1B2" w:tentative="1">
      <w:start w:val="1"/>
      <w:numFmt w:val="bullet"/>
      <w:lvlText w:val=""/>
      <w:lvlJc w:val="left"/>
      <w:pPr>
        <w:ind w:left="7189" w:hanging="360"/>
      </w:pPr>
      <w:rPr>
        <w:rFonts w:ascii="Wingdings" w:hAnsi="Wingdings" w:hint="default"/>
      </w:rPr>
    </w:lvl>
  </w:abstractNum>
  <w:abstractNum w:abstractNumId="15">
    <w:nsid w:val="02546EEE"/>
    <w:multiLevelType w:val="hybridMultilevel"/>
    <w:tmpl w:val="890AE29E"/>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6">
    <w:nsid w:val="085E2927"/>
    <w:multiLevelType w:val="hybridMultilevel"/>
    <w:tmpl w:val="A030BC5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09693546"/>
    <w:multiLevelType w:val="multilevel"/>
    <w:tmpl w:val="46D24940"/>
    <w:lvl w:ilvl="0">
      <w:start w:val="1"/>
      <w:numFmt w:val="decimal"/>
      <w:pStyle w:val="Heading1general"/>
      <w:lvlText w:val="%1."/>
      <w:lvlJc w:val="left"/>
      <w:pPr>
        <w:tabs>
          <w:tab w:val="num" w:pos="360"/>
        </w:tabs>
        <w:ind w:left="360" w:hanging="360"/>
      </w:pPr>
      <w:rPr>
        <w:rFonts w:hint="default"/>
      </w:rPr>
    </w:lvl>
    <w:lvl w:ilvl="1">
      <w:start w:val="1"/>
      <w:numFmt w:val="decimal"/>
      <w:pStyle w:val="Heading1general"/>
      <w:lvlText w:val="%1.%2."/>
      <w:lvlJc w:val="left"/>
      <w:pPr>
        <w:tabs>
          <w:tab w:val="num" w:pos="720"/>
        </w:tabs>
        <w:ind w:left="43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
    <w:nsid w:val="0CD91DF5"/>
    <w:multiLevelType w:val="hybridMultilevel"/>
    <w:tmpl w:val="D68C4B90"/>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9">
    <w:nsid w:val="0F3110B1"/>
    <w:multiLevelType w:val="hybridMultilevel"/>
    <w:tmpl w:val="350A31CE"/>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0">
    <w:nsid w:val="11C42E48"/>
    <w:multiLevelType w:val="hybridMultilevel"/>
    <w:tmpl w:val="1A06A288"/>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1">
    <w:nsid w:val="13B67275"/>
    <w:multiLevelType w:val="hybridMultilevel"/>
    <w:tmpl w:val="915865C0"/>
    <w:lvl w:ilvl="0" w:tplc="04070001">
      <w:start w:val="1"/>
      <w:numFmt w:val="bullet"/>
      <w:lvlText w:val=""/>
      <w:lvlJc w:val="left"/>
      <w:pPr>
        <w:tabs>
          <w:tab w:val="num" w:pos="1429"/>
        </w:tabs>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2">
    <w:nsid w:val="13D8732F"/>
    <w:multiLevelType w:val="hybridMultilevel"/>
    <w:tmpl w:val="6B9015D6"/>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3">
    <w:nsid w:val="19917950"/>
    <w:multiLevelType w:val="hybridMultilevel"/>
    <w:tmpl w:val="7DB4DC44"/>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4">
    <w:nsid w:val="1B1521FE"/>
    <w:multiLevelType w:val="hybridMultilevel"/>
    <w:tmpl w:val="7FCE8B3E"/>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5">
    <w:nsid w:val="29CD6679"/>
    <w:multiLevelType w:val="hybridMultilevel"/>
    <w:tmpl w:val="73E47B02"/>
    <w:lvl w:ilvl="0" w:tplc="0406000B">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nsid w:val="29CF1CDF"/>
    <w:multiLevelType w:val="hybridMultilevel"/>
    <w:tmpl w:val="B5AAD55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nsid w:val="346C534A"/>
    <w:multiLevelType w:val="hybridMultilevel"/>
    <w:tmpl w:val="5D589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57B6275"/>
    <w:multiLevelType w:val="multilevel"/>
    <w:tmpl w:val="09148006"/>
    <w:styleLink w:val="Bumbi"/>
    <w:lvl w:ilvl="0">
      <w:start w:val="1"/>
      <w:numFmt w:val="bullet"/>
      <w:lvlText w:val=""/>
      <w:lvlJc w:val="left"/>
      <w:pPr>
        <w:tabs>
          <w:tab w:val="num" w:pos="1296"/>
        </w:tabs>
        <w:ind w:left="1440" w:hanging="216"/>
      </w:pPr>
      <w:rPr>
        <w:rFonts w:ascii="Symbol" w:hAnsi="Symbol" w:hint="default"/>
        <w:color w:val="auto"/>
        <w:sz w:val="22"/>
      </w:rPr>
    </w:lvl>
    <w:lvl w:ilvl="1">
      <w:start w:val="1"/>
      <w:numFmt w:val="bullet"/>
      <w:lvlText w:val=""/>
      <w:lvlJc w:val="left"/>
      <w:pPr>
        <w:tabs>
          <w:tab w:val="num" w:pos="1512"/>
        </w:tabs>
        <w:ind w:left="1656" w:hanging="216"/>
      </w:pPr>
      <w:rPr>
        <w:rFonts w:ascii="Symbol" w:hAnsi="Symbol" w:hint="default"/>
        <w:color w:val="auto"/>
        <w:sz w:val="22"/>
      </w:rPr>
    </w:lvl>
    <w:lvl w:ilvl="2">
      <w:start w:val="1"/>
      <w:numFmt w:val="bullet"/>
      <w:lvlText w:val=""/>
      <w:lvlJc w:val="left"/>
      <w:pPr>
        <w:tabs>
          <w:tab w:val="num" w:pos="1080"/>
        </w:tabs>
        <w:ind w:left="1080" w:hanging="360"/>
      </w:pPr>
      <w:rPr>
        <w:rFonts w:ascii="Symbol" w:hAnsi="Symbol" w:hint="default"/>
        <w:color w:val="auto"/>
        <w:sz w:val="22"/>
      </w:rPr>
    </w:lvl>
    <w:lvl w:ilvl="3">
      <w:start w:val="1"/>
      <w:numFmt w:val="bullet"/>
      <w:lvlText w:val=""/>
      <w:lvlJc w:val="left"/>
      <w:pPr>
        <w:tabs>
          <w:tab w:val="num" w:pos="1440"/>
        </w:tabs>
        <w:ind w:left="1440" w:hanging="360"/>
      </w:pPr>
      <w:rPr>
        <w:rFonts w:ascii="Symbol" w:hAnsi="Symbol" w:hint="default"/>
        <w:color w:val="auto"/>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3DA40AA7"/>
    <w:multiLevelType w:val="hybridMultilevel"/>
    <w:tmpl w:val="BE181990"/>
    <w:lvl w:ilvl="0" w:tplc="08B0C332">
      <w:start w:val="1"/>
      <w:numFmt w:val="bullet"/>
      <w:pStyle w:val="ListBullet1"/>
      <w:lvlText w:val=""/>
      <w:lvlJc w:val="left"/>
      <w:pPr>
        <w:ind w:left="1429" w:hanging="360"/>
      </w:pPr>
      <w:rPr>
        <w:rFonts w:ascii="Symbol" w:hAnsi="Symbol" w:hint="default"/>
      </w:rPr>
    </w:lvl>
    <w:lvl w:ilvl="1" w:tplc="C8EE0C72" w:tentative="1">
      <w:start w:val="1"/>
      <w:numFmt w:val="bullet"/>
      <w:lvlText w:val="o"/>
      <w:lvlJc w:val="left"/>
      <w:pPr>
        <w:ind w:left="2149" w:hanging="360"/>
      </w:pPr>
      <w:rPr>
        <w:rFonts w:ascii="Courier New" w:hAnsi="Courier New" w:cs="Courier New" w:hint="default"/>
      </w:rPr>
    </w:lvl>
    <w:lvl w:ilvl="2" w:tplc="F084A664" w:tentative="1">
      <w:start w:val="1"/>
      <w:numFmt w:val="bullet"/>
      <w:lvlText w:val=""/>
      <w:lvlJc w:val="left"/>
      <w:pPr>
        <w:ind w:left="2869" w:hanging="360"/>
      </w:pPr>
      <w:rPr>
        <w:rFonts w:ascii="Wingdings" w:hAnsi="Wingdings" w:hint="default"/>
      </w:rPr>
    </w:lvl>
    <w:lvl w:ilvl="3" w:tplc="F01622E2" w:tentative="1">
      <w:start w:val="1"/>
      <w:numFmt w:val="bullet"/>
      <w:lvlText w:val=""/>
      <w:lvlJc w:val="left"/>
      <w:pPr>
        <w:ind w:left="3589" w:hanging="360"/>
      </w:pPr>
      <w:rPr>
        <w:rFonts w:ascii="Symbol" w:hAnsi="Symbol" w:hint="default"/>
      </w:rPr>
    </w:lvl>
    <w:lvl w:ilvl="4" w:tplc="79C02D04" w:tentative="1">
      <w:start w:val="1"/>
      <w:numFmt w:val="bullet"/>
      <w:lvlText w:val="o"/>
      <w:lvlJc w:val="left"/>
      <w:pPr>
        <w:ind w:left="4309" w:hanging="360"/>
      </w:pPr>
      <w:rPr>
        <w:rFonts w:ascii="Courier New" w:hAnsi="Courier New" w:cs="Courier New" w:hint="default"/>
      </w:rPr>
    </w:lvl>
    <w:lvl w:ilvl="5" w:tplc="61321D48" w:tentative="1">
      <w:start w:val="1"/>
      <w:numFmt w:val="bullet"/>
      <w:lvlText w:val=""/>
      <w:lvlJc w:val="left"/>
      <w:pPr>
        <w:ind w:left="5029" w:hanging="360"/>
      </w:pPr>
      <w:rPr>
        <w:rFonts w:ascii="Wingdings" w:hAnsi="Wingdings" w:hint="default"/>
      </w:rPr>
    </w:lvl>
    <w:lvl w:ilvl="6" w:tplc="A872C8C8" w:tentative="1">
      <w:start w:val="1"/>
      <w:numFmt w:val="bullet"/>
      <w:lvlText w:val=""/>
      <w:lvlJc w:val="left"/>
      <w:pPr>
        <w:ind w:left="5749" w:hanging="360"/>
      </w:pPr>
      <w:rPr>
        <w:rFonts w:ascii="Symbol" w:hAnsi="Symbol" w:hint="default"/>
      </w:rPr>
    </w:lvl>
    <w:lvl w:ilvl="7" w:tplc="1440445A" w:tentative="1">
      <w:start w:val="1"/>
      <w:numFmt w:val="bullet"/>
      <w:lvlText w:val="o"/>
      <w:lvlJc w:val="left"/>
      <w:pPr>
        <w:ind w:left="6469" w:hanging="360"/>
      </w:pPr>
      <w:rPr>
        <w:rFonts w:ascii="Courier New" w:hAnsi="Courier New" w:cs="Courier New" w:hint="default"/>
      </w:rPr>
    </w:lvl>
    <w:lvl w:ilvl="8" w:tplc="AC549F04" w:tentative="1">
      <w:start w:val="1"/>
      <w:numFmt w:val="bullet"/>
      <w:lvlText w:val=""/>
      <w:lvlJc w:val="left"/>
      <w:pPr>
        <w:ind w:left="7189" w:hanging="360"/>
      </w:pPr>
      <w:rPr>
        <w:rFonts w:ascii="Wingdings" w:hAnsi="Wingdings" w:hint="default"/>
      </w:rPr>
    </w:lvl>
  </w:abstractNum>
  <w:abstractNum w:abstractNumId="30">
    <w:nsid w:val="3FDB059A"/>
    <w:multiLevelType w:val="hybridMultilevel"/>
    <w:tmpl w:val="0406B206"/>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1">
    <w:nsid w:val="45F21FAD"/>
    <w:multiLevelType w:val="hybridMultilevel"/>
    <w:tmpl w:val="C7B03BD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nsid w:val="4D10330B"/>
    <w:multiLevelType w:val="hybridMultilevel"/>
    <w:tmpl w:val="B378B154"/>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3">
    <w:nsid w:val="4DEE656A"/>
    <w:multiLevelType w:val="hybridMultilevel"/>
    <w:tmpl w:val="C2B8B728"/>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4">
    <w:nsid w:val="4F7A4244"/>
    <w:multiLevelType w:val="hybridMultilevel"/>
    <w:tmpl w:val="35DC93EC"/>
    <w:lvl w:ilvl="0" w:tplc="04180001">
      <w:start w:val="4"/>
      <w:numFmt w:val="bullet"/>
      <w:pStyle w:val="Bulet"/>
      <w:lvlText w:val=""/>
      <w:lvlJc w:val="left"/>
      <w:pPr>
        <w:ind w:left="2024" w:hanging="360"/>
      </w:pPr>
      <w:rPr>
        <w:rFonts w:ascii="Wingdings" w:eastAsia="Times New Roman" w:hAnsi="Wingdings" w:hint="default"/>
      </w:rPr>
    </w:lvl>
    <w:lvl w:ilvl="1" w:tplc="04180003">
      <w:start w:val="1"/>
      <w:numFmt w:val="bullet"/>
      <w:lvlText w:val="o"/>
      <w:lvlJc w:val="left"/>
      <w:pPr>
        <w:ind w:left="2744" w:hanging="360"/>
      </w:pPr>
      <w:rPr>
        <w:rFonts w:ascii="Courier New" w:hAnsi="Courier New" w:cs="Courier New" w:hint="default"/>
      </w:rPr>
    </w:lvl>
    <w:lvl w:ilvl="2" w:tplc="04180005" w:tentative="1">
      <w:start w:val="1"/>
      <w:numFmt w:val="bullet"/>
      <w:lvlText w:val=""/>
      <w:lvlJc w:val="left"/>
      <w:pPr>
        <w:ind w:left="3464" w:hanging="360"/>
      </w:pPr>
      <w:rPr>
        <w:rFonts w:ascii="Wingdings" w:hAnsi="Wingdings" w:hint="default"/>
      </w:rPr>
    </w:lvl>
    <w:lvl w:ilvl="3" w:tplc="04180001" w:tentative="1">
      <w:start w:val="1"/>
      <w:numFmt w:val="bullet"/>
      <w:lvlText w:val=""/>
      <w:lvlJc w:val="left"/>
      <w:pPr>
        <w:ind w:left="4184" w:hanging="360"/>
      </w:pPr>
      <w:rPr>
        <w:rFonts w:ascii="Symbol" w:hAnsi="Symbol" w:hint="default"/>
      </w:rPr>
    </w:lvl>
    <w:lvl w:ilvl="4" w:tplc="04180003" w:tentative="1">
      <w:start w:val="1"/>
      <w:numFmt w:val="bullet"/>
      <w:lvlText w:val="o"/>
      <w:lvlJc w:val="left"/>
      <w:pPr>
        <w:ind w:left="4904" w:hanging="360"/>
      </w:pPr>
      <w:rPr>
        <w:rFonts w:ascii="Courier New" w:hAnsi="Courier New" w:cs="Courier New" w:hint="default"/>
      </w:rPr>
    </w:lvl>
    <w:lvl w:ilvl="5" w:tplc="04180005" w:tentative="1">
      <w:start w:val="1"/>
      <w:numFmt w:val="bullet"/>
      <w:lvlText w:val=""/>
      <w:lvlJc w:val="left"/>
      <w:pPr>
        <w:ind w:left="5624" w:hanging="360"/>
      </w:pPr>
      <w:rPr>
        <w:rFonts w:ascii="Wingdings" w:hAnsi="Wingdings" w:hint="default"/>
      </w:rPr>
    </w:lvl>
    <w:lvl w:ilvl="6" w:tplc="04180001" w:tentative="1">
      <w:start w:val="1"/>
      <w:numFmt w:val="bullet"/>
      <w:lvlText w:val=""/>
      <w:lvlJc w:val="left"/>
      <w:pPr>
        <w:ind w:left="6344" w:hanging="360"/>
      </w:pPr>
      <w:rPr>
        <w:rFonts w:ascii="Symbol" w:hAnsi="Symbol" w:hint="default"/>
      </w:rPr>
    </w:lvl>
    <w:lvl w:ilvl="7" w:tplc="04180003" w:tentative="1">
      <w:start w:val="1"/>
      <w:numFmt w:val="bullet"/>
      <w:lvlText w:val="o"/>
      <w:lvlJc w:val="left"/>
      <w:pPr>
        <w:ind w:left="7064" w:hanging="360"/>
      </w:pPr>
      <w:rPr>
        <w:rFonts w:ascii="Courier New" w:hAnsi="Courier New" w:cs="Courier New" w:hint="default"/>
      </w:rPr>
    </w:lvl>
    <w:lvl w:ilvl="8" w:tplc="04180005" w:tentative="1">
      <w:start w:val="1"/>
      <w:numFmt w:val="bullet"/>
      <w:lvlText w:val=""/>
      <w:lvlJc w:val="left"/>
      <w:pPr>
        <w:ind w:left="7784" w:hanging="360"/>
      </w:pPr>
      <w:rPr>
        <w:rFonts w:ascii="Wingdings" w:hAnsi="Wingdings" w:hint="default"/>
      </w:rPr>
    </w:lvl>
  </w:abstractNum>
  <w:abstractNum w:abstractNumId="35">
    <w:nsid w:val="522F1DAF"/>
    <w:multiLevelType w:val="hybridMultilevel"/>
    <w:tmpl w:val="F99EE2B0"/>
    <w:lvl w:ilvl="0" w:tplc="0418000B">
      <w:start w:val="1"/>
      <w:numFmt w:val="bullet"/>
      <w:lvlText w:val=""/>
      <w:lvlJc w:val="left"/>
      <w:pPr>
        <w:ind w:left="1429" w:hanging="360"/>
      </w:pPr>
      <w:rPr>
        <w:rFonts w:ascii="Wingdings" w:hAnsi="Wingdings"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6">
    <w:nsid w:val="5F161401"/>
    <w:multiLevelType w:val="hybridMultilevel"/>
    <w:tmpl w:val="400A311E"/>
    <w:lvl w:ilvl="0" w:tplc="04070001">
      <w:start w:val="1"/>
      <w:numFmt w:val="bullet"/>
      <w:lvlText w:val=""/>
      <w:lvlJc w:val="left"/>
      <w:pPr>
        <w:tabs>
          <w:tab w:val="num" w:pos="1429"/>
        </w:tabs>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7">
    <w:nsid w:val="60E327C0"/>
    <w:multiLevelType w:val="multilevel"/>
    <w:tmpl w:val="4372C8C2"/>
    <w:name w:val="List Dash 12222222"/>
    <w:styleLink w:val="Bumbiabc"/>
    <w:lvl w:ilvl="0">
      <w:start w:val="1"/>
      <w:numFmt w:val="lowerLetter"/>
      <w:lvlText w:val="%1)"/>
      <w:lvlJc w:val="left"/>
      <w:pPr>
        <w:tabs>
          <w:tab w:val="num" w:pos="360"/>
        </w:tabs>
        <w:ind w:left="1728" w:hanging="288"/>
      </w:pPr>
      <w:rPr>
        <w:rFonts w:ascii="Times New Roman" w:hAnsi="Times New Roman" w:hint="default"/>
        <w:b/>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nsid w:val="6468414C"/>
    <w:multiLevelType w:val="hybridMultilevel"/>
    <w:tmpl w:val="A8C8AA20"/>
    <w:lvl w:ilvl="0" w:tplc="04070001">
      <w:start w:val="1"/>
      <w:numFmt w:val="bullet"/>
      <w:lvlText w:val=""/>
      <w:lvlJc w:val="left"/>
      <w:pPr>
        <w:tabs>
          <w:tab w:val="num" w:pos="1429"/>
        </w:tabs>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9">
    <w:nsid w:val="65CE6E40"/>
    <w:multiLevelType w:val="hybridMultilevel"/>
    <w:tmpl w:val="57B071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F5E2E90"/>
    <w:multiLevelType w:val="hybridMultilevel"/>
    <w:tmpl w:val="1CC285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nsid w:val="754F353E"/>
    <w:multiLevelType w:val="hybridMultilevel"/>
    <w:tmpl w:val="993C3312"/>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42">
    <w:nsid w:val="764034E9"/>
    <w:multiLevelType w:val="multilevel"/>
    <w:tmpl w:val="C9DC9F00"/>
    <w:lvl w:ilvl="0">
      <w:start w:val="1"/>
      <w:numFmt w:val="upperLetter"/>
      <w:lvlText w:val="%1."/>
      <w:lvlJc w:val="left"/>
      <w:pPr>
        <w:tabs>
          <w:tab w:val="num" w:pos="1304"/>
        </w:tabs>
        <w:ind w:left="1304" w:hanging="1304"/>
      </w:pPr>
      <w:rPr>
        <w:rFonts w:ascii="Arial" w:hAnsi="Arial" w:hint="default"/>
        <w:b/>
        <w:i w:val="0"/>
        <w:sz w:val="28"/>
        <w:szCs w:val="28"/>
      </w:rPr>
    </w:lvl>
    <w:lvl w:ilvl="1">
      <w:start w:val="1"/>
      <w:numFmt w:val="decimal"/>
      <w:pStyle w:val="Subtitlu1"/>
      <w:lvlText w:val="%1.%2."/>
      <w:lvlJc w:val="left"/>
      <w:pPr>
        <w:tabs>
          <w:tab w:val="num" w:pos="338"/>
        </w:tabs>
        <w:ind w:left="1134" w:hanging="1134"/>
      </w:pPr>
      <w:rPr>
        <w:rFonts w:ascii="Arial" w:hAnsi="Arial" w:hint="default"/>
        <w:sz w:val="22"/>
        <w:szCs w:val="22"/>
      </w:rPr>
    </w:lvl>
    <w:lvl w:ilvl="2">
      <w:start w:val="1"/>
      <w:numFmt w:val="decimal"/>
      <w:pStyle w:val="Subsubtitlu"/>
      <w:lvlText w:val="%1.%2.%3."/>
      <w:lvlJc w:val="left"/>
      <w:pPr>
        <w:tabs>
          <w:tab w:val="num" w:pos="720"/>
        </w:tabs>
        <w:ind w:left="0" w:firstLine="0"/>
      </w:pPr>
      <w:rPr>
        <w:rFonts w:hint="default"/>
      </w:rPr>
    </w:lvl>
    <w:lvl w:ilvl="3">
      <w:start w:val="1"/>
      <w:numFmt w:val="decimal"/>
      <w:lvlText w:val="%1.%2.%3.%4."/>
      <w:lvlJc w:val="left"/>
      <w:pPr>
        <w:tabs>
          <w:tab w:val="num" w:pos="1004"/>
        </w:tabs>
        <w:ind w:left="932" w:hanging="648"/>
      </w:pPr>
      <w:rPr>
        <w:rFonts w:ascii="Arial" w:hAnsi="Arial" w:hint="default"/>
      </w:rPr>
    </w:lvl>
    <w:lvl w:ilvl="4">
      <w:start w:val="1"/>
      <w:numFmt w:val="decimal"/>
      <w:pStyle w:val="SubSubSubSubTitlu"/>
      <w:lvlText w:val="%1.%2.%3.%4.%5."/>
      <w:lvlJc w:val="left"/>
      <w:pPr>
        <w:tabs>
          <w:tab w:val="num" w:pos="1440"/>
        </w:tabs>
        <w:ind w:left="1152" w:hanging="792"/>
      </w:pPr>
      <w:rPr>
        <w:rFonts w:hint="default"/>
      </w:rPr>
    </w:lvl>
    <w:lvl w:ilvl="5">
      <w:start w:val="1"/>
      <w:numFmt w:val="decimal"/>
      <w:lvlText w:val="%1.%2.%3.%4.%5.%6."/>
      <w:lvlJc w:val="left"/>
      <w:pPr>
        <w:tabs>
          <w:tab w:val="num" w:pos="1800"/>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43">
    <w:nsid w:val="78773729"/>
    <w:multiLevelType w:val="hybridMultilevel"/>
    <w:tmpl w:val="DEC01B66"/>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44">
    <w:nsid w:val="7C4121C9"/>
    <w:multiLevelType w:val="hybridMultilevel"/>
    <w:tmpl w:val="9B1E39E6"/>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45">
    <w:nsid w:val="7D0E561F"/>
    <w:multiLevelType w:val="multilevel"/>
    <w:tmpl w:val="09148006"/>
    <w:numStyleLink w:val="Bumbi"/>
  </w:abstractNum>
  <w:abstractNum w:abstractNumId="46">
    <w:nsid w:val="7DB73117"/>
    <w:multiLevelType w:val="hybridMultilevel"/>
    <w:tmpl w:val="FF60A83C"/>
    <w:name w:val="List Dash 12222222222"/>
    <w:lvl w:ilvl="0" w:tplc="FFFFFFFF">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num w:numId="1">
    <w:abstractNumId w:val="42"/>
  </w:num>
  <w:num w:numId="2">
    <w:abstractNumId w:val="34"/>
  </w:num>
  <w:num w:numId="3">
    <w:abstractNumId w:val="17"/>
  </w:num>
  <w:num w:numId="4">
    <w:abstractNumId w:val="28"/>
  </w:num>
  <w:num w:numId="5">
    <w:abstractNumId w:val="37"/>
  </w:num>
  <w:num w:numId="6">
    <w:abstractNumId w:val="0"/>
  </w:num>
  <w:num w:numId="7">
    <w:abstractNumId w:val="29"/>
  </w:num>
  <w:num w:numId="8">
    <w:abstractNumId w:val="18"/>
  </w:num>
  <w:num w:numId="9">
    <w:abstractNumId w:val="15"/>
  </w:num>
  <w:num w:numId="10">
    <w:abstractNumId w:val="25"/>
  </w:num>
  <w:num w:numId="11">
    <w:abstractNumId w:val="22"/>
  </w:num>
  <w:num w:numId="12">
    <w:abstractNumId w:val="33"/>
  </w:num>
  <w:num w:numId="13">
    <w:abstractNumId w:val="35"/>
  </w:num>
  <w:num w:numId="14">
    <w:abstractNumId w:val="38"/>
  </w:num>
  <w:num w:numId="15">
    <w:abstractNumId w:val="36"/>
  </w:num>
  <w:num w:numId="16">
    <w:abstractNumId w:val="21"/>
  </w:num>
  <w:num w:numId="17">
    <w:abstractNumId w:val="44"/>
  </w:num>
  <w:num w:numId="18">
    <w:abstractNumId w:val="32"/>
  </w:num>
  <w:num w:numId="19">
    <w:abstractNumId w:val="30"/>
  </w:num>
  <w:num w:numId="20">
    <w:abstractNumId w:val="23"/>
  </w:num>
  <w:num w:numId="21">
    <w:abstractNumId w:val="19"/>
  </w:num>
  <w:num w:numId="22">
    <w:abstractNumId w:val="43"/>
  </w:num>
  <w:num w:numId="23">
    <w:abstractNumId w:val="24"/>
  </w:num>
  <w:num w:numId="24">
    <w:abstractNumId w:val="20"/>
  </w:num>
  <w:num w:numId="25">
    <w:abstractNumId w:val="41"/>
  </w:num>
  <w:num w:numId="26">
    <w:abstractNumId w:val="40"/>
  </w:num>
  <w:num w:numId="27">
    <w:abstractNumId w:val="26"/>
  </w:num>
  <w:num w:numId="28">
    <w:abstractNumId w:val="31"/>
  </w:num>
  <w:num w:numId="29">
    <w:abstractNumId w:val="39"/>
  </w:num>
  <w:num w:numId="30">
    <w:abstractNumId w:val="27"/>
  </w:num>
  <w:num w:numId="31">
    <w:abstractNumId w:val="16"/>
  </w:num>
  <w:num w:numId="32">
    <w:abstractNumId w:val="45"/>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hideGrammaticalErrors/>
  <w:attachedTemplate r:id="rId1"/>
  <w:defaultTabStop w:val="708"/>
  <w:hyphenationZone w:val="425"/>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rsids>
    <w:rsidRoot w:val="00001B73"/>
    <w:rsid w:val="00000B81"/>
    <w:rsid w:val="00001B73"/>
    <w:rsid w:val="00001EB3"/>
    <w:rsid w:val="00002168"/>
    <w:rsid w:val="00002280"/>
    <w:rsid w:val="00002D22"/>
    <w:rsid w:val="00002ED5"/>
    <w:rsid w:val="0000582F"/>
    <w:rsid w:val="000063AE"/>
    <w:rsid w:val="00010005"/>
    <w:rsid w:val="00010659"/>
    <w:rsid w:val="00011BAC"/>
    <w:rsid w:val="00011F4F"/>
    <w:rsid w:val="0001450B"/>
    <w:rsid w:val="000159F2"/>
    <w:rsid w:val="00015FD5"/>
    <w:rsid w:val="0001665E"/>
    <w:rsid w:val="00016D51"/>
    <w:rsid w:val="00017ACD"/>
    <w:rsid w:val="00020758"/>
    <w:rsid w:val="00020AEB"/>
    <w:rsid w:val="0002116A"/>
    <w:rsid w:val="0002248B"/>
    <w:rsid w:val="000226F0"/>
    <w:rsid w:val="0002341D"/>
    <w:rsid w:val="00024F6E"/>
    <w:rsid w:val="00027D46"/>
    <w:rsid w:val="000309A6"/>
    <w:rsid w:val="00031F8A"/>
    <w:rsid w:val="000323E3"/>
    <w:rsid w:val="000329EE"/>
    <w:rsid w:val="00033B8F"/>
    <w:rsid w:val="00033C32"/>
    <w:rsid w:val="000341A0"/>
    <w:rsid w:val="00034B9D"/>
    <w:rsid w:val="00034D02"/>
    <w:rsid w:val="00035147"/>
    <w:rsid w:val="000359F0"/>
    <w:rsid w:val="00035B44"/>
    <w:rsid w:val="00035CA0"/>
    <w:rsid w:val="00035F03"/>
    <w:rsid w:val="00036587"/>
    <w:rsid w:val="00037892"/>
    <w:rsid w:val="00041D0B"/>
    <w:rsid w:val="0004240B"/>
    <w:rsid w:val="00042840"/>
    <w:rsid w:val="000441C4"/>
    <w:rsid w:val="00044A45"/>
    <w:rsid w:val="00046801"/>
    <w:rsid w:val="0004708C"/>
    <w:rsid w:val="00047204"/>
    <w:rsid w:val="00047469"/>
    <w:rsid w:val="00050F41"/>
    <w:rsid w:val="0005118D"/>
    <w:rsid w:val="00051D20"/>
    <w:rsid w:val="000540F5"/>
    <w:rsid w:val="000573B6"/>
    <w:rsid w:val="00060518"/>
    <w:rsid w:val="00062153"/>
    <w:rsid w:val="00063563"/>
    <w:rsid w:val="00063D9E"/>
    <w:rsid w:val="00065886"/>
    <w:rsid w:val="00065CF6"/>
    <w:rsid w:val="00065F50"/>
    <w:rsid w:val="00066EA5"/>
    <w:rsid w:val="000674D2"/>
    <w:rsid w:val="0007023E"/>
    <w:rsid w:val="00070939"/>
    <w:rsid w:val="000709B2"/>
    <w:rsid w:val="00072152"/>
    <w:rsid w:val="00073169"/>
    <w:rsid w:val="000731E4"/>
    <w:rsid w:val="00073E6A"/>
    <w:rsid w:val="00074112"/>
    <w:rsid w:val="00074B05"/>
    <w:rsid w:val="000751FF"/>
    <w:rsid w:val="000762FD"/>
    <w:rsid w:val="00076547"/>
    <w:rsid w:val="00076549"/>
    <w:rsid w:val="00076E47"/>
    <w:rsid w:val="00076F9D"/>
    <w:rsid w:val="00077187"/>
    <w:rsid w:val="00077354"/>
    <w:rsid w:val="00077CAF"/>
    <w:rsid w:val="00080C73"/>
    <w:rsid w:val="0008378C"/>
    <w:rsid w:val="00084408"/>
    <w:rsid w:val="00084E58"/>
    <w:rsid w:val="00085F55"/>
    <w:rsid w:val="0008618B"/>
    <w:rsid w:val="0008775F"/>
    <w:rsid w:val="000900EA"/>
    <w:rsid w:val="0009027A"/>
    <w:rsid w:val="00090880"/>
    <w:rsid w:val="000908F2"/>
    <w:rsid w:val="00090E80"/>
    <w:rsid w:val="00091B3C"/>
    <w:rsid w:val="000929D6"/>
    <w:rsid w:val="00093894"/>
    <w:rsid w:val="00094BA0"/>
    <w:rsid w:val="00095B24"/>
    <w:rsid w:val="00095B70"/>
    <w:rsid w:val="00096F4F"/>
    <w:rsid w:val="00097B1D"/>
    <w:rsid w:val="000A0FE2"/>
    <w:rsid w:val="000A11BC"/>
    <w:rsid w:val="000A1B45"/>
    <w:rsid w:val="000A2A6C"/>
    <w:rsid w:val="000A3315"/>
    <w:rsid w:val="000A5A80"/>
    <w:rsid w:val="000A69FF"/>
    <w:rsid w:val="000A72D2"/>
    <w:rsid w:val="000A78BA"/>
    <w:rsid w:val="000B0FA9"/>
    <w:rsid w:val="000B1007"/>
    <w:rsid w:val="000B2667"/>
    <w:rsid w:val="000B2763"/>
    <w:rsid w:val="000B2D9E"/>
    <w:rsid w:val="000B4604"/>
    <w:rsid w:val="000B72E3"/>
    <w:rsid w:val="000C07DA"/>
    <w:rsid w:val="000C17A6"/>
    <w:rsid w:val="000C1A57"/>
    <w:rsid w:val="000C1F5D"/>
    <w:rsid w:val="000C2A24"/>
    <w:rsid w:val="000C2D0E"/>
    <w:rsid w:val="000C3589"/>
    <w:rsid w:val="000C3DDE"/>
    <w:rsid w:val="000C46F0"/>
    <w:rsid w:val="000C53FF"/>
    <w:rsid w:val="000C6152"/>
    <w:rsid w:val="000C6FE3"/>
    <w:rsid w:val="000C706D"/>
    <w:rsid w:val="000D2228"/>
    <w:rsid w:val="000D2EF4"/>
    <w:rsid w:val="000D34FE"/>
    <w:rsid w:val="000D36FC"/>
    <w:rsid w:val="000D4A45"/>
    <w:rsid w:val="000D4F07"/>
    <w:rsid w:val="000D5313"/>
    <w:rsid w:val="000D5674"/>
    <w:rsid w:val="000D5F44"/>
    <w:rsid w:val="000D7690"/>
    <w:rsid w:val="000E0343"/>
    <w:rsid w:val="000E0666"/>
    <w:rsid w:val="000E081D"/>
    <w:rsid w:val="000E1F64"/>
    <w:rsid w:val="000E327E"/>
    <w:rsid w:val="000E44D1"/>
    <w:rsid w:val="000E4707"/>
    <w:rsid w:val="000E65B9"/>
    <w:rsid w:val="000F0896"/>
    <w:rsid w:val="000F1976"/>
    <w:rsid w:val="000F2475"/>
    <w:rsid w:val="000F28C6"/>
    <w:rsid w:val="000F42EF"/>
    <w:rsid w:val="000F5215"/>
    <w:rsid w:val="000F5294"/>
    <w:rsid w:val="000F5E46"/>
    <w:rsid w:val="000F7D04"/>
    <w:rsid w:val="001000F1"/>
    <w:rsid w:val="00101740"/>
    <w:rsid w:val="00102B1F"/>
    <w:rsid w:val="00102C32"/>
    <w:rsid w:val="001037FC"/>
    <w:rsid w:val="00103CA2"/>
    <w:rsid w:val="00103EEB"/>
    <w:rsid w:val="0010405F"/>
    <w:rsid w:val="0010595A"/>
    <w:rsid w:val="00105B17"/>
    <w:rsid w:val="00106563"/>
    <w:rsid w:val="0010698F"/>
    <w:rsid w:val="00111753"/>
    <w:rsid w:val="00113D37"/>
    <w:rsid w:val="00113DAC"/>
    <w:rsid w:val="00114A22"/>
    <w:rsid w:val="00116343"/>
    <w:rsid w:val="00121B1C"/>
    <w:rsid w:val="0012218B"/>
    <w:rsid w:val="00123066"/>
    <w:rsid w:val="001268D7"/>
    <w:rsid w:val="0012743A"/>
    <w:rsid w:val="00127E7A"/>
    <w:rsid w:val="00130337"/>
    <w:rsid w:val="001310E0"/>
    <w:rsid w:val="0013190D"/>
    <w:rsid w:val="00132175"/>
    <w:rsid w:val="0013275D"/>
    <w:rsid w:val="00133DD8"/>
    <w:rsid w:val="0013472F"/>
    <w:rsid w:val="00134882"/>
    <w:rsid w:val="00135589"/>
    <w:rsid w:val="00137154"/>
    <w:rsid w:val="0013737A"/>
    <w:rsid w:val="00137814"/>
    <w:rsid w:val="00137ACD"/>
    <w:rsid w:val="001400A4"/>
    <w:rsid w:val="00140BE3"/>
    <w:rsid w:val="00141D50"/>
    <w:rsid w:val="0014269B"/>
    <w:rsid w:val="00142AE1"/>
    <w:rsid w:val="001431D5"/>
    <w:rsid w:val="001449D6"/>
    <w:rsid w:val="00144F51"/>
    <w:rsid w:val="00145BB0"/>
    <w:rsid w:val="0014624C"/>
    <w:rsid w:val="00146378"/>
    <w:rsid w:val="00146A88"/>
    <w:rsid w:val="001479F3"/>
    <w:rsid w:val="00150B41"/>
    <w:rsid w:val="00150E9B"/>
    <w:rsid w:val="001510EA"/>
    <w:rsid w:val="0015143F"/>
    <w:rsid w:val="001515EF"/>
    <w:rsid w:val="00152830"/>
    <w:rsid w:val="001531CA"/>
    <w:rsid w:val="0015377F"/>
    <w:rsid w:val="0015380D"/>
    <w:rsid w:val="00153981"/>
    <w:rsid w:val="00155713"/>
    <w:rsid w:val="00156EEE"/>
    <w:rsid w:val="0016015E"/>
    <w:rsid w:val="00160B80"/>
    <w:rsid w:val="0016117E"/>
    <w:rsid w:val="001627F8"/>
    <w:rsid w:val="00163845"/>
    <w:rsid w:val="0016454D"/>
    <w:rsid w:val="00164AB7"/>
    <w:rsid w:val="00165655"/>
    <w:rsid w:val="001660A9"/>
    <w:rsid w:val="00166207"/>
    <w:rsid w:val="001673A9"/>
    <w:rsid w:val="00170863"/>
    <w:rsid w:val="00170A03"/>
    <w:rsid w:val="00174374"/>
    <w:rsid w:val="00176EC9"/>
    <w:rsid w:val="00177200"/>
    <w:rsid w:val="001776BC"/>
    <w:rsid w:val="00177E1B"/>
    <w:rsid w:val="0018173E"/>
    <w:rsid w:val="00181774"/>
    <w:rsid w:val="001817CA"/>
    <w:rsid w:val="00181A0A"/>
    <w:rsid w:val="00181F86"/>
    <w:rsid w:val="0018270F"/>
    <w:rsid w:val="00182C93"/>
    <w:rsid w:val="001834DD"/>
    <w:rsid w:val="00183667"/>
    <w:rsid w:val="00184FE6"/>
    <w:rsid w:val="00185236"/>
    <w:rsid w:val="001853B5"/>
    <w:rsid w:val="001857B7"/>
    <w:rsid w:val="001875DE"/>
    <w:rsid w:val="001876E4"/>
    <w:rsid w:val="0019059C"/>
    <w:rsid w:val="00190B60"/>
    <w:rsid w:val="00191293"/>
    <w:rsid w:val="001929F6"/>
    <w:rsid w:val="00193E61"/>
    <w:rsid w:val="001972C2"/>
    <w:rsid w:val="00197A06"/>
    <w:rsid w:val="001A100C"/>
    <w:rsid w:val="001A148C"/>
    <w:rsid w:val="001A1C0A"/>
    <w:rsid w:val="001A3173"/>
    <w:rsid w:val="001A34FF"/>
    <w:rsid w:val="001A3905"/>
    <w:rsid w:val="001A3BC1"/>
    <w:rsid w:val="001A5065"/>
    <w:rsid w:val="001A7827"/>
    <w:rsid w:val="001A7900"/>
    <w:rsid w:val="001A7B19"/>
    <w:rsid w:val="001B180E"/>
    <w:rsid w:val="001B214A"/>
    <w:rsid w:val="001B326E"/>
    <w:rsid w:val="001B38D8"/>
    <w:rsid w:val="001B3C91"/>
    <w:rsid w:val="001B3F5B"/>
    <w:rsid w:val="001B40BC"/>
    <w:rsid w:val="001B4840"/>
    <w:rsid w:val="001B4F76"/>
    <w:rsid w:val="001B5103"/>
    <w:rsid w:val="001B5D80"/>
    <w:rsid w:val="001B613C"/>
    <w:rsid w:val="001B6591"/>
    <w:rsid w:val="001B74F4"/>
    <w:rsid w:val="001B75FF"/>
    <w:rsid w:val="001B7BDB"/>
    <w:rsid w:val="001C1423"/>
    <w:rsid w:val="001C20FB"/>
    <w:rsid w:val="001C36DD"/>
    <w:rsid w:val="001C4806"/>
    <w:rsid w:val="001C513E"/>
    <w:rsid w:val="001C5851"/>
    <w:rsid w:val="001C5F87"/>
    <w:rsid w:val="001C6116"/>
    <w:rsid w:val="001C6DB9"/>
    <w:rsid w:val="001D113B"/>
    <w:rsid w:val="001D190A"/>
    <w:rsid w:val="001D1948"/>
    <w:rsid w:val="001D1C9E"/>
    <w:rsid w:val="001D1CAC"/>
    <w:rsid w:val="001D2DF3"/>
    <w:rsid w:val="001D37B5"/>
    <w:rsid w:val="001D381D"/>
    <w:rsid w:val="001D4304"/>
    <w:rsid w:val="001D62B3"/>
    <w:rsid w:val="001D74FF"/>
    <w:rsid w:val="001D7740"/>
    <w:rsid w:val="001E1B12"/>
    <w:rsid w:val="001E23F4"/>
    <w:rsid w:val="001E29B1"/>
    <w:rsid w:val="001E353E"/>
    <w:rsid w:val="001E4A1A"/>
    <w:rsid w:val="001E564A"/>
    <w:rsid w:val="001E663B"/>
    <w:rsid w:val="001E6AED"/>
    <w:rsid w:val="001E6BFA"/>
    <w:rsid w:val="001E6E02"/>
    <w:rsid w:val="001F14E0"/>
    <w:rsid w:val="001F2085"/>
    <w:rsid w:val="001F22D7"/>
    <w:rsid w:val="001F2C58"/>
    <w:rsid w:val="001F2C59"/>
    <w:rsid w:val="001F3359"/>
    <w:rsid w:val="001F36BD"/>
    <w:rsid w:val="001F49F2"/>
    <w:rsid w:val="001F5FCB"/>
    <w:rsid w:val="001F7BD9"/>
    <w:rsid w:val="001F7C83"/>
    <w:rsid w:val="001F7CAC"/>
    <w:rsid w:val="00201927"/>
    <w:rsid w:val="00201C81"/>
    <w:rsid w:val="00203252"/>
    <w:rsid w:val="0020349C"/>
    <w:rsid w:val="00204AD9"/>
    <w:rsid w:val="00204D58"/>
    <w:rsid w:val="00205C4A"/>
    <w:rsid w:val="0020699F"/>
    <w:rsid w:val="00206B34"/>
    <w:rsid w:val="002071FA"/>
    <w:rsid w:val="0020759C"/>
    <w:rsid w:val="00210B1A"/>
    <w:rsid w:val="00210F5E"/>
    <w:rsid w:val="00212801"/>
    <w:rsid w:val="00212EF2"/>
    <w:rsid w:val="00213C7F"/>
    <w:rsid w:val="00213D17"/>
    <w:rsid w:val="0021428B"/>
    <w:rsid w:val="00214512"/>
    <w:rsid w:val="002167F1"/>
    <w:rsid w:val="00216A28"/>
    <w:rsid w:val="00216E2F"/>
    <w:rsid w:val="00221224"/>
    <w:rsid w:val="00221EF3"/>
    <w:rsid w:val="00222057"/>
    <w:rsid w:val="002234F3"/>
    <w:rsid w:val="00223ED4"/>
    <w:rsid w:val="0022437F"/>
    <w:rsid w:val="00224DA0"/>
    <w:rsid w:val="00227824"/>
    <w:rsid w:val="00227A02"/>
    <w:rsid w:val="0023000D"/>
    <w:rsid w:val="00230F7F"/>
    <w:rsid w:val="002313EE"/>
    <w:rsid w:val="00231E3F"/>
    <w:rsid w:val="0023274C"/>
    <w:rsid w:val="00233565"/>
    <w:rsid w:val="00233885"/>
    <w:rsid w:val="00233B09"/>
    <w:rsid w:val="00233D0C"/>
    <w:rsid w:val="00233DE2"/>
    <w:rsid w:val="00235650"/>
    <w:rsid w:val="00235BED"/>
    <w:rsid w:val="00236EC1"/>
    <w:rsid w:val="00236ED6"/>
    <w:rsid w:val="00237268"/>
    <w:rsid w:val="0023754A"/>
    <w:rsid w:val="002408A7"/>
    <w:rsid w:val="00240E55"/>
    <w:rsid w:val="00240F2E"/>
    <w:rsid w:val="00241199"/>
    <w:rsid w:val="00241EAC"/>
    <w:rsid w:val="0024205D"/>
    <w:rsid w:val="00243074"/>
    <w:rsid w:val="00243157"/>
    <w:rsid w:val="002437B2"/>
    <w:rsid w:val="0024472D"/>
    <w:rsid w:val="00244816"/>
    <w:rsid w:val="00244851"/>
    <w:rsid w:val="00245E74"/>
    <w:rsid w:val="00247174"/>
    <w:rsid w:val="0025107C"/>
    <w:rsid w:val="0025313A"/>
    <w:rsid w:val="00254214"/>
    <w:rsid w:val="00255056"/>
    <w:rsid w:val="00255B3C"/>
    <w:rsid w:val="00256244"/>
    <w:rsid w:val="002564E2"/>
    <w:rsid w:val="00256A8E"/>
    <w:rsid w:val="00256CE3"/>
    <w:rsid w:val="00257251"/>
    <w:rsid w:val="002617AE"/>
    <w:rsid w:val="00261AA2"/>
    <w:rsid w:val="00261C4E"/>
    <w:rsid w:val="00262315"/>
    <w:rsid w:val="00263A9B"/>
    <w:rsid w:val="00263DF3"/>
    <w:rsid w:val="0026568C"/>
    <w:rsid w:val="00265B24"/>
    <w:rsid w:val="002668B1"/>
    <w:rsid w:val="0026735A"/>
    <w:rsid w:val="002679FB"/>
    <w:rsid w:val="00270521"/>
    <w:rsid w:val="002705EA"/>
    <w:rsid w:val="002707D9"/>
    <w:rsid w:val="00270FC2"/>
    <w:rsid w:val="002724AE"/>
    <w:rsid w:val="0027329C"/>
    <w:rsid w:val="0027486E"/>
    <w:rsid w:val="00275162"/>
    <w:rsid w:val="00275D90"/>
    <w:rsid w:val="002767C4"/>
    <w:rsid w:val="00277A54"/>
    <w:rsid w:val="002812A6"/>
    <w:rsid w:val="00281C09"/>
    <w:rsid w:val="00283165"/>
    <w:rsid w:val="002834F1"/>
    <w:rsid w:val="00283BEA"/>
    <w:rsid w:val="00286BBA"/>
    <w:rsid w:val="00286CA9"/>
    <w:rsid w:val="00291C5A"/>
    <w:rsid w:val="002954E0"/>
    <w:rsid w:val="00295A17"/>
    <w:rsid w:val="00295C10"/>
    <w:rsid w:val="00295E4A"/>
    <w:rsid w:val="00296DD5"/>
    <w:rsid w:val="002A0D36"/>
    <w:rsid w:val="002A0D7F"/>
    <w:rsid w:val="002A2084"/>
    <w:rsid w:val="002A2B6A"/>
    <w:rsid w:val="002A2E48"/>
    <w:rsid w:val="002A6D84"/>
    <w:rsid w:val="002B09EC"/>
    <w:rsid w:val="002B21C6"/>
    <w:rsid w:val="002B2858"/>
    <w:rsid w:val="002B2ACA"/>
    <w:rsid w:val="002B2E26"/>
    <w:rsid w:val="002B34BF"/>
    <w:rsid w:val="002B4055"/>
    <w:rsid w:val="002B4F6C"/>
    <w:rsid w:val="002B5FE9"/>
    <w:rsid w:val="002B6D05"/>
    <w:rsid w:val="002C0A5B"/>
    <w:rsid w:val="002C0EAD"/>
    <w:rsid w:val="002C16B6"/>
    <w:rsid w:val="002C329F"/>
    <w:rsid w:val="002C3762"/>
    <w:rsid w:val="002C37F3"/>
    <w:rsid w:val="002C4036"/>
    <w:rsid w:val="002C6B35"/>
    <w:rsid w:val="002D2F2D"/>
    <w:rsid w:val="002D557E"/>
    <w:rsid w:val="002D566D"/>
    <w:rsid w:val="002D6059"/>
    <w:rsid w:val="002D6774"/>
    <w:rsid w:val="002D72F6"/>
    <w:rsid w:val="002D7549"/>
    <w:rsid w:val="002D7623"/>
    <w:rsid w:val="002E0513"/>
    <w:rsid w:val="002E0738"/>
    <w:rsid w:val="002E1035"/>
    <w:rsid w:val="002E2372"/>
    <w:rsid w:val="002E3217"/>
    <w:rsid w:val="002E3F68"/>
    <w:rsid w:val="002E4535"/>
    <w:rsid w:val="002E4D5F"/>
    <w:rsid w:val="002E5232"/>
    <w:rsid w:val="002E59C1"/>
    <w:rsid w:val="002E5B2E"/>
    <w:rsid w:val="002E5C61"/>
    <w:rsid w:val="002E6901"/>
    <w:rsid w:val="002E6ACA"/>
    <w:rsid w:val="002E76A4"/>
    <w:rsid w:val="002E78A7"/>
    <w:rsid w:val="002E7FFC"/>
    <w:rsid w:val="002F0592"/>
    <w:rsid w:val="002F07CB"/>
    <w:rsid w:val="002F13C0"/>
    <w:rsid w:val="002F1D19"/>
    <w:rsid w:val="002F24ED"/>
    <w:rsid w:val="002F2958"/>
    <w:rsid w:val="002F33BC"/>
    <w:rsid w:val="002F3A4D"/>
    <w:rsid w:val="002F3D10"/>
    <w:rsid w:val="002F3E7E"/>
    <w:rsid w:val="002F3E86"/>
    <w:rsid w:val="002F4F28"/>
    <w:rsid w:val="002F5377"/>
    <w:rsid w:val="002F5A80"/>
    <w:rsid w:val="00300372"/>
    <w:rsid w:val="00301174"/>
    <w:rsid w:val="00301216"/>
    <w:rsid w:val="003047B9"/>
    <w:rsid w:val="00305203"/>
    <w:rsid w:val="00305766"/>
    <w:rsid w:val="00305BC6"/>
    <w:rsid w:val="00306541"/>
    <w:rsid w:val="003067F7"/>
    <w:rsid w:val="003070DD"/>
    <w:rsid w:val="00307C19"/>
    <w:rsid w:val="00310722"/>
    <w:rsid w:val="00311AFF"/>
    <w:rsid w:val="003128A3"/>
    <w:rsid w:val="00312954"/>
    <w:rsid w:val="00314AA9"/>
    <w:rsid w:val="003167D4"/>
    <w:rsid w:val="003221AC"/>
    <w:rsid w:val="003223DC"/>
    <w:rsid w:val="003236EB"/>
    <w:rsid w:val="00323DCD"/>
    <w:rsid w:val="0032574B"/>
    <w:rsid w:val="00326887"/>
    <w:rsid w:val="0033124C"/>
    <w:rsid w:val="00332072"/>
    <w:rsid w:val="003328EC"/>
    <w:rsid w:val="0033359D"/>
    <w:rsid w:val="00334561"/>
    <w:rsid w:val="00334CBE"/>
    <w:rsid w:val="00335628"/>
    <w:rsid w:val="00335BAA"/>
    <w:rsid w:val="00336A97"/>
    <w:rsid w:val="0033726E"/>
    <w:rsid w:val="0034079D"/>
    <w:rsid w:val="00341173"/>
    <w:rsid w:val="003423D9"/>
    <w:rsid w:val="0034376E"/>
    <w:rsid w:val="0034488C"/>
    <w:rsid w:val="003455C5"/>
    <w:rsid w:val="00345E82"/>
    <w:rsid w:val="0035051B"/>
    <w:rsid w:val="00351104"/>
    <w:rsid w:val="00352C48"/>
    <w:rsid w:val="00353C1C"/>
    <w:rsid w:val="00353D4B"/>
    <w:rsid w:val="00363404"/>
    <w:rsid w:val="00363516"/>
    <w:rsid w:val="0036374E"/>
    <w:rsid w:val="003655D1"/>
    <w:rsid w:val="003664C3"/>
    <w:rsid w:val="003669E6"/>
    <w:rsid w:val="00366A49"/>
    <w:rsid w:val="00366A6D"/>
    <w:rsid w:val="003677D8"/>
    <w:rsid w:val="00367C2D"/>
    <w:rsid w:val="003705E9"/>
    <w:rsid w:val="003708B3"/>
    <w:rsid w:val="003711A0"/>
    <w:rsid w:val="00373E21"/>
    <w:rsid w:val="0037405D"/>
    <w:rsid w:val="00374800"/>
    <w:rsid w:val="003749F5"/>
    <w:rsid w:val="00375B87"/>
    <w:rsid w:val="00375FEC"/>
    <w:rsid w:val="00376F16"/>
    <w:rsid w:val="0037733B"/>
    <w:rsid w:val="00380B41"/>
    <w:rsid w:val="00381994"/>
    <w:rsid w:val="00383AC8"/>
    <w:rsid w:val="00384C75"/>
    <w:rsid w:val="00384E50"/>
    <w:rsid w:val="00384EE5"/>
    <w:rsid w:val="003862D9"/>
    <w:rsid w:val="00386624"/>
    <w:rsid w:val="00386643"/>
    <w:rsid w:val="003867D8"/>
    <w:rsid w:val="00387034"/>
    <w:rsid w:val="003902B0"/>
    <w:rsid w:val="00390C22"/>
    <w:rsid w:val="00390F4F"/>
    <w:rsid w:val="0039112D"/>
    <w:rsid w:val="00392781"/>
    <w:rsid w:val="003941DD"/>
    <w:rsid w:val="00394A82"/>
    <w:rsid w:val="00395F49"/>
    <w:rsid w:val="003967F1"/>
    <w:rsid w:val="00396D2B"/>
    <w:rsid w:val="00396F13"/>
    <w:rsid w:val="00397618"/>
    <w:rsid w:val="00397E66"/>
    <w:rsid w:val="003A084F"/>
    <w:rsid w:val="003A118E"/>
    <w:rsid w:val="003A1753"/>
    <w:rsid w:val="003A2B8C"/>
    <w:rsid w:val="003A3AD3"/>
    <w:rsid w:val="003A41FE"/>
    <w:rsid w:val="003A4624"/>
    <w:rsid w:val="003A5C07"/>
    <w:rsid w:val="003A68B5"/>
    <w:rsid w:val="003A6BD7"/>
    <w:rsid w:val="003B0523"/>
    <w:rsid w:val="003B0CB5"/>
    <w:rsid w:val="003B0D8C"/>
    <w:rsid w:val="003B223F"/>
    <w:rsid w:val="003B28F8"/>
    <w:rsid w:val="003B2D50"/>
    <w:rsid w:val="003B2F7C"/>
    <w:rsid w:val="003B3AC4"/>
    <w:rsid w:val="003B3EFC"/>
    <w:rsid w:val="003B417C"/>
    <w:rsid w:val="003B4268"/>
    <w:rsid w:val="003B478F"/>
    <w:rsid w:val="003B516E"/>
    <w:rsid w:val="003B63E1"/>
    <w:rsid w:val="003B71CB"/>
    <w:rsid w:val="003B743B"/>
    <w:rsid w:val="003B77BE"/>
    <w:rsid w:val="003B78FC"/>
    <w:rsid w:val="003C02DC"/>
    <w:rsid w:val="003C17B9"/>
    <w:rsid w:val="003C2DA8"/>
    <w:rsid w:val="003C355A"/>
    <w:rsid w:val="003C4A6A"/>
    <w:rsid w:val="003C51AF"/>
    <w:rsid w:val="003C57F1"/>
    <w:rsid w:val="003C6A33"/>
    <w:rsid w:val="003D0A81"/>
    <w:rsid w:val="003D0CD2"/>
    <w:rsid w:val="003D0D2F"/>
    <w:rsid w:val="003D44BB"/>
    <w:rsid w:val="003D6081"/>
    <w:rsid w:val="003D64BD"/>
    <w:rsid w:val="003D6902"/>
    <w:rsid w:val="003D6A4D"/>
    <w:rsid w:val="003D6B26"/>
    <w:rsid w:val="003D6F12"/>
    <w:rsid w:val="003D74AB"/>
    <w:rsid w:val="003E0A04"/>
    <w:rsid w:val="003E1657"/>
    <w:rsid w:val="003E1F67"/>
    <w:rsid w:val="003E4266"/>
    <w:rsid w:val="003E4A7A"/>
    <w:rsid w:val="003E4D0D"/>
    <w:rsid w:val="003E553D"/>
    <w:rsid w:val="003E554C"/>
    <w:rsid w:val="003E6635"/>
    <w:rsid w:val="003E721D"/>
    <w:rsid w:val="003F093C"/>
    <w:rsid w:val="003F14D6"/>
    <w:rsid w:val="003F1A2E"/>
    <w:rsid w:val="003F260E"/>
    <w:rsid w:val="003F322A"/>
    <w:rsid w:val="003F3EEF"/>
    <w:rsid w:val="003F529E"/>
    <w:rsid w:val="003F5837"/>
    <w:rsid w:val="003F5DEF"/>
    <w:rsid w:val="003F5E5A"/>
    <w:rsid w:val="003F76CF"/>
    <w:rsid w:val="00400D0C"/>
    <w:rsid w:val="00401868"/>
    <w:rsid w:val="004046C4"/>
    <w:rsid w:val="00404E2E"/>
    <w:rsid w:val="00405D6F"/>
    <w:rsid w:val="0040617A"/>
    <w:rsid w:val="0040746F"/>
    <w:rsid w:val="00407883"/>
    <w:rsid w:val="00410596"/>
    <w:rsid w:val="004108C4"/>
    <w:rsid w:val="004109EE"/>
    <w:rsid w:val="004110E3"/>
    <w:rsid w:val="00411549"/>
    <w:rsid w:val="00413560"/>
    <w:rsid w:val="004137B2"/>
    <w:rsid w:val="00413D0D"/>
    <w:rsid w:val="0041481B"/>
    <w:rsid w:val="00415E64"/>
    <w:rsid w:val="00416FE0"/>
    <w:rsid w:val="0041764E"/>
    <w:rsid w:val="00420C14"/>
    <w:rsid w:val="004214CD"/>
    <w:rsid w:val="00422622"/>
    <w:rsid w:val="00422D59"/>
    <w:rsid w:val="0042346C"/>
    <w:rsid w:val="004237D1"/>
    <w:rsid w:val="0042511D"/>
    <w:rsid w:val="004258F9"/>
    <w:rsid w:val="004259A9"/>
    <w:rsid w:val="004259AC"/>
    <w:rsid w:val="00427049"/>
    <w:rsid w:val="00427774"/>
    <w:rsid w:val="0043115A"/>
    <w:rsid w:val="004342A8"/>
    <w:rsid w:val="00435C0D"/>
    <w:rsid w:val="0043660F"/>
    <w:rsid w:val="00436CD4"/>
    <w:rsid w:val="00436F7D"/>
    <w:rsid w:val="0043721D"/>
    <w:rsid w:val="004375D9"/>
    <w:rsid w:val="00440621"/>
    <w:rsid w:val="0044223E"/>
    <w:rsid w:val="00443D39"/>
    <w:rsid w:val="00443F77"/>
    <w:rsid w:val="00444B21"/>
    <w:rsid w:val="00444FD4"/>
    <w:rsid w:val="00445F52"/>
    <w:rsid w:val="004461C7"/>
    <w:rsid w:val="004467D9"/>
    <w:rsid w:val="00446D31"/>
    <w:rsid w:val="00447DF4"/>
    <w:rsid w:val="00450046"/>
    <w:rsid w:val="0045018A"/>
    <w:rsid w:val="004506B6"/>
    <w:rsid w:val="00450B99"/>
    <w:rsid w:val="00450E3D"/>
    <w:rsid w:val="0045239C"/>
    <w:rsid w:val="00452FE8"/>
    <w:rsid w:val="0045316B"/>
    <w:rsid w:val="004532C1"/>
    <w:rsid w:val="00454451"/>
    <w:rsid w:val="004545C8"/>
    <w:rsid w:val="00454E5D"/>
    <w:rsid w:val="00455EE8"/>
    <w:rsid w:val="00455FDA"/>
    <w:rsid w:val="004565DD"/>
    <w:rsid w:val="00457459"/>
    <w:rsid w:val="004574C3"/>
    <w:rsid w:val="00457645"/>
    <w:rsid w:val="00460DC1"/>
    <w:rsid w:val="00460FD7"/>
    <w:rsid w:val="00461B4C"/>
    <w:rsid w:val="0046221C"/>
    <w:rsid w:val="00462A17"/>
    <w:rsid w:val="0046482E"/>
    <w:rsid w:val="00464B61"/>
    <w:rsid w:val="0046591A"/>
    <w:rsid w:val="00466362"/>
    <w:rsid w:val="0046704C"/>
    <w:rsid w:val="00467055"/>
    <w:rsid w:val="00467E57"/>
    <w:rsid w:val="004705C6"/>
    <w:rsid w:val="0047194B"/>
    <w:rsid w:val="00471E50"/>
    <w:rsid w:val="004730DA"/>
    <w:rsid w:val="00474802"/>
    <w:rsid w:val="00474BE6"/>
    <w:rsid w:val="00475868"/>
    <w:rsid w:val="00476C20"/>
    <w:rsid w:val="004803AC"/>
    <w:rsid w:val="00481771"/>
    <w:rsid w:val="004830EB"/>
    <w:rsid w:val="004841D8"/>
    <w:rsid w:val="00485D6D"/>
    <w:rsid w:val="00487A6F"/>
    <w:rsid w:val="00487B8F"/>
    <w:rsid w:val="00487C91"/>
    <w:rsid w:val="00490C8A"/>
    <w:rsid w:val="004911CE"/>
    <w:rsid w:val="00491957"/>
    <w:rsid w:val="004946C3"/>
    <w:rsid w:val="00494BAD"/>
    <w:rsid w:val="004975DD"/>
    <w:rsid w:val="004979D7"/>
    <w:rsid w:val="00497D05"/>
    <w:rsid w:val="004A067E"/>
    <w:rsid w:val="004A0D81"/>
    <w:rsid w:val="004A3AD5"/>
    <w:rsid w:val="004A41A3"/>
    <w:rsid w:val="004A41FD"/>
    <w:rsid w:val="004A46B7"/>
    <w:rsid w:val="004A4A19"/>
    <w:rsid w:val="004B0D85"/>
    <w:rsid w:val="004B1978"/>
    <w:rsid w:val="004B1E23"/>
    <w:rsid w:val="004B30E0"/>
    <w:rsid w:val="004B457E"/>
    <w:rsid w:val="004B466C"/>
    <w:rsid w:val="004B4A31"/>
    <w:rsid w:val="004B4C38"/>
    <w:rsid w:val="004B5815"/>
    <w:rsid w:val="004B58C1"/>
    <w:rsid w:val="004B5A41"/>
    <w:rsid w:val="004B64D2"/>
    <w:rsid w:val="004B6E86"/>
    <w:rsid w:val="004B783B"/>
    <w:rsid w:val="004B7DFB"/>
    <w:rsid w:val="004C00A5"/>
    <w:rsid w:val="004C049C"/>
    <w:rsid w:val="004C23F1"/>
    <w:rsid w:val="004C3E6F"/>
    <w:rsid w:val="004C420C"/>
    <w:rsid w:val="004C68E8"/>
    <w:rsid w:val="004C6FE1"/>
    <w:rsid w:val="004C775F"/>
    <w:rsid w:val="004C7F15"/>
    <w:rsid w:val="004D024E"/>
    <w:rsid w:val="004D104B"/>
    <w:rsid w:val="004D205C"/>
    <w:rsid w:val="004D2900"/>
    <w:rsid w:val="004D2CFF"/>
    <w:rsid w:val="004D2F48"/>
    <w:rsid w:val="004D3882"/>
    <w:rsid w:val="004D4772"/>
    <w:rsid w:val="004D4779"/>
    <w:rsid w:val="004D49D2"/>
    <w:rsid w:val="004D4ED3"/>
    <w:rsid w:val="004D5045"/>
    <w:rsid w:val="004D5892"/>
    <w:rsid w:val="004D5C02"/>
    <w:rsid w:val="004D5C9A"/>
    <w:rsid w:val="004D6A46"/>
    <w:rsid w:val="004D6F05"/>
    <w:rsid w:val="004D7619"/>
    <w:rsid w:val="004E01A3"/>
    <w:rsid w:val="004E149B"/>
    <w:rsid w:val="004E18E7"/>
    <w:rsid w:val="004E2238"/>
    <w:rsid w:val="004E4D3F"/>
    <w:rsid w:val="004E4DE8"/>
    <w:rsid w:val="004E5106"/>
    <w:rsid w:val="004E6549"/>
    <w:rsid w:val="004E7B3B"/>
    <w:rsid w:val="004F10C1"/>
    <w:rsid w:val="004F1459"/>
    <w:rsid w:val="004F1F5D"/>
    <w:rsid w:val="004F20D9"/>
    <w:rsid w:val="004F27FA"/>
    <w:rsid w:val="004F29AA"/>
    <w:rsid w:val="004F2D6B"/>
    <w:rsid w:val="004F3C42"/>
    <w:rsid w:val="004F3C48"/>
    <w:rsid w:val="004F3DBF"/>
    <w:rsid w:val="004F4ADE"/>
    <w:rsid w:val="004F5DAB"/>
    <w:rsid w:val="004F5E8D"/>
    <w:rsid w:val="004F6D62"/>
    <w:rsid w:val="004F7D63"/>
    <w:rsid w:val="005001E1"/>
    <w:rsid w:val="00500D97"/>
    <w:rsid w:val="00501194"/>
    <w:rsid w:val="00501576"/>
    <w:rsid w:val="005018E9"/>
    <w:rsid w:val="00502DF3"/>
    <w:rsid w:val="00502EB0"/>
    <w:rsid w:val="005033BD"/>
    <w:rsid w:val="0050681F"/>
    <w:rsid w:val="0050707E"/>
    <w:rsid w:val="00507B22"/>
    <w:rsid w:val="00507CED"/>
    <w:rsid w:val="00507DFF"/>
    <w:rsid w:val="00510385"/>
    <w:rsid w:val="005109C4"/>
    <w:rsid w:val="00510BE3"/>
    <w:rsid w:val="00512179"/>
    <w:rsid w:val="005122D2"/>
    <w:rsid w:val="00513FEA"/>
    <w:rsid w:val="0051465E"/>
    <w:rsid w:val="00515742"/>
    <w:rsid w:val="005158DF"/>
    <w:rsid w:val="00516203"/>
    <w:rsid w:val="00517466"/>
    <w:rsid w:val="00517D0D"/>
    <w:rsid w:val="005202DA"/>
    <w:rsid w:val="00523531"/>
    <w:rsid w:val="00524320"/>
    <w:rsid w:val="005250F8"/>
    <w:rsid w:val="0052560B"/>
    <w:rsid w:val="005258C6"/>
    <w:rsid w:val="00525B3E"/>
    <w:rsid w:val="00526798"/>
    <w:rsid w:val="005273B3"/>
    <w:rsid w:val="005307F6"/>
    <w:rsid w:val="00530812"/>
    <w:rsid w:val="005312ED"/>
    <w:rsid w:val="00531C03"/>
    <w:rsid w:val="005326D2"/>
    <w:rsid w:val="005332C2"/>
    <w:rsid w:val="00534D00"/>
    <w:rsid w:val="00535C40"/>
    <w:rsid w:val="00536AF6"/>
    <w:rsid w:val="00537E47"/>
    <w:rsid w:val="00537F64"/>
    <w:rsid w:val="00537FCE"/>
    <w:rsid w:val="00540526"/>
    <w:rsid w:val="005435E8"/>
    <w:rsid w:val="00543D4F"/>
    <w:rsid w:val="00544521"/>
    <w:rsid w:val="005455BC"/>
    <w:rsid w:val="00545644"/>
    <w:rsid w:val="00545DA9"/>
    <w:rsid w:val="0054605E"/>
    <w:rsid w:val="00547117"/>
    <w:rsid w:val="00547441"/>
    <w:rsid w:val="00551BED"/>
    <w:rsid w:val="00551CF7"/>
    <w:rsid w:val="00551E0D"/>
    <w:rsid w:val="00552009"/>
    <w:rsid w:val="00552A4B"/>
    <w:rsid w:val="00553A1B"/>
    <w:rsid w:val="00554038"/>
    <w:rsid w:val="005542A4"/>
    <w:rsid w:val="005562EB"/>
    <w:rsid w:val="00556B07"/>
    <w:rsid w:val="00557B24"/>
    <w:rsid w:val="005609BE"/>
    <w:rsid w:val="005626A4"/>
    <w:rsid w:val="00562770"/>
    <w:rsid w:val="00563729"/>
    <w:rsid w:val="00564519"/>
    <w:rsid w:val="005656A4"/>
    <w:rsid w:val="00565A0B"/>
    <w:rsid w:val="005668D9"/>
    <w:rsid w:val="00567CC4"/>
    <w:rsid w:val="005701D7"/>
    <w:rsid w:val="00570C18"/>
    <w:rsid w:val="00570D24"/>
    <w:rsid w:val="0057138F"/>
    <w:rsid w:val="005717D5"/>
    <w:rsid w:val="00571818"/>
    <w:rsid w:val="00576831"/>
    <w:rsid w:val="005773F7"/>
    <w:rsid w:val="005818EF"/>
    <w:rsid w:val="00582A70"/>
    <w:rsid w:val="00583026"/>
    <w:rsid w:val="00587526"/>
    <w:rsid w:val="00587BE1"/>
    <w:rsid w:val="005901C1"/>
    <w:rsid w:val="00590589"/>
    <w:rsid w:val="005906A3"/>
    <w:rsid w:val="00590BA9"/>
    <w:rsid w:val="0059210A"/>
    <w:rsid w:val="005928B5"/>
    <w:rsid w:val="005933D8"/>
    <w:rsid w:val="0059373F"/>
    <w:rsid w:val="0059387B"/>
    <w:rsid w:val="0059423A"/>
    <w:rsid w:val="00594B39"/>
    <w:rsid w:val="00596DCA"/>
    <w:rsid w:val="0059766F"/>
    <w:rsid w:val="00597D26"/>
    <w:rsid w:val="005A04BD"/>
    <w:rsid w:val="005A0CA3"/>
    <w:rsid w:val="005A109E"/>
    <w:rsid w:val="005A1428"/>
    <w:rsid w:val="005A1D24"/>
    <w:rsid w:val="005A20CC"/>
    <w:rsid w:val="005A210C"/>
    <w:rsid w:val="005A2A54"/>
    <w:rsid w:val="005A33D9"/>
    <w:rsid w:val="005A3AAC"/>
    <w:rsid w:val="005A4DD8"/>
    <w:rsid w:val="005A7B11"/>
    <w:rsid w:val="005B174C"/>
    <w:rsid w:val="005B1C10"/>
    <w:rsid w:val="005B2A12"/>
    <w:rsid w:val="005B32D7"/>
    <w:rsid w:val="005B3389"/>
    <w:rsid w:val="005B34B8"/>
    <w:rsid w:val="005B3F24"/>
    <w:rsid w:val="005B3F2D"/>
    <w:rsid w:val="005B4A00"/>
    <w:rsid w:val="005B6FD0"/>
    <w:rsid w:val="005B7298"/>
    <w:rsid w:val="005B76C9"/>
    <w:rsid w:val="005B7D0C"/>
    <w:rsid w:val="005C157E"/>
    <w:rsid w:val="005C2802"/>
    <w:rsid w:val="005C55B1"/>
    <w:rsid w:val="005C736D"/>
    <w:rsid w:val="005C7D9B"/>
    <w:rsid w:val="005D1F0B"/>
    <w:rsid w:val="005D3BAC"/>
    <w:rsid w:val="005D6848"/>
    <w:rsid w:val="005D6A25"/>
    <w:rsid w:val="005D6A3A"/>
    <w:rsid w:val="005D75B0"/>
    <w:rsid w:val="005E016C"/>
    <w:rsid w:val="005E0AD6"/>
    <w:rsid w:val="005E167C"/>
    <w:rsid w:val="005E21E3"/>
    <w:rsid w:val="005E3C54"/>
    <w:rsid w:val="005E437A"/>
    <w:rsid w:val="005E4EC8"/>
    <w:rsid w:val="005E4FBC"/>
    <w:rsid w:val="005E5016"/>
    <w:rsid w:val="005E65D5"/>
    <w:rsid w:val="005E663C"/>
    <w:rsid w:val="005F0C00"/>
    <w:rsid w:val="005F2DB0"/>
    <w:rsid w:val="005F35B1"/>
    <w:rsid w:val="005F6008"/>
    <w:rsid w:val="006000B1"/>
    <w:rsid w:val="0060179F"/>
    <w:rsid w:val="006027EA"/>
    <w:rsid w:val="00603CF1"/>
    <w:rsid w:val="00604A1B"/>
    <w:rsid w:val="0060557B"/>
    <w:rsid w:val="00605612"/>
    <w:rsid w:val="006067C7"/>
    <w:rsid w:val="00607D8B"/>
    <w:rsid w:val="00610569"/>
    <w:rsid w:val="00610680"/>
    <w:rsid w:val="006107E1"/>
    <w:rsid w:val="00610945"/>
    <w:rsid w:val="00610F74"/>
    <w:rsid w:val="006115A5"/>
    <w:rsid w:val="00611B95"/>
    <w:rsid w:val="0061232F"/>
    <w:rsid w:val="00612C92"/>
    <w:rsid w:val="00613C63"/>
    <w:rsid w:val="00614104"/>
    <w:rsid w:val="00615306"/>
    <w:rsid w:val="00615C59"/>
    <w:rsid w:val="00620473"/>
    <w:rsid w:val="006210B9"/>
    <w:rsid w:val="006210F9"/>
    <w:rsid w:val="00622068"/>
    <w:rsid w:val="00624C91"/>
    <w:rsid w:val="00624CD5"/>
    <w:rsid w:val="00625B35"/>
    <w:rsid w:val="0062653E"/>
    <w:rsid w:val="006266CF"/>
    <w:rsid w:val="00626B74"/>
    <w:rsid w:val="0062787D"/>
    <w:rsid w:val="00627B6F"/>
    <w:rsid w:val="00630C16"/>
    <w:rsid w:val="00631F4C"/>
    <w:rsid w:val="00632EE3"/>
    <w:rsid w:val="006342C9"/>
    <w:rsid w:val="00635888"/>
    <w:rsid w:val="006369D3"/>
    <w:rsid w:val="00636EAB"/>
    <w:rsid w:val="00637265"/>
    <w:rsid w:val="00637BC3"/>
    <w:rsid w:val="00641F69"/>
    <w:rsid w:val="00641FA5"/>
    <w:rsid w:val="0064258C"/>
    <w:rsid w:val="00642ADE"/>
    <w:rsid w:val="00643772"/>
    <w:rsid w:val="00645986"/>
    <w:rsid w:val="0064686D"/>
    <w:rsid w:val="00646D75"/>
    <w:rsid w:val="00646EF2"/>
    <w:rsid w:val="0064748C"/>
    <w:rsid w:val="00647FCD"/>
    <w:rsid w:val="006511BA"/>
    <w:rsid w:val="0065179B"/>
    <w:rsid w:val="00652923"/>
    <w:rsid w:val="00652FD1"/>
    <w:rsid w:val="00654490"/>
    <w:rsid w:val="00655CE3"/>
    <w:rsid w:val="00655E64"/>
    <w:rsid w:val="006606C0"/>
    <w:rsid w:val="00663B31"/>
    <w:rsid w:val="00663D7F"/>
    <w:rsid w:val="00663F33"/>
    <w:rsid w:val="006648D0"/>
    <w:rsid w:val="00664B6B"/>
    <w:rsid w:val="00664B6F"/>
    <w:rsid w:val="00664EF8"/>
    <w:rsid w:val="00664FB6"/>
    <w:rsid w:val="006658AD"/>
    <w:rsid w:val="00665EF3"/>
    <w:rsid w:val="00667A7F"/>
    <w:rsid w:val="0067015C"/>
    <w:rsid w:val="00670860"/>
    <w:rsid w:val="00672162"/>
    <w:rsid w:val="006729B5"/>
    <w:rsid w:val="006738CF"/>
    <w:rsid w:val="00675797"/>
    <w:rsid w:val="00676FBD"/>
    <w:rsid w:val="00677185"/>
    <w:rsid w:val="00677C8E"/>
    <w:rsid w:val="00681820"/>
    <w:rsid w:val="00681CA8"/>
    <w:rsid w:val="00682153"/>
    <w:rsid w:val="0068269C"/>
    <w:rsid w:val="00683033"/>
    <w:rsid w:val="0068372C"/>
    <w:rsid w:val="00683D79"/>
    <w:rsid w:val="006842A5"/>
    <w:rsid w:val="00685842"/>
    <w:rsid w:val="00686104"/>
    <w:rsid w:val="006869C5"/>
    <w:rsid w:val="00687B7A"/>
    <w:rsid w:val="00687F51"/>
    <w:rsid w:val="00690175"/>
    <w:rsid w:val="0069089B"/>
    <w:rsid w:val="00690CA9"/>
    <w:rsid w:val="00691255"/>
    <w:rsid w:val="0069135E"/>
    <w:rsid w:val="006913DF"/>
    <w:rsid w:val="0069192B"/>
    <w:rsid w:val="00691FBD"/>
    <w:rsid w:val="006928FC"/>
    <w:rsid w:val="00692E66"/>
    <w:rsid w:val="00694131"/>
    <w:rsid w:val="00694969"/>
    <w:rsid w:val="00694A87"/>
    <w:rsid w:val="00695EA6"/>
    <w:rsid w:val="00695EBF"/>
    <w:rsid w:val="00697D34"/>
    <w:rsid w:val="006A23A5"/>
    <w:rsid w:val="006A247F"/>
    <w:rsid w:val="006A3446"/>
    <w:rsid w:val="006A3A99"/>
    <w:rsid w:val="006A3C00"/>
    <w:rsid w:val="006A4296"/>
    <w:rsid w:val="006A67C5"/>
    <w:rsid w:val="006A6B5D"/>
    <w:rsid w:val="006A79D1"/>
    <w:rsid w:val="006A7A78"/>
    <w:rsid w:val="006A7FF5"/>
    <w:rsid w:val="006B1E47"/>
    <w:rsid w:val="006B3534"/>
    <w:rsid w:val="006B3D54"/>
    <w:rsid w:val="006B40D2"/>
    <w:rsid w:val="006B4DFB"/>
    <w:rsid w:val="006B6EFD"/>
    <w:rsid w:val="006B70F2"/>
    <w:rsid w:val="006B7AD1"/>
    <w:rsid w:val="006B7BB7"/>
    <w:rsid w:val="006C1061"/>
    <w:rsid w:val="006C1068"/>
    <w:rsid w:val="006C1175"/>
    <w:rsid w:val="006C4183"/>
    <w:rsid w:val="006C41A1"/>
    <w:rsid w:val="006C4552"/>
    <w:rsid w:val="006C4F39"/>
    <w:rsid w:val="006C65AE"/>
    <w:rsid w:val="006D146A"/>
    <w:rsid w:val="006D1908"/>
    <w:rsid w:val="006D1E83"/>
    <w:rsid w:val="006D235C"/>
    <w:rsid w:val="006D2ABD"/>
    <w:rsid w:val="006D336D"/>
    <w:rsid w:val="006D4B1F"/>
    <w:rsid w:val="006D55C8"/>
    <w:rsid w:val="006D5BBE"/>
    <w:rsid w:val="006D5BFD"/>
    <w:rsid w:val="006E03B8"/>
    <w:rsid w:val="006E0D74"/>
    <w:rsid w:val="006E1024"/>
    <w:rsid w:val="006E1D34"/>
    <w:rsid w:val="006E2029"/>
    <w:rsid w:val="006E2413"/>
    <w:rsid w:val="006E2588"/>
    <w:rsid w:val="006E2670"/>
    <w:rsid w:val="006E306F"/>
    <w:rsid w:val="006E3ED3"/>
    <w:rsid w:val="006E67FB"/>
    <w:rsid w:val="006E682A"/>
    <w:rsid w:val="006E721F"/>
    <w:rsid w:val="006E749F"/>
    <w:rsid w:val="006E77E2"/>
    <w:rsid w:val="006F0006"/>
    <w:rsid w:val="006F035F"/>
    <w:rsid w:val="006F0C58"/>
    <w:rsid w:val="006F0DBF"/>
    <w:rsid w:val="006F1846"/>
    <w:rsid w:val="006F2927"/>
    <w:rsid w:val="006F3456"/>
    <w:rsid w:val="006F353B"/>
    <w:rsid w:val="006F35A5"/>
    <w:rsid w:val="006F3B69"/>
    <w:rsid w:val="006F4A6E"/>
    <w:rsid w:val="006F4E10"/>
    <w:rsid w:val="006F530C"/>
    <w:rsid w:val="006F540F"/>
    <w:rsid w:val="006F57A2"/>
    <w:rsid w:val="006F5FDA"/>
    <w:rsid w:val="006F76AC"/>
    <w:rsid w:val="006F7945"/>
    <w:rsid w:val="007005B5"/>
    <w:rsid w:val="0070151D"/>
    <w:rsid w:val="00702270"/>
    <w:rsid w:val="00702B79"/>
    <w:rsid w:val="00702C15"/>
    <w:rsid w:val="0070392E"/>
    <w:rsid w:val="007042A4"/>
    <w:rsid w:val="007057C6"/>
    <w:rsid w:val="00706BA9"/>
    <w:rsid w:val="00707539"/>
    <w:rsid w:val="0071087F"/>
    <w:rsid w:val="00710F73"/>
    <w:rsid w:val="00711615"/>
    <w:rsid w:val="00711A88"/>
    <w:rsid w:val="0071324C"/>
    <w:rsid w:val="00713C17"/>
    <w:rsid w:val="00714821"/>
    <w:rsid w:val="007157DB"/>
    <w:rsid w:val="00715827"/>
    <w:rsid w:val="00716FF1"/>
    <w:rsid w:val="007235CC"/>
    <w:rsid w:val="007237FB"/>
    <w:rsid w:val="00724C5F"/>
    <w:rsid w:val="00726BFF"/>
    <w:rsid w:val="00726F99"/>
    <w:rsid w:val="00727669"/>
    <w:rsid w:val="00731A80"/>
    <w:rsid w:val="00731D6F"/>
    <w:rsid w:val="0073389F"/>
    <w:rsid w:val="00733AA5"/>
    <w:rsid w:val="00733C13"/>
    <w:rsid w:val="007364C7"/>
    <w:rsid w:val="007401B2"/>
    <w:rsid w:val="0074091C"/>
    <w:rsid w:val="007412DB"/>
    <w:rsid w:val="0074150E"/>
    <w:rsid w:val="0074384B"/>
    <w:rsid w:val="00743BBD"/>
    <w:rsid w:val="00744B78"/>
    <w:rsid w:val="00744F6F"/>
    <w:rsid w:val="00745353"/>
    <w:rsid w:val="007453FD"/>
    <w:rsid w:val="00745AD5"/>
    <w:rsid w:val="00746AC1"/>
    <w:rsid w:val="00746B61"/>
    <w:rsid w:val="00746E8D"/>
    <w:rsid w:val="007470C5"/>
    <w:rsid w:val="0074723A"/>
    <w:rsid w:val="007528E9"/>
    <w:rsid w:val="00753901"/>
    <w:rsid w:val="00755312"/>
    <w:rsid w:val="00755E47"/>
    <w:rsid w:val="007568C9"/>
    <w:rsid w:val="00756F39"/>
    <w:rsid w:val="00757333"/>
    <w:rsid w:val="0076047C"/>
    <w:rsid w:val="00761476"/>
    <w:rsid w:val="00761EF5"/>
    <w:rsid w:val="00762258"/>
    <w:rsid w:val="00762E02"/>
    <w:rsid w:val="00763106"/>
    <w:rsid w:val="0076404B"/>
    <w:rsid w:val="007644FD"/>
    <w:rsid w:val="0076643D"/>
    <w:rsid w:val="00766E62"/>
    <w:rsid w:val="00767EC1"/>
    <w:rsid w:val="00771CD1"/>
    <w:rsid w:val="00772C9A"/>
    <w:rsid w:val="00773420"/>
    <w:rsid w:val="00774203"/>
    <w:rsid w:val="0077491D"/>
    <w:rsid w:val="00775980"/>
    <w:rsid w:val="00777476"/>
    <w:rsid w:val="00777DBB"/>
    <w:rsid w:val="00780B89"/>
    <w:rsid w:val="00780EC2"/>
    <w:rsid w:val="0078149E"/>
    <w:rsid w:val="0078378C"/>
    <w:rsid w:val="007873FE"/>
    <w:rsid w:val="007902AB"/>
    <w:rsid w:val="0079036B"/>
    <w:rsid w:val="00790C75"/>
    <w:rsid w:val="007915F3"/>
    <w:rsid w:val="00793205"/>
    <w:rsid w:val="00794609"/>
    <w:rsid w:val="00795418"/>
    <w:rsid w:val="0079590A"/>
    <w:rsid w:val="0079599B"/>
    <w:rsid w:val="007975DB"/>
    <w:rsid w:val="007A0FB9"/>
    <w:rsid w:val="007A1CCA"/>
    <w:rsid w:val="007A2287"/>
    <w:rsid w:val="007A27D2"/>
    <w:rsid w:val="007A2E30"/>
    <w:rsid w:val="007A3D4F"/>
    <w:rsid w:val="007A4066"/>
    <w:rsid w:val="007A4940"/>
    <w:rsid w:val="007A5565"/>
    <w:rsid w:val="007A7CFC"/>
    <w:rsid w:val="007B01EB"/>
    <w:rsid w:val="007B2A8C"/>
    <w:rsid w:val="007B306A"/>
    <w:rsid w:val="007B38F8"/>
    <w:rsid w:val="007B3AE9"/>
    <w:rsid w:val="007B4709"/>
    <w:rsid w:val="007B4CF5"/>
    <w:rsid w:val="007B66E8"/>
    <w:rsid w:val="007B72D0"/>
    <w:rsid w:val="007B773A"/>
    <w:rsid w:val="007B7BE6"/>
    <w:rsid w:val="007C0D76"/>
    <w:rsid w:val="007C16C1"/>
    <w:rsid w:val="007C183C"/>
    <w:rsid w:val="007C1D47"/>
    <w:rsid w:val="007C20DA"/>
    <w:rsid w:val="007C2704"/>
    <w:rsid w:val="007C3155"/>
    <w:rsid w:val="007C39EB"/>
    <w:rsid w:val="007C41F2"/>
    <w:rsid w:val="007C459D"/>
    <w:rsid w:val="007C5194"/>
    <w:rsid w:val="007C5BBA"/>
    <w:rsid w:val="007C651D"/>
    <w:rsid w:val="007C66E2"/>
    <w:rsid w:val="007C6786"/>
    <w:rsid w:val="007C6824"/>
    <w:rsid w:val="007C7B6B"/>
    <w:rsid w:val="007D0542"/>
    <w:rsid w:val="007D0B15"/>
    <w:rsid w:val="007D11C1"/>
    <w:rsid w:val="007D1296"/>
    <w:rsid w:val="007D162C"/>
    <w:rsid w:val="007D456F"/>
    <w:rsid w:val="007D45AA"/>
    <w:rsid w:val="007D4B50"/>
    <w:rsid w:val="007D4DA3"/>
    <w:rsid w:val="007D5E22"/>
    <w:rsid w:val="007E0138"/>
    <w:rsid w:val="007E0385"/>
    <w:rsid w:val="007E1C42"/>
    <w:rsid w:val="007E24A5"/>
    <w:rsid w:val="007E2811"/>
    <w:rsid w:val="007E6B09"/>
    <w:rsid w:val="007E6CD6"/>
    <w:rsid w:val="007E77AC"/>
    <w:rsid w:val="007E7CEF"/>
    <w:rsid w:val="007F08A3"/>
    <w:rsid w:val="007F0ABD"/>
    <w:rsid w:val="007F1026"/>
    <w:rsid w:val="007F17B3"/>
    <w:rsid w:val="007F1BB1"/>
    <w:rsid w:val="007F2FB1"/>
    <w:rsid w:val="007F3940"/>
    <w:rsid w:val="007F3D7E"/>
    <w:rsid w:val="007F47C8"/>
    <w:rsid w:val="007F4A68"/>
    <w:rsid w:val="007F590E"/>
    <w:rsid w:val="007F5EDA"/>
    <w:rsid w:val="007F7EF8"/>
    <w:rsid w:val="007F7F69"/>
    <w:rsid w:val="00800D0B"/>
    <w:rsid w:val="00800E1D"/>
    <w:rsid w:val="00801A6A"/>
    <w:rsid w:val="00801D19"/>
    <w:rsid w:val="00802375"/>
    <w:rsid w:val="008024E8"/>
    <w:rsid w:val="00802900"/>
    <w:rsid w:val="008045B3"/>
    <w:rsid w:val="00805671"/>
    <w:rsid w:val="00806B7E"/>
    <w:rsid w:val="00807616"/>
    <w:rsid w:val="00807771"/>
    <w:rsid w:val="00807A11"/>
    <w:rsid w:val="00807A71"/>
    <w:rsid w:val="00810565"/>
    <w:rsid w:val="00810C7D"/>
    <w:rsid w:val="00811792"/>
    <w:rsid w:val="00811C75"/>
    <w:rsid w:val="00812ED5"/>
    <w:rsid w:val="00813ADC"/>
    <w:rsid w:val="00814435"/>
    <w:rsid w:val="00814498"/>
    <w:rsid w:val="00815724"/>
    <w:rsid w:val="0081646E"/>
    <w:rsid w:val="00817B30"/>
    <w:rsid w:val="00817DB1"/>
    <w:rsid w:val="008219F9"/>
    <w:rsid w:val="0082328C"/>
    <w:rsid w:val="00825532"/>
    <w:rsid w:val="0083145A"/>
    <w:rsid w:val="008327F9"/>
    <w:rsid w:val="00832D3E"/>
    <w:rsid w:val="00832EC0"/>
    <w:rsid w:val="008341AD"/>
    <w:rsid w:val="00834A77"/>
    <w:rsid w:val="00835465"/>
    <w:rsid w:val="008367C1"/>
    <w:rsid w:val="0084028D"/>
    <w:rsid w:val="008407E6"/>
    <w:rsid w:val="00843211"/>
    <w:rsid w:val="0084548B"/>
    <w:rsid w:val="008458B2"/>
    <w:rsid w:val="00847002"/>
    <w:rsid w:val="00847956"/>
    <w:rsid w:val="00850191"/>
    <w:rsid w:val="008506CD"/>
    <w:rsid w:val="008506D8"/>
    <w:rsid w:val="00852CB9"/>
    <w:rsid w:val="00852FDD"/>
    <w:rsid w:val="00855078"/>
    <w:rsid w:val="0085526B"/>
    <w:rsid w:val="00855F15"/>
    <w:rsid w:val="008561CF"/>
    <w:rsid w:val="008562AF"/>
    <w:rsid w:val="0085649D"/>
    <w:rsid w:val="0085675D"/>
    <w:rsid w:val="0085678B"/>
    <w:rsid w:val="00860753"/>
    <w:rsid w:val="0086180E"/>
    <w:rsid w:val="00861A8F"/>
    <w:rsid w:val="008624E3"/>
    <w:rsid w:val="00862672"/>
    <w:rsid w:val="0086399E"/>
    <w:rsid w:val="00863D63"/>
    <w:rsid w:val="00863DF5"/>
    <w:rsid w:val="00864321"/>
    <w:rsid w:val="00864965"/>
    <w:rsid w:val="00864D01"/>
    <w:rsid w:val="0086546B"/>
    <w:rsid w:val="008657B3"/>
    <w:rsid w:val="00866A3F"/>
    <w:rsid w:val="00866BDF"/>
    <w:rsid w:val="00866C75"/>
    <w:rsid w:val="00867124"/>
    <w:rsid w:val="00870645"/>
    <w:rsid w:val="00870C32"/>
    <w:rsid w:val="00870FE2"/>
    <w:rsid w:val="0087106A"/>
    <w:rsid w:val="00874121"/>
    <w:rsid w:val="00875934"/>
    <w:rsid w:val="0088018C"/>
    <w:rsid w:val="00880B10"/>
    <w:rsid w:val="00881DC6"/>
    <w:rsid w:val="008822EC"/>
    <w:rsid w:val="00882C7E"/>
    <w:rsid w:val="00884420"/>
    <w:rsid w:val="008844F7"/>
    <w:rsid w:val="00884ABD"/>
    <w:rsid w:val="008854D8"/>
    <w:rsid w:val="00885924"/>
    <w:rsid w:val="00885CDB"/>
    <w:rsid w:val="00886053"/>
    <w:rsid w:val="008863CC"/>
    <w:rsid w:val="0088657A"/>
    <w:rsid w:val="00886960"/>
    <w:rsid w:val="00887C02"/>
    <w:rsid w:val="00890736"/>
    <w:rsid w:val="00890AA4"/>
    <w:rsid w:val="00892B74"/>
    <w:rsid w:val="00893E7F"/>
    <w:rsid w:val="00894506"/>
    <w:rsid w:val="008948F4"/>
    <w:rsid w:val="00895B77"/>
    <w:rsid w:val="00896009"/>
    <w:rsid w:val="00896CFD"/>
    <w:rsid w:val="00896D76"/>
    <w:rsid w:val="008A0D99"/>
    <w:rsid w:val="008A116C"/>
    <w:rsid w:val="008A187B"/>
    <w:rsid w:val="008A3D91"/>
    <w:rsid w:val="008A4D10"/>
    <w:rsid w:val="008A5E08"/>
    <w:rsid w:val="008A6877"/>
    <w:rsid w:val="008A7765"/>
    <w:rsid w:val="008B033E"/>
    <w:rsid w:val="008B1CCF"/>
    <w:rsid w:val="008B332D"/>
    <w:rsid w:val="008B39E2"/>
    <w:rsid w:val="008B39F3"/>
    <w:rsid w:val="008B507A"/>
    <w:rsid w:val="008B6A7B"/>
    <w:rsid w:val="008B7D49"/>
    <w:rsid w:val="008C0237"/>
    <w:rsid w:val="008C0D17"/>
    <w:rsid w:val="008C1357"/>
    <w:rsid w:val="008C1476"/>
    <w:rsid w:val="008C1660"/>
    <w:rsid w:val="008C17AA"/>
    <w:rsid w:val="008C2371"/>
    <w:rsid w:val="008C2417"/>
    <w:rsid w:val="008C323F"/>
    <w:rsid w:val="008C351C"/>
    <w:rsid w:val="008C3617"/>
    <w:rsid w:val="008C36E3"/>
    <w:rsid w:val="008C3CC8"/>
    <w:rsid w:val="008C5285"/>
    <w:rsid w:val="008C6932"/>
    <w:rsid w:val="008C6987"/>
    <w:rsid w:val="008C6CCD"/>
    <w:rsid w:val="008D1207"/>
    <w:rsid w:val="008D18DD"/>
    <w:rsid w:val="008D21D8"/>
    <w:rsid w:val="008D23BB"/>
    <w:rsid w:val="008D2A12"/>
    <w:rsid w:val="008D2FA8"/>
    <w:rsid w:val="008D3CE3"/>
    <w:rsid w:val="008D43CE"/>
    <w:rsid w:val="008D4A77"/>
    <w:rsid w:val="008D5B36"/>
    <w:rsid w:val="008D5B93"/>
    <w:rsid w:val="008D5C22"/>
    <w:rsid w:val="008D7BB4"/>
    <w:rsid w:val="008E09B7"/>
    <w:rsid w:val="008E1731"/>
    <w:rsid w:val="008E17EF"/>
    <w:rsid w:val="008E1BF9"/>
    <w:rsid w:val="008E1D09"/>
    <w:rsid w:val="008E2539"/>
    <w:rsid w:val="008E38FD"/>
    <w:rsid w:val="008E4000"/>
    <w:rsid w:val="008E51D7"/>
    <w:rsid w:val="008E6B04"/>
    <w:rsid w:val="008E6BAF"/>
    <w:rsid w:val="008E6CBC"/>
    <w:rsid w:val="008F0611"/>
    <w:rsid w:val="008F0745"/>
    <w:rsid w:val="008F0F77"/>
    <w:rsid w:val="008F1199"/>
    <w:rsid w:val="008F16A1"/>
    <w:rsid w:val="008F2B67"/>
    <w:rsid w:val="008F320D"/>
    <w:rsid w:val="008F4A95"/>
    <w:rsid w:val="008F5070"/>
    <w:rsid w:val="008F5FE4"/>
    <w:rsid w:val="008F6EF9"/>
    <w:rsid w:val="00901E7F"/>
    <w:rsid w:val="00902401"/>
    <w:rsid w:val="00902881"/>
    <w:rsid w:val="00902C8D"/>
    <w:rsid w:val="00902EE2"/>
    <w:rsid w:val="0090310F"/>
    <w:rsid w:val="00903196"/>
    <w:rsid w:val="00903E39"/>
    <w:rsid w:val="00903F59"/>
    <w:rsid w:val="00904FAA"/>
    <w:rsid w:val="009050B6"/>
    <w:rsid w:val="009053D3"/>
    <w:rsid w:val="00905944"/>
    <w:rsid w:val="009103D9"/>
    <w:rsid w:val="0091457A"/>
    <w:rsid w:val="00915B45"/>
    <w:rsid w:val="00916004"/>
    <w:rsid w:val="009177F1"/>
    <w:rsid w:val="00920FBF"/>
    <w:rsid w:val="009215D1"/>
    <w:rsid w:val="00922F07"/>
    <w:rsid w:val="00923713"/>
    <w:rsid w:val="00923F9D"/>
    <w:rsid w:val="009241FA"/>
    <w:rsid w:val="00924B73"/>
    <w:rsid w:val="009279A0"/>
    <w:rsid w:val="00927E46"/>
    <w:rsid w:val="00930081"/>
    <w:rsid w:val="0093030A"/>
    <w:rsid w:val="0093174C"/>
    <w:rsid w:val="009320B1"/>
    <w:rsid w:val="0093297E"/>
    <w:rsid w:val="00933AD4"/>
    <w:rsid w:val="00934224"/>
    <w:rsid w:val="0093436F"/>
    <w:rsid w:val="009344B8"/>
    <w:rsid w:val="00934D02"/>
    <w:rsid w:val="00935ADA"/>
    <w:rsid w:val="00936449"/>
    <w:rsid w:val="00937E5C"/>
    <w:rsid w:val="00941239"/>
    <w:rsid w:val="00942BEB"/>
    <w:rsid w:val="00943D2C"/>
    <w:rsid w:val="009468B7"/>
    <w:rsid w:val="0095077D"/>
    <w:rsid w:val="00950A3E"/>
    <w:rsid w:val="00951301"/>
    <w:rsid w:val="009513D9"/>
    <w:rsid w:val="00951D26"/>
    <w:rsid w:val="009551D2"/>
    <w:rsid w:val="0095564B"/>
    <w:rsid w:val="00955F6F"/>
    <w:rsid w:val="00957787"/>
    <w:rsid w:val="0095782A"/>
    <w:rsid w:val="009609CD"/>
    <w:rsid w:val="00960AE7"/>
    <w:rsid w:val="009613C3"/>
    <w:rsid w:val="00961602"/>
    <w:rsid w:val="009618C5"/>
    <w:rsid w:val="00961BFB"/>
    <w:rsid w:val="00962090"/>
    <w:rsid w:val="009626C6"/>
    <w:rsid w:val="00963008"/>
    <w:rsid w:val="00963773"/>
    <w:rsid w:val="00963A89"/>
    <w:rsid w:val="0096400E"/>
    <w:rsid w:val="00964BC2"/>
    <w:rsid w:val="009652E2"/>
    <w:rsid w:val="009659CD"/>
    <w:rsid w:val="00965F3B"/>
    <w:rsid w:val="009666CC"/>
    <w:rsid w:val="00967476"/>
    <w:rsid w:val="00970598"/>
    <w:rsid w:val="00970AC9"/>
    <w:rsid w:val="00971EC5"/>
    <w:rsid w:val="00972185"/>
    <w:rsid w:val="009727B4"/>
    <w:rsid w:val="00973DB5"/>
    <w:rsid w:val="009746D1"/>
    <w:rsid w:val="00975D8E"/>
    <w:rsid w:val="00976703"/>
    <w:rsid w:val="0097674C"/>
    <w:rsid w:val="00977A45"/>
    <w:rsid w:val="0098037B"/>
    <w:rsid w:val="009808C5"/>
    <w:rsid w:val="00980D2F"/>
    <w:rsid w:val="00980F9A"/>
    <w:rsid w:val="009830C1"/>
    <w:rsid w:val="00985BA5"/>
    <w:rsid w:val="00985C93"/>
    <w:rsid w:val="009860D6"/>
    <w:rsid w:val="00986409"/>
    <w:rsid w:val="00986605"/>
    <w:rsid w:val="00986E47"/>
    <w:rsid w:val="0098758E"/>
    <w:rsid w:val="00987BBE"/>
    <w:rsid w:val="00990341"/>
    <w:rsid w:val="0099192B"/>
    <w:rsid w:val="00991D61"/>
    <w:rsid w:val="009920F1"/>
    <w:rsid w:val="00993A03"/>
    <w:rsid w:val="0099429D"/>
    <w:rsid w:val="009954CE"/>
    <w:rsid w:val="00995742"/>
    <w:rsid w:val="00996044"/>
    <w:rsid w:val="0099611C"/>
    <w:rsid w:val="009967C9"/>
    <w:rsid w:val="00997A35"/>
    <w:rsid w:val="009A086E"/>
    <w:rsid w:val="009A1687"/>
    <w:rsid w:val="009A2858"/>
    <w:rsid w:val="009A4EE2"/>
    <w:rsid w:val="009A6975"/>
    <w:rsid w:val="009A752E"/>
    <w:rsid w:val="009B0904"/>
    <w:rsid w:val="009B1DF7"/>
    <w:rsid w:val="009B1F63"/>
    <w:rsid w:val="009B269D"/>
    <w:rsid w:val="009B2B49"/>
    <w:rsid w:val="009B38FF"/>
    <w:rsid w:val="009B3990"/>
    <w:rsid w:val="009B3B5C"/>
    <w:rsid w:val="009B3B6B"/>
    <w:rsid w:val="009B437C"/>
    <w:rsid w:val="009B49C2"/>
    <w:rsid w:val="009B59AA"/>
    <w:rsid w:val="009B5AB7"/>
    <w:rsid w:val="009B6787"/>
    <w:rsid w:val="009B69B4"/>
    <w:rsid w:val="009B79BA"/>
    <w:rsid w:val="009C01D8"/>
    <w:rsid w:val="009C0D87"/>
    <w:rsid w:val="009C1225"/>
    <w:rsid w:val="009C17DA"/>
    <w:rsid w:val="009C18E5"/>
    <w:rsid w:val="009C19E2"/>
    <w:rsid w:val="009C2B72"/>
    <w:rsid w:val="009C45C8"/>
    <w:rsid w:val="009C588A"/>
    <w:rsid w:val="009C5BC0"/>
    <w:rsid w:val="009C6ADE"/>
    <w:rsid w:val="009C7F5D"/>
    <w:rsid w:val="009D22C5"/>
    <w:rsid w:val="009D4077"/>
    <w:rsid w:val="009D57BC"/>
    <w:rsid w:val="009D5998"/>
    <w:rsid w:val="009D6621"/>
    <w:rsid w:val="009D73A9"/>
    <w:rsid w:val="009D7673"/>
    <w:rsid w:val="009E02F0"/>
    <w:rsid w:val="009E156B"/>
    <w:rsid w:val="009E46CB"/>
    <w:rsid w:val="009E535B"/>
    <w:rsid w:val="009E5973"/>
    <w:rsid w:val="009E6B00"/>
    <w:rsid w:val="009E7807"/>
    <w:rsid w:val="009E7AB6"/>
    <w:rsid w:val="009F015E"/>
    <w:rsid w:val="009F0E9D"/>
    <w:rsid w:val="009F2196"/>
    <w:rsid w:val="009F4A21"/>
    <w:rsid w:val="009F4F2B"/>
    <w:rsid w:val="009F5BB8"/>
    <w:rsid w:val="00A00084"/>
    <w:rsid w:val="00A007E8"/>
    <w:rsid w:val="00A01665"/>
    <w:rsid w:val="00A01B17"/>
    <w:rsid w:val="00A0231F"/>
    <w:rsid w:val="00A0374E"/>
    <w:rsid w:val="00A04277"/>
    <w:rsid w:val="00A04C9B"/>
    <w:rsid w:val="00A05128"/>
    <w:rsid w:val="00A054F0"/>
    <w:rsid w:val="00A05CED"/>
    <w:rsid w:val="00A067DF"/>
    <w:rsid w:val="00A075B2"/>
    <w:rsid w:val="00A07849"/>
    <w:rsid w:val="00A103DD"/>
    <w:rsid w:val="00A10FAA"/>
    <w:rsid w:val="00A11CD2"/>
    <w:rsid w:val="00A12F66"/>
    <w:rsid w:val="00A14A4B"/>
    <w:rsid w:val="00A14AD7"/>
    <w:rsid w:val="00A156CB"/>
    <w:rsid w:val="00A15992"/>
    <w:rsid w:val="00A1602A"/>
    <w:rsid w:val="00A161AC"/>
    <w:rsid w:val="00A1669E"/>
    <w:rsid w:val="00A16981"/>
    <w:rsid w:val="00A16A0A"/>
    <w:rsid w:val="00A17967"/>
    <w:rsid w:val="00A20A09"/>
    <w:rsid w:val="00A21128"/>
    <w:rsid w:val="00A2121D"/>
    <w:rsid w:val="00A21897"/>
    <w:rsid w:val="00A2319D"/>
    <w:rsid w:val="00A23C79"/>
    <w:rsid w:val="00A2478C"/>
    <w:rsid w:val="00A25E05"/>
    <w:rsid w:val="00A25F8C"/>
    <w:rsid w:val="00A26302"/>
    <w:rsid w:val="00A26D3D"/>
    <w:rsid w:val="00A2710F"/>
    <w:rsid w:val="00A30FCF"/>
    <w:rsid w:val="00A33CC4"/>
    <w:rsid w:val="00A34729"/>
    <w:rsid w:val="00A368A0"/>
    <w:rsid w:val="00A36EE1"/>
    <w:rsid w:val="00A402FC"/>
    <w:rsid w:val="00A4066E"/>
    <w:rsid w:val="00A414B2"/>
    <w:rsid w:val="00A42B3E"/>
    <w:rsid w:val="00A43D61"/>
    <w:rsid w:val="00A449CF"/>
    <w:rsid w:val="00A45202"/>
    <w:rsid w:val="00A45333"/>
    <w:rsid w:val="00A453C5"/>
    <w:rsid w:val="00A45D3E"/>
    <w:rsid w:val="00A5096E"/>
    <w:rsid w:val="00A52111"/>
    <w:rsid w:val="00A525CF"/>
    <w:rsid w:val="00A545C6"/>
    <w:rsid w:val="00A549BF"/>
    <w:rsid w:val="00A54EAE"/>
    <w:rsid w:val="00A55E88"/>
    <w:rsid w:val="00A56E1B"/>
    <w:rsid w:val="00A57CA0"/>
    <w:rsid w:val="00A607C1"/>
    <w:rsid w:val="00A60960"/>
    <w:rsid w:val="00A60BDF"/>
    <w:rsid w:val="00A60D5C"/>
    <w:rsid w:val="00A617AC"/>
    <w:rsid w:val="00A622A8"/>
    <w:rsid w:val="00A62E8B"/>
    <w:rsid w:val="00A63431"/>
    <w:rsid w:val="00A634F4"/>
    <w:rsid w:val="00A64FBA"/>
    <w:rsid w:val="00A65D35"/>
    <w:rsid w:val="00A67123"/>
    <w:rsid w:val="00A67708"/>
    <w:rsid w:val="00A701EE"/>
    <w:rsid w:val="00A71395"/>
    <w:rsid w:val="00A721C9"/>
    <w:rsid w:val="00A729B3"/>
    <w:rsid w:val="00A76B2B"/>
    <w:rsid w:val="00A77AF1"/>
    <w:rsid w:val="00A80F34"/>
    <w:rsid w:val="00A81367"/>
    <w:rsid w:val="00A8179A"/>
    <w:rsid w:val="00A82B5C"/>
    <w:rsid w:val="00A83164"/>
    <w:rsid w:val="00A8360A"/>
    <w:rsid w:val="00A84064"/>
    <w:rsid w:val="00A85338"/>
    <w:rsid w:val="00A853AB"/>
    <w:rsid w:val="00A85429"/>
    <w:rsid w:val="00A85721"/>
    <w:rsid w:val="00A85EFF"/>
    <w:rsid w:val="00A8780A"/>
    <w:rsid w:val="00A87E5E"/>
    <w:rsid w:val="00A90B56"/>
    <w:rsid w:val="00A913F0"/>
    <w:rsid w:val="00A9152F"/>
    <w:rsid w:val="00A91EB9"/>
    <w:rsid w:val="00A945EE"/>
    <w:rsid w:val="00A94954"/>
    <w:rsid w:val="00A95039"/>
    <w:rsid w:val="00A963A5"/>
    <w:rsid w:val="00A96C07"/>
    <w:rsid w:val="00A972F4"/>
    <w:rsid w:val="00AA12B5"/>
    <w:rsid w:val="00AA1B25"/>
    <w:rsid w:val="00AA2F97"/>
    <w:rsid w:val="00AA32A3"/>
    <w:rsid w:val="00AA3A4E"/>
    <w:rsid w:val="00AA3E8E"/>
    <w:rsid w:val="00AA4727"/>
    <w:rsid w:val="00AA4D4F"/>
    <w:rsid w:val="00AA5034"/>
    <w:rsid w:val="00AA5507"/>
    <w:rsid w:val="00AA6441"/>
    <w:rsid w:val="00AA6807"/>
    <w:rsid w:val="00AA7717"/>
    <w:rsid w:val="00AA79FD"/>
    <w:rsid w:val="00AB1FD8"/>
    <w:rsid w:val="00AB240D"/>
    <w:rsid w:val="00AB2942"/>
    <w:rsid w:val="00AB3214"/>
    <w:rsid w:val="00AB3648"/>
    <w:rsid w:val="00AB3CA1"/>
    <w:rsid w:val="00AB3F0C"/>
    <w:rsid w:val="00AB50B9"/>
    <w:rsid w:val="00AB610B"/>
    <w:rsid w:val="00AB7799"/>
    <w:rsid w:val="00AC0D1C"/>
    <w:rsid w:val="00AC0F07"/>
    <w:rsid w:val="00AC11F6"/>
    <w:rsid w:val="00AC1228"/>
    <w:rsid w:val="00AC2159"/>
    <w:rsid w:val="00AC2A2F"/>
    <w:rsid w:val="00AC4C5F"/>
    <w:rsid w:val="00AC530D"/>
    <w:rsid w:val="00AC691C"/>
    <w:rsid w:val="00AC7A9E"/>
    <w:rsid w:val="00AC7D03"/>
    <w:rsid w:val="00AD0863"/>
    <w:rsid w:val="00AD2368"/>
    <w:rsid w:val="00AD2435"/>
    <w:rsid w:val="00AD24ED"/>
    <w:rsid w:val="00AD3D6B"/>
    <w:rsid w:val="00AD3F84"/>
    <w:rsid w:val="00AD49FF"/>
    <w:rsid w:val="00AD6347"/>
    <w:rsid w:val="00AD6419"/>
    <w:rsid w:val="00AD752B"/>
    <w:rsid w:val="00AD7DE1"/>
    <w:rsid w:val="00AE019E"/>
    <w:rsid w:val="00AE1106"/>
    <w:rsid w:val="00AE22CC"/>
    <w:rsid w:val="00AE29BE"/>
    <w:rsid w:val="00AE3730"/>
    <w:rsid w:val="00AE5254"/>
    <w:rsid w:val="00AE59F7"/>
    <w:rsid w:val="00AE5F00"/>
    <w:rsid w:val="00AE66AF"/>
    <w:rsid w:val="00AF0116"/>
    <w:rsid w:val="00AF0766"/>
    <w:rsid w:val="00AF0A29"/>
    <w:rsid w:val="00AF1306"/>
    <w:rsid w:val="00AF1E43"/>
    <w:rsid w:val="00AF21FD"/>
    <w:rsid w:val="00AF43D3"/>
    <w:rsid w:val="00AF4C9E"/>
    <w:rsid w:val="00AF540F"/>
    <w:rsid w:val="00AF5EEB"/>
    <w:rsid w:val="00AF6F87"/>
    <w:rsid w:val="00AF6FC9"/>
    <w:rsid w:val="00AF71CB"/>
    <w:rsid w:val="00B00638"/>
    <w:rsid w:val="00B00F61"/>
    <w:rsid w:val="00B00FA4"/>
    <w:rsid w:val="00B0194A"/>
    <w:rsid w:val="00B01E26"/>
    <w:rsid w:val="00B0398E"/>
    <w:rsid w:val="00B04F31"/>
    <w:rsid w:val="00B05ECF"/>
    <w:rsid w:val="00B061AD"/>
    <w:rsid w:val="00B06752"/>
    <w:rsid w:val="00B07ED8"/>
    <w:rsid w:val="00B07FA0"/>
    <w:rsid w:val="00B11B9B"/>
    <w:rsid w:val="00B1295C"/>
    <w:rsid w:val="00B13047"/>
    <w:rsid w:val="00B13346"/>
    <w:rsid w:val="00B13693"/>
    <w:rsid w:val="00B13B24"/>
    <w:rsid w:val="00B13B9F"/>
    <w:rsid w:val="00B150D3"/>
    <w:rsid w:val="00B152BF"/>
    <w:rsid w:val="00B1549D"/>
    <w:rsid w:val="00B158FC"/>
    <w:rsid w:val="00B15F7C"/>
    <w:rsid w:val="00B200F2"/>
    <w:rsid w:val="00B20118"/>
    <w:rsid w:val="00B206D1"/>
    <w:rsid w:val="00B22497"/>
    <w:rsid w:val="00B2284B"/>
    <w:rsid w:val="00B22E71"/>
    <w:rsid w:val="00B24191"/>
    <w:rsid w:val="00B26894"/>
    <w:rsid w:val="00B26956"/>
    <w:rsid w:val="00B26AFB"/>
    <w:rsid w:val="00B27327"/>
    <w:rsid w:val="00B27BA0"/>
    <w:rsid w:val="00B304CC"/>
    <w:rsid w:val="00B31BB5"/>
    <w:rsid w:val="00B338AF"/>
    <w:rsid w:val="00B33EF0"/>
    <w:rsid w:val="00B3555C"/>
    <w:rsid w:val="00B35CB7"/>
    <w:rsid w:val="00B35D24"/>
    <w:rsid w:val="00B35D82"/>
    <w:rsid w:val="00B37CDF"/>
    <w:rsid w:val="00B4233A"/>
    <w:rsid w:val="00B42A44"/>
    <w:rsid w:val="00B44D3C"/>
    <w:rsid w:val="00B46DFE"/>
    <w:rsid w:val="00B473E5"/>
    <w:rsid w:val="00B50765"/>
    <w:rsid w:val="00B52144"/>
    <w:rsid w:val="00B52B12"/>
    <w:rsid w:val="00B52B94"/>
    <w:rsid w:val="00B53ABF"/>
    <w:rsid w:val="00B53C7F"/>
    <w:rsid w:val="00B53DFC"/>
    <w:rsid w:val="00B544BA"/>
    <w:rsid w:val="00B55B5B"/>
    <w:rsid w:val="00B55C7E"/>
    <w:rsid w:val="00B55FE1"/>
    <w:rsid w:val="00B5613B"/>
    <w:rsid w:val="00B57798"/>
    <w:rsid w:val="00B60305"/>
    <w:rsid w:val="00B610C1"/>
    <w:rsid w:val="00B612CD"/>
    <w:rsid w:val="00B62A07"/>
    <w:rsid w:val="00B633D5"/>
    <w:rsid w:val="00B645B9"/>
    <w:rsid w:val="00B64846"/>
    <w:rsid w:val="00B65049"/>
    <w:rsid w:val="00B6678B"/>
    <w:rsid w:val="00B672E9"/>
    <w:rsid w:val="00B67AF6"/>
    <w:rsid w:val="00B724EA"/>
    <w:rsid w:val="00B73B7C"/>
    <w:rsid w:val="00B74A78"/>
    <w:rsid w:val="00B74E72"/>
    <w:rsid w:val="00B80082"/>
    <w:rsid w:val="00B802D4"/>
    <w:rsid w:val="00B81596"/>
    <w:rsid w:val="00B836D2"/>
    <w:rsid w:val="00B84FB4"/>
    <w:rsid w:val="00B8557C"/>
    <w:rsid w:val="00B87DE1"/>
    <w:rsid w:val="00B91592"/>
    <w:rsid w:val="00B91E7E"/>
    <w:rsid w:val="00B943BB"/>
    <w:rsid w:val="00B9483A"/>
    <w:rsid w:val="00B9570B"/>
    <w:rsid w:val="00B95A0E"/>
    <w:rsid w:val="00B95B2A"/>
    <w:rsid w:val="00B970D0"/>
    <w:rsid w:val="00BA0729"/>
    <w:rsid w:val="00BA139C"/>
    <w:rsid w:val="00BA1B87"/>
    <w:rsid w:val="00BA1DF6"/>
    <w:rsid w:val="00BA3E04"/>
    <w:rsid w:val="00BA6E8F"/>
    <w:rsid w:val="00BA7116"/>
    <w:rsid w:val="00BA7B8C"/>
    <w:rsid w:val="00BB1411"/>
    <w:rsid w:val="00BB2F6E"/>
    <w:rsid w:val="00BB4EB6"/>
    <w:rsid w:val="00BB51E8"/>
    <w:rsid w:val="00BB5255"/>
    <w:rsid w:val="00BB5CF0"/>
    <w:rsid w:val="00BB64F9"/>
    <w:rsid w:val="00BB6F16"/>
    <w:rsid w:val="00BB74C0"/>
    <w:rsid w:val="00BB7EC2"/>
    <w:rsid w:val="00BC077A"/>
    <w:rsid w:val="00BC1EA3"/>
    <w:rsid w:val="00BC1EC4"/>
    <w:rsid w:val="00BC4126"/>
    <w:rsid w:val="00BC4C6E"/>
    <w:rsid w:val="00BC5EE8"/>
    <w:rsid w:val="00BC64A7"/>
    <w:rsid w:val="00BC69FA"/>
    <w:rsid w:val="00BC737F"/>
    <w:rsid w:val="00BC79BF"/>
    <w:rsid w:val="00BD021F"/>
    <w:rsid w:val="00BD063A"/>
    <w:rsid w:val="00BD067D"/>
    <w:rsid w:val="00BD0954"/>
    <w:rsid w:val="00BD0BDE"/>
    <w:rsid w:val="00BD1686"/>
    <w:rsid w:val="00BD1D76"/>
    <w:rsid w:val="00BD2BC0"/>
    <w:rsid w:val="00BD2CDA"/>
    <w:rsid w:val="00BD2FB2"/>
    <w:rsid w:val="00BD3042"/>
    <w:rsid w:val="00BD492E"/>
    <w:rsid w:val="00BD4B60"/>
    <w:rsid w:val="00BD7BE8"/>
    <w:rsid w:val="00BE06AF"/>
    <w:rsid w:val="00BE0938"/>
    <w:rsid w:val="00BE126D"/>
    <w:rsid w:val="00BE137E"/>
    <w:rsid w:val="00BE1F2A"/>
    <w:rsid w:val="00BE1F70"/>
    <w:rsid w:val="00BE219F"/>
    <w:rsid w:val="00BE33EA"/>
    <w:rsid w:val="00BE3AF5"/>
    <w:rsid w:val="00BE3C0A"/>
    <w:rsid w:val="00BE3EA0"/>
    <w:rsid w:val="00BE4F7A"/>
    <w:rsid w:val="00BE51C8"/>
    <w:rsid w:val="00BE6D35"/>
    <w:rsid w:val="00BE78D5"/>
    <w:rsid w:val="00BF3417"/>
    <w:rsid w:val="00BF3475"/>
    <w:rsid w:val="00BF3ED5"/>
    <w:rsid w:val="00BF446E"/>
    <w:rsid w:val="00BF4EF8"/>
    <w:rsid w:val="00BF5710"/>
    <w:rsid w:val="00BF72A7"/>
    <w:rsid w:val="00BF7CD3"/>
    <w:rsid w:val="00C00DD7"/>
    <w:rsid w:val="00C0136E"/>
    <w:rsid w:val="00C022C5"/>
    <w:rsid w:val="00C03404"/>
    <w:rsid w:val="00C04181"/>
    <w:rsid w:val="00C049FE"/>
    <w:rsid w:val="00C06347"/>
    <w:rsid w:val="00C064BB"/>
    <w:rsid w:val="00C06F65"/>
    <w:rsid w:val="00C10857"/>
    <w:rsid w:val="00C1135E"/>
    <w:rsid w:val="00C12E51"/>
    <w:rsid w:val="00C1373D"/>
    <w:rsid w:val="00C14319"/>
    <w:rsid w:val="00C1442E"/>
    <w:rsid w:val="00C14F27"/>
    <w:rsid w:val="00C1509F"/>
    <w:rsid w:val="00C15565"/>
    <w:rsid w:val="00C15BF7"/>
    <w:rsid w:val="00C15FD0"/>
    <w:rsid w:val="00C170F8"/>
    <w:rsid w:val="00C17F13"/>
    <w:rsid w:val="00C22326"/>
    <w:rsid w:val="00C239A8"/>
    <w:rsid w:val="00C2457B"/>
    <w:rsid w:val="00C26BD8"/>
    <w:rsid w:val="00C26FCD"/>
    <w:rsid w:val="00C27529"/>
    <w:rsid w:val="00C2784A"/>
    <w:rsid w:val="00C30796"/>
    <w:rsid w:val="00C32CBF"/>
    <w:rsid w:val="00C33767"/>
    <w:rsid w:val="00C3683E"/>
    <w:rsid w:val="00C37DFB"/>
    <w:rsid w:val="00C400D5"/>
    <w:rsid w:val="00C4025C"/>
    <w:rsid w:val="00C41082"/>
    <w:rsid w:val="00C41985"/>
    <w:rsid w:val="00C41F33"/>
    <w:rsid w:val="00C42369"/>
    <w:rsid w:val="00C42B51"/>
    <w:rsid w:val="00C42C1F"/>
    <w:rsid w:val="00C432A0"/>
    <w:rsid w:val="00C44B19"/>
    <w:rsid w:val="00C44C95"/>
    <w:rsid w:val="00C45A89"/>
    <w:rsid w:val="00C45E3A"/>
    <w:rsid w:val="00C469A0"/>
    <w:rsid w:val="00C46C90"/>
    <w:rsid w:val="00C46F28"/>
    <w:rsid w:val="00C47CAB"/>
    <w:rsid w:val="00C500E1"/>
    <w:rsid w:val="00C50A2C"/>
    <w:rsid w:val="00C51BC1"/>
    <w:rsid w:val="00C51D38"/>
    <w:rsid w:val="00C535DE"/>
    <w:rsid w:val="00C5365D"/>
    <w:rsid w:val="00C54F8D"/>
    <w:rsid w:val="00C56444"/>
    <w:rsid w:val="00C571EB"/>
    <w:rsid w:val="00C576D8"/>
    <w:rsid w:val="00C57799"/>
    <w:rsid w:val="00C57D07"/>
    <w:rsid w:val="00C610F8"/>
    <w:rsid w:val="00C6139B"/>
    <w:rsid w:val="00C62089"/>
    <w:rsid w:val="00C626E7"/>
    <w:rsid w:val="00C62BB6"/>
    <w:rsid w:val="00C62DA3"/>
    <w:rsid w:val="00C62FAF"/>
    <w:rsid w:val="00C6301E"/>
    <w:rsid w:val="00C63C58"/>
    <w:rsid w:val="00C64395"/>
    <w:rsid w:val="00C653DA"/>
    <w:rsid w:val="00C66297"/>
    <w:rsid w:val="00C70209"/>
    <w:rsid w:val="00C706BB"/>
    <w:rsid w:val="00C711B5"/>
    <w:rsid w:val="00C73F73"/>
    <w:rsid w:val="00C7456E"/>
    <w:rsid w:val="00C745BC"/>
    <w:rsid w:val="00C74A5C"/>
    <w:rsid w:val="00C74A98"/>
    <w:rsid w:val="00C74F22"/>
    <w:rsid w:val="00C76D08"/>
    <w:rsid w:val="00C77487"/>
    <w:rsid w:val="00C8074C"/>
    <w:rsid w:val="00C810A5"/>
    <w:rsid w:val="00C819F8"/>
    <w:rsid w:val="00C82799"/>
    <w:rsid w:val="00C83B3B"/>
    <w:rsid w:val="00C84D12"/>
    <w:rsid w:val="00C864D3"/>
    <w:rsid w:val="00C86BE1"/>
    <w:rsid w:val="00C86D49"/>
    <w:rsid w:val="00C8719F"/>
    <w:rsid w:val="00C922DB"/>
    <w:rsid w:val="00C94482"/>
    <w:rsid w:val="00C94706"/>
    <w:rsid w:val="00C963CD"/>
    <w:rsid w:val="00C96F5F"/>
    <w:rsid w:val="00C97260"/>
    <w:rsid w:val="00C975E3"/>
    <w:rsid w:val="00C97DB8"/>
    <w:rsid w:val="00CA12DB"/>
    <w:rsid w:val="00CA274F"/>
    <w:rsid w:val="00CA37FB"/>
    <w:rsid w:val="00CA43CE"/>
    <w:rsid w:val="00CA4688"/>
    <w:rsid w:val="00CA59EA"/>
    <w:rsid w:val="00CA6C34"/>
    <w:rsid w:val="00CB07A5"/>
    <w:rsid w:val="00CB184A"/>
    <w:rsid w:val="00CB22F7"/>
    <w:rsid w:val="00CB4D29"/>
    <w:rsid w:val="00CB4DDE"/>
    <w:rsid w:val="00CB6564"/>
    <w:rsid w:val="00CB66B3"/>
    <w:rsid w:val="00CB68F3"/>
    <w:rsid w:val="00CB691B"/>
    <w:rsid w:val="00CB7634"/>
    <w:rsid w:val="00CB7789"/>
    <w:rsid w:val="00CB7AB2"/>
    <w:rsid w:val="00CC216A"/>
    <w:rsid w:val="00CC3226"/>
    <w:rsid w:val="00CC32E2"/>
    <w:rsid w:val="00CC64FB"/>
    <w:rsid w:val="00CC6701"/>
    <w:rsid w:val="00CC6847"/>
    <w:rsid w:val="00CC6A3C"/>
    <w:rsid w:val="00CC6FCD"/>
    <w:rsid w:val="00CC79A7"/>
    <w:rsid w:val="00CD014C"/>
    <w:rsid w:val="00CD0902"/>
    <w:rsid w:val="00CD1A08"/>
    <w:rsid w:val="00CD20F8"/>
    <w:rsid w:val="00CD3837"/>
    <w:rsid w:val="00CD3B46"/>
    <w:rsid w:val="00CD42FD"/>
    <w:rsid w:val="00CD4BED"/>
    <w:rsid w:val="00CD5534"/>
    <w:rsid w:val="00CD5697"/>
    <w:rsid w:val="00CD6918"/>
    <w:rsid w:val="00CE09BA"/>
    <w:rsid w:val="00CE13EE"/>
    <w:rsid w:val="00CE19B9"/>
    <w:rsid w:val="00CE1B01"/>
    <w:rsid w:val="00CE1F58"/>
    <w:rsid w:val="00CE34D5"/>
    <w:rsid w:val="00CE36E7"/>
    <w:rsid w:val="00CE3E93"/>
    <w:rsid w:val="00CE42C9"/>
    <w:rsid w:val="00CE4CBB"/>
    <w:rsid w:val="00CE5523"/>
    <w:rsid w:val="00CE559C"/>
    <w:rsid w:val="00CE5ABA"/>
    <w:rsid w:val="00CE6AE4"/>
    <w:rsid w:val="00CE7BFD"/>
    <w:rsid w:val="00CF0A8B"/>
    <w:rsid w:val="00CF10E7"/>
    <w:rsid w:val="00CF23C8"/>
    <w:rsid w:val="00CF2439"/>
    <w:rsid w:val="00CF311C"/>
    <w:rsid w:val="00CF3B3D"/>
    <w:rsid w:val="00CF3CB1"/>
    <w:rsid w:val="00CF4D8F"/>
    <w:rsid w:val="00CF76A5"/>
    <w:rsid w:val="00D00296"/>
    <w:rsid w:val="00D00832"/>
    <w:rsid w:val="00D0421C"/>
    <w:rsid w:val="00D05282"/>
    <w:rsid w:val="00D06ABD"/>
    <w:rsid w:val="00D06E90"/>
    <w:rsid w:val="00D07C12"/>
    <w:rsid w:val="00D10C45"/>
    <w:rsid w:val="00D10D84"/>
    <w:rsid w:val="00D115E8"/>
    <w:rsid w:val="00D116D7"/>
    <w:rsid w:val="00D134B6"/>
    <w:rsid w:val="00D13949"/>
    <w:rsid w:val="00D175C5"/>
    <w:rsid w:val="00D17868"/>
    <w:rsid w:val="00D17D49"/>
    <w:rsid w:val="00D22550"/>
    <w:rsid w:val="00D22FCF"/>
    <w:rsid w:val="00D230B1"/>
    <w:rsid w:val="00D245A6"/>
    <w:rsid w:val="00D24B04"/>
    <w:rsid w:val="00D2508D"/>
    <w:rsid w:val="00D255FA"/>
    <w:rsid w:val="00D266C2"/>
    <w:rsid w:val="00D26943"/>
    <w:rsid w:val="00D26FBF"/>
    <w:rsid w:val="00D301E3"/>
    <w:rsid w:val="00D329E9"/>
    <w:rsid w:val="00D32C0D"/>
    <w:rsid w:val="00D32F68"/>
    <w:rsid w:val="00D33991"/>
    <w:rsid w:val="00D33BFC"/>
    <w:rsid w:val="00D33C78"/>
    <w:rsid w:val="00D34EE0"/>
    <w:rsid w:val="00D365A8"/>
    <w:rsid w:val="00D3764E"/>
    <w:rsid w:val="00D40F51"/>
    <w:rsid w:val="00D43259"/>
    <w:rsid w:val="00D4333D"/>
    <w:rsid w:val="00D43845"/>
    <w:rsid w:val="00D45CAF"/>
    <w:rsid w:val="00D45F0E"/>
    <w:rsid w:val="00D46236"/>
    <w:rsid w:val="00D47852"/>
    <w:rsid w:val="00D47AA8"/>
    <w:rsid w:val="00D47C3A"/>
    <w:rsid w:val="00D51B00"/>
    <w:rsid w:val="00D528F3"/>
    <w:rsid w:val="00D5327C"/>
    <w:rsid w:val="00D53E2A"/>
    <w:rsid w:val="00D53E84"/>
    <w:rsid w:val="00D54CD0"/>
    <w:rsid w:val="00D56248"/>
    <w:rsid w:val="00D5691E"/>
    <w:rsid w:val="00D578A3"/>
    <w:rsid w:val="00D57BA2"/>
    <w:rsid w:val="00D60291"/>
    <w:rsid w:val="00D60496"/>
    <w:rsid w:val="00D605C3"/>
    <w:rsid w:val="00D60C79"/>
    <w:rsid w:val="00D60F77"/>
    <w:rsid w:val="00D613BE"/>
    <w:rsid w:val="00D62215"/>
    <w:rsid w:val="00D62891"/>
    <w:rsid w:val="00D63102"/>
    <w:rsid w:val="00D6372B"/>
    <w:rsid w:val="00D63B03"/>
    <w:rsid w:val="00D63C58"/>
    <w:rsid w:val="00D63DF0"/>
    <w:rsid w:val="00D6450C"/>
    <w:rsid w:val="00D649E5"/>
    <w:rsid w:val="00D655A6"/>
    <w:rsid w:val="00D65908"/>
    <w:rsid w:val="00D66113"/>
    <w:rsid w:val="00D67332"/>
    <w:rsid w:val="00D673C8"/>
    <w:rsid w:val="00D675E1"/>
    <w:rsid w:val="00D7030B"/>
    <w:rsid w:val="00D704BF"/>
    <w:rsid w:val="00D7096F"/>
    <w:rsid w:val="00D71292"/>
    <w:rsid w:val="00D720AB"/>
    <w:rsid w:val="00D72646"/>
    <w:rsid w:val="00D72B57"/>
    <w:rsid w:val="00D72BE6"/>
    <w:rsid w:val="00D72D76"/>
    <w:rsid w:val="00D7449E"/>
    <w:rsid w:val="00D7489C"/>
    <w:rsid w:val="00D77242"/>
    <w:rsid w:val="00D777B0"/>
    <w:rsid w:val="00D800EB"/>
    <w:rsid w:val="00D804B7"/>
    <w:rsid w:val="00D81171"/>
    <w:rsid w:val="00D82C61"/>
    <w:rsid w:val="00D83795"/>
    <w:rsid w:val="00D8394C"/>
    <w:rsid w:val="00D84352"/>
    <w:rsid w:val="00D84A66"/>
    <w:rsid w:val="00D8662C"/>
    <w:rsid w:val="00D86841"/>
    <w:rsid w:val="00D87117"/>
    <w:rsid w:val="00D901E1"/>
    <w:rsid w:val="00D903D5"/>
    <w:rsid w:val="00D924B2"/>
    <w:rsid w:val="00D940BA"/>
    <w:rsid w:val="00D94B22"/>
    <w:rsid w:val="00D95A60"/>
    <w:rsid w:val="00D96C69"/>
    <w:rsid w:val="00D97813"/>
    <w:rsid w:val="00D97F66"/>
    <w:rsid w:val="00DA07AC"/>
    <w:rsid w:val="00DA0A0C"/>
    <w:rsid w:val="00DA20C2"/>
    <w:rsid w:val="00DA2E98"/>
    <w:rsid w:val="00DA49C4"/>
    <w:rsid w:val="00DA4B0E"/>
    <w:rsid w:val="00DA5C66"/>
    <w:rsid w:val="00DA6BE8"/>
    <w:rsid w:val="00DA6CDF"/>
    <w:rsid w:val="00DA7901"/>
    <w:rsid w:val="00DB0066"/>
    <w:rsid w:val="00DB099F"/>
    <w:rsid w:val="00DB35C4"/>
    <w:rsid w:val="00DB367D"/>
    <w:rsid w:val="00DB57F2"/>
    <w:rsid w:val="00DB60F2"/>
    <w:rsid w:val="00DB6458"/>
    <w:rsid w:val="00DB751E"/>
    <w:rsid w:val="00DB7BFF"/>
    <w:rsid w:val="00DC0A29"/>
    <w:rsid w:val="00DC1982"/>
    <w:rsid w:val="00DC2FDC"/>
    <w:rsid w:val="00DC36C8"/>
    <w:rsid w:val="00DC38E0"/>
    <w:rsid w:val="00DC38E3"/>
    <w:rsid w:val="00DC39F5"/>
    <w:rsid w:val="00DC53E7"/>
    <w:rsid w:val="00DC595B"/>
    <w:rsid w:val="00DC7488"/>
    <w:rsid w:val="00DC79D8"/>
    <w:rsid w:val="00DD08FF"/>
    <w:rsid w:val="00DD0EE5"/>
    <w:rsid w:val="00DD1133"/>
    <w:rsid w:val="00DD1B65"/>
    <w:rsid w:val="00DD3C03"/>
    <w:rsid w:val="00DD40F7"/>
    <w:rsid w:val="00DD4C67"/>
    <w:rsid w:val="00DD4CAA"/>
    <w:rsid w:val="00DD4E07"/>
    <w:rsid w:val="00DD4F60"/>
    <w:rsid w:val="00DD5546"/>
    <w:rsid w:val="00DD715C"/>
    <w:rsid w:val="00DD7608"/>
    <w:rsid w:val="00DE0893"/>
    <w:rsid w:val="00DE18E5"/>
    <w:rsid w:val="00DE1F6B"/>
    <w:rsid w:val="00DE220E"/>
    <w:rsid w:val="00DE42AA"/>
    <w:rsid w:val="00DE437A"/>
    <w:rsid w:val="00DE486C"/>
    <w:rsid w:val="00DE4F01"/>
    <w:rsid w:val="00DE5DB5"/>
    <w:rsid w:val="00DE67E8"/>
    <w:rsid w:val="00DE6C34"/>
    <w:rsid w:val="00DE7514"/>
    <w:rsid w:val="00DF0299"/>
    <w:rsid w:val="00DF037E"/>
    <w:rsid w:val="00DF09C2"/>
    <w:rsid w:val="00DF13FA"/>
    <w:rsid w:val="00DF1619"/>
    <w:rsid w:val="00DF1898"/>
    <w:rsid w:val="00DF1921"/>
    <w:rsid w:val="00DF1CB3"/>
    <w:rsid w:val="00DF1E9D"/>
    <w:rsid w:val="00DF2BF3"/>
    <w:rsid w:val="00DF3B0D"/>
    <w:rsid w:val="00DF5062"/>
    <w:rsid w:val="00DF62A2"/>
    <w:rsid w:val="00DF78AD"/>
    <w:rsid w:val="00E009C0"/>
    <w:rsid w:val="00E00AF5"/>
    <w:rsid w:val="00E031FA"/>
    <w:rsid w:val="00E036A6"/>
    <w:rsid w:val="00E05AFA"/>
    <w:rsid w:val="00E05FB9"/>
    <w:rsid w:val="00E069C0"/>
    <w:rsid w:val="00E07E46"/>
    <w:rsid w:val="00E10996"/>
    <w:rsid w:val="00E10D0B"/>
    <w:rsid w:val="00E10E21"/>
    <w:rsid w:val="00E11E17"/>
    <w:rsid w:val="00E12827"/>
    <w:rsid w:val="00E138A7"/>
    <w:rsid w:val="00E14506"/>
    <w:rsid w:val="00E147E5"/>
    <w:rsid w:val="00E158B5"/>
    <w:rsid w:val="00E159CB"/>
    <w:rsid w:val="00E159E6"/>
    <w:rsid w:val="00E201CF"/>
    <w:rsid w:val="00E21F19"/>
    <w:rsid w:val="00E22959"/>
    <w:rsid w:val="00E22FB8"/>
    <w:rsid w:val="00E22FD4"/>
    <w:rsid w:val="00E235A8"/>
    <w:rsid w:val="00E23633"/>
    <w:rsid w:val="00E2450A"/>
    <w:rsid w:val="00E24842"/>
    <w:rsid w:val="00E25659"/>
    <w:rsid w:val="00E26345"/>
    <w:rsid w:val="00E32C47"/>
    <w:rsid w:val="00E332CD"/>
    <w:rsid w:val="00E34142"/>
    <w:rsid w:val="00E34409"/>
    <w:rsid w:val="00E345A4"/>
    <w:rsid w:val="00E35443"/>
    <w:rsid w:val="00E35E30"/>
    <w:rsid w:val="00E37546"/>
    <w:rsid w:val="00E377BA"/>
    <w:rsid w:val="00E41199"/>
    <w:rsid w:val="00E41AC4"/>
    <w:rsid w:val="00E41B1C"/>
    <w:rsid w:val="00E42A82"/>
    <w:rsid w:val="00E42B58"/>
    <w:rsid w:val="00E43DA7"/>
    <w:rsid w:val="00E453B6"/>
    <w:rsid w:val="00E45D6D"/>
    <w:rsid w:val="00E465C1"/>
    <w:rsid w:val="00E47AD2"/>
    <w:rsid w:val="00E47E47"/>
    <w:rsid w:val="00E50001"/>
    <w:rsid w:val="00E50234"/>
    <w:rsid w:val="00E504EB"/>
    <w:rsid w:val="00E51A2F"/>
    <w:rsid w:val="00E51BB6"/>
    <w:rsid w:val="00E53658"/>
    <w:rsid w:val="00E5756F"/>
    <w:rsid w:val="00E57D09"/>
    <w:rsid w:val="00E57E9D"/>
    <w:rsid w:val="00E6040B"/>
    <w:rsid w:val="00E60648"/>
    <w:rsid w:val="00E60897"/>
    <w:rsid w:val="00E60DBE"/>
    <w:rsid w:val="00E616D7"/>
    <w:rsid w:val="00E628E0"/>
    <w:rsid w:val="00E6294B"/>
    <w:rsid w:val="00E62E6B"/>
    <w:rsid w:val="00E64C18"/>
    <w:rsid w:val="00E64E32"/>
    <w:rsid w:val="00E654FA"/>
    <w:rsid w:val="00E6563A"/>
    <w:rsid w:val="00E65A2F"/>
    <w:rsid w:val="00E66468"/>
    <w:rsid w:val="00E664C9"/>
    <w:rsid w:val="00E66D4F"/>
    <w:rsid w:val="00E66F5D"/>
    <w:rsid w:val="00E670A5"/>
    <w:rsid w:val="00E67F9F"/>
    <w:rsid w:val="00E71E73"/>
    <w:rsid w:val="00E724FF"/>
    <w:rsid w:val="00E72958"/>
    <w:rsid w:val="00E73C58"/>
    <w:rsid w:val="00E73C60"/>
    <w:rsid w:val="00E747CD"/>
    <w:rsid w:val="00E7512F"/>
    <w:rsid w:val="00E765AB"/>
    <w:rsid w:val="00E76C6A"/>
    <w:rsid w:val="00E7714C"/>
    <w:rsid w:val="00E82BB7"/>
    <w:rsid w:val="00E83257"/>
    <w:rsid w:val="00E853BA"/>
    <w:rsid w:val="00E8553B"/>
    <w:rsid w:val="00E85565"/>
    <w:rsid w:val="00E85E38"/>
    <w:rsid w:val="00E85E8E"/>
    <w:rsid w:val="00E91364"/>
    <w:rsid w:val="00E923BF"/>
    <w:rsid w:val="00E92999"/>
    <w:rsid w:val="00E97411"/>
    <w:rsid w:val="00E97646"/>
    <w:rsid w:val="00EA018D"/>
    <w:rsid w:val="00EA0576"/>
    <w:rsid w:val="00EA101C"/>
    <w:rsid w:val="00EA1D45"/>
    <w:rsid w:val="00EA277D"/>
    <w:rsid w:val="00EA36C6"/>
    <w:rsid w:val="00EA4547"/>
    <w:rsid w:val="00EA67E8"/>
    <w:rsid w:val="00EA68A2"/>
    <w:rsid w:val="00EA6A08"/>
    <w:rsid w:val="00EA7107"/>
    <w:rsid w:val="00EB0BB1"/>
    <w:rsid w:val="00EB0C45"/>
    <w:rsid w:val="00EB13FE"/>
    <w:rsid w:val="00EB1483"/>
    <w:rsid w:val="00EB2A62"/>
    <w:rsid w:val="00EB3AA8"/>
    <w:rsid w:val="00EB4163"/>
    <w:rsid w:val="00EB4249"/>
    <w:rsid w:val="00EB4949"/>
    <w:rsid w:val="00EB49D8"/>
    <w:rsid w:val="00EB50D0"/>
    <w:rsid w:val="00EB518E"/>
    <w:rsid w:val="00EB5E2C"/>
    <w:rsid w:val="00EB5F40"/>
    <w:rsid w:val="00EB5F45"/>
    <w:rsid w:val="00EB63A5"/>
    <w:rsid w:val="00EB63D2"/>
    <w:rsid w:val="00EB686C"/>
    <w:rsid w:val="00EB68D2"/>
    <w:rsid w:val="00EC2D86"/>
    <w:rsid w:val="00EC36F6"/>
    <w:rsid w:val="00EC3F58"/>
    <w:rsid w:val="00EC425C"/>
    <w:rsid w:val="00EC42AA"/>
    <w:rsid w:val="00EC5D1F"/>
    <w:rsid w:val="00EC5FC7"/>
    <w:rsid w:val="00EC7098"/>
    <w:rsid w:val="00ED0107"/>
    <w:rsid w:val="00ED123E"/>
    <w:rsid w:val="00ED16F3"/>
    <w:rsid w:val="00ED1FAC"/>
    <w:rsid w:val="00ED24D0"/>
    <w:rsid w:val="00ED2902"/>
    <w:rsid w:val="00ED3549"/>
    <w:rsid w:val="00ED35BB"/>
    <w:rsid w:val="00ED3AC0"/>
    <w:rsid w:val="00ED47D0"/>
    <w:rsid w:val="00ED47F4"/>
    <w:rsid w:val="00ED4CA6"/>
    <w:rsid w:val="00ED5FB7"/>
    <w:rsid w:val="00ED699F"/>
    <w:rsid w:val="00ED69CC"/>
    <w:rsid w:val="00ED6E99"/>
    <w:rsid w:val="00ED728E"/>
    <w:rsid w:val="00ED7DAE"/>
    <w:rsid w:val="00EE02B3"/>
    <w:rsid w:val="00EE1A3A"/>
    <w:rsid w:val="00EE1E35"/>
    <w:rsid w:val="00EE2221"/>
    <w:rsid w:val="00EE2775"/>
    <w:rsid w:val="00EE2FA8"/>
    <w:rsid w:val="00EE420E"/>
    <w:rsid w:val="00EE4B06"/>
    <w:rsid w:val="00EE5BBF"/>
    <w:rsid w:val="00EE64AD"/>
    <w:rsid w:val="00EE7C99"/>
    <w:rsid w:val="00EF139B"/>
    <w:rsid w:val="00EF29C9"/>
    <w:rsid w:val="00EF3ED5"/>
    <w:rsid w:val="00EF4A0F"/>
    <w:rsid w:val="00EF4B7F"/>
    <w:rsid w:val="00EF7CCB"/>
    <w:rsid w:val="00F001A0"/>
    <w:rsid w:val="00F00793"/>
    <w:rsid w:val="00F00AD4"/>
    <w:rsid w:val="00F036B0"/>
    <w:rsid w:val="00F037D3"/>
    <w:rsid w:val="00F03818"/>
    <w:rsid w:val="00F04563"/>
    <w:rsid w:val="00F04FDE"/>
    <w:rsid w:val="00F05369"/>
    <w:rsid w:val="00F0587F"/>
    <w:rsid w:val="00F05A4C"/>
    <w:rsid w:val="00F10BF8"/>
    <w:rsid w:val="00F10E96"/>
    <w:rsid w:val="00F1316C"/>
    <w:rsid w:val="00F13EE7"/>
    <w:rsid w:val="00F149A6"/>
    <w:rsid w:val="00F152EE"/>
    <w:rsid w:val="00F1597B"/>
    <w:rsid w:val="00F172CC"/>
    <w:rsid w:val="00F175F0"/>
    <w:rsid w:val="00F211EB"/>
    <w:rsid w:val="00F22485"/>
    <w:rsid w:val="00F22608"/>
    <w:rsid w:val="00F228C6"/>
    <w:rsid w:val="00F229FD"/>
    <w:rsid w:val="00F24065"/>
    <w:rsid w:val="00F24462"/>
    <w:rsid w:val="00F25260"/>
    <w:rsid w:val="00F27129"/>
    <w:rsid w:val="00F301A4"/>
    <w:rsid w:val="00F30877"/>
    <w:rsid w:val="00F30C2E"/>
    <w:rsid w:val="00F30EEB"/>
    <w:rsid w:val="00F312E8"/>
    <w:rsid w:val="00F31912"/>
    <w:rsid w:val="00F326DF"/>
    <w:rsid w:val="00F32A61"/>
    <w:rsid w:val="00F3357A"/>
    <w:rsid w:val="00F336AB"/>
    <w:rsid w:val="00F349E1"/>
    <w:rsid w:val="00F356BE"/>
    <w:rsid w:val="00F356DF"/>
    <w:rsid w:val="00F36453"/>
    <w:rsid w:val="00F364FE"/>
    <w:rsid w:val="00F3706D"/>
    <w:rsid w:val="00F3715A"/>
    <w:rsid w:val="00F37FC0"/>
    <w:rsid w:val="00F406CF"/>
    <w:rsid w:val="00F42F02"/>
    <w:rsid w:val="00F4314A"/>
    <w:rsid w:val="00F43610"/>
    <w:rsid w:val="00F43AA3"/>
    <w:rsid w:val="00F43E64"/>
    <w:rsid w:val="00F45365"/>
    <w:rsid w:val="00F45CD2"/>
    <w:rsid w:val="00F4659F"/>
    <w:rsid w:val="00F46947"/>
    <w:rsid w:val="00F46DC8"/>
    <w:rsid w:val="00F50644"/>
    <w:rsid w:val="00F5235E"/>
    <w:rsid w:val="00F53450"/>
    <w:rsid w:val="00F539F0"/>
    <w:rsid w:val="00F53C78"/>
    <w:rsid w:val="00F54488"/>
    <w:rsid w:val="00F547B5"/>
    <w:rsid w:val="00F54BA1"/>
    <w:rsid w:val="00F55144"/>
    <w:rsid w:val="00F55D06"/>
    <w:rsid w:val="00F56FA9"/>
    <w:rsid w:val="00F5717E"/>
    <w:rsid w:val="00F572B1"/>
    <w:rsid w:val="00F576F8"/>
    <w:rsid w:val="00F601BF"/>
    <w:rsid w:val="00F60B2C"/>
    <w:rsid w:val="00F61AE7"/>
    <w:rsid w:val="00F61B7F"/>
    <w:rsid w:val="00F6246E"/>
    <w:rsid w:val="00F62597"/>
    <w:rsid w:val="00F647AA"/>
    <w:rsid w:val="00F65B5C"/>
    <w:rsid w:val="00F65B60"/>
    <w:rsid w:val="00F6633B"/>
    <w:rsid w:val="00F66803"/>
    <w:rsid w:val="00F669BB"/>
    <w:rsid w:val="00F66E67"/>
    <w:rsid w:val="00F707B2"/>
    <w:rsid w:val="00F7129D"/>
    <w:rsid w:val="00F72F7D"/>
    <w:rsid w:val="00F733EF"/>
    <w:rsid w:val="00F73BCE"/>
    <w:rsid w:val="00F73EF7"/>
    <w:rsid w:val="00F74A15"/>
    <w:rsid w:val="00F7588A"/>
    <w:rsid w:val="00F763E7"/>
    <w:rsid w:val="00F768BF"/>
    <w:rsid w:val="00F802EA"/>
    <w:rsid w:val="00F80DD9"/>
    <w:rsid w:val="00F8193A"/>
    <w:rsid w:val="00F819B6"/>
    <w:rsid w:val="00F82953"/>
    <w:rsid w:val="00F84944"/>
    <w:rsid w:val="00F84B7B"/>
    <w:rsid w:val="00F85CE2"/>
    <w:rsid w:val="00F85CFA"/>
    <w:rsid w:val="00F85D2E"/>
    <w:rsid w:val="00F85E0F"/>
    <w:rsid w:val="00F92E7E"/>
    <w:rsid w:val="00F93848"/>
    <w:rsid w:val="00F94A78"/>
    <w:rsid w:val="00F94AD2"/>
    <w:rsid w:val="00F94B68"/>
    <w:rsid w:val="00F95800"/>
    <w:rsid w:val="00F95C5B"/>
    <w:rsid w:val="00F967C6"/>
    <w:rsid w:val="00F97C3C"/>
    <w:rsid w:val="00F97F1E"/>
    <w:rsid w:val="00FA0105"/>
    <w:rsid w:val="00FA0A61"/>
    <w:rsid w:val="00FA231A"/>
    <w:rsid w:val="00FA2668"/>
    <w:rsid w:val="00FA2678"/>
    <w:rsid w:val="00FA2C62"/>
    <w:rsid w:val="00FA4103"/>
    <w:rsid w:val="00FA4C19"/>
    <w:rsid w:val="00FA5E0E"/>
    <w:rsid w:val="00FA64EA"/>
    <w:rsid w:val="00FA69A7"/>
    <w:rsid w:val="00FA71AA"/>
    <w:rsid w:val="00FA7A6E"/>
    <w:rsid w:val="00FA7FD5"/>
    <w:rsid w:val="00FB0068"/>
    <w:rsid w:val="00FB08AF"/>
    <w:rsid w:val="00FB1618"/>
    <w:rsid w:val="00FB260B"/>
    <w:rsid w:val="00FB2D49"/>
    <w:rsid w:val="00FB32E8"/>
    <w:rsid w:val="00FB483D"/>
    <w:rsid w:val="00FB6BE9"/>
    <w:rsid w:val="00FB71DF"/>
    <w:rsid w:val="00FB7DF5"/>
    <w:rsid w:val="00FB7ECF"/>
    <w:rsid w:val="00FC066B"/>
    <w:rsid w:val="00FC07CF"/>
    <w:rsid w:val="00FC21DA"/>
    <w:rsid w:val="00FC575F"/>
    <w:rsid w:val="00FC6CC2"/>
    <w:rsid w:val="00FC78FC"/>
    <w:rsid w:val="00FD1AC1"/>
    <w:rsid w:val="00FD1D5F"/>
    <w:rsid w:val="00FD37CB"/>
    <w:rsid w:val="00FD38FB"/>
    <w:rsid w:val="00FD55C9"/>
    <w:rsid w:val="00FD5F07"/>
    <w:rsid w:val="00FD61D2"/>
    <w:rsid w:val="00FD7C2F"/>
    <w:rsid w:val="00FE07C9"/>
    <w:rsid w:val="00FE0CC5"/>
    <w:rsid w:val="00FE1740"/>
    <w:rsid w:val="00FE19BA"/>
    <w:rsid w:val="00FE1B6C"/>
    <w:rsid w:val="00FE3E6E"/>
    <w:rsid w:val="00FE5EEA"/>
    <w:rsid w:val="00FE611E"/>
    <w:rsid w:val="00FE663D"/>
    <w:rsid w:val="00FE7D8D"/>
    <w:rsid w:val="00FE7E9E"/>
    <w:rsid w:val="00FF01E6"/>
    <w:rsid w:val="00FF041B"/>
    <w:rsid w:val="00FF26DC"/>
    <w:rsid w:val="00FF36B8"/>
    <w:rsid w:val="00FF3B67"/>
    <w:rsid w:val="00FF3CC8"/>
    <w:rsid w:val="00FF4241"/>
    <w:rsid w:val="00FF47BA"/>
    <w:rsid w:val="00FF5778"/>
    <w:rsid w:val="00FF6951"/>
    <w:rsid w:val="00FF717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4338"/>
    <o:shapelayout v:ext="edit">
      <o:idmap v:ext="edit" data="1"/>
      <o:rules v:ext="edit">
        <o:r id="V:Rule7" type="connector" idref="#_x0000_s1033">
          <o:proxy start="" idref="#_x0000_s1028" connectloc="3"/>
          <o:proxy end="" idref="#_x0000_s1029" connectloc="1"/>
        </o:r>
        <o:r id="V:Rule8" type="connector" idref="#_x0000_s1034">
          <o:proxy start="" idref="#_x0000_s1029" connectloc="2"/>
          <o:proxy end="" idref="#_x0000_s1030" connectloc="0"/>
        </o:r>
        <o:r id="V:Rule9" type="connector" idref="#_x0000_s1035">
          <o:proxy start="" idref="#_x0000_s1030" connectloc="2"/>
        </o:r>
        <o:r id="V:Rule10" type="connector" idref="#_x0000_s1036">
          <o:proxy start="" idref="#_x0000_s1031" connectloc="3"/>
        </o:r>
        <o:r id="V:Rule11" type="connector" idref="#_x0000_s1037">
          <o:proxy end="" idref="#_x0000_s1032" connectloc="0"/>
        </o:r>
        <o:r id="V:Rule12" type="connector" idref="#_x0000_s1046">
          <o:proxy start="" idref="#_x0000_s1032" connectloc="3"/>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0" w:qFormat="1"/>
    <w:lsdException w:name="table of figures" w:uiPriority="0"/>
    <w:lsdException w:name="footnote reference" w:uiPriority="0"/>
    <w:lsdException w:name="List Bullet" w:uiPriority="0"/>
    <w:lsdException w:name="Title" w:semiHidden="0" w:uiPriority="0" w:unhideWhenUsed="0" w:qFormat="1"/>
    <w:lsdException w:name="Default Paragraph Font" w:uiPriority="0"/>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Document Map" w:uiPriority="0"/>
    <w:lsdException w:name="Table Elegan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C61"/>
    <w:pPr>
      <w:spacing w:after="200" w:line="276" w:lineRule="auto"/>
    </w:pPr>
    <w:rPr>
      <w:sz w:val="22"/>
      <w:szCs w:val="22"/>
      <w:lang w:eastAsia="en-US"/>
    </w:rPr>
  </w:style>
  <w:style w:type="paragraph" w:styleId="Titlu1">
    <w:name w:val="heading 1"/>
    <w:aliases w:val="título 1,CarlBro 1,Main Heading Caracter,Main Heading Caracter Caracter,Main Heading Caracter Caracter Caracter Caracter Caracter,Main Heading Caracter Caracter Caracter"/>
    <w:basedOn w:val="Normal"/>
    <w:next w:val="Normal"/>
    <w:link w:val="Titlu1Caracter"/>
    <w:qFormat/>
    <w:rsid w:val="00884ABD"/>
    <w:pPr>
      <w:keepNext/>
      <w:spacing w:before="240" w:after="60"/>
      <w:outlineLvl w:val="0"/>
    </w:pPr>
    <w:rPr>
      <w:rFonts w:ascii="Cambria" w:eastAsia="Times New Roman" w:hAnsi="Cambria"/>
      <w:b/>
      <w:bCs/>
      <w:kern w:val="32"/>
      <w:sz w:val="32"/>
      <w:szCs w:val="32"/>
    </w:rPr>
  </w:style>
  <w:style w:type="paragraph" w:styleId="Titlu2">
    <w:name w:val="heading 2"/>
    <w:aliases w:val="an_Über 2,h2,level2,level 2,Heading 2subnumbered,Zweite Ebene,Zweite Ebene Char, Caracter Caracter,L2 Char,Section head Char,SH Char,L2,Section head,SH,h2 Caracter,h2 Caracter Caracter,h2 Caracter Caracter Caracter Caracter Caracter"/>
    <w:basedOn w:val="Normal"/>
    <w:next w:val="Normal"/>
    <w:link w:val="Titlu2Caracter"/>
    <w:qFormat/>
    <w:rsid w:val="00D34EE0"/>
    <w:pPr>
      <w:keepNext/>
      <w:spacing w:before="240" w:after="60"/>
      <w:outlineLvl w:val="1"/>
    </w:pPr>
    <w:rPr>
      <w:rFonts w:ascii="Cambria" w:eastAsia="Times New Roman" w:hAnsi="Cambria"/>
      <w:b/>
      <w:bCs/>
      <w:i/>
      <w:iCs/>
      <w:sz w:val="28"/>
      <w:szCs w:val="28"/>
    </w:rPr>
  </w:style>
  <w:style w:type="paragraph" w:styleId="Titlu3">
    <w:name w:val="heading 3"/>
    <w:aliases w:val="normal,h3,C Heading,Head3,Heading3,Section,Sub-heading,Z_hanging_3,h31,3,Titre 3,l3,CT,LetHead3,Normal Heading 3,MisHead3,Normalhead3,Sous-titre (3),level3,level 3,Dritte Ebene,heading 3 Char,heading 3,Section SubHeading Char,L3 Char,L3 Caract"/>
    <w:basedOn w:val="Titlu2"/>
    <w:next w:val="Normal"/>
    <w:link w:val="Titlu3Caracter"/>
    <w:qFormat/>
    <w:rsid w:val="000D5F44"/>
    <w:pPr>
      <w:tabs>
        <w:tab w:val="left" w:pos="-283"/>
        <w:tab w:val="num" w:pos="720"/>
      </w:tabs>
      <w:suppressAutoHyphens/>
      <w:spacing w:before="400" w:after="240" w:line="240" w:lineRule="auto"/>
      <w:ind w:left="720" w:hanging="720"/>
      <w:outlineLvl w:val="2"/>
    </w:pPr>
    <w:rPr>
      <w:rFonts w:ascii="Helvetica" w:hAnsi="Helvetica"/>
      <w:b w:val="0"/>
      <w:bCs w:val="0"/>
      <w:i w:val="0"/>
      <w:iCs w:val="0"/>
      <w:kern w:val="28"/>
      <w:sz w:val="26"/>
      <w:szCs w:val="20"/>
    </w:rPr>
  </w:style>
  <w:style w:type="paragraph" w:styleId="Titlu4">
    <w:name w:val="heading 4"/>
    <w:aliases w:val="h4,level4,level 4,Vierte Ebene,Vierte Ebene Char,Heading 4 Char2,Heading 4 Char Char2,Heading 4 Char1 Char Char1,Heading 4 Char Char Char Char1,Heading 4 Char1 Char1,Heading 4 Char Char Char1,Heading 4 Char1 Char Char Char"/>
    <w:basedOn w:val="Titlu3"/>
    <w:next w:val="Normal"/>
    <w:link w:val="Titlu4Caracter"/>
    <w:qFormat/>
    <w:rsid w:val="000D5F44"/>
    <w:pPr>
      <w:tabs>
        <w:tab w:val="clear" w:pos="-283"/>
        <w:tab w:val="clear" w:pos="720"/>
        <w:tab w:val="num" w:pos="864"/>
      </w:tabs>
      <w:ind w:left="864" w:hanging="864"/>
      <w:outlineLvl w:val="3"/>
    </w:pPr>
  </w:style>
  <w:style w:type="paragraph" w:styleId="Titlu5">
    <w:name w:val="heading 5"/>
    <w:basedOn w:val="Corptext"/>
    <w:next w:val="Corptext"/>
    <w:link w:val="Titlu5Caracter"/>
    <w:qFormat/>
    <w:rsid w:val="007D456F"/>
    <w:pPr>
      <w:keepNext/>
      <w:tabs>
        <w:tab w:val="num" w:pos="360"/>
      </w:tabs>
      <w:spacing w:before="240" w:after="120" w:line="240" w:lineRule="auto"/>
      <w:ind w:left="360" w:hanging="360"/>
      <w:jc w:val="left"/>
      <w:outlineLvl w:val="4"/>
    </w:pPr>
    <w:rPr>
      <w:rFonts w:ascii="Arial" w:hAnsi="Arial"/>
      <w:b/>
      <w:sz w:val="20"/>
      <w:szCs w:val="20"/>
      <w:lang w:val="fr-FR" w:eastAsia="de-D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aliases w:val="título 1 Caracter,CarlBro 1 Caracter,Main Heading Caracter Caracter1,Main Heading Caracter Caracter Caracter1,Main Heading Caracter Caracter Caracter Caracter Caracter Caracter,Main Heading Caracter Caracter Caracter Caracter"/>
    <w:link w:val="Titlu1"/>
    <w:rsid w:val="00884ABD"/>
    <w:rPr>
      <w:rFonts w:ascii="Cambria" w:eastAsia="Times New Roman" w:hAnsi="Cambria" w:cs="Times New Roman"/>
      <w:b/>
      <w:bCs/>
      <w:kern w:val="32"/>
      <w:sz w:val="32"/>
      <w:szCs w:val="32"/>
      <w:lang w:val="ro-RO"/>
    </w:rPr>
  </w:style>
  <w:style w:type="character" w:customStyle="1" w:styleId="Titlu2Caracter">
    <w:name w:val="Titlu 2 Caracter"/>
    <w:aliases w:val="an_Über 2 Caracter,h2 Caracter1,level2 Caracter,level 2 Caracter,Heading 2subnumbered Caracter,Zweite Ebene Caracter,Zweite Ebene Char Caracter, Caracter Caracter Caracter,L2 Char Caracter,Section head Char Caracter,SH Char Caracter"/>
    <w:link w:val="Titlu2"/>
    <w:rsid w:val="00D34EE0"/>
    <w:rPr>
      <w:rFonts w:ascii="Cambria" w:eastAsia="Times New Roman" w:hAnsi="Cambria" w:cs="Times New Roman"/>
      <w:b/>
      <w:bCs/>
      <w:i/>
      <w:iCs/>
      <w:sz w:val="28"/>
      <w:szCs w:val="28"/>
      <w:lang w:val="ro-RO"/>
    </w:rPr>
  </w:style>
  <w:style w:type="character" w:customStyle="1" w:styleId="Titlu3Caracter">
    <w:name w:val="Titlu 3 Caracter"/>
    <w:aliases w:val="normal Caracter,h3 Caracter,C Heading Caracter,Head3 Caracter,Heading3 Caracter,Section Caracter,Sub-heading Caracter,Z_hanging_3 Caracter,h31 Caracter,3 Caracter,Titre 3 Caracter,l3 Caracter,CT Caracter,LetHead3 Caracter"/>
    <w:link w:val="Titlu3"/>
    <w:uiPriority w:val="9"/>
    <w:rsid w:val="000D5F44"/>
    <w:rPr>
      <w:rFonts w:ascii="Helvetica" w:eastAsia="Times New Roman" w:hAnsi="Helvetica"/>
      <w:kern w:val="28"/>
      <w:sz w:val="26"/>
    </w:rPr>
  </w:style>
  <w:style w:type="character" w:customStyle="1" w:styleId="Titlu4Caracter">
    <w:name w:val="Titlu 4 Caracter"/>
    <w:aliases w:val="h4 Caracter,level4 Caracter,level 4 Caracter,Vierte Ebene Caracter,Vierte Ebene Char Caracter,Heading 4 Char2 Caracter,Heading 4 Char Char2 Caracter,Heading 4 Char1 Char Char1 Caracter,Heading 4 Char Char Char Char1 Caracter"/>
    <w:link w:val="Titlu4"/>
    <w:rsid w:val="000D5F44"/>
    <w:rPr>
      <w:rFonts w:ascii="Helvetica" w:eastAsia="Times New Roman" w:hAnsi="Helvetica"/>
      <w:kern w:val="28"/>
      <w:sz w:val="26"/>
    </w:rPr>
  </w:style>
  <w:style w:type="paragraph" w:styleId="Corptext">
    <w:name w:val="Body Text"/>
    <w:aliases w:val="heading3,BT,bt,Body Text - Level 2,Body TextA,Body,Te,Heading 41,b,Body single,text,Body Text2,Body Text Char,Caracter,TabelTekst,block style, bt, Caracter Char Char, Caracter"/>
    <w:basedOn w:val="Normal"/>
    <w:link w:val="CorptextCaracter"/>
    <w:rsid w:val="004237D1"/>
    <w:pPr>
      <w:spacing w:after="0" w:line="360" w:lineRule="auto"/>
      <w:jc w:val="both"/>
    </w:pPr>
    <w:rPr>
      <w:rFonts w:ascii="Times New Roman" w:eastAsia="Times New Roman" w:hAnsi="Times New Roman"/>
      <w:lang w:val="en-GB"/>
    </w:rPr>
  </w:style>
  <w:style w:type="character" w:customStyle="1" w:styleId="CorptextCaracter">
    <w:name w:val="Corp text Caracter"/>
    <w:aliases w:val="heading3 Caracter,BT Caracter,bt Caracter,Body Text - Level 2 Caracter,Body TextA Caracter,Body Caracter,Te Caracter,Heading 41 Caracter,b Caracter,Body single Caracter,text Caracter,Body Text2 Caracter,Body Text Char Caracter"/>
    <w:link w:val="Corptext"/>
    <w:rsid w:val="004237D1"/>
    <w:rPr>
      <w:rFonts w:ascii="Times New Roman" w:eastAsia="Times New Roman" w:hAnsi="Times New Roman"/>
      <w:sz w:val="22"/>
      <w:szCs w:val="22"/>
      <w:lang w:val="en-GB"/>
    </w:rPr>
  </w:style>
  <w:style w:type="character" w:customStyle="1" w:styleId="Titlu5Caracter">
    <w:name w:val="Titlu 5 Caracter"/>
    <w:basedOn w:val="Fontdeparagrafimplicit"/>
    <w:link w:val="Titlu5"/>
    <w:rsid w:val="007D456F"/>
    <w:rPr>
      <w:rFonts w:ascii="Arial" w:eastAsia="Times New Roman" w:hAnsi="Arial"/>
      <w:b/>
      <w:lang w:val="fr-FR" w:eastAsia="de-DE"/>
    </w:rPr>
  </w:style>
  <w:style w:type="paragraph" w:styleId="Antet">
    <w:name w:val="header"/>
    <w:aliases w:val="Encabezado 2,encabezado,En-tête client,Header1"/>
    <w:basedOn w:val="Normal"/>
    <w:link w:val="AntetCaracter"/>
    <w:uiPriority w:val="99"/>
    <w:unhideWhenUsed/>
    <w:rsid w:val="00141D50"/>
    <w:pPr>
      <w:tabs>
        <w:tab w:val="center" w:pos="4536"/>
        <w:tab w:val="right" w:pos="9072"/>
      </w:tabs>
      <w:spacing w:after="0" w:line="240" w:lineRule="auto"/>
    </w:pPr>
  </w:style>
  <w:style w:type="character" w:customStyle="1" w:styleId="AntetCaracter">
    <w:name w:val="Antet Caracter"/>
    <w:aliases w:val="Encabezado 2 Caracter,encabezado Caracter,En-tête client Caracter,Header1 Caracter"/>
    <w:basedOn w:val="Fontdeparagrafimplicit"/>
    <w:link w:val="Antet"/>
    <w:uiPriority w:val="99"/>
    <w:rsid w:val="00141D50"/>
  </w:style>
  <w:style w:type="paragraph" w:styleId="Subsol">
    <w:name w:val="footer"/>
    <w:basedOn w:val="Normal"/>
    <w:link w:val="SubsolCaracter"/>
    <w:unhideWhenUsed/>
    <w:rsid w:val="00141D50"/>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41D50"/>
  </w:style>
  <w:style w:type="paragraph" w:styleId="TextnBalon">
    <w:name w:val="Balloon Text"/>
    <w:basedOn w:val="Normal"/>
    <w:link w:val="TextnBalonCaracter"/>
    <w:uiPriority w:val="99"/>
    <w:semiHidden/>
    <w:unhideWhenUsed/>
    <w:rsid w:val="00141D50"/>
    <w:pPr>
      <w:spacing w:after="0" w:line="240" w:lineRule="auto"/>
    </w:pPr>
    <w:rPr>
      <w:rFonts w:ascii="Tahoma" w:hAnsi="Tahoma"/>
      <w:sz w:val="16"/>
      <w:szCs w:val="16"/>
    </w:rPr>
  </w:style>
  <w:style w:type="character" w:customStyle="1" w:styleId="TextnBalonCaracter">
    <w:name w:val="Text în Balon Caracter"/>
    <w:link w:val="TextnBalon"/>
    <w:uiPriority w:val="99"/>
    <w:semiHidden/>
    <w:rsid w:val="00141D50"/>
    <w:rPr>
      <w:rFonts w:ascii="Tahoma" w:hAnsi="Tahoma" w:cs="Tahoma"/>
      <w:sz w:val="16"/>
      <w:szCs w:val="16"/>
    </w:rPr>
  </w:style>
  <w:style w:type="table" w:styleId="GrilTabel">
    <w:name w:val="Table Grid"/>
    <w:basedOn w:val="TabelNormal"/>
    <w:uiPriority w:val="59"/>
    <w:rsid w:val="00141D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elNormal"/>
    <w:uiPriority w:val="60"/>
    <w:rsid w:val="00141D5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1">
    <w:name w:val="Medium Shading 11"/>
    <w:basedOn w:val="TabelNormal"/>
    <w:uiPriority w:val="63"/>
    <w:rsid w:val="00141D50"/>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Textnormal">
    <w:name w:val="Text normal"/>
    <w:link w:val="TextnormalChar"/>
    <w:autoRedefine/>
    <w:qFormat/>
    <w:rsid w:val="00D53E2A"/>
    <w:pPr>
      <w:tabs>
        <w:tab w:val="left" w:pos="851"/>
        <w:tab w:val="left" w:pos="7965"/>
      </w:tabs>
      <w:spacing w:after="120" w:line="360" w:lineRule="auto"/>
      <w:ind w:left="851" w:right="113"/>
      <w:jc w:val="both"/>
    </w:pPr>
    <w:rPr>
      <w:rFonts w:ascii="Arial" w:hAnsi="Arial"/>
      <w:sz w:val="24"/>
      <w:szCs w:val="24"/>
      <w:lang w:val="it-IT" w:bidi="pa-IN"/>
    </w:rPr>
  </w:style>
  <w:style w:type="character" w:customStyle="1" w:styleId="TextnormalChar">
    <w:name w:val="Text normal Char"/>
    <w:link w:val="Textnormal"/>
    <w:rsid w:val="00D53E2A"/>
    <w:rPr>
      <w:rFonts w:ascii="Arial" w:hAnsi="Arial"/>
      <w:sz w:val="24"/>
      <w:szCs w:val="24"/>
      <w:lang w:val="it-IT" w:bidi="pa-IN"/>
    </w:rPr>
  </w:style>
  <w:style w:type="paragraph" w:customStyle="1" w:styleId="TextImportant">
    <w:name w:val="TextImportant"/>
    <w:basedOn w:val="Textnormal"/>
    <w:autoRedefine/>
    <w:qFormat/>
    <w:rsid w:val="00D34EE0"/>
    <w:pPr>
      <w:pBdr>
        <w:top w:val="double" w:sz="2" w:space="1" w:color="auto"/>
        <w:left w:val="double" w:sz="2" w:space="31" w:color="auto"/>
        <w:bottom w:val="double" w:sz="2" w:space="1" w:color="auto"/>
        <w:right w:val="double" w:sz="2" w:space="1" w:color="auto"/>
      </w:pBdr>
      <w:shd w:val="clear" w:color="auto" w:fill="D9D9D9"/>
      <w:ind w:left="720" w:right="57"/>
    </w:pPr>
    <w:rPr>
      <w:lang w:eastAsia="en-GB"/>
    </w:rPr>
  </w:style>
  <w:style w:type="character" w:styleId="Hyperlink">
    <w:name w:val="Hyperlink"/>
    <w:uiPriority w:val="99"/>
    <w:rsid w:val="00D34EE0"/>
    <w:rPr>
      <w:color w:val="0000FF"/>
      <w:u w:val="single"/>
    </w:rPr>
  </w:style>
  <w:style w:type="paragraph" w:styleId="Cuprins1">
    <w:name w:val="toc 1"/>
    <w:basedOn w:val="Normal"/>
    <w:next w:val="Normal"/>
    <w:autoRedefine/>
    <w:uiPriority w:val="39"/>
    <w:rsid w:val="00D34EE0"/>
    <w:pPr>
      <w:tabs>
        <w:tab w:val="left" w:pos="600"/>
        <w:tab w:val="right" w:leader="dot" w:pos="9923"/>
      </w:tabs>
      <w:spacing w:before="240" w:after="120" w:line="240" w:lineRule="auto"/>
    </w:pPr>
    <w:rPr>
      <w:rFonts w:ascii="Times New Roman" w:eastAsia="Times New Roman" w:hAnsi="Times New Roman"/>
      <w:b/>
      <w:bCs/>
      <w:sz w:val="20"/>
      <w:szCs w:val="20"/>
    </w:rPr>
  </w:style>
  <w:style w:type="paragraph" w:styleId="Cuprins2">
    <w:name w:val="toc 2"/>
    <w:basedOn w:val="Normal"/>
    <w:next w:val="Normal"/>
    <w:autoRedefine/>
    <w:uiPriority w:val="39"/>
    <w:rsid w:val="00D34EE0"/>
    <w:pPr>
      <w:tabs>
        <w:tab w:val="left" w:pos="800"/>
        <w:tab w:val="right" w:leader="dot" w:pos="9923"/>
      </w:tabs>
      <w:spacing w:before="120" w:after="0" w:line="240" w:lineRule="auto"/>
    </w:pPr>
    <w:rPr>
      <w:rFonts w:ascii="Times New Roman" w:eastAsia="Times New Roman" w:hAnsi="Times New Roman"/>
      <w:i/>
      <w:iCs/>
      <w:sz w:val="20"/>
      <w:szCs w:val="20"/>
    </w:rPr>
  </w:style>
  <w:style w:type="paragraph" w:customStyle="1" w:styleId="Bulet">
    <w:name w:val="Bulet"/>
    <w:basedOn w:val="Textnormal"/>
    <w:link w:val="BuletCaracter"/>
    <w:autoRedefine/>
    <w:qFormat/>
    <w:rsid w:val="00034D02"/>
    <w:pPr>
      <w:numPr>
        <w:numId w:val="2"/>
      </w:numPr>
      <w:spacing w:before="60" w:after="60"/>
    </w:pPr>
    <w:rPr>
      <w:bCs/>
      <w:iCs/>
    </w:rPr>
  </w:style>
  <w:style w:type="character" w:customStyle="1" w:styleId="BuletCaracter">
    <w:name w:val="Bulet Caracter"/>
    <w:link w:val="Bulet"/>
    <w:rsid w:val="00034D02"/>
    <w:rPr>
      <w:rFonts w:ascii="Arial" w:hAnsi="Arial"/>
      <w:bCs/>
      <w:iCs/>
      <w:sz w:val="24"/>
      <w:szCs w:val="24"/>
      <w:lang w:val="it-IT" w:bidi="pa-IN"/>
    </w:rPr>
  </w:style>
  <w:style w:type="paragraph" w:customStyle="1" w:styleId="Subtitlu1">
    <w:name w:val="Subtitlu1"/>
    <w:basedOn w:val="Titlu2"/>
    <w:link w:val="SubtitluChar"/>
    <w:autoRedefine/>
    <w:qFormat/>
    <w:rsid w:val="00D34EE0"/>
    <w:pPr>
      <w:numPr>
        <w:ilvl w:val="1"/>
        <w:numId w:val="1"/>
      </w:numPr>
      <w:pBdr>
        <w:top w:val="double" w:sz="4" w:space="1" w:color="auto"/>
        <w:left w:val="double" w:sz="4" w:space="1" w:color="auto"/>
        <w:bottom w:val="double" w:sz="4" w:space="1" w:color="auto"/>
        <w:right w:val="double" w:sz="4" w:space="1" w:color="auto"/>
      </w:pBdr>
      <w:shd w:val="clear" w:color="auto" w:fill="A6A6A6"/>
      <w:spacing w:after="200" w:line="240" w:lineRule="auto"/>
      <w:ind w:right="57"/>
      <w:jc w:val="both"/>
    </w:pPr>
    <w:rPr>
      <w:rFonts w:ascii="Arial" w:hAnsi="Arial"/>
      <w:caps/>
      <w:sz w:val="24"/>
      <w:szCs w:val="24"/>
    </w:rPr>
  </w:style>
  <w:style w:type="character" w:customStyle="1" w:styleId="SubtitluChar">
    <w:name w:val="Subtitlu Char"/>
    <w:link w:val="Subtitlu1"/>
    <w:rsid w:val="00113DAC"/>
    <w:rPr>
      <w:rFonts w:ascii="Arial" w:eastAsia="Times New Roman" w:hAnsi="Arial"/>
      <w:b/>
      <w:bCs/>
      <w:i/>
      <w:iCs/>
      <w:caps/>
      <w:sz w:val="24"/>
      <w:szCs w:val="24"/>
      <w:shd w:val="clear" w:color="auto" w:fill="A6A6A6"/>
      <w:lang w:eastAsia="en-US"/>
    </w:rPr>
  </w:style>
  <w:style w:type="paragraph" w:customStyle="1" w:styleId="Subsubtitlu">
    <w:name w:val="Subsubtitlu"/>
    <w:basedOn w:val="Subtitlu1"/>
    <w:link w:val="SubsubtitluCaracter"/>
    <w:autoRedefine/>
    <w:qFormat/>
    <w:rsid w:val="00B6678B"/>
    <w:pPr>
      <w:numPr>
        <w:ilvl w:val="2"/>
      </w:numPr>
      <w:pBdr>
        <w:top w:val="single" w:sz="2" w:space="1" w:color="333333"/>
        <w:left w:val="single" w:sz="2" w:space="1" w:color="333333"/>
        <w:bottom w:val="single" w:sz="2" w:space="1" w:color="333333"/>
        <w:right w:val="single" w:sz="2" w:space="1" w:color="333333"/>
      </w:pBdr>
      <w:shd w:val="clear" w:color="auto" w:fill="BFBFBF"/>
      <w:spacing w:after="120"/>
    </w:pPr>
    <w:rPr>
      <w:i w:val="0"/>
      <w:caps w:val="0"/>
      <w:szCs w:val="22"/>
    </w:rPr>
  </w:style>
  <w:style w:type="character" w:customStyle="1" w:styleId="SubsubtitluCaracter">
    <w:name w:val="Subsubtitlu Caracter"/>
    <w:link w:val="Subsubtitlu"/>
    <w:rsid w:val="00B6678B"/>
    <w:rPr>
      <w:rFonts w:ascii="Arial" w:eastAsia="Times New Roman" w:hAnsi="Arial"/>
      <w:b/>
      <w:bCs/>
      <w:iCs/>
      <w:sz w:val="24"/>
      <w:szCs w:val="22"/>
      <w:shd w:val="clear" w:color="auto" w:fill="BFBFBF"/>
      <w:lang w:eastAsia="en-US"/>
    </w:rPr>
  </w:style>
  <w:style w:type="paragraph" w:customStyle="1" w:styleId="SubSubSubTitlu">
    <w:name w:val="SubSubSubTitlu"/>
    <w:basedOn w:val="Subsubtitlu"/>
    <w:link w:val="SubSubSubTitluChar"/>
    <w:autoRedefine/>
    <w:qFormat/>
    <w:rsid w:val="00923F9D"/>
    <w:pPr>
      <w:numPr>
        <w:ilvl w:val="0"/>
        <w:numId w:val="0"/>
      </w:numPr>
      <w:pBdr>
        <w:top w:val="single" w:sz="2" w:space="1" w:color="000000"/>
        <w:left w:val="single" w:sz="2" w:space="1" w:color="000000"/>
        <w:bottom w:val="single" w:sz="2" w:space="1" w:color="000000"/>
        <w:right w:val="single" w:sz="2" w:space="1" w:color="000000"/>
      </w:pBdr>
      <w:shd w:val="clear" w:color="auto" w:fill="D9D9D9"/>
      <w:spacing w:after="60"/>
      <w:ind w:left="709"/>
    </w:pPr>
    <w:rPr>
      <w:rFonts w:eastAsia="Calibri"/>
      <w:i/>
      <w:szCs w:val="24"/>
    </w:rPr>
  </w:style>
  <w:style w:type="character" w:customStyle="1" w:styleId="SubSubSubTitluChar">
    <w:name w:val="SubSubSubTitlu Char"/>
    <w:link w:val="SubSubSubTitlu"/>
    <w:rsid w:val="00923F9D"/>
    <w:rPr>
      <w:rFonts w:ascii="Arial" w:hAnsi="Arial"/>
      <w:b/>
      <w:bCs/>
      <w:i/>
      <w:iCs/>
      <w:sz w:val="24"/>
      <w:szCs w:val="24"/>
      <w:shd w:val="clear" w:color="auto" w:fill="D9D9D9"/>
      <w:lang w:eastAsia="en-US"/>
    </w:rPr>
  </w:style>
  <w:style w:type="paragraph" w:customStyle="1" w:styleId="Titlucapitol">
    <w:name w:val="Titlu capitol"/>
    <w:link w:val="TitlucapitolChar"/>
    <w:autoRedefine/>
    <w:qFormat/>
    <w:rsid w:val="00CD3837"/>
    <w:pPr>
      <w:keepNext/>
      <w:pBdr>
        <w:top w:val="double" w:sz="2" w:space="0" w:color="auto"/>
        <w:left w:val="double" w:sz="2" w:space="1" w:color="auto"/>
        <w:bottom w:val="double" w:sz="2" w:space="1" w:color="auto"/>
        <w:right w:val="double" w:sz="2" w:space="1" w:color="auto"/>
      </w:pBdr>
      <w:shd w:val="clear" w:color="auto" w:fill="808080"/>
      <w:spacing w:before="240" w:after="120" w:line="276" w:lineRule="auto"/>
      <w:ind w:left="709" w:right="-286" w:hanging="709"/>
      <w:outlineLvl w:val="0"/>
    </w:pPr>
    <w:rPr>
      <w:rFonts w:ascii="Arial Bold" w:eastAsia="Times New Roman" w:hAnsi="Arial Bold"/>
      <w:b/>
      <w:bCs/>
      <w:caps/>
      <w:sz w:val="28"/>
      <w:szCs w:val="24"/>
    </w:rPr>
  </w:style>
  <w:style w:type="character" w:customStyle="1" w:styleId="TitlucapitolChar">
    <w:name w:val="Titlu capitol Char"/>
    <w:link w:val="Titlucapitol"/>
    <w:rsid w:val="00CD3837"/>
    <w:rPr>
      <w:rFonts w:ascii="Arial Bold" w:eastAsia="Times New Roman" w:hAnsi="Arial Bold"/>
      <w:b/>
      <w:bCs/>
      <w:caps/>
      <w:sz w:val="28"/>
      <w:szCs w:val="24"/>
      <w:shd w:val="clear" w:color="auto" w:fill="808080"/>
    </w:rPr>
  </w:style>
  <w:style w:type="paragraph" w:customStyle="1" w:styleId="SubSubSubSubTitlu">
    <w:name w:val="SubSubSubSubTitlu"/>
    <w:basedOn w:val="SubSubSubTitlu"/>
    <w:next w:val="Textnormal"/>
    <w:link w:val="SubSubSubSubTitluChar"/>
    <w:autoRedefine/>
    <w:qFormat/>
    <w:rsid w:val="00D34EE0"/>
    <w:pPr>
      <w:numPr>
        <w:ilvl w:val="4"/>
        <w:numId w:val="1"/>
      </w:numPr>
      <w:pBdr>
        <w:top w:val="single" w:sz="2" w:space="1" w:color="auto"/>
        <w:left w:val="single" w:sz="2" w:space="1" w:color="auto"/>
        <w:bottom w:val="single" w:sz="2" w:space="1" w:color="auto"/>
        <w:right w:val="single" w:sz="2" w:space="1" w:color="auto"/>
      </w:pBdr>
      <w:shd w:val="clear" w:color="auto" w:fill="F2F2F2"/>
    </w:pPr>
    <w:rPr>
      <w:rFonts w:ascii="Calibri" w:hAnsi="Calibri"/>
      <w:szCs w:val="22"/>
    </w:rPr>
  </w:style>
  <w:style w:type="character" w:customStyle="1" w:styleId="SubSubSubSubTitluChar">
    <w:name w:val="SubSubSubSubTitlu Char"/>
    <w:link w:val="SubSubSubSubTitlu"/>
    <w:rsid w:val="00113DAC"/>
    <w:rPr>
      <w:b/>
      <w:bCs/>
      <w:i/>
      <w:iCs/>
      <w:sz w:val="24"/>
      <w:szCs w:val="22"/>
      <w:shd w:val="clear" w:color="auto" w:fill="F2F2F2"/>
      <w:lang w:eastAsia="en-US"/>
    </w:rPr>
  </w:style>
  <w:style w:type="paragraph" w:customStyle="1" w:styleId="StyleTextTabelBoldCentered">
    <w:name w:val="Style TextTabel + Bold Centered"/>
    <w:basedOn w:val="Normal"/>
    <w:rsid w:val="00D34EE0"/>
    <w:pPr>
      <w:shd w:val="clear" w:color="auto" w:fill="EAF1DD"/>
      <w:spacing w:after="0" w:line="240" w:lineRule="auto"/>
      <w:jc w:val="center"/>
    </w:pPr>
    <w:rPr>
      <w:rFonts w:ascii="Arial Narrow" w:eastAsia="Times New Roman" w:hAnsi="Arial Narrow"/>
      <w:b/>
      <w:bCs/>
      <w:sz w:val="18"/>
      <w:szCs w:val="20"/>
      <w:lang w:val="en-AU" w:eastAsia="en-GB"/>
    </w:rPr>
  </w:style>
  <w:style w:type="paragraph" w:customStyle="1" w:styleId="Style1">
    <w:name w:val="Style1"/>
    <w:basedOn w:val="Titlucapitol"/>
    <w:link w:val="Style1Char"/>
    <w:qFormat/>
    <w:rsid w:val="00113DAC"/>
    <w:rPr>
      <w:rFonts w:ascii="Calibri" w:hAnsi="Calibri"/>
      <w:caps w:val="0"/>
    </w:rPr>
  </w:style>
  <w:style w:type="character" w:customStyle="1" w:styleId="Style1Char">
    <w:name w:val="Style1 Char"/>
    <w:basedOn w:val="TitlucapitolChar"/>
    <w:link w:val="Style1"/>
    <w:rsid w:val="00113DAC"/>
    <w:rPr>
      <w:rFonts w:ascii="Arial Bold" w:eastAsia="Times New Roman" w:hAnsi="Arial Bold"/>
      <w:b/>
      <w:bCs/>
      <w:caps/>
      <w:sz w:val="28"/>
      <w:szCs w:val="24"/>
      <w:shd w:val="clear" w:color="auto" w:fill="808080"/>
    </w:rPr>
  </w:style>
  <w:style w:type="paragraph" w:customStyle="1" w:styleId="Style2">
    <w:name w:val="Style2"/>
    <w:basedOn w:val="Subtitlu1"/>
    <w:link w:val="Style2Char"/>
    <w:qFormat/>
    <w:rsid w:val="00113DAC"/>
    <w:rPr>
      <w:rFonts w:ascii="Calibri" w:hAnsi="Calibri"/>
      <w:caps w:val="0"/>
      <w:lang w:val="en-US"/>
    </w:rPr>
  </w:style>
  <w:style w:type="character" w:customStyle="1" w:styleId="Style2Char">
    <w:name w:val="Style2 Char"/>
    <w:basedOn w:val="SubtitluChar"/>
    <w:link w:val="Style2"/>
    <w:rsid w:val="00113DAC"/>
    <w:rPr>
      <w:lang w:val="en-US"/>
    </w:rPr>
  </w:style>
  <w:style w:type="paragraph" w:customStyle="1" w:styleId="Style3">
    <w:name w:val="Style3"/>
    <w:basedOn w:val="Subsubtitlu"/>
    <w:link w:val="Style3Char"/>
    <w:qFormat/>
    <w:rsid w:val="00113DAC"/>
  </w:style>
  <w:style w:type="character" w:customStyle="1" w:styleId="Style3Char">
    <w:name w:val="Style3 Char"/>
    <w:basedOn w:val="SubsubtitluCaracter"/>
    <w:link w:val="Style3"/>
    <w:rsid w:val="00113DAC"/>
  </w:style>
  <w:style w:type="paragraph" w:customStyle="1" w:styleId="Style4">
    <w:name w:val="Style4"/>
    <w:basedOn w:val="Style3"/>
    <w:link w:val="Style4Char"/>
    <w:qFormat/>
    <w:rsid w:val="00113DAC"/>
    <w:pPr>
      <w:tabs>
        <w:tab w:val="num" w:pos="491"/>
      </w:tabs>
      <w:ind w:left="-229"/>
    </w:pPr>
  </w:style>
  <w:style w:type="character" w:customStyle="1" w:styleId="Style4Char">
    <w:name w:val="Style4 Char"/>
    <w:basedOn w:val="Style3Char"/>
    <w:link w:val="Style4"/>
    <w:rsid w:val="00113DAC"/>
  </w:style>
  <w:style w:type="paragraph" w:customStyle="1" w:styleId="Style5">
    <w:name w:val="Style5"/>
    <w:basedOn w:val="SubSubSubTitlu"/>
    <w:link w:val="Style5Char"/>
    <w:qFormat/>
    <w:rsid w:val="00113DAC"/>
    <w:rPr>
      <w:lang w:val="en-US"/>
    </w:rPr>
  </w:style>
  <w:style w:type="character" w:customStyle="1" w:styleId="Style5Char">
    <w:name w:val="Style5 Char"/>
    <w:basedOn w:val="SubSubSubTitluChar"/>
    <w:link w:val="Style5"/>
    <w:rsid w:val="00113DAC"/>
    <w:rPr>
      <w:rFonts w:ascii="Arial" w:hAnsi="Arial"/>
      <w:b/>
      <w:bCs/>
      <w:i/>
      <w:iCs/>
      <w:sz w:val="24"/>
      <w:szCs w:val="24"/>
      <w:shd w:val="clear" w:color="auto" w:fill="D9D9D9"/>
      <w:lang w:eastAsia="en-US"/>
    </w:rPr>
  </w:style>
  <w:style w:type="paragraph" w:customStyle="1" w:styleId="Style6">
    <w:name w:val="Style6"/>
    <w:basedOn w:val="SubSubSubSubTitlu"/>
    <w:link w:val="Style6Char"/>
    <w:qFormat/>
    <w:rsid w:val="00113DAC"/>
    <w:rPr>
      <w:lang w:val="en-US"/>
    </w:rPr>
  </w:style>
  <w:style w:type="character" w:customStyle="1" w:styleId="Style6Char">
    <w:name w:val="Style6 Char"/>
    <w:basedOn w:val="SubSubSubSubTitluChar"/>
    <w:link w:val="Style6"/>
    <w:rsid w:val="00113DAC"/>
    <w:rPr>
      <w:lang w:val="en-US"/>
    </w:rPr>
  </w:style>
  <w:style w:type="paragraph" w:customStyle="1" w:styleId="Style7">
    <w:name w:val="Style7"/>
    <w:basedOn w:val="Textnormal"/>
    <w:link w:val="Style7Char"/>
    <w:qFormat/>
    <w:rsid w:val="00113DAC"/>
  </w:style>
  <w:style w:type="character" w:customStyle="1" w:styleId="Style7Char">
    <w:name w:val="Style7 Char"/>
    <w:basedOn w:val="TextnormalChar"/>
    <w:link w:val="Style7"/>
    <w:rsid w:val="00113DAC"/>
    <w:rPr>
      <w:rFonts w:ascii="Arial" w:hAnsi="Arial"/>
      <w:sz w:val="24"/>
      <w:szCs w:val="24"/>
      <w:lang w:val="it-IT" w:bidi="pa-IN"/>
    </w:rPr>
  </w:style>
  <w:style w:type="paragraph" w:customStyle="1" w:styleId="Style8">
    <w:name w:val="Style8"/>
    <w:basedOn w:val="Bulet"/>
    <w:link w:val="Style8Char"/>
    <w:qFormat/>
    <w:rsid w:val="00113DAC"/>
  </w:style>
  <w:style w:type="character" w:customStyle="1" w:styleId="Style8Char">
    <w:name w:val="Style8 Char"/>
    <w:basedOn w:val="BuletCaracter"/>
    <w:link w:val="Style8"/>
    <w:rsid w:val="00113DAC"/>
  </w:style>
  <w:style w:type="paragraph" w:customStyle="1" w:styleId="ListParagraph1">
    <w:name w:val="List Paragraph1"/>
    <w:aliases w:val="body 2,List Paragraph11"/>
    <w:basedOn w:val="Normal"/>
    <w:rsid w:val="00884ABD"/>
    <w:pPr>
      <w:ind w:left="720"/>
    </w:pPr>
    <w:rPr>
      <w:rFonts w:eastAsia="Times New Roman"/>
      <w:lang w:val="en-US"/>
    </w:rPr>
  </w:style>
  <w:style w:type="paragraph" w:customStyle="1" w:styleId="E1">
    <w:name w:val="E1"/>
    <w:basedOn w:val="Normal"/>
    <w:link w:val="E1Zchn"/>
    <w:rsid w:val="00C33767"/>
    <w:pPr>
      <w:suppressAutoHyphens/>
      <w:overflowPunct w:val="0"/>
      <w:autoSpaceDE w:val="0"/>
      <w:spacing w:after="160" w:line="320" w:lineRule="atLeast"/>
      <w:ind w:left="851"/>
      <w:jc w:val="both"/>
      <w:textAlignment w:val="baseline"/>
    </w:pPr>
    <w:rPr>
      <w:rFonts w:ascii="Arial" w:hAnsi="Arial" w:cs="Calibri"/>
      <w:lang w:val="de-DE" w:eastAsia="ar-SA"/>
    </w:rPr>
  </w:style>
  <w:style w:type="character" w:customStyle="1" w:styleId="E1Zchn">
    <w:name w:val="E1 Zchn"/>
    <w:link w:val="E1"/>
    <w:rsid w:val="00893E7F"/>
    <w:rPr>
      <w:rFonts w:ascii="Arial" w:hAnsi="Arial" w:cs="Calibri"/>
      <w:sz w:val="22"/>
      <w:szCs w:val="22"/>
      <w:lang w:val="de-DE" w:eastAsia="ar-SA" w:bidi="ar-SA"/>
    </w:rPr>
  </w:style>
  <w:style w:type="paragraph" w:customStyle="1" w:styleId="ListParagraph2">
    <w:name w:val="List Paragraph2"/>
    <w:basedOn w:val="Normal"/>
    <w:qFormat/>
    <w:rsid w:val="000D5F44"/>
    <w:pPr>
      <w:suppressAutoHyphens/>
      <w:spacing w:after="0" w:line="240" w:lineRule="auto"/>
      <w:ind w:left="720"/>
      <w:contextualSpacing/>
    </w:pPr>
    <w:rPr>
      <w:rFonts w:ascii="Times" w:eastAsia="Times New Roman" w:hAnsi="Times"/>
      <w:sz w:val="24"/>
      <w:szCs w:val="20"/>
      <w:lang w:val="en-US"/>
    </w:rPr>
  </w:style>
  <w:style w:type="paragraph" w:styleId="Plandocument">
    <w:name w:val="Document Map"/>
    <w:basedOn w:val="Normal"/>
    <w:link w:val="PlandocumentCaracter"/>
    <w:unhideWhenUsed/>
    <w:rsid w:val="009967C9"/>
    <w:rPr>
      <w:rFonts w:ascii="Tahoma" w:hAnsi="Tahoma"/>
      <w:sz w:val="16"/>
      <w:szCs w:val="16"/>
    </w:rPr>
  </w:style>
  <w:style w:type="character" w:customStyle="1" w:styleId="PlandocumentCaracter">
    <w:name w:val="Plan document Caracter"/>
    <w:link w:val="Plandocument"/>
    <w:rsid w:val="009967C9"/>
    <w:rPr>
      <w:rFonts w:ascii="Tahoma" w:hAnsi="Tahoma" w:cs="Tahoma"/>
      <w:sz w:val="16"/>
      <w:szCs w:val="16"/>
      <w:lang w:val="ro-RO"/>
    </w:rPr>
  </w:style>
  <w:style w:type="paragraph" w:customStyle="1" w:styleId="StyleMV">
    <w:name w:val="StyleMV"/>
    <w:basedOn w:val="Normal"/>
    <w:link w:val="StyleMVChar"/>
    <w:uiPriority w:val="99"/>
    <w:rsid w:val="000B2763"/>
    <w:pPr>
      <w:spacing w:after="0" w:line="240" w:lineRule="auto"/>
      <w:jc w:val="both"/>
    </w:pPr>
    <w:rPr>
      <w:rFonts w:ascii="Arial" w:eastAsia="Times New Roman" w:hAnsi="Arial"/>
      <w:sz w:val="20"/>
      <w:szCs w:val="20"/>
      <w:lang w:eastAsia="ro-RO"/>
    </w:rPr>
  </w:style>
  <w:style w:type="character" w:customStyle="1" w:styleId="StyleMVChar">
    <w:name w:val="StyleMV Char"/>
    <w:link w:val="StyleMV"/>
    <w:uiPriority w:val="99"/>
    <w:locked/>
    <w:rsid w:val="000B2763"/>
    <w:rPr>
      <w:rFonts w:ascii="Arial" w:eastAsia="Times New Roman" w:hAnsi="Arial" w:cs="Arial"/>
      <w:lang w:val="ro-RO" w:eastAsia="ro-RO"/>
    </w:rPr>
  </w:style>
  <w:style w:type="paragraph" w:customStyle="1" w:styleId="GedankenstrichStandard1CharChar">
    <w:name w:val="Gedankenstrich Standard 1 Char Char"/>
    <w:basedOn w:val="Normal"/>
    <w:link w:val="GedankenstrichStandard1CharCharChar"/>
    <w:rsid w:val="00B544BA"/>
    <w:pPr>
      <w:autoSpaceDE w:val="0"/>
      <w:autoSpaceDN w:val="0"/>
      <w:spacing w:after="120" w:line="300" w:lineRule="exact"/>
      <w:jc w:val="both"/>
    </w:pPr>
    <w:rPr>
      <w:rFonts w:ascii="Arial" w:eastAsia="Times New Roman" w:hAnsi="Arial"/>
      <w:szCs w:val="20"/>
      <w:lang w:val="en-GB"/>
    </w:rPr>
  </w:style>
  <w:style w:type="character" w:customStyle="1" w:styleId="GedankenstrichStandard1CharCharChar">
    <w:name w:val="Gedankenstrich Standard 1 Char Char Char"/>
    <w:link w:val="GedankenstrichStandard1CharChar"/>
    <w:rsid w:val="00B544BA"/>
    <w:rPr>
      <w:rFonts w:ascii="Arial" w:eastAsia="Times New Roman" w:hAnsi="Arial"/>
      <w:sz w:val="22"/>
      <w:lang w:val="en-GB"/>
    </w:rPr>
  </w:style>
  <w:style w:type="character" w:customStyle="1" w:styleId="Heading2Char">
    <w:name w:val="Heading 2 Char"/>
    <w:aliases w:val="an_Über 2 Char,h2 Char,level2 Char,level 2 Char,Heading 2subnumbered Char,sous-chapitre Char Char1,sous-chapitre Char Char Char,sous-chapitre Char Char Char Char Char,sous-chapitre Char1, Caracter Caracter Char,Section Char Char,L2 Char1"/>
    <w:uiPriority w:val="9"/>
    <w:rsid w:val="00DA07AC"/>
    <w:rPr>
      <w:rFonts w:ascii="Arial Bold" w:hAnsi="Arial Bold" w:cs="Arial Bold"/>
      <w:b/>
      <w:bCs/>
      <w:sz w:val="22"/>
      <w:szCs w:val="22"/>
      <w:lang w:val="ro-RO"/>
    </w:rPr>
  </w:style>
  <w:style w:type="character" w:styleId="Accentuat">
    <w:name w:val="Emphasis"/>
    <w:qFormat/>
    <w:rsid w:val="00DA07AC"/>
    <w:rPr>
      <w:i/>
      <w:iCs/>
    </w:rPr>
  </w:style>
  <w:style w:type="paragraph" w:customStyle="1" w:styleId="Default">
    <w:name w:val="Default"/>
    <w:rsid w:val="00DA07AC"/>
    <w:pPr>
      <w:widowControl w:val="0"/>
    </w:pPr>
    <w:rPr>
      <w:rFonts w:ascii="Helvetica" w:eastAsia="Times New Roman" w:hAnsi="Helvetica" w:cs="Helvetica"/>
      <w:color w:val="000000"/>
      <w:sz w:val="24"/>
      <w:szCs w:val="24"/>
      <w:lang w:val="en-US" w:eastAsia="en-US"/>
    </w:rPr>
  </w:style>
  <w:style w:type="paragraph" w:customStyle="1" w:styleId="numberin">
    <w:name w:val="numberin"/>
    <w:basedOn w:val="Normal"/>
    <w:autoRedefine/>
    <w:uiPriority w:val="99"/>
    <w:rsid w:val="00C04181"/>
    <w:pPr>
      <w:shd w:val="clear" w:color="auto" w:fill="FFFFFF"/>
      <w:spacing w:after="0" w:line="240" w:lineRule="auto"/>
      <w:jc w:val="both"/>
    </w:pPr>
    <w:rPr>
      <w:rFonts w:ascii="Arial" w:eastAsia="Times New Roman" w:hAnsi="Arial" w:cs="Arial"/>
      <w:iCs/>
      <w:color w:val="FF0000"/>
      <w:sz w:val="24"/>
      <w:szCs w:val="24"/>
      <w:lang w:eastAsia="ro-RO"/>
    </w:rPr>
  </w:style>
  <w:style w:type="paragraph" w:customStyle="1" w:styleId="StyleHeading3KopCat3LatinArial10ptBlackJustified">
    <w:name w:val="Style Heading 3KopCat. 3 + (Latin) Arial 10 pt Black Justified..."/>
    <w:basedOn w:val="Titlu3"/>
    <w:uiPriority w:val="99"/>
    <w:rsid w:val="00DA07AC"/>
    <w:pPr>
      <w:keepLines/>
      <w:tabs>
        <w:tab w:val="clear" w:pos="-283"/>
        <w:tab w:val="clear" w:pos="720"/>
      </w:tabs>
      <w:suppressAutoHyphens w:val="0"/>
      <w:spacing w:before="120" w:line="312" w:lineRule="auto"/>
      <w:ind w:left="69" w:right="-57" w:firstLine="0"/>
      <w:jc w:val="both"/>
    </w:pPr>
    <w:rPr>
      <w:rFonts w:ascii="Arial" w:hAnsi="Arial" w:cs="Arial"/>
      <w:b/>
      <w:bCs/>
      <w:color w:val="000000"/>
      <w:kern w:val="0"/>
      <w:sz w:val="20"/>
      <w:lang w:eastAsia="ro-RO"/>
    </w:rPr>
  </w:style>
  <w:style w:type="character" w:customStyle="1" w:styleId="hps">
    <w:name w:val="hps"/>
    <w:basedOn w:val="Fontdeparagrafimplicit"/>
    <w:rsid w:val="00DA07AC"/>
  </w:style>
  <w:style w:type="paragraph" w:customStyle="1" w:styleId="Body1">
    <w:name w:val="*Body 1"/>
    <w:rsid w:val="00603CF1"/>
    <w:pPr>
      <w:spacing w:before="60" w:after="120" w:line="280" w:lineRule="atLeast"/>
    </w:pPr>
    <w:rPr>
      <w:rFonts w:ascii="Times New Roman" w:eastAsia="Times New Roman" w:hAnsi="Times New Roman"/>
      <w:sz w:val="22"/>
      <w:lang w:val="en-US" w:eastAsia="en-US"/>
    </w:rPr>
  </w:style>
  <w:style w:type="paragraph" w:customStyle="1" w:styleId="StyleTitleLeft">
    <w:name w:val="Style Title + Left"/>
    <w:basedOn w:val="Titlu"/>
    <w:link w:val="StyleTitleLeftZchn"/>
    <w:autoRedefine/>
    <w:uiPriority w:val="99"/>
    <w:rsid w:val="004237D1"/>
    <w:pPr>
      <w:spacing w:before="120" w:after="120" w:line="240" w:lineRule="auto"/>
      <w:jc w:val="left"/>
      <w:outlineLvl w:val="9"/>
    </w:pPr>
    <w:rPr>
      <w:rFonts w:ascii="Verdana" w:hAnsi="Verdana"/>
      <w:sz w:val="24"/>
      <w:szCs w:val="24"/>
      <w:lang w:eastAsia="en-GB"/>
    </w:rPr>
  </w:style>
  <w:style w:type="paragraph" w:styleId="Titlu">
    <w:name w:val="Title"/>
    <w:basedOn w:val="Normal"/>
    <w:next w:val="Normal"/>
    <w:link w:val="TitluCaracter"/>
    <w:qFormat/>
    <w:rsid w:val="004237D1"/>
    <w:pPr>
      <w:spacing w:before="240" w:after="60"/>
      <w:jc w:val="center"/>
      <w:outlineLvl w:val="0"/>
    </w:pPr>
    <w:rPr>
      <w:rFonts w:ascii="Cambria" w:eastAsia="Times New Roman" w:hAnsi="Cambria"/>
      <w:b/>
      <w:bCs/>
      <w:kern w:val="28"/>
      <w:sz w:val="32"/>
      <w:szCs w:val="32"/>
    </w:rPr>
  </w:style>
  <w:style w:type="character" w:customStyle="1" w:styleId="TitluCaracter">
    <w:name w:val="Titlu Caracter"/>
    <w:link w:val="Titlu"/>
    <w:uiPriority w:val="10"/>
    <w:rsid w:val="004237D1"/>
    <w:rPr>
      <w:rFonts w:ascii="Cambria" w:eastAsia="Times New Roman" w:hAnsi="Cambria" w:cs="Times New Roman"/>
      <w:b/>
      <w:bCs/>
      <w:kern w:val="28"/>
      <w:sz w:val="32"/>
      <w:szCs w:val="32"/>
      <w:lang w:val="ro-RO"/>
    </w:rPr>
  </w:style>
  <w:style w:type="character" w:customStyle="1" w:styleId="StyleTitleLeftZchn">
    <w:name w:val="Style Title + Left Zchn"/>
    <w:link w:val="StyleTitleLeft"/>
    <w:uiPriority w:val="99"/>
    <w:locked/>
    <w:rsid w:val="004237D1"/>
    <w:rPr>
      <w:rFonts w:ascii="Verdana" w:eastAsia="Times New Roman" w:hAnsi="Verdana" w:cs="Verdana"/>
      <w:b/>
      <w:bCs/>
      <w:kern w:val="28"/>
      <w:sz w:val="24"/>
      <w:szCs w:val="24"/>
      <w:lang w:val="ro-RO" w:eastAsia="en-GB"/>
    </w:rPr>
  </w:style>
  <w:style w:type="paragraph" w:customStyle="1" w:styleId="GedankenstrichStandard1">
    <w:name w:val="Gedankenstrich Standard 1"/>
    <w:basedOn w:val="Normal"/>
    <w:uiPriority w:val="99"/>
    <w:rsid w:val="00077CAF"/>
    <w:pPr>
      <w:autoSpaceDE w:val="0"/>
      <w:autoSpaceDN w:val="0"/>
      <w:spacing w:after="120" w:line="300" w:lineRule="exact"/>
      <w:jc w:val="both"/>
    </w:pPr>
    <w:rPr>
      <w:rFonts w:ascii="Arial" w:eastAsia="Times New Roman" w:hAnsi="Arial" w:cs="Arial"/>
      <w:lang w:val="en-GB"/>
    </w:rPr>
  </w:style>
  <w:style w:type="character" w:customStyle="1" w:styleId="bbtext">
    <w:name w:val="bbtext"/>
    <w:basedOn w:val="Fontdeparagrafimplicit"/>
    <w:rsid w:val="00077CAF"/>
  </w:style>
  <w:style w:type="paragraph" w:styleId="Cuprins3">
    <w:name w:val="toc 3"/>
    <w:basedOn w:val="Normal"/>
    <w:next w:val="Normal"/>
    <w:autoRedefine/>
    <w:uiPriority w:val="39"/>
    <w:unhideWhenUsed/>
    <w:rsid w:val="00B53ABF"/>
    <w:pPr>
      <w:spacing w:after="100"/>
      <w:ind w:left="440"/>
    </w:pPr>
    <w:rPr>
      <w:rFonts w:eastAsia="Times New Roman"/>
      <w:lang w:val="en-US"/>
    </w:rPr>
  </w:style>
  <w:style w:type="paragraph" w:styleId="Cuprins4">
    <w:name w:val="toc 4"/>
    <w:basedOn w:val="Normal"/>
    <w:next w:val="Normal"/>
    <w:autoRedefine/>
    <w:uiPriority w:val="39"/>
    <w:unhideWhenUsed/>
    <w:rsid w:val="00B53ABF"/>
    <w:pPr>
      <w:spacing w:after="100"/>
      <w:ind w:left="660"/>
    </w:pPr>
    <w:rPr>
      <w:rFonts w:eastAsia="Times New Roman"/>
      <w:lang w:val="en-US"/>
    </w:rPr>
  </w:style>
  <w:style w:type="paragraph" w:styleId="Cuprins5">
    <w:name w:val="toc 5"/>
    <w:basedOn w:val="Normal"/>
    <w:next w:val="Normal"/>
    <w:autoRedefine/>
    <w:uiPriority w:val="39"/>
    <w:unhideWhenUsed/>
    <w:rsid w:val="00B53ABF"/>
    <w:pPr>
      <w:spacing w:after="100"/>
      <w:ind w:left="880"/>
    </w:pPr>
    <w:rPr>
      <w:rFonts w:eastAsia="Times New Roman"/>
      <w:lang w:val="en-US"/>
    </w:rPr>
  </w:style>
  <w:style w:type="paragraph" w:styleId="Cuprins6">
    <w:name w:val="toc 6"/>
    <w:basedOn w:val="Normal"/>
    <w:next w:val="Normal"/>
    <w:autoRedefine/>
    <w:uiPriority w:val="39"/>
    <w:unhideWhenUsed/>
    <w:rsid w:val="00B53ABF"/>
    <w:pPr>
      <w:spacing w:after="100"/>
      <w:ind w:left="1100"/>
    </w:pPr>
    <w:rPr>
      <w:rFonts w:eastAsia="Times New Roman"/>
      <w:lang w:val="en-US"/>
    </w:rPr>
  </w:style>
  <w:style w:type="paragraph" w:styleId="Cuprins7">
    <w:name w:val="toc 7"/>
    <w:basedOn w:val="Normal"/>
    <w:next w:val="Normal"/>
    <w:autoRedefine/>
    <w:uiPriority w:val="39"/>
    <w:unhideWhenUsed/>
    <w:rsid w:val="00B53ABF"/>
    <w:pPr>
      <w:spacing w:after="100"/>
      <w:ind w:left="1320"/>
    </w:pPr>
    <w:rPr>
      <w:rFonts w:eastAsia="Times New Roman"/>
      <w:lang w:val="en-US"/>
    </w:rPr>
  </w:style>
  <w:style w:type="paragraph" w:styleId="Cuprins8">
    <w:name w:val="toc 8"/>
    <w:basedOn w:val="Normal"/>
    <w:next w:val="Normal"/>
    <w:autoRedefine/>
    <w:uiPriority w:val="39"/>
    <w:unhideWhenUsed/>
    <w:rsid w:val="00B53ABF"/>
    <w:pPr>
      <w:spacing w:after="100"/>
      <w:ind w:left="1540"/>
    </w:pPr>
    <w:rPr>
      <w:rFonts w:eastAsia="Times New Roman"/>
      <w:lang w:val="en-US"/>
    </w:rPr>
  </w:style>
  <w:style w:type="paragraph" w:styleId="Cuprins9">
    <w:name w:val="toc 9"/>
    <w:basedOn w:val="Normal"/>
    <w:next w:val="Normal"/>
    <w:autoRedefine/>
    <w:uiPriority w:val="39"/>
    <w:unhideWhenUsed/>
    <w:rsid w:val="00B53ABF"/>
    <w:pPr>
      <w:spacing w:after="100"/>
      <w:ind w:left="1760"/>
    </w:pPr>
    <w:rPr>
      <w:rFonts w:eastAsia="Times New Roman"/>
      <w:lang w:val="en-US"/>
    </w:rPr>
  </w:style>
  <w:style w:type="character" w:styleId="Referincomentariu">
    <w:name w:val="annotation reference"/>
    <w:uiPriority w:val="99"/>
    <w:semiHidden/>
    <w:unhideWhenUsed/>
    <w:rsid w:val="00BD0BDE"/>
    <w:rPr>
      <w:sz w:val="16"/>
      <w:szCs w:val="16"/>
    </w:rPr>
  </w:style>
  <w:style w:type="paragraph" w:styleId="Textcomentariu">
    <w:name w:val="annotation text"/>
    <w:basedOn w:val="Normal"/>
    <w:link w:val="TextcomentariuCaracter"/>
    <w:uiPriority w:val="99"/>
    <w:semiHidden/>
    <w:unhideWhenUsed/>
    <w:rsid w:val="00BD0BDE"/>
    <w:rPr>
      <w:sz w:val="20"/>
      <w:szCs w:val="20"/>
    </w:rPr>
  </w:style>
  <w:style w:type="character" w:customStyle="1" w:styleId="TextcomentariuCaracter">
    <w:name w:val="Text comentariu Caracter"/>
    <w:link w:val="Textcomentariu"/>
    <w:uiPriority w:val="99"/>
    <w:semiHidden/>
    <w:rsid w:val="00BD0BDE"/>
    <w:rPr>
      <w:lang w:val="ro-RO"/>
    </w:rPr>
  </w:style>
  <w:style w:type="paragraph" w:styleId="SubiectComentariu">
    <w:name w:val="annotation subject"/>
    <w:basedOn w:val="Textcomentariu"/>
    <w:next w:val="Textcomentariu"/>
    <w:link w:val="SubiectComentariuCaracter"/>
    <w:uiPriority w:val="99"/>
    <w:semiHidden/>
    <w:unhideWhenUsed/>
    <w:rsid w:val="00BD0BDE"/>
    <w:rPr>
      <w:b/>
      <w:bCs/>
    </w:rPr>
  </w:style>
  <w:style w:type="character" w:customStyle="1" w:styleId="SubiectComentariuCaracter">
    <w:name w:val="Subiect Comentariu Caracter"/>
    <w:link w:val="SubiectComentariu"/>
    <w:uiPriority w:val="99"/>
    <w:semiHidden/>
    <w:rsid w:val="00BD0BDE"/>
    <w:rPr>
      <w:b/>
      <w:bCs/>
      <w:lang w:val="ro-RO"/>
    </w:rPr>
  </w:style>
  <w:style w:type="paragraph" w:customStyle="1" w:styleId="P-Subheading">
    <w:name w:val="P-Subheading"/>
    <w:next w:val="Normal"/>
    <w:rsid w:val="002E2372"/>
    <w:pPr>
      <w:spacing w:before="60"/>
    </w:pPr>
    <w:rPr>
      <w:rFonts w:ascii="Times New Roman" w:eastAsia="Times New Roman" w:hAnsi="Times New Roman"/>
      <w:b/>
      <w:lang w:val="en-GB" w:eastAsia="en-US"/>
    </w:rPr>
  </w:style>
  <w:style w:type="paragraph" w:customStyle="1" w:styleId="Text1">
    <w:name w:val="Text 1"/>
    <w:basedOn w:val="Normal"/>
    <w:rsid w:val="00AC4C5F"/>
    <w:pPr>
      <w:suppressAutoHyphens/>
      <w:overflowPunct w:val="0"/>
      <w:autoSpaceDE w:val="0"/>
      <w:spacing w:after="240" w:line="240" w:lineRule="auto"/>
      <w:ind w:left="482"/>
      <w:jc w:val="both"/>
      <w:textAlignment w:val="baseline"/>
    </w:pPr>
    <w:rPr>
      <w:rFonts w:ascii="Times New Roman" w:eastAsia="Times New Roman" w:hAnsi="Times New Roman"/>
      <w:sz w:val="20"/>
      <w:szCs w:val="20"/>
      <w:lang w:eastAsia="ar-SA"/>
    </w:rPr>
  </w:style>
  <w:style w:type="paragraph" w:customStyle="1" w:styleId="text10">
    <w:name w:val="text1"/>
    <w:basedOn w:val="Normal"/>
    <w:rsid w:val="00AC4C5F"/>
    <w:pPr>
      <w:suppressAutoHyphens/>
      <w:overflowPunct w:val="0"/>
      <w:autoSpaceDE w:val="0"/>
      <w:spacing w:after="240" w:line="240" w:lineRule="auto"/>
      <w:ind w:left="482"/>
      <w:jc w:val="both"/>
      <w:textAlignment w:val="baseline"/>
    </w:pPr>
    <w:rPr>
      <w:rFonts w:ascii="Times New Roman" w:eastAsia="Arial Unicode MS" w:hAnsi="Times New Roman"/>
      <w:sz w:val="20"/>
      <w:szCs w:val="20"/>
      <w:lang w:val="en-US" w:eastAsia="ar-SA"/>
    </w:rPr>
  </w:style>
  <w:style w:type="paragraph" w:styleId="Corptext2">
    <w:name w:val="Body Text 2"/>
    <w:basedOn w:val="Normal"/>
    <w:link w:val="Corptext2Caracter"/>
    <w:rsid w:val="00D00296"/>
    <w:pPr>
      <w:spacing w:after="120" w:line="480" w:lineRule="auto"/>
    </w:pPr>
  </w:style>
  <w:style w:type="paragraph" w:styleId="Indentcorptext">
    <w:name w:val="Body Text Indent"/>
    <w:basedOn w:val="Normal"/>
    <w:rsid w:val="001D1948"/>
    <w:pPr>
      <w:spacing w:after="120"/>
      <w:ind w:left="360"/>
    </w:pPr>
  </w:style>
  <w:style w:type="paragraph" w:customStyle="1" w:styleId="Heading1general">
    <w:name w:val="Heading 1 general"/>
    <w:basedOn w:val="Titlu1"/>
    <w:rsid w:val="00142AE1"/>
    <w:pPr>
      <w:numPr>
        <w:numId w:val="3"/>
      </w:numPr>
      <w:spacing w:before="120" w:line="240" w:lineRule="auto"/>
      <w:jc w:val="both"/>
    </w:pPr>
    <w:rPr>
      <w:rFonts w:ascii="Arial Narrow" w:hAnsi="Arial Narrow"/>
      <w:bCs w:val="0"/>
      <w:kern w:val="28"/>
      <w:szCs w:val="20"/>
      <w:lang w:eastAsia="en-GB"/>
    </w:rPr>
  </w:style>
  <w:style w:type="paragraph" w:customStyle="1" w:styleId="Heading2general">
    <w:name w:val="Heading 2 general"/>
    <w:basedOn w:val="Titlu2"/>
    <w:rsid w:val="00142AE1"/>
    <w:pPr>
      <w:tabs>
        <w:tab w:val="num" w:pos="720"/>
      </w:tabs>
      <w:spacing w:before="120" w:line="240" w:lineRule="auto"/>
      <w:ind w:left="432" w:hanging="432"/>
      <w:jc w:val="both"/>
    </w:pPr>
    <w:rPr>
      <w:rFonts w:ascii="Arial Narrow" w:hAnsi="Arial Narrow"/>
      <w:bCs w:val="0"/>
      <w:iCs w:val="0"/>
      <w:szCs w:val="20"/>
      <w:lang w:eastAsia="en-GB"/>
    </w:rPr>
  </w:style>
  <w:style w:type="paragraph" w:customStyle="1" w:styleId="Parnormtext">
    <w:name w:val="Par_norm_text"/>
    <w:basedOn w:val="Normal"/>
    <w:qFormat/>
    <w:rsid w:val="00F3715A"/>
    <w:pPr>
      <w:suppressAutoHyphens/>
      <w:autoSpaceDE w:val="0"/>
      <w:spacing w:after="60"/>
      <w:jc w:val="both"/>
    </w:pPr>
    <w:rPr>
      <w:rFonts w:ascii="Times New Roman" w:eastAsia="Arial" w:hAnsi="Times New Roman"/>
      <w:sz w:val="24"/>
      <w:szCs w:val="24"/>
      <w:lang w:eastAsia="ar-SA"/>
    </w:rPr>
  </w:style>
  <w:style w:type="paragraph" w:customStyle="1" w:styleId="Tabletext">
    <w:name w:val="Table text"/>
    <w:basedOn w:val="Normal"/>
    <w:next w:val="Normal"/>
    <w:autoRedefine/>
    <w:rsid w:val="007D456F"/>
    <w:pPr>
      <w:tabs>
        <w:tab w:val="right" w:leader="dot" w:pos="9900"/>
      </w:tabs>
      <w:autoSpaceDE w:val="0"/>
      <w:autoSpaceDN w:val="0"/>
      <w:adjustRightInd w:val="0"/>
      <w:spacing w:after="0" w:line="264" w:lineRule="auto"/>
    </w:pPr>
    <w:rPr>
      <w:rFonts w:ascii="Arial" w:eastAsia="Times New Roman" w:hAnsi="Arial" w:cs="Arial"/>
      <w:sz w:val="18"/>
      <w:szCs w:val="16"/>
    </w:rPr>
  </w:style>
  <w:style w:type="paragraph" w:styleId="NormalWeb">
    <w:name w:val="Normal (Web)"/>
    <w:basedOn w:val="Normal"/>
    <w:link w:val="NormalWebCaracter"/>
    <w:uiPriority w:val="99"/>
    <w:rsid w:val="007D45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andardtextCaracterCaracterCaracterCaracter">
    <w:name w:val="Standardtext Caracter Caracter Caracter Caracter"/>
    <w:basedOn w:val="Normal"/>
    <w:link w:val="StandardtextCaracterCaracterCaracterCaracterCaracter"/>
    <w:rsid w:val="007D456F"/>
    <w:pPr>
      <w:spacing w:after="120" w:line="360" w:lineRule="auto"/>
      <w:jc w:val="both"/>
    </w:pPr>
    <w:rPr>
      <w:rFonts w:ascii="Arial" w:eastAsia="Times New Roman" w:hAnsi="Arial"/>
      <w:sz w:val="20"/>
      <w:szCs w:val="20"/>
      <w:lang w:val="en-US" w:eastAsia="de-DE"/>
    </w:rPr>
  </w:style>
  <w:style w:type="character" w:customStyle="1" w:styleId="StandardtextCaracterCaracterCaracterCaracterCaracter">
    <w:name w:val="Standardtext Caracter Caracter Caracter Caracter Caracter"/>
    <w:basedOn w:val="Fontdeparagrafimplicit"/>
    <w:link w:val="StandardtextCaracterCaracterCaracterCaracter"/>
    <w:rsid w:val="007D456F"/>
    <w:rPr>
      <w:rFonts w:ascii="Arial" w:eastAsia="Times New Roman" w:hAnsi="Arial"/>
      <w:lang w:eastAsia="de-DE"/>
    </w:rPr>
  </w:style>
  <w:style w:type="paragraph" w:customStyle="1" w:styleId="StandardtextCaracterCaracterCaracter">
    <w:name w:val="Standardtext Caracter Caracter Caracter"/>
    <w:basedOn w:val="Normal"/>
    <w:link w:val="StandardtextCaracterCaracterCaracterCaracter3"/>
    <w:rsid w:val="007D456F"/>
    <w:pPr>
      <w:spacing w:after="120" w:line="360" w:lineRule="auto"/>
      <w:jc w:val="both"/>
    </w:pPr>
    <w:rPr>
      <w:rFonts w:ascii="Arial" w:eastAsia="Times New Roman" w:hAnsi="Arial"/>
      <w:sz w:val="20"/>
      <w:szCs w:val="20"/>
      <w:lang w:val="en-US" w:eastAsia="de-DE"/>
    </w:rPr>
  </w:style>
  <w:style w:type="character" w:customStyle="1" w:styleId="StandardtextCaracterCaracterCaracterCaracter3">
    <w:name w:val="Standardtext Caracter Caracter Caracter Caracter3"/>
    <w:basedOn w:val="Fontdeparagrafimplicit"/>
    <w:link w:val="StandardtextCaracterCaracterCaracter"/>
    <w:rsid w:val="007D456F"/>
    <w:rPr>
      <w:rFonts w:ascii="Arial" w:eastAsia="Times New Roman" w:hAnsi="Arial"/>
      <w:lang w:eastAsia="de-DE"/>
    </w:rPr>
  </w:style>
  <w:style w:type="character" w:customStyle="1" w:styleId="ft">
    <w:name w:val="ft"/>
    <w:basedOn w:val="Fontdeparagrafimplicit"/>
    <w:rsid w:val="007D456F"/>
  </w:style>
  <w:style w:type="paragraph" w:styleId="Listcumarcatori">
    <w:name w:val="List Bullet"/>
    <w:basedOn w:val="Normal"/>
    <w:link w:val="ListcumarcatoriCaracter"/>
    <w:autoRedefine/>
    <w:rsid w:val="009E535B"/>
    <w:pPr>
      <w:tabs>
        <w:tab w:val="left" w:pos="851"/>
        <w:tab w:val="num" w:pos="1160"/>
      </w:tabs>
      <w:spacing w:after="0" w:line="260" w:lineRule="exact"/>
      <w:ind w:left="709"/>
      <w:jc w:val="both"/>
    </w:pPr>
    <w:rPr>
      <w:rFonts w:ascii="Arial" w:eastAsia="Times New Roman" w:hAnsi="Arial" w:cs="Arial"/>
      <w:color w:val="000000" w:themeColor="text1"/>
      <w:sz w:val="24"/>
      <w:szCs w:val="24"/>
      <w:lang w:val="en-GB"/>
    </w:rPr>
  </w:style>
  <w:style w:type="character" w:customStyle="1" w:styleId="ListcumarcatoriCaracter">
    <w:name w:val="Listă cu marcatori Caracter"/>
    <w:basedOn w:val="Fontdeparagrafimplicit"/>
    <w:link w:val="Listcumarcatori"/>
    <w:rsid w:val="009E535B"/>
    <w:rPr>
      <w:rFonts w:ascii="Arial" w:eastAsia="Times New Roman" w:hAnsi="Arial" w:cs="Arial"/>
      <w:color w:val="000000" w:themeColor="text1"/>
      <w:sz w:val="24"/>
      <w:szCs w:val="24"/>
      <w:lang w:val="en-GB" w:eastAsia="en-US"/>
    </w:rPr>
  </w:style>
  <w:style w:type="paragraph" w:customStyle="1" w:styleId="Subtitlu2">
    <w:name w:val="Subtitlu2"/>
    <w:basedOn w:val="Titlu2"/>
    <w:autoRedefine/>
    <w:qFormat/>
    <w:rsid w:val="007D456F"/>
    <w:pPr>
      <w:pBdr>
        <w:top w:val="double" w:sz="4" w:space="1" w:color="auto"/>
        <w:left w:val="double" w:sz="4" w:space="1" w:color="auto"/>
        <w:bottom w:val="double" w:sz="4" w:space="1" w:color="auto"/>
        <w:right w:val="double" w:sz="4" w:space="1" w:color="auto"/>
      </w:pBdr>
      <w:shd w:val="clear" w:color="auto" w:fill="A6A6A6"/>
      <w:tabs>
        <w:tab w:val="left" w:pos="1304"/>
      </w:tabs>
      <w:spacing w:after="200" w:line="240" w:lineRule="auto"/>
      <w:ind w:left="1361" w:right="57" w:hanging="1304"/>
      <w:jc w:val="both"/>
    </w:pPr>
    <w:rPr>
      <w:rFonts w:ascii="Arial" w:hAnsi="Arial"/>
      <w:i w:val="0"/>
      <w:iCs w:val="0"/>
      <w:caps/>
      <w:sz w:val="24"/>
      <w:szCs w:val="24"/>
    </w:rPr>
  </w:style>
  <w:style w:type="paragraph" w:customStyle="1" w:styleId="ListBullet1">
    <w:name w:val="List Bullet 1"/>
    <w:basedOn w:val="Listcumarcatori"/>
    <w:autoRedefine/>
    <w:rsid w:val="00731D6F"/>
    <w:pPr>
      <w:numPr>
        <w:numId w:val="7"/>
      </w:numPr>
      <w:spacing w:after="120" w:line="360" w:lineRule="auto"/>
    </w:pPr>
  </w:style>
  <w:style w:type="paragraph" w:styleId="Legend">
    <w:name w:val="caption"/>
    <w:aliases w:val="Beschriftung-Tables,Caracter Caracter1,Caracter Caracter Caracter,Caracter Caracter Caracter Caracter Caracter1,Caracter Caracter Caracter Caracter1,Caracter Caracter Caracter Caracter Caracter Caracter Caracter Caracter Caracter Caracter"/>
    <w:basedOn w:val="Normal"/>
    <w:next w:val="Corptext"/>
    <w:link w:val="LegendCaracter"/>
    <w:autoRedefine/>
    <w:qFormat/>
    <w:rsid w:val="00183667"/>
    <w:pPr>
      <w:tabs>
        <w:tab w:val="left" w:pos="4860"/>
        <w:tab w:val="left" w:pos="5947"/>
      </w:tabs>
      <w:autoSpaceDE w:val="0"/>
      <w:autoSpaceDN w:val="0"/>
      <w:adjustRightInd w:val="0"/>
      <w:spacing w:after="120" w:line="360" w:lineRule="auto"/>
      <w:ind w:left="709"/>
      <w:jc w:val="both"/>
    </w:pPr>
    <w:rPr>
      <w:rFonts w:ascii="Arial" w:eastAsia="Times New Roman" w:hAnsi="Arial" w:cs="Arial"/>
      <w:b/>
      <w:bCs/>
      <w:i/>
      <w:shadow/>
      <w:sz w:val="24"/>
      <w:szCs w:val="24"/>
      <w:lang w:val="en-GB" w:eastAsia="de-DE"/>
    </w:rPr>
  </w:style>
  <w:style w:type="paragraph" w:customStyle="1" w:styleId="StyleBodyText8ptBefore0ptLinespacingsingle">
    <w:name w:val="Style Body Text + 8 pt Before:  0 pt Line spacing:  single"/>
    <w:basedOn w:val="Corptext"/>
    <w:rsid w:val="00231E3F"/>
    <w:pPr>
      <w:tabs>
        <w:tab w:val="left" w:pos="415"/>
        <w:tab w:val="left" w:pos="4860"/>
        <w:tab w:val="right" w:leader="dot" w:pos="9900"/>
      </w:tabs>
      <w:autoSpaceDE w:val="0"/>
      <w:autoSpaceDN w:val="0"/>
      <w:adjustRightInd w:val="0"/>
      <w:spacing w:line="240" w:lineRule="auto"/>
    </w:pPr>
    <w:rPr>
      <w:rFonts w:ascii="Arial" w:hAnsi="Arial"/>
      <w:sz w:val="16"/>
      <w:szCs w:val="20"/>
    </w:rPr>
  </w:style>
  <w:style w:type="paragraph" w:styleId="Listparagraf">
    <w:name w:val="List Paragraph"/>
    <w:basedOn w:val="Normal"/>
    <w:link w:val="ListparagrafCaracter"/>
    <w:uiPriority w:val="34"/>
    <w:qFormat/>
    <w:rsid w:val="005928B5"/>
    <w:pPr>
      <w:ind w:left="720"/>
      <w:contextualSpacing/>
    </w:pPr>
    <w:rPr>
      <w:rFonts w:eastAsia="Times New Roman"/>
      <w:lang w:val="en-US"/>
    </w:rPr>
  </w:style>
  <w:style w:type="paragraph" w:customStyle="1" w:styleId="Beschriftung-Figures">
    <w:name w:val="Beschriftung-Figures"/>
    <w:basedOn w:val="Legend"/>
    <w:next w:val="StandardtextCaracterCaracterCaracter"/>
    <w:autoRedefine/>
    <w:rsid w:val="00E05AFA"/>
    <w:pPr>
      <w:widowControl w:val="0"/>
      <w:tabs>
        <w:tab w:val="clear" w:pos="4860"/>
        <w:tab w:val="clear" w:pos="5947"/>
      </w:tabs>
      <w:autoSpaceDE/>
      <w:autoSpaceDN/>
      <w:adjustRightInd/>
      <w:spacing w:line="240" w:lineRule="auto"/>
      <w:jc w:val="left"/>
    </w:pPr>
    <w:rPr>
      <w:bCs w:val="0"/>
      <w:i w:val="0"/>
      <w:shadow w:val="0"/>
      <w:sz w:val="20"/>
      <w:szCs w:val="20"/>
      <w:lang w:val="it-IT"/>
    </w:rPr>
  </w:style>
  <w:style w:type="paragraph" w:styleId="Textnotdesubsol">
    <w:name w:val="footnote text"/>
    <w:aliases w:val="Podrozdział,Footnote Text Char Char,Fußnote,single space,footnote text,FOOTNOTES,fn,stile 1,Footnote,Footnote1,Footnote2,Footnote3,Footnote4,Footnote5,Footnote6,Footnote7,Footnote8,Footnote9,Footnote10,Footnote11"/>
    <w:basedOn w:val="Normal"/>
    <w:link w:val="TextnotdesubsolCaracter"/>
    <w:autoRedefine/>
    <w:semiHidden/>
    <w:qFormat/>
    <w:rsid w:val="00885924"/>
    <w:pPr>
      <w:spacing w:after="40" w:line="240" w:lineRule="auto"/>
      <w:jc w:val="both"/>
    </w:pPr>
    <w:rPr>
      <w:rFonts w:ascii="Arial Narrow" w:eastAsia="Times New Roman" w:hAnsi="Arial Narrow"/>
      <w:noProof/>
      <w:sz w:val="18"/>
      <w:szCs w:val="24"/>
      <w:lang w:eastAsia="ro-RO"/>
    </w:rPr>
  </w:style>
  <w:style w:type="character" w:customStyle="1" w:styleId="TextnotdesubsolCaracter">
    <w:name w:val="Text notă de subsol Caracter"/>
    <w:aliases w:val="Podrozdział Caracter,Footnote Text Char Char Caracter,Fußnote Caracter,single space Caracter,footnote text Caracter,FOOTNOTES Caracter,fn Caracter,stile 1 Caracter,Footnote Caracter,Footnote1 Caracter,Footnote2 Caracter"/>
    <w:basedOn w:val="Fontdeparagrafimplicit"/>
    <w:link w:val="Textnotdesubsol"/>
    <w:uiPriority w:val="99"/>
    <w:semiHidden/>
    <w:rsid w:val="00885924"/>
    <w:rPr>
      <w:rFonts w:ascii="Arial Narrow" w:eastAsia="Times New Roman" w:hAnsi="Arial Narrow"/>
      <w:noProof/>
      <w:sz w:val="18"/>
      <w:szCs w:val="24"/>
      <w:lang w:val="ro-RO" w:eastAsia="ro-RO"/>
    </w:rPr>
  </w:style>
  <w:style w:type="paragraph" w:styleId="Tabeldefiguri">
    <w:name w:val="table of figures"/>
    <w:basedOn w:val="Normal"/>
    <w:next w:val="Normal"/>
    <w:semiHidden/>
    <w:rsid w:val="00885924"/>
    <w:pPr>
      <w:spacing w:after="0"/>
      <w:ind w:left="440" w:hanging="440"/>
    </w:pPr>
    <w:rPr>
      <w:rFonts w:asciiTheme="minorHAnsi" w:hAnsiTheme="minorHAnsi"/>
      <w:caps/>
      <w:sz w:val="20"/>
      <w:szCs w:val="20"/>
    </w:rPr>
  </w:style>
  <w:style w:type="paragraph" w:customStyle="1" w:styleId="StyleHeading1After18pt">
    <w:name w:val="Style Heading 1 + After:  18 pt"/>
    <w:basedOn w:val="Titlu1"/>
    <w:autoRedefine/>
    <w:rsid w:val="00885924"/>
    <w:pPr>
      <w:tabs>
        <w:tab w:val="num" w:pos="0"/>
      </w:tabs>
      <w:spacing w:after="360" w:line="240" w:lineRule="auto"/>
      <w:jc w:val="center"/>
    </w:pPr>
    <w:rPr>
      <w:rFonts w:ascii="Arial Black" w:hAnsi="Arial Black"/>
      <w:b w:val="0"/>
      <w:bCs w:val="0"/>
      <w:noProof/>
      <w:sz w:val="24"/>
      <w:szCs w:val="20"/>
      <w:lang w:eastAsia="ro-RO"/>
    </w:rPr>
  </w:style>
  <w:style w:type="paragraph" w:customStyle="1" w:styleId="StyleCaption">
    <w:name w:val="Style Caption"/>
    <w:basedOn w:val="Legend"/>
    <w:next w:val="Normal"/>
    <w:rsid w:val="00885924"/>
    <w:pPr>
      <w:tabs>
        <w:tab w:val="clear" w:pos="4860"/>
        <w:tab w:val="clear" w:pos="5947"/>
      </w:tabs>
      <w:autoSpaceDE/>
      <w:autoSpaceDN/>
      <w:adjustRightInd/>
      <w:spacing w:before="120" w:after="60" w:line="240" w:lineRule="auto"/>
      <w:jc w:val="center"/>
    </w:pPr>
    <w:rPr>
      <w:rFonts w:cs="Times New Roman"/>
      <w:i w:val="0"/>
      <w:shadow w:val="0"/>
      <w:noProof/>
      <w:sz w:val="22"/>
      <w:lang w:eastAsia="ro-RO"/>
    </w:rPr>
  </w:style>
  <w:style w:type="paragraph" w:customStyle="1" w:styleId="Formatvorlage10pt1">
    <w:name w:val="Formatvorlage 10 pt1"/>
    <w:basedOn w:val="Normal"/>
    <w:rsid w:val="00885924"/>
    <w:pPr>
      <w:spacing w:after="0" w:line="240" w:lineRule="auto"/>
      <w:ind w:left="181"/>
    </w:pPr>
    <w:rPr>
      <w:rFonts w:eastAsia="Times New Roman"/>
      <w:sz w:val="20"/>
      <w:szCs w:val="24"/>
      <w:lang w:val="en-US" w:bidi="en-US"/>
    </w:rPr>
  </w:style>
  <w:style w:type="paragraph" w:customStyle="1" w:styleId="Standardtext">
    <w:name w:val="Standardtext"/>
    <w:basedOn w:val="Normal"/>
    <w:link w:val="StandardtextCaracter2"/>
    <w:rsid w:val="00D72D76"/>
    <w:pPr>
      <w:spacing w:after="120" w:line="360" w:lineRule="auto"/>
      <w:jc w:val="both"/>
    </w:pPr>
    <w:rPr>
      <w:rFonts w:ascii="Arial" w:eastAsia="Times New Roman" w:hAnsi="Arial"/>
      <w:szCs w:val="20"/>
      <w:lang w:val="en-US" w:eastAsia="de-DE"/>
    </w:rPr>
  </w:style>
  <w:style w:type="character" w:customStyle="1" w:styleId="longtext">
    <w:name w:val="long_text"/>
    <w:basedOn w:val="Fontdeparagrafimplicit"/>
    <w:uiPriority w:val="99"/>
    <w:rsid w:val="00D72D76"/>
    <w:rPr>
      <w:rFonts w:cs="Times New Roman"/>
    </w:rPr>
  </w:style>
  <w:style w:type="character" w:customStyle="1" w:styleId="longtext1">
    <w:name w:val="long_text1"/>
    <w:basedOn w:val="Fontdeparagrafimplicit"/>
    <w:uiPriority w:val="99"/>
    <w:rsid w:val="00D72D76"/>
    <w:rPr>
      <w:rFonts w:cs="Times New Roman"/>
      <w:sz w:val="22"/>
      <w:szCs w:val="22"/>
    </w:rPr>
  </w:style>
  <w:style w:type="character" w:customStyle="1" w:styleId="StandardtextCaracter2">
    <w:name w:val="Standardtext Caracter2"/>
    <w:basedOn w:val="Fontdeparagrafimplicit"/>
    <w:link w:val="Standardtext"/>
    <w:locked/>
    <w:rsid w:val="00D72D76"/>
    <w:rPr>
      <w:rFonts w:ascii="Arial" w:eastAsia="Times New Roman" w:hAnsi="Arial"/>
      <w:sz w:val="22"/>
      <w:lang w:eastAsia="de-DE"/>
    </w:rPr>
  </w:style>
  <w:style w:type="character" w:customStyle="1" w:styleId="LegendCaracter">
    <w:name w:val="Legendă Caracter"/>
    <w:aliases w:val="Beschriftung-Tables Caracter,Caracter Caracter1 Caracter,Caracter Caracter Caracter Caracter,Caracter Caracter Caracter Caracter Caracter1 Caracter,Caracter Caracter Caracter Caracter1 Caracter"/>
    <w:basedOn w:val="Fontdeparagrafimplicit"/>
    <w:link w:val="Legend"/>
    <w:locked/>
    <w:rsid w:val="00183667"/>
    <w:rPr>
      <w:rFonts w:ascii="Arial" w:eastAsia="Times New Roman" w:hAnsi="Arial" w:cs="Arial"/>
      <w:b/>
      <w:bCs/>
      <w:i/>
      <w:shadow/>
      <w:sz w:val="24"/>
      <w:szCs w:val="24"/>
      <w:lang w:val="en-GB" w:eastAsia="de-DE"/>
    </w:rPr>
  </w:style>
  <w:style w:type="character" w:styleId="Referinnotdesubsol">
    <w:name w:val="footnote reference"/>
    <w:aliases w:val="note de bas de page"/>
    <w:basedOn w:val="Fontdeparagrafimplicit"/>
    <w:semiHidden/>
    <w:rsid w:val="004A3AD5"/>
    <w:rPr>
      <w:rFonts w:cs="Times New Roman"/>
      <w:vertAlign w:val="superscript"/>
    </w:rPr>
  </w:style>
  <w:style w:type="character" w:customStyle="1" w:styleId="StandardtextZchn">
    <w:name w:val="Standardtext Zchn"/>
    <w:basedOn w:val="Fontdeparagrafimplicit"/>
    <w:uiPriority w:val="99"/>
    <w:rsid w:val="004A3AD5"/>
    <w:rPr>
      <w:rFonts w:ascii="Arial" w:hAnsi="Arial" w:cs="Times New Roman"/>
      <w:lang w:val="en-US" w:eastAsia="de-DE" w:bidi="ar-SA"/>
    </w:rPr>
  </w:style>
  <w:style w:type="paragraph" w:customStyle="1" w:styleId="Beschriftung-FiguresCaracter">
    <w:name w:val="Beschriftung-Figures Caracter"/>
    <w:basedOn w:val="Legend"/>
    <w:next w:val="StandardtextCaracterCaracterCaracterCaracter"/>
    <w:link w:val="Beschriftung-FiguresCaracterCaracter"/>
    <w:autoRedefine/>
    <w:rsid w:val="000C6FE3"/>
    <w:pPr>
      <w:widowControl w:val="0"/>
      <w:tabs>
        <w:tab w:val="clear" w:pos="4860"/>
        <w:tab w:val="clear" w:pos="5947"/>
      </w:tabs>
      <w:autoSpaceDE/>
      <w:autoSpaceDN/>
      <w:adjustRightInd/>
      <w:spacing w:line="240" w:lineRule="auto"/>
    </w:pPr>
    <w:rPr>
      <w:i w:val="0"/>
      <w:shadow w:val="0"/>
      <w:lang w:val="ro-RO"/>
    </w:rPr>
  </w:style>
  <w:style w:type="character" w:customStyle="1" w:styleId="Beschriftung-FiguresCaracterCaracter">
    <w:name w:val="Beschriftung-Figures Caracter Caracter"/>
    <w:basedOn w:val="LegendCaracter"/>
    <w:link w:val="Beschriftung-FiguresCaracter"/>
    <w:locked/>
    <w:rsid w:val="000C6FE3"/>
    <w:rPr>
      <w:rFonts w:ascii="Arial" w:eastAsia="Times New Roman" w:hAnsi="Arial" w:cs="Arial"/>
      <w:b/>
      <w:bCs/>
      <w:i/>
      <w:shadow/>
      <w:sz w:val="24"/>
      <w:szCs w:val="24"/>
      <w:lang w:val="en-GB" w:eastAsia="de-DE"/>
    </w:rPr>
  </w:style>
  <w:style w:type="paragraph" w:customStyle="1" w:styleId="P2">
    <w:name w:val="P2"/>
    <w:basedOn w:val="Normal"/>
    <w:uiPriority w:val="99"/>
    <w:rsid w:val="00ED47F4"/>
    <w:pPr>
      <w:tabs>
        <w:tab w:val="num" w:pos="1701"/>
      </w:tabs>
      <w:overflowPunct w:val="0"/>
      <w:autoSpaceDE w:val="0"/>
      <w:autoSpaceDN w:val="0"/>
      <w:adjustRightInd w:val="0"/>
      <w:spacing w:after="0" w:line="320" w:lineRule="atLeast"/>
      <w:ind w:left="1701" w:hanging="425"/>
      <w:jc w:val="both"/>
      <w:textAlignment w:val="baseline"/>
    </w:pPr>
    <w:rPr>
      <w:rFonts w:ascii="Arial" w:eastAsia="Times New Roman" w:hAnsi="Arial"/>
      <w:lang w:val="de-DE" w:eastAsia="de-DE"/>
    </w:rPr>
  </w:style>
  <w:style w:type="paragraph" w:customStyle="1" w:styleId="E1Caracter">
    <w:name w:val="E1 Caracter"/>
    <w:basedOn w:val="Normal"/>
    <w:link w:val="E1CaracterCaracter"/>
    <w:rsid w:val="001F22D7"/>
    <w:pPr>
      <w:overflowPunct w:val="0"/>
      <w:autoSpaceDE w:val="0"/>
      <w:autoSpaceDN w:val="0"/>
      <w:adjustRightInd w:val="0"/>
      <w:spacing w:after="160" w:line="320" w:lineRule="atLeast"/>
      <w:ind w:left="851"/>
      <w:jc w:val="both"/>
      <w:textAlignment w:val="baseline"/>
    </w:pPr>
    <w:rPr>
      <w:rFonts w:ascii="Arial" w:eastAsia="Times New Roman" w:hAnsi="Arial"/>
      <w:lang w:val="de-DE" w:eastAsia="de-DE"/>
    </w:rPr>
  </w:style>
  <w:style w:type="character" w:customStyle="1" w:styleId="E1CaracterCaracter">
    <w:name w:val="E1 Caracter Caracter"/>
    <w:basedOn w:val="Fontdeparagrafimplicit"/>
    <w:link w:val="E1Caracter"/>
    <w:locked/>
    <w:rsid w:val="001F22D7"/>
    <w:rPr>
      <w:rFonts w:ascii="Arial" w:eastAsia="Times New Roman" w:hAnsi="Arial"/>
      <w:sz w:val="22"/>
      <w:szCs w:val="22"/>
      <w:lang w:val="de-DE" w:eastAsia="de-DE"/>
    </w:rPr>
  </w:style>
  <w:style w:type="character" w:customStyle="1" w:styleId="Heading3Char1">
    <w:name w:val="Heading 3 Char1"/>
    <w:aliases w:val=" Caracter Char,Section SubHeading Char Char,L3 Char Char,Section SubHeading Char1,L3 Caracter Char,L3 Caracter Caracter Caracter Caracter Caracter Caracter Caracter Caracter Caracter Caracter Caracter Char,L3 Caracter Caracter Char"/>
    <w:basedOn w:val="Fontdeparagrafimplicit"/>
    <w:rsid w:val="00E34409"/>
    <w:rPr>
      <w:rFonts w:ascii="Arial" w:eastAsia="Times New Roman" w:hAnsi="Arial" w:cs="Times New Roman"/>
      <w:b/>
      <w:sz w:val="26"/>
      <w:szCs w:val="20"/>
      <w:lang w:val="en-US" w:eastAsia="de-DE"/>
    </w:rPr>
  </w:style>
  <w:style w:type="paragraph" w:styleId="Titlucuprins">
    <w:name w:val="TOC Heading"/>
    <w:basedOn w:val="Titlu1"/>
    <w:next w:val="Normal"/>
    <w:uiPriority w:val="39"/>
    <w:semiHidden/>
    <w:unhideWhenUsed/>
    <w:qFormat/>
    <w:rsid w:val="00E34409"/>
    <w:pPr>
      <w:keepLines/>
      <w:spacing w:before="480" w:after="0"/>
      <w:outlineLvl w:val="9"/>
    </w:pPr>
    <w:rPr>
      <w:color w:val="365F91"/>
      <w:kern w:val="0"/>
      <w:sz w:val="28"/>
      <w:szCs w:val="28"/>
      <w:lang w:val="en-US"/>
    </w:rPr>
  </w:style>
  <w:style w:type="character" w:customStyle="1" w:styleId="FootnoteTextChar1">
    <w:name w:val="Footnote Text Char1"/>
    <w:aliases w:val="Podrozdział Char,Footnote Text Char Char Char,Fußnote Char,single space Char,footnote text Char,FOOTNOTES Char,fn Char,stile 1 Char,Footnote Char,Footnote1 Char,Footnote2 Char,Footnote3 Char,Footnote4 Char,Footnote5 Char"/>
    <w:basedOn w:val="Fontdeparagrafimplicit"/>
    <w:semiHidden/>
    <w:rsid w:val="00E34409"/>
    <w:rPr>
      <w:rFonts w:ascii="Arial" w:eastAsia="Times New Roman" w:hAnsi="Arial" w:cs="Times New Roman"/>
      <w:sz w:val="20"/>
      <w:szCs w:val="20"/>
      <w:lang w:val="fr-FR" w:eastAsia="de-DE"/>
    </w:rPr>
  </w:style>
  <w:style w:type="numbering" w:customStyle="1" w:styleId="Bumbi">
    <w:name w:val="Bumbi"/>
    <w:rsid w:val="00E34409"/>
    <w:pPr>
      <w:numPr>
        <w:numId w:val="4"/>
      </w:numPr>
    </w:pPr>
  </w:style>
  <w:style w:type="paragraph" w:customStyle="1" w:styleId="Text">
    <w:name w:val="Text"/>
    <w:basedOn w:val="Normal"/>
    <w:next w:val="Normal"/>
    <w:link w:val="TextChar"/>
    <w:rsid w:val="00E34409"/>
    <w:pPr>
      <w:spacing w:before="120" w:after="0" w:line="240" w:lineRule="auto"/>
      <w:ind w:left="1152"/>
      <w:jc w:val="both"/>
    </w:pPr>
    <w:rPr>
      <w:rFonts w:ascii="Times New Roman" w:eastAsia="Times New Roman" w:hAnsi="Times New Roman"/>
      <w:szCs w:val="24"/>
      <w:lang w:val="en-US"/>
    </w:rPr>
  </w:style>
  <w:style w:type="character" w:customStyle="1" w:styleId="TextChar">
    <w:name w:val="Text Char"/>
    <w:basedOn w:val="Fontdeparagrafimplicit"/>
    <w:link w:val="Text"/>
    <w:rsid w:val="00E34409"/>
    <w:rPr>
      <w:rFonts w:ascii="Times New Roman" w:eastAsia="Times New Roman" w:hAnsi="Times New Roman"/>
      <w:sz w:val="22"/>
      <w:szCs w:val="24"/>
    </w:rPr>
  </w:style>
  <w:style w:type="paragraph" w:customStyle="1" w:styleId="TTabel">
    <w:name w:val="T_Tabel"/>
    <w:basedOn w:val="Normal"/>
    <w:next w:val="Normal"/>
    <w:rsid w:val="00E34409"/>
    <w:pPr>
      <w:spacing w:before="120" w:after="120" w:line="240" w:lineRule="auto"/>
    </w:pPr>
    <w:rPr>
      <w:rFonts w:ascii="Times New Roman" w:eastAsia="Times New Roman" w:hAnsi="Times New Roman"/>
      <w:b/>
      <w:szCs w:val="24"/>
      <w:lang w:val="en-US"/>
    </w:rPr>
  </w:style>
  <w:style w:type="numbering" w:customStyle="1" w:styleId="Bumbiabc">
    <w:name w:val="Bumbi abc"/>
    <w:rsid w:val="00E34409"/>
    <w:pPr>
      <w:numPr>
        <w:numId w:val="5"/>
      </w:numPr>
    </w:pPr>
  </w:style>
  <w:style w:type="paragraph" w:customStyle="1" w:styleId="TParagraf123">
    <w:name w:val="T_Paragraf_1.2.3."/>
    <w:basedOn w:val="Normal"/>
    <w:rsid w:val="00E34409"/>
    <w:pPr>
      <w:spacing w:before="120" w:after="120" w:line="240" w:lineRule="auto"/>
      <w:ind w:left="504"/>
    </w:pPr>
    <w:rPr>
      <w:rFonts w:ascii="Times New Roman" w:eastAsia="Times New Roman" w:hAnsi="Times New Roman"/>
      <w:b/>
      <w:szCs w:val="24"/>
      <w:lang w:val="en-US"/>
    </w:rPr>
  </w:style>
  <w:style w:type="character" w:customStyle="1" w:styleId="Corptext2Caracter">
    <w:name w:val="Corp text 2 Caracter"/>
    <w:basedOn w:val="Fontdeparagrafimplicit"/>
    <w:link w:val="Corptext2"/>
    <w:rsid w:val="00E34409"/>
    <w:rPr>
      <w:sz w:val="22"/>
      <w:szCs w:val="22"/>
      <w:lang w:val="ro-RO"/>
    </w:rPr>
  </w:style>
  <w:style w:type="paragraph" w:customStyle="1" w:styleId="TSubcapitol12">
    <w:name w:val="T_Subcapitol_1.2."/>
    <w:basedOn w:val="Normal"/>
    <w:rsid w:val="00E34409"/>
    <w:pPr>
      <w:numPr>
        <w:ilvl w:val="1"/>
      </w:numPr>
      <w:tabs>
        <w:tab w:val="num" w:pos="420"/>
      </w:tabs>
      <w:spacing w:before="120" w:after="120" w:line="240" w:lineRule="auto"/>
      <w:ind w:left="418" w:hanging="418"/>
    </w:pPr>
    <w:rPr>
      <w:rFonts w:ascii="Times New Roman" w:eastAsia="Times New Roman" w:hAnsi="Times New Roman"/>
      <w:b/>
      <w:sz w:val="24"/>
      <w:szCs w:val="24"/>
      <w:lang w:val="en-US"/>
    </w:rPr>
  </w:style>
  <w:style w:type="paragraph" w:customStyle="1" w:styleId="Pa10">
    <w:name w:val="Pa10"/>
    <w:basedOn w:val="Default"/>
    <w:next w:val="Default"/>
    <w:rsid w:val="00B04F31"/>
    <w:pPr>
      <w:widowControl/>
      <w:autoSpaceDE w:val="0"/>
      <w:autoSpaceDN w:val="0"/>
      <w:adjustRightInd w:val="0"/>
      <w:spacing w:after="240" w:line="201" w:lineRule="atLeast"/>
    </w:pPr>
    <w:rPr>
      <w:rFonts w:ascii="Palatino Linotype" w:hAnsi="Palatino Linotype" w:cs="Times New Roman"/>
      <w:color w:val="auto"/>
      <w:lang w:val="en-GB" w:eastAsia="en-GB"/>
    </w:rPr>
  </w:style>
  <w:style w:type="character" w:customStyle="1" w:styleId="NormalWebCaracter">
    <w:name w:val="Normal (Web) Caracter"/>
    <w:basedOn w:val="Fontdeparagrafimplicit"/>
    <w:link w:val="NormalWeb"/>
    <w:rsid w:val="00B04F31"/>
    <w:rPr>
      <w:rFonts w:ascii="Times New Roman" w:eastAsia="Times New Roman" w:hAnsi="Times New Roman"/>
      <w:sz w:val="24"/>
      <w:szCs w:val="24"/>
      <w:lang w:val="en-US" w:eastAsia="en-US"/>
    </w:rPr>
  </w:style>
  <w:style w:type="paragraph" w:styleId="Frspaiere">
    <w:name w:val="No Spacing"/>
    <w:qFormat/>
    <w:rsid w:val="009F5BB8"/>
    <w:rPr>
      <w:rFonts w:eastAsia="Times New Roman"/>
      <w:sz w:val="22"/>
      <w:szCs w:val="22"/>
      <w:lang w:val="en-US" w:eastAsia="en-US"/>
    </w:rPr>
  </w:style>
  <w:style w:type="character" w:customStyle="1" w:styleId="ListparagrafCaracter">
    <w:name w:val="Listă paragraf Caracter"/>
    <w:basedOn w:val="Fontdeparagrafimplicit"/>
    <w:link w:val="Listparagraf"/>
    <w:rsid w:val="00A525CF"/>
    <w:rPr>
      <w:rFonts w:eastAsia="Times New Roman"/>
      <w:sz w:val="22"/>
      <w:szCs w:val="22"/>
      <w:lang w:val="en-US" w:eastAsia="en-US"/>
    </w:rPr>
  </w:style>
  <w:style w:type="paragraph" w:styleId="Indentcorptext3">
    <w:name w:val="Body Text Indent 3"/>
    <w:basedOn w:val="Normal"/>
    <w:link w:val="Indentcorptext3Caracter"/>
    <w:uiPriority w:val="99"/>
    <w:semiHidden/>
    <w:unhideWhenUsed/>
    <w:rsid w:val="007F47C8"/>
    <w:pPr>
      <w:spacing w:after="120"/>
      <w:ind w:left="283"/>
    </w:pPr>
    <w:rPr>
      <w:sz w:val="16"/>
      <w:szCs w:val="16"/>
    </w:rPr>
  </w:style>
  <w:style w:type="character" w:customStyle="1" w:styleId="Indentcorptext3Caracter">
    <w:name w:val="Indent corp text 3 Caracter"/>
    <w:basedOn w:val="Fontdeparagrafimplicit"/>
    <w:link w:val="Indentcorptext3"/>
    <w:uiPriority w:val="99"/>
    <w:semiHidden/>
    <w:rsid w:val="007F47C8"/>
    <w:rPr>
      <w:sz w:val="16"/>
      <w:szCs w:val="16"/>
      <w:lang w:eastAsia="en-US"/>
    </w:rPr>
  </w:style>
  <w:style w:type="paragraph" w:customStyle="1" w:styleId="Char">
    <w:name w:val="Char"/>
    <w:basedOn w:val="Normal"/>
    <w:rsid w:val="00305766"/>
    <w:pPr>
      <w:spacing w:after="0" w:line="240" w:lineRule="auto"/>
    </w:pPr>
    <w:rPr>
      <w:rFonts w:ascii="Times New Roman" w:eastAsia="Times New Roman" w:hAnsi="Times New Roman"/>
      <w:sz w:val="24"/>
      <w:szCs w:val="24"/>
      <w:lang w:val="pl-PL" w:eastAsia="pl-PL"/>
    </w:rPr>
  </w:style>
  <w:style w:type="table" w:styleId="TabelElegant">
    <w:name w:val="Table Elegant"/>
    <w:basedOn w:val="TabelNormal"/>
    <w:rsid w:val="00305766"/>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
    <w:name w:val="Table"/>
    <w:rsid w:val="00697D34"/>
    <w:pPr>
      <w:spacing w:line="190" w:lineRule="atLeast"/>
      <w:jc w:val="both"/>
    </w:pPr>
    <w:rPr>
      <w:rFonts w:ascii="Univers" w:eastAsia="Times New Roman" w:hAnsi="Univers"/>
      <w:kern w:val="17"/>
      <w:sz w:val="17"/>
      <w:lang w:val="nl" w:eastAsia="en-GB"/>
    </w:rPr>
  </w:style>
  <w:style w:type="paragraph" w:styleId="Listacumarcatori2">
    <w:name w:val="List Bullet 2"/>
    <w:basedOn w:val="Normal"/>
    <w:uiPriority w:val="99"/>
    <w:semiHidden/>
    <w:unhideWhenUsed/>
    <w:rsid w:val="001E6BFA"/>
    <w:pPr>
      <w:numPr>
        <w:numId w:val="6"/>
      </w:numPr>
      <w:contextualSpacing/>
    </w:pPr>
  </w:style>
  <w:style w:type="character" w:customStyle="1" w:styleId="shorttext1">
    <w:name w:val="short_text1"/>
    <w:basedOn w:val="Fontdeparagrafimplicit"/>
    <w:rsid w:val="00E22959"/>
    <w:rPr>
      <w:sz w:val="19"/>
      <w:szCs w:val="19"/>
    </w:rPr>
  </w:style>
  <w:style w:type="paragraph" w:customStyle="1" w:styleId="StandardtextCaracterCaracterCaracterCaracter1">
    <w:name w:val="Standardtext Caracter Caracter Caracter Caracter1"/>
    <w:basedOn w:val="Normal"/>
    <w:link w:val="StandardtextCaracterCaracterCaracterCaracter1Caracter"/>
    <w:rsid w:val="00AD2368"/>
    <w:pPr>
      <w:spacing w:after="120" w:line="360" w:lineRule="auto"/>
      <w:jc w:val="both"/>
    </w:pPr>
    <w:rPr>
      <w:rFonts w:ascii="Arial" w:eastAsia="Times New Roman" w:hAnsi="Arial"/>
      <w:szCs w:val="20"/>
      <w:lang w:val="en-US" w:eastAsia="de-DE"/>
    </w:rPr>
  </w:style>
  <w:style w:type="character" w:customStyle="1" w:styleId="StandardtextCaracterCaracterCaracterCaracter1Caracter">
    <w:name w:val="Standardtext Caracter Caracter Caracter Caracter1 Caracter"/>
    <w:basedOn w:val="Fontdeparagrafimplicit"/>
    <w:link w:val="StandardtextCaracterCaracterCaracterCaracter1"/>
    <w:rsid w:val="00AD2368"/>
    <w:rPr>
      <w:rFonts w:ascii="Arial" w:eastAsia="Times New Roman" w:hAnsi="Arial"/>
      <w:sz w:val="22"/>
      <w:lang w:val="en-US" w:eastAsia="de-DE"/>
    </w:rPr>
  </w:style>
  <w:style w:type="character" w:customStyle="1" w:styleId="BodyText3Char">
    <w:name w:val="Body Text 3 Char"/>
    <w:basedOn w:val="Fontdeparagrafimplicit"/>
    <w:rsid w:val="007C20DA"/>
    <w:rPr>
      <w:rFonts w:ascii="Arial" w:eastAsia="Times New Roman" w:hAnsi="Arial" w:cs="Arial"/>
      <w:bCs/>
      <w:color w:val="000000"/>
      <w:sz w:val="24"/>
      <w:szCs w:val="24"/>
      <w:lang w:val="ro-RO"/>
    </w:rPr>
  </w:style>
  <w:style w:type="character" w:customStyle="1" w:styleId="ZchnZchn2">
    <w:name w:val="Zchn Zchn2"/>
    <w:basedOn w:val="Fontdeparagrafimplicit"/>
    <w:rsid w:val="00183667"/>
    <w:rPr>
      <w:rFonts w:ascii="Arial" w:hAnsi="Arial"/>
      <w:b/>
      <w:bCs/>
      <w:sz w:val="22"/>
      <w:szCs w:val="22"/>
      <w:lang w:val="en-GB" w:eastAsia="de-DE" w:bidi="ar-SA"/>
    </w:rPr>
  </w:style>
  <w:style w:type="paragraph" w:customStyle="1" w:styleId="ListNumberLevel3">
    <w:name w:val="List Number (Level 3)"/>
    <w:basedOn w:val="Normal"/>
    <w:rsid w:val="002A2E48"/>
    <w:pPr>
      <w:tabs>
        <w:tab w:val="num" w:pos="360"/>
      </w:tabs>
      <w:spacing w:before="120" w:after="120" w:line="312" w:lineRule="auto"/>
      <w:jc w:val="both"/>
    </w:pPr>
    <w:rPr>
      <w:rFonts w:ascii="Times New Roman" w:eastAsia="Times New Roman" w:hAnsi="Times New Roman"/>
      <w:szCs w:val="20"/>
      <w:lang w:val="en-GB" w:eastAsia="zh-CN"/>
    </w:rPr>
  </w:style>
  <w:style w:type="paragraph" w:customStyle="1" w:styleId="CharChar2CharCharCharChar">
    <w:name w:val="Char Char2 Char Char Char Char"/>
    <w:basedOn w:val="Normal"/>
    <w:semiHidden/>
    <w:rsid w:val="00EE1E35"/>
    <w:pPr>
      <w:spacing w:after="0" w:line="240" w:lineRule="auto"/>
    </w:pPr>
    <w:rPr>
      <w:rFonts w:ascii="Times New Roman" w:eastAsia="Times New Roman" w:hAnsi="Times New Roman"/>
      <w:sz w:val="24"/>
      <w:szCs w:val="24"/>
      <w:lang w:val="pl-PL" w:eastAsia="pl-PL"/>
    </w:rPr>
  </w:style>
  <w:style w:type="paragraph" w:customStyle="1" w:styleId="CharChar2CharCharCharChar0">
    <w:name w:val="Char Char2 Char Char Char Char"/>
    <w:basedOn w:val="Normal"/>
    <w:semiHidden/>
    <w:rsid w:val="00F572B1"/>
    <w:pPr>
      <w:spacing w:after="0" w:line="240" w:lineRule="auto"/>
    </w:pPr>
    <w:rPr>
      <w:rFonts w:ascii="Times New Roman" w:eastAsia="Times New Roman" w:hAnsi="Times New Roman"/>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numbering" w:customStyle="1" w:styleId="Titlu1Caracter">
    <w:name w:val="Bumbi"/>
    <w:pPr>
      <w:numPr>
        <w:numId w:val="4"/>
      </w:numPr>
    </w:pPr>
  </w:style>
  <w:style w:type="numbering" w:customStyle="1" w:styleId="Titlu2Caracter">
    <w:name w:val="Bumbiabc"/>
    <w:pPr>
      <w:numPr>
        <w:numId w:val="5"/>
      </w:numPr>
    </w:pPr>
  </w:style>
</w:styles>
</file>

<file path=word/webSettings.xml><?xml version="1.0" encoding="utf-8"?>
<w:webSettings xmlns:r="http://schemas.openxmlformats.org/officeDocument/2006/relationships" xmlns:w="http://schemas.openxmlformats.org/wordprocessingml/2006/main">
  <w:divs>
    <w:div w:id="35931524">
      <w:bodyDiv w:val="1"/>
      <w:marLeft w:val="0"/>
      <w:marRight w:val="0"/>
      <w:marTop w:val="0"/>
      <w:marBottom w:val="0"/>
      <w:divBdr>
        <w:top w:val="none" w:sz="0" w:space="0" w:color="auto"/>
        <w:left w:val="none" w:sz="0" w:space="0" w:color="auto"/>
        <w:bottom w:val="none" w:sz="0" w:space="0" w:color="auto"/>
        <w:right w:val="none" w:sz="0" w:space="0" w:color="auto"/>
      </w:divBdr>
    </w:div>
    <w:div w:id="84808231">
      <w:bodyDiv w:val="1"/>
      <w:marLeft w:val="0"/>
      <w:marRight w:val="0"/>
      <w:marTop w:val="0"/>
      <w:marBottom w:val="0"/>
      <w:divBdr>
        <w:top w:val="none" w:sz="0" w:space="0" w:color="auto"/>
        <w:left w:val="none" w:sz="0" w:space="0" w:color="auto"/>
        <w:bottom w:val="none" w:sz="0" w:space="0" w:color="auto"/>
        <w:right w:val="none" w:sz="0" w:space="0" w:color="auto"/>
      </w:divBdr>
    </w:div>
    <w:div w:id="105782059">
      <w:bodyDiv w:val="1"/>
      <w:marLeft w:val="0"/>
      <w:marRight w:val="0"/>
      <w:marTop w:val="0"/>
      <w:marBottom w:val="0"/>
      <w:divBdr>
        <w:top w:val="none" w:sz="0" w:space="0" w:color="auto"/>
        <w:left w:val="none" w:sz="0" w:space="0" w:color="auto"/>
        <w:bottom w:val="none" w:sz="0" w:space="0" w:color="auto"/>
        <w:right w:val="none" w:sz="0" w:space="0" w:color="auto"/>
      </w:divBdr>
    </w:div>
    <w:div w:id="122819715">
      <w:bodyDiv w:val="1"/>
      <w:marLeft w:val="0"/>
      <w:marRight w:val="0"/>
      <w:marTop w:val="0"/>
      <w:marBottom w:val="0"/>
      <w:divBdr>
        <w:top w:val="none" w:sz="0" w:space="0" w:color="auto"/>
        <w:left w:val="none" w:sz="0" w:space="0" w:color="auto"/>
        <w:bottom w:val="none" w:sz="0" w:space="0" w:color="auto"/>
        <w:right w:val="none" w:sz="0" w:space="0" w:color="auto"/>
      </w:divBdr>
    </w:div>
    <w:div w:id="147982896">
      <w:bodyDiv w:val="1"/>
      <w:marLeft w:val="0"/>
      <w:marRight w:val="0"/>
      <w:marTop w:val="0"/>
      <w:marBottom w:val="0"/>
      <w:divBdr>
        <w:top w:val="none" w:sz="0" w:space="0" w:color="auto"/>
        <w:left w:val="none" w:sz="0" w:space="0" w:color="auto"/>
        <w:bottom w:val="none" w:sz="0" w:space="0" w:color="auto"/>
        <w:right w:val="none" w:sz="0" w:space="0" w:color="auto"/>
      </w:divBdr>
    </w:div>
    <w:div w:id="197746343">
      <w:bodyDiv w:val="1"/>
      <w:marLeft w:val="0"/>
      <w:marRight w:val="0"/>
      <w:marTop w:val="0"/>
      <w:marBottom w:val="0"/>
      <w:divBdr>
        <w:top w:val="none" w:sz="0" w:space="0" w:color="auto"/>
        <w:left w:val="none" w:sz="0" w:space="0" w:color="auto"/>
        <w:bottom w:val="none" w:sz="0" w:space="0" w:color="auto"/>
        <w:right w:val="none" w:sz="0" w:space="0" w:color="auto"/>
      </w:divBdr>
    </w:div>
    <w:div w:id="200628422">
      <w:bodyDiv w:val="1"/>
      <w:marLeft w:val="0"/>
      <w:marRight w:val="0"/>
      <w:marTop w:val="0"/>
      <w:marBottom w:val="0"/>
      <w:divBdr>
        <w:top w:val="none" w:sz="0" w:space="0" w:color="auto"/>
        <w:left w:val="none" w:sz="0" w:space="0" w:color="auto"/>
        <w:bottom w:val="none" w:sz="0" w:space="0" w:color="auto"/>
        <w:right w:val="none" w:sz="0" w:space="0" w:color="auto"/>
      </w:divBdr>
    </w:div>
    <w:div w:id="243757556">
      <w:bodyDiv w:val="1"/>
      <w:marLeft w:val="0"/>
      <w:marRight w:val="0"/>
      <w:marTop w:val="0"/>
      <w:marBottom w:val="0"/>
      <w:divBdr>
        <w:top w:val="none" w:sz="0" w:space="0" w:color="auto"/>
        <w:left w:val="none" w:sz="0" w:space="0" w:color="auto"/>
        <w:bottom w:val="none" w:sz="0" w:space="0" w:color="auto"/>
        <w:right w:val="none" w:sz="0" w:space="0" w:color="auto"/>
      </w:divBdr>
    </w:div>
    <w:div w:id="273758455">
      <w:bodyDiv w:val="1"/>
      <w:marLeft w:val="0"/>
      <w:marRight w:val="0"/>
      <w:marTop w:val="0"/>
      <w:marBottom w:val="0"/>
      <w:divBdr>
        <w:top w:val="none" w:sz="0" w:space="0" w:color="auto"/>
        <w:left w:val="none" w:sz="0" w:space="0" w:color="auto"/>
        <w:bottom w:val="none" w:sz="0" w:space="0" w:color="auto"/>
        <w:right w:val="none" w:sz="0" w:space="0" w:color="auto"/>
      </w:divBdr>
    </w:div>
    <w:div w:id="315838546">
      <w:bodyDiv w:val="1"/>
      <w:marLeft w:val="0"/>
      <w:marRight w:val="0"/>
      <w:marTop w:val="0"/>
      <w:marBottom w:val="0"/>
      <w:divBdr>
        <w:top w:val="none" w:sz="0" w:space="0" w:color="auto"/>
        <w:left w:val="none" w:sz="0" w:space="0" w:color="auto"/>
        <w:bottom w:val="none" w:sz="0" w:space="0" w:color="auto"/>
        <w:right w:val="none" w:sz="0" w:space="0" w:color="auto"/>
      </w:divBdr>
    </w:div>
    <w:div w:id="317998370">
      <w:bodyDiv w:val="1"/>
      <w:marLeft w:val="0"/>
      <w:marRight w:val="0"/>
      <w:marTop w:val="0"/>
      <w:marBottom w:val="0"/>
      <w:divBdr>
        <w:top w:val="none" w:sz="0" w:space="0" w:color="auto"/>
        <w:left w:val="none" w:sz="0" w:space="0" w:color="auto"/>
        <w:bottom w:val="none" w:sz="0" w:space="0" w:color="auto"/>
        <w:right w:val="none" w:sz="0" w:space="0" w:color="auto"/>
      </w:divBdr>
    </w:div>
    <w:div w:id="378552347">
      <w:bodyDiv w:val="1"/>
      <w:marLeft w:val="0"/>
      <w:marRight w:val="0"/>
      <w:marTop w:val="0"/>
      <w:marBottom w:val="0"/>
      <w:divBdr>
        <w:top w:val="none" w:sz="0" w:space="0" w:color="auto"/>
        <w:left w:val="none" w:sz="0" w:space="0" w:color="auto"/>
        <w:bottom w:val="none" w:sz="0" w:space="0" w:color="auto"/>
        <w:right w:val="none" w:sz="0" w:space="0" w:color="auto"/>
      </w:divBdr>
    </w:div>
    <w:div w:id="450131893">
      <w:bodyDiv w:val="1"/>
      <w:marLeft w:val="0"/>
      <w:marRight w:val="0"/>
      <w:marTop w:val="0"/>
      <w:marBottom w:val="0"/>
      <w:divBdr>
        <w:top w:val="none" w:sz="0" w:space="0" w:color="auto"/>
        <w:left w:val="none" w:sz="0" w:space="0" w:color="auto"/>
        <w:bottom w:val="none" w:sz="0" w:space="0" w:color="auto"/>
        <w:right w:val="none" w:sz="0" w:space="0" w:color="auto"/>
      </w:divBdr>
    </w:div>
    <w:div w:id="481821671">
      <w:bodyDiv w:val="1"/>
      <w:marLeft w:val="0"/>
      <w:marRight w:val="0"/>
      <w:marTop w:val="0"/>
      <w:marBottom w:val="0"/>
      <w:divBdr>
        <w:top w:val="none" w:sz="0" w:space="0" w:color="auto"/>
        <w:left w:val="none" w:sz="0" w:space="0" w:color="auto"/>
        <w:bottom w:val="none" w:sz="0" w:space="0" w:color="auto"/>
        <w:right w:val="none" w:sz="0" w:space="0" w:color="auto"/>
      </w:divBdr>
    </w:div>
    <w:div w:id="481848653">
      <w:bodyDiv w:val="1"/>
      <w:marLeft w:val="0"/>
      <w:marRight w:val="0"/>
      <w:marTop w:val="0"/>
      <w:marBottom w:val="0"/>
      <w:divBdr>
        <w:top w:val="none" w:sz="0" w:space="0" w:color="auto"/>
        <w:left w:val="none" w:sz="0" w:space="0" w:color="auto"/>
        <w:bottom w:val="none" w:sz="0" w:space="0" w:color="auto"/>
        <w:right w:val="none" w:sz="0" w:space="0" w:color="auto"/>
      </w:divBdr>
      <w:divsChild>
        <w:div w:id="1062558193">
          <w:marLeft w:val="0"/>
          <w:marRight w:val="0"/>
          <w:marTop w:val="0"/>
          <w:marBottom w:val="0"/>
          <w:divBdr>
            <w:top w:val="single" w:sz="6" w:space="0" w:color="666666"/>
            <w:left w:val="single" w:sz="6" w:space="0" w:color="666666"/>
            <w:bottom w:val="single" w:sz="6" w:space="0" w:color="666666"/>
            <w:right w:val="single" w:sz="6" w:space="0" w:color="666666"/>
          </w:divBdr>
          <w:divsChild>
            <w:div w:id="1446921573">
              <w:marLeft w:val="3000"/>
              <w:marRight w:val="0"/>
              <w:marTop w:val="300"/>
              <w:marBottom w:val="0"/>
              <w:divBdr>
                <w:top w:val="none" w:sz="0" w:space="0" w:color="auto"/>
                <w:left w:val="none" w:sz="0" w:space="0" w:color="auto"/>
                <w:bottom w:val="none" w:sz="0" w:space="0" w:color="auto"/>
                <w:right w:val="none" w:sz="0" w:space="0" w:color="auto"/>
              </w:divBdr>
            </w:div>
          </w:divsChild>
        </w:div>
      </w:divsChild>
    </w:div>
    <w:div w:id="612713074">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88678388">
      <w:bodyDiv w:val="1"/>
      <w:marLeft w:val="0"/>
      <w:marRight w:val="0"/>
      <w:marTop w:val="0"/>
      <w:marBottom w:val="0"/>
      <w:divBdr>
        <w:top w:val="none" w:sz="0" w:space="0" w:color="auto"/>
        <w:left w:val="none" w:sz="0" w:space="0" w:color="auto"/>
        <w:bottom w:val="none" w:sz="0" w:space="0" w:color="auto"/>
        <w:right w:val="none" w:sz="0" w:space="0" w:color="auto"/>
      </w:divBdr>
    </w:div>
    <w:div w:id="749544718">
      <w:bodyDiv w:val="1"/>
      <w:marLeft w:val="0"/>
      <w:marRight w:val="0"/>
      <w:marTop w:val="0"/>
      <w:marBottom w:val="0"/>
      <w:divBdr>
        <w:top w:val="none" w:sz="0" w:space="0" w:color="auto"/>
        <w:left w:val="none" w:sz="0" w:space="0" w:color="auto"/>
        <w:bottom w:val="none" w:sz="0" w:space="0" w:color="auto"/>
        <w:right w:val="none" w:sz="0" w:space="0" w:color="auto"/>
      </w:divBdr>
    </w:div>
    <w:div w:id="773399182">
      <w:bodyDiv w:val="1"/>
      <w:marLeft w:val="0"/>
      <w:marRight w:val="0"/>
      <w:marTop w:val="0"/>
      <w:marBottom w:val="0"/>
      <w:divBdr>
        <w:top w:val="none" w:sz="0" w:space="0" w:color="auto"/>
        <w:left w:val="none" w:sz="0" w:space="0" w:color="auto"/>
        <w:bottom w:val="none" w:sz="0" w:space="0" w:color="auto"/>
        <w:right w:val="none" w:sz="0" w:space="0" w:color="auto"/>
      </w:divBdr>
    </w:div>
    <w:div w:id="777876650">
      <w:bodyDiv w:val="1"/>
      <w:marLeft w:val="0"/>
      <w:marRight w:val="0"/>
      <w:marTop w:val="0"/>
      <w:marBottom w:val="0"/>
      <w:divBdr>
        <w:top w:val="none" w:sz="0" w:space="0" w:color="auto"/>
        <w:left w:val="none" w:sz="0" w:space="0" w:color="auto"/>
        <w:bottom w:val="none" w:sz="0" w:space="0" w:color="auto"/>
        <w:right w:val="none" w:sz="0" w:space="0" w:color="auto"/>
      </w:divBdr>
    </w:div>
    <w:div w:id="818961221">
      <w:bodyDiv w:val="1"/>
      <w:marLeft w:val="0"/>
      <w:marRight w:val="0"/>
      <w:marTop w:val="0"/>
      <w:marBottom w:val="0"/>
      <w:divBdr>
        <w:top w:val="none" w:sz="0" w:space="0" w:color="auto"/>
        <w:left w:val="none" w:sz="0" w:space="0" w:color="auto"/>
        <w:bottom w:val="none" w:sz="0" w:space="0" w:color="auto"/>
        <w:right w:val="none" w:sz="0" w:space="0" w:color="auto"/>
      </w:divBdr>
    </w:div>
    <w:div w:id="830561233">
      <w:bodyDiv w:val="1"/>
      <w:marLeft w:val="0"/>
      <w:marRight w:val="0"/>
      <w:marTop w:val="0"/>
      <w:marBottom w:val="0"/>
      <w:divBdr>
        <w:top w:val="none" w:sz="0" w:space="0" w:color="auto"/>
        <w:left w:val="none" w:sz="0" w:space="0" w:color="auto"/>
        <w:bottom w:val="none" w:sz="0" w:space="0" w:color="auto"/>
        <w:right w:val="none" w:sz="0" w:space="0" w:color="auto"/>
      </w:divBdr>
    </w:div>
    <w:div w:id="834150426">
      <w:bodyDiv w:val="1"/>
      <w:marLeft w:val="0"/>
      <w:marRight w:val="0"/>
      <w:marTop w:val="0"/>
      <w:marBottom w:val="0"/>
      <w:divBdr>
        <w:top w:val="none" w:sz="0" w:space="0" w:color="auto"/>
        <w:left w:val="none" w:sz="0" w:space="0" w:color="auto"/>
        <w:bottom w:val="none" w:sz="0" w:space="0" w:color="auto"/>
        <w:right w:val="none" w:sz="0" w:space="0" w:color="auto"/>
      </w:divBdr>
      <w:divsChild>
        <w:div w:id="1657801209">
          <w:marLeft w:val="0"/>
          <w:marRight w:val="0"/>
          <w:marTop w:val="0"/>
          <w:marBottom w:val="0"/>
          <w:divBdr>
            <w:top w:val="none" w:sz="0" w:space="0" w:color="auto"/>
            <w:left w:val="none" w:sz="0" w:space="0" w:color="auto"/>
            <w:bottom w:val="none" w:sz="0" w:space="0" w:color="auto"/>
            <w:right w:val="none" w:sz="0" w:space="0" w:color="auto"/>
          </w:divBdr>
          <w:divsChild>
            <w:div w:id="13269543">
              <w:marLeft w:val="0"/>
              <w:marRight w:val="0"/>
              <w:marTop w:val="100"/>
              <w:marBottom w:val="100"/>
              <w:divBdr>
                <w:top w:val="none" w:sz="0" w:space="0" w:color="auto"/>
                <w:left w:val="none" w:sz="0" w:space="0" w:color="auto"/>
                <w:bottom w:val="none" w:sz="0" w:space="0" w:color="auto"/>
                <w:right w:val="none" w:sz="0" w:space="0" w:color="auto"/>
              </w:divBdr>
              <w:divsChild>
                <w:div w:id="187841704">
                  <w:marLeft w:val="0"/>
                  <w:marRight w:val="0"/>
                  <w:marTop w:val="204"/>
                  <w:marBottom w:val="0"/>
                  <w:divBdr>
                    <w:top w:val="none" w:sz="0" w:space="0" w:color="auto"/>
                    <w:left w:val="none" w:sz="0" w:space="0" w:color="auto"/>
                    <w:bottom w:val="none" w:sz="0" w:space="0" w:color="auto"/>
                    <w:right w:val="none" w:sz="0" w:space="0" w:color="auto"/>
                  </w:divBdr>
                  <w:divsChild>
                    <w:div w:id="1363281427">
                      <w:marLeft w:val="204"/>
                      <w:marRight w:val="0"/>
                      <w:marTop w:val="0"/>
                      <w:marBottom w:val="0"/>
                      <w:divBdr>
                        <w:top w:val="none" w:sz="0" w:space="0" w:color="auto"/>
                        <w:left w:val="none" w:sz="0" w:space="0" w:color="auto"/>
                        <w:bottom w:val="none" w:sz="0" w:space="0" w:color="auto"/>
                        <w:right w:val="none" w:sz="0" w:space="0" w:color="auto"/>
                      </w:divBdr>
                      <w:divsChild>
                        <w:div w:id="470251397">
                          <w:marLeft w:val="0"/>
                          <w:marRight w:val="0"/>
                          <w:marTop w:val="0"/>
                          <w:marBottom w:val="204"/>
                          <w:divBdr>
                            <w:top w:val="none" w:sz="0" w:space="0" w:color="auto"/>
                            <w:left w:val="none" w:sz="0" w:space="0" w:color="auto"/>
                            <w:bottom w:val="none" w:sz="0" w:space="0" w:color="auto"/>
                            <w:right w:val="none" w:sz="0" w:space="0" w:color="auto"/>
                          </w:divBdr>
                          <w:divsChild>
                            <w:div w:id="81029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041294">
      <w:bodyDiv w:val="1"/>
      <w:marLeft w:val="0"/>
      <w:marRight w:val="0"/>
      <w:marTop w:val="0"/>
      <w:marBottom w:val="0"/>
      <w:divBdr>
        <w:top w:val="none" w:sz="0" w:space="0" w:color="auto"/>
        <w:left w:val="none" w:sz="0" w:space="0" w:color="auto"/>
        <w:bottom w:val="none" w:sz="0" w:space="0" w:color="auto"/>
        <w:right w:val="none" w:sz="0" w:space="0" w:color="auto"/>
      </w:divBdr>
    </w:div>
    <w:div w:id="936838336">
      <w:bodyDiv w:val="1"/>
      <w:marLeft w:val="0"/>
      <w:marRight w:val="0"/>
      <w:marTop w:val="0"/>
      <w:marBottom w:val="0"/>
      <w:divBdr>
        <w:top w:val="none" w:sz="0" w:space="0" w:color="auto"/>
        <w:left w:val="none" w:sz="0" w:space="0" w:color="auto"/>
        <w:bottom w:val="none" w:sz="0" w:space="0" w:color="auto"/>
        <w:right w:val="none" w:sz="0" w:space="0" w:color="auto"/>
      </w:divBdr>
    </w:div>
    <w:div w:id="1000354823">
      <w:bodyDiv w:val="1"/>
      <w:marLeft w:val="0"/>
      <w:marRight w:val="0"/>
      <w:marTop w:val="0"/>
      <w:marBottom w:val="0"/>
      <w:divBdr>
        <w:top w:val="none" w:sz="0" w:space="0" w:color="auto"/>
        <w:left w:val="none" w:sz="0" w:space="0" w:color="auto"/>
        <w:bottom w:val="none" w:sz="0" w:space="0" w:color="auto"/>
        <w:right w:val="none" w:sz="0" w:space="0" w:color="auto"/>
      </w:divBdr>
    </w:div>
    <w:div w:id="1004474137">
      <w:bodyDiv w:val="1"/>
      <w:marLeft w:val="0"/>
      <w:marRight w:val="0"/>
      <w:marTop w:val="0"/>
      <w:marBottom w:val="0"/>
      <w:divBdr>
        <w:top w:val="none" w:sz="0" w:space="0" w:color="auto"/>
        <w:left w:val="none" w:sz="0" w:space="0" w:color="auto"/>
        <w:bottom w:val="none" w:sz="0" w:space="0" w:color="auto"/>
        <w:right w:val="none" w:sz="0" w:space="0" w:color="auto"/>
      </w:divBdr>
    </w:div>
    <w:div w:id="1115952681">
      <w:bodyDiv w:val="1"/>
      <w:marLeft w:val="0"/>
      <w:marRight w:val="0"/>
      <w:marTop w:val="0"/>
      <w:marBottom w:val="0"/>
      <w:divBdr>
        <w:top w:val="none" w:sz="0" w:space="0" w:color="auto"/>
        <w:left w:val="none" w:sz="0" w:space="0" w:color="auto"/>
        <w:bottom w:val="none" w:sz="0" w:space="0" w:color="auto"/>
        <w:right w:val="none" w:sz="0" w:space="0" w:color="auto"/>
      </w:divBdr>
    </w:div>
    <w:div w:id="1117918675">
      <w:bodyDiv w:val="1"/>
      <w:marLeft w:val="0"/>
      <w:marRight w:val="0"/>
      <w:marTop w:val="0"/>
      <w:marBottom w:val="0"/>
      <w:divBdr>
        <w:top w:val="none" w:sz="0" w:space="0" w:color="auto"/>
        <w:left w:val="none" w:sz="0" w:space="0" w:color="auto"/>
        <w:bottom w:val="none" w:sz="0" w:space="0" w:color="auto"/>
        <w:right w:val="none" w:sz="0" w:space="0" w:color="auto"/>
      </w:divBdr>
    </w:div>
    <w:div w:id="1118336375">
      <w:bodyDiv w:val="1"/>
      <w:marLeft w:val="0"/>
      <w:marRight w:val="0"/>
      <w:marTop w:val="0"/>
      <w:marBottom w:val="0"/>
      <w:divBdr>
        <w:top w:val="none" w:sz="0" w:space="0" w:color="auto"/>
        <w:left w:val="none" w:sz="0" w:space="0" w:color="auto"/>
        <w:bottom w:val="none" w:sz="0" w:space="0" w:color="auto"/>
        <w:right w:val="none" w:sz="0" w:space="0" w:color="auto"/>
      </w:divBdr>
    </w:div>
    <w:div w:id="1134643439">
      <w:bodyDiv w:val="1"/>
      <w:marLeft w:val="0"/>
      <w:marRight w:val="0"/>
      <w:marTop w:val="0"/>
      <w:marBottom w:val="0"/>
      <w:divBdr>
        <w:top w:val="none" w:sz="0" w:space="0" w:color="auto"/>
        <w:left w:val="none" w:sz="0" w:space="0" w:color="auto"/>
        <w:bottom w:val="none" w:sz="0" w:space="0" w:color="auto"/>
        <w:right w:val="none" w:sz="0" w:space="0" w:color="auto"/>
      </w:divBdr>
    </w:div>
    <w:div w:id="1145077657">
      <w:bodyDiv w:val="1"/>
      <w:marLeft w:val="0"/>
      <w:marRight w:val="0"/>
      <w:marTop w:val="0"/>
      <w:marBottom w:val="0"/>
      <w:divBdr>
        <w:top w:val="none" w:sz="0" w:space="0" w:color="auto"/>
        <w:left w:val="none" w:sz="0" w:space="0" w:color="auto"/>
        <w:bottom w:val="none" w:sz="0" w:space="0" w:color="auto"/>
        <w:right w:val="none" w:sz="0" w:space="0" w:color="auto"/>
      </w:divBdr>
    </w:div>
    <w:div w:id="1155688457">
      <w:bodyDiv w:val="1"/>
      <w:marLeft w:val="0"/>
      <w:marRight w:val="0"/>
      <w:marTop w:val="0"/>
      <w:marBottom w:val="0"/>
      <w:divBdr>
        <w:top w:val="none" w:sz="0" w:space="0" w:color="auto"/>
        <w:left w:val="none" w:sz="0" w:space="0" w:color="auto"/>
        <w:bottom w:val="none" w:sz="0" w:space="0" w:color="auto"/>
        <w:right w:val="none" w:sz="0" w:space="0" w:color="auto"/>
      </w:divBdr>
    </w:div>
    <w:div w:id="1173954097">
      <w:bodyDiv w:val="1"/>
      <w:marLeft w:val="0"/>
      <w:marRight w:val="0"/>
      <w:marTop w:val="0"/>
      <w:marBottom w:val="0"/>
      <w:divBdr>
        <w:top w:val="none" w:sz="0" w:space="0" w:color="auto"/>
        <w:left w:val="none" w:sz="0" w:space="0" w:color="auto"/>
        <w:bottom w:val="none" w:sz="0" w:space="0" w:color="auto"/>
        <w:right w:val="none" w:sz="0" w:space="0" w:color="auto"/>
      </w:divBdr>
    </w:div>
    <w:div w:id="1181120682">
      <w:bodyDiv w:val="1"/>
      <w:marLeft w:val="0"/>
      <w:marRight w:val="0"/>
      <w:marTop w:val="0"/>
      <w:marBottom w:val="0"/>
      <w:divBdr>
        <w:top w:val="none" w:sz="0" w:space="0" w:color="auto"/>
        <w:left w:val="none" w:sz="0" w:space="0" w:color="auto"/>
        <w:bottom w:val="none" w:sz="0" w:space="0" w:color="auto"/>
        <w:right w:val="none" w:sz="0" w:space="0" w:color="auto"/>
      </w:divBdr>
    </w:div>
    <w:div w:id="1197692879">
      <w:bodyDiv w:val="1"/>
      <w:marLeft w:val="0"/>
      <w:marRight w:val="0"/>
      <w:marTop w:val="0"/>
      <w:marBottom w:val="0"/>
      <w:divBdr>
        <w:top w:val="none" w:sz="0" w:space="0" w:color="auto"/>
        <w:left w:val="none" w:sz="0" w:space="0" w:color="auto"/>
        <w:bottom w:val="none" w:sz="0" w:space="0" w:color="auto"/>
        <w:right w:val="none" w:sz="0" w:space="0" w:color="auto"/>
      </w:divBdr>
      <w:divsChild>
        <w:div w:id="1424838273">
          <w:marLeft w:val="0"/>
          <w:marRight w:val="0"/>
          <w:marTop w:val="0"/>
          <w:marBottom w:val="0"/>
          <w:divBdr>
            <w:top w:val="none" w:sz="0" w:space="0" w:color="auto"/>
            <w:left w:val="none" w:sz="0" w:space="0" w:color="auto"/>
            <w:bottom w:val="none" w:sz="0" w:space="0" w:color="auto"/>
            <w:right w:val="none" w:sz="0" w:space="0" w:color="auto"/>
          </w:divBdr>
          <w:divsChild>
            <w:div w:id="1272082688">
              <w:marLeft w:val="167"/>
              <w:marRight w:val="167"/>
              <w:marTop w:val="167"/>
              <w:marBottom w:val="167"/>
              <w:divBdr>
                <w:top w:val="none" w:sz="0" w:space="0" w:color="auto"/>
                <w:left w:val="none" w:sz="0" w:space="0" w:color="auto"/>
                <w:bottom w:val="none" w:sz="0" w:space="0" w:color="auto"/>
                <w:right w:val="none" w:sz="0" w:space="0" w:color="auto"/>
              </w:divBdr>
            </w:div>
            <w:div w:id="663898743">
              <w:marLeft w:val="167"/>
              <w:marRight w:val="167"/>
              <w:marTop w:val="167"/>
              <w:marBottom w:val="167"/>
              <w:divBdr>
                <w:top w:val="none" w:sz="0" w:space="0" w:color="auto"/>
                <w:left w:val="none" w:sz="0" w:space="0" w:color="auto"/>
                <w:bottom w:val="none" w:sz="0" w:space="0" w:color="auto"/>
                <w:right w:val="none" w:sz="0" w:space="0" w:color="auto"/>
              </w:divBdr>
            </w:div>
          </w:divsChild>
        </w:div>
      </w:divsChild>
    </w:div>
    <w:div w:id="1219438156">
      <w:bodyDiv w:val="1"/>
      <w:marLeft w:val="0"/>
      <w:marRight w:val="0"/>
      <w:marTop w:val="0"/>
      <w:marBottom w:val="0"/>
      <w:divBdr>
        <w:top w:val="none" w:sz="0" w:space="0" w:color="auto"/>
        <w:left w:val="none" w:sz="0" w:space="0" w:color="auto"/>
        <w:bottom w:val="none" w:sz="0" w:space="0" w:color="auto"/>
        <w:right w:val="none" w:sz="0" w:space="0" w:color="auto"/>
      </w:divBdr>
    </w:div>
    <w:div w:id="1239249868">
      <w:bodyDiv w:val="1"/>
      <w:marLeft w:val="0"/>
      <w:marRight w:val="0"/>
      <w:marTop w:val="0"/>
      <w:marBottom w:val="0"/>
      <w:divBdr>
        <w:top w:val="none" w:sz="0" w:space="0" w:color="auto"/>
        <w:left w:val="none" w:sz="0" w:space="0" w:color="auto"/>
        <w:bottom w:val="none" w:sz="0" w:space="0" w:color="auto"/>
        <w:right w:val="none" w:sz="0" w:space="0" w:color="auto"/>
      </w:divBdr>
      <w:divsChild>
        <w:div w:id="558250106">
          <w:marLeft w:val="0"/>
          <w:marRight w:val="0"/>
          <w:marTop w:val="0"/>
          <w:marBottom w:val="0"/>
          <w:divBdr>
            <w:top w:val="none" w:sz="0" w:space="0" w:color="auto"/>
            <w:left w:val="none" w:sz="0" w:space="0" w:color="auto"/>
            <w:bottom w:val="none" w:sz="0" w:space="0" w:color="auto"/>
            <w:right w:val="none" w:sz="0" w:space="0" w:color="auto"/>
          </w:divBdr>
          <w:divsChild>
            <w:div w:id="2020035970">
              <w:marLeft w:val="0"/>
              <w:marRight w:val="0"/>
              <w:marTop w:val="0"/>
              <w:marBottom w:val="0"/>
              <w:divBdr>
                <w:top w:val="none" w:sz="0" w:space="0" w:color="auto"/>
                <w:left w:val="none" w:sz="0" w:space="0" w:color="auto"/>
                <w:bottom w:val="none" w:sz="0" w:space="0" w:color="auto"/>
                <w:right w:val="none" w:sz="0" w:space="0" w:color="auto"/>
              </w:divBdr>
              <w:divsChild>
                <w:div w:id="1691445896">
                  <w:marLeft w:val="0"/>
                  <w:marRight w:val="0"/>
                  <w:marTop w:val="0"/>
                  <w:marBottom w:val="0"/>
                  <w:divBdr>
                    <w:top w:val="none" w:sz="0" w:space="0" w:color="auto"/>
                    <w:left w:val="none" w:sz="0" w:space="0" w:color="auto"/>
                    <w:bottom w:val="none" w:sz="0" w:space="0" w:color="auto"/>
                    <w:right w:val="none" w:sz="0" w:space="0" w:color="auto"/>
                  </w:divBdr>
                  <w:divsChild>
                    <w:div w:id="930285534">
                      <w:marLeft w:val="0"/>
                      <w:marRight w:val="0"/>
                      <w:marTop w:val="0"/>
                      <w:marBottom w:val="0"/>
                      <w:divBdr>
                        <w:top w:val="none" w:sz="0" w:space="0" w:color="auto"/>
                        <w:left w:val="none" w:sz="0" w:space="0" w:color="auto"/>
                        <w:bottom w:val="none" w:sz="0" w:space="0" w:color="auto"/>
                        <w:right w:val="none" w:sz="0" w:space="0" w:color="auto"/>
                      </w:divBdr>
                      <w:divsChild>
                        <w:div w:id="736323099">
                          <w:marLeft w:val="0"/>
                          <w:marRight w:val="0"/>
                          <w:marTop w:val="0"/>
                          <w:marBottom w:val="0"/>
                          <w:divBdr>
                            <w:top w:val="none" w:sz="0" w:space="0" w:color="auto"/>
                            <w:left w:val="none" w:sz="0" w:space="0" w:color="auto"/>
                            <w:bottom w:val="none" w:sz="0" w:space="0" w:color="auto"/>
                            <w:right w:val="none" w:sz="0" w:space="0" w:color="auto"/>
                          </w:divBdr>
                          <w:divsChild>
                            <w:div w:id="559285690">
                              <w:marLeft w:val="0"/>
                              <w:marRight w:val="0"/>
                              <w:marTop w:val="0"/>
                              <w:marBottom w:val="0"/>
                              <w:divBdr>
                                <w:top w:val="none" w:sz="0" w:space="0" w:color="auto"/>
                                <w:left w:val="none" w:sz="0" w:space="0" w:color="auto"/>
                                <w:bottom w:val="none" w:sz="0" w:space="0" w:color="auto"/>
                                <w:right w:val="none" w:sz="0" w:space="0" w:color="auto"/>
                              </w:divBdr>
                              <w:divsChild>
                                <w:div w:id="1904094972">
                                  <w:marLeft w:val="0"/>
                                  <w:marRight w:val="0"/>
                                  <w:marTop w:val="0"/>
                                  <w:marBottom w:val="0"/>
                                  <w:divBdr>
                                    <w:top w:val="none" w:sz="0" w:space="0" w:color="auto"/>
                                    <w:left w:val="none" w:sz="0" w:space="0" w:color="auto"/>
                                    <w:bottom w:val="none" w:sz="0" w:space="0" w:color="auto"/>
                                    <w:right w:val="none" w:sz="0" w:space="0" w:color="auto"/>
                                  </w:divBdr>
                                  <w:divsChild>
                                    <w:div w:id="1307051838">
                                      <w:marLeft w:val="0"/>
                                      <w:marRight w:val="0"/>
                                      <w:marTop w:val="0"/>
                                      <w:marBottom w:val="0"/>
                                      <w:divBdr>
                                        <w:top w:val="none" w:sz="0" w:space="0" w:color="auto"/>
                                        <w:left w:val="none" w:sz="0" w:space="0" w:color="auto"/>
                                        <w:bottom w:val="none" w:sz="0" w:space="0" w:color="auto"/>
                                        <w:right w:val="none" w:sz="0" w:space="0" w:color="auto"/>
                                      </w:divBdr>
                                      <w:divsChild>
                                        <w:div w:id="60164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7223580">
      <w:bodyDiv w:val="1"/>
      <w:marLeft w:val="0"/>
      <w:marRight w:val="0"/>
      <w:marTop w:val="0"/>
      <w:marBottom w:val="0"/>
      <w:divBdr>
        <w:top w:val="none" w:sz="0" w:space="0" w:color="auto"/>
        <w:left w:val="none" w:sz="0" w:space="0" w:color="auto"/>
        <w:bottom w:val="none" w:sz="0" w:space="0" w:color="auto"/>
        <w:right w:val="none" w:sz="0" w:space="0" w:color="auto"/>
      </w:divBdr>
    </w:div>
    <w:div w:id="1310480468">
      <w:bodyDiv w:val="1"/>
      <w:marLeft w:val="0"/>
      <w:marRight w:val="0"/>
      <w:marTop w:val="0"/>
      <w:marBottom w:val="0"/>
      <w:divBdr>
        <w:top w:val="none" w:sz="0" w:space="0" w:color="auto"/>
        <w:left w:val="none" w:sz="0" w:space="0" w:color="auto"/>
        <w:bottom w:val="none" w:sz="0" w:space="0" w:color="auto"/>
        <w:right w:val="none" w:sz="0" w:space="0" w:color="auto"/>
      </w:divBdr>
    </w:div>
    <w:div w:id="1326784284">
      <w:bodyDiv w:val="1"/>
      <w:marLeft w:val="0"/>
      <w:marRight w:val="0"/>
      <w:marTop w:val="0"/>
      <w:marBottom w:val="0"/>
      <w:divBdr>
        <w:top w:val="none" w:sz="0" w:space="0" w:color="auto"/>
        <w:left w:val="none" w:sz="0" w:space="0" w:color="auto"/>
        <w:bottom w:val="none" w:sz="0" w:space="0" w:color="auto"/>
        <w:right w:val="none" w:sz="0" w:space="0" w:color="auto"/>
      </w:divBdr>
    </w:div>
    <w:div w:id="1341275541">
      <w:bodyDiv w:val="1"/>
      <w:marLeft w:val="0"/>
      <w:marRight w:val="0"/>
      <w:marTop w:val="0"/>
      <w:marBottom w:val="0"/>
      <w:divBdr>
        <w:top w:val="none" w:sz="0" w:space="0" w:color="auto"/>
        <w:left w:val="none" w:sz="0" w:space="0" w:color="auto"/>
        <w:bottom w:val="none" w:sz="0" w:space="0" w:color="auto"/>
        <w:right w:val="none" w:sz="0" w:space="0" w:color="auto"/>
      </w:divBdr>
    </w:div>
    <w:div w:id="1396275293">
      <w:bodyDiv w:val="1"/>
      <w:marLeft w:val="0"/>
      <w:marRight w:val="0"/>
      <w:marTop w:val="0"/>
      <w:marBottom w:val="0"/>
      <w:divBdr>
        <w:top w:val="none" w:sz="0" w:space="0" w:color="auto"/>
        <w:left w:val="none" w:sz="0" w:space="0" w:color="auto"/>
        <w:bottom w:val="none" w:sz="0" w:space="0" w:color="auto"/>
        <w:right w:val="none" w:sz="0" w:space="0" w:color="auto"/>
      </w:divBdr>
    </w:div>
    <w:div w:id="1531072049">
      <w:bodyDiv w:val="1"/>
      <w:marLeft w:val="0"/>
      <w:marRight w:val="0"/>
      <w:marTop w:val="0"/>
      <w:marBottom w:val="0"/>
      <w:divBdr>
        <w:top w:val="none" w:sz="0" w:space="0" w:color="auto"/>
        <w:left w:val="none" w:sz="0" w:space="0" w:color="auto"/>
        <w:bottom w:val="none" w:sz="0" w:space="0" w:color="auto"/>
        <w:right w:val="none" w:sz="0" w:space="0" w:color="auto"/>
      </w:divBdr>
    </w:div>
    <w:div w:id="1580099329">
      <w:bodyDiv w:val="1"/>
      <w:marLeft w:val="0"/>
      <w:marRight w:val="0"/>
      <w:marTop w:val="0"/>
      <w:marBottom w:val="0"/>
      <w:divBdr>
        <w:top w:val="none" w:sz="0" w:space="0" w:color="auto"/>
        <w:left w:val="none" w:sz="0" w:space="0" w:color="auto"/>
        <w:bottom w:val="none" w:sz="0" w:space="0" w:color="auto"/>
        <w:right w:val="none" w:sz="0" w:space="0" w:color="auto"/>
      </w:divBdr>
    </w:div>
    <w:div w:id="1685404352">
      <w:bodyDiv w:val="1"/>
      <w:marLeft w:val="0"/>
      <w:marRight w:val="0"/>
      <w:marTop w:val="0"/>
      <w:marBottom w:val="0"/>
      <w:divBdr>
        <w:top w:val="none" w:sz="0" w:space="0" w:color="auto"/>
        <w:left w:val="none" w:sz="0" w:space="0" w:color="auto"/>
        <w:bottom w:val="none" w:sz="0" w:space="0" w:color="auto"/>
        <w:right w:val="none" w:sz="0" w:space="0" w:color="auto"/>
      </w:divBdr>
    </w:div>
    <w:div w:id="1730179488">
      <w:bodyDiv w:val="1"/>
      <w:marLeft w:val="0"/>
      <w:marRight w:val="0"/>
      <w:marTop w:val="0"/>
      <w:marBottom w:val="0"/>
      <w:divBdr>
        <w:top w:val="none" w:sz="0" w:space="0" w:color="auto"/>
        <w:left w:val="none" w:sz="0" w:space="0" w:color="auto"/>
        <w:bottom w:val="none" w:sz="0" w:space="0" w:color="auto"/>
        <w:right w:val="none" w:sz="0" w:space="0" w:color="auto"/>
      </w:divBdr>
    </w:div>
    <w:div w:id="1746604804">
      <w:bodyDiv w:val="1"/>
      <w:marLeft w:val="0"/>
      <w:marRight w:val="0"/>
      <w:marTop w:val="0"/>
      <w:marBottom w:val="0"/>
      <w:divBdr>
        <w:top w:val="none" w:sz="0" w:space="0" w:color="auto"/>
        <w:left w:val="none" w:sz="0" w:space="0" w:color="auto"/>
        <w:bottom w:val="none" w:sz="0" w:space="0" w:color="auto"/>
        <w:right w:val="none" w:sz="0" w:space="0" w:color="auto"/>
      </w:divBdr>
    </w:div>
    <w:div w:id="1882210208">
      <w:bodyDiv w:val="1"/>
      <w:marLeft w:val="0"/>
      <w:marRight w:val="0"/>
      <w:marTop w:val="0"/>
      <w:marBottom w:val="0"/>
      <w:divBdr>
        <w:top w:val="none" w:sz="0" w:space="0" w:color="auto"/>
        <w:left w:val="none" w:sz="0" w:space="0" w:color="auto"/>
        <w:bottom w:val="none" w:sz="0" w:space="0" w:color="auto"/>
        <w:right w:val="none" w:sz="0" w:space="0" w:color="auto"/>
      </w:divBdr>
    </w:div>
    <w:div w:id="1913849465">
      <w:bodyDiv w:val="1"/>
      <w:marLeft w:val="0"/>
      <w:marRight w:val="0"/>
      <w:marTop w:val="0"/>
      <w:marBottom w:val="0"/>
      <w:divBdr>
        <w:top w:val="none" w:sz="0" w:space="0" w:color="auto"/>
        <w:left w:val="none" w:sz="0" w:space="0" w:color="auto"/>
        <w:bottom w:val="none" w:sz="0" w:space="0" w:color="auto"/>
        <w:right w:val="none" w:sz="0" w:space="0" w:color="auto"/>
      </w:divBdr>
    </w:div>
    <w:div w:id="1918516635">
      <w:bodyDiv w:val="1"/>
      <w:marLeft w:val="0"/>
      <w:marRight w:val="0"/>
      <w:marTop w:val="0"/>
      <w:marBottom w:val="0"/>
      <w:divBdr>
        <w:top w:val="none" w:sz="0" w:space="0" w:color="auto"/>
        <w:left w:val="none" w:sz="0" w:space="0" w:color="auto"/>
        <w:bottom w:val="none" w:sz="0" w:space="0" w:color="auto"/>
        <w:right w:val="none" w:sz="0" w:space="0" w:color="auto"/>
      </w:divBdr>
    </w:div>
    <w:div w:id="1918637767">
      <w:bodyDiv w:val="1"/>
      <w:marLeft w:val="0"/>
      <w:marRight w:val="0"/>
      <w:marTop w:val="0"/>
      <w:marBottom w:val="0"/>
      <w:divBdr>
        <w:top w:val="none" w:sz="0" w:space="0" w:color="auto"/>
        <w:left w:val="none" w:sz="0" w:space="0" w:color="auto"/>
        <w:bottom w:val="none" w:sz="0" w:space="0" w:color="auto"/>
        <w:right w:val="none" w:sz="0" w:space="0" w:color="auto"/>
      </w:divBdr>
    </w:div>
    <w:div w:id="1929390750">
      <w:bodyDiv w:val="1"/>
      <w:marLeft w:val="0"/>
      <w:marRight w:val="0"/>
      <w:marTop w:val="0"/>
      <w:marBottom w:val="0"/>
      <w:divBdr>
        <w:top w:val="none" w:sz="0" w:space="0" w:color="auto"/>
        <w:left w:val="none" w:sz="0" w:space="0" w:color="auto"/>
        <w:bottom w:val="none" w:sz="0" w:space="0" w:color="auto"/>
        <w:right w:val="none" w:sz="0" w:space="0" w:color="auto"/>
      </w:divBdr>
    </w:div>
    <w:div w:id="1962758585">
      <w:bodyDiv w:val="1"/>
      <w:marLeft w:val="0"/>
      <w:marRight w:val="0"/>
      <w:marTop w:val="0"/>
      <w:marBottom w:val="0"/>
      <w:divBdr>
        <w:top w:val="none" w:sz="0" w:space="0" w:color="auto"/>
        <w:left w:val="none" w:sz="0" w:space="0" w:color="auto"/>
        <w:bottom w:val="none" w:sz="0" w:space="0" w:color="auto"/>
        <w:right w:val="none" w:sz="0" w:space="0" w:color="auto"/>
      </w:divBdr>
    </w:div>
    <w:div w:id="1966692523">
      <w:bodyDiv w:val="1"/>
      <w:marLeft w:val="0"/>
      <w:marRight w:val="0"/>
      <w:marTop w:val="0"/>
      <w:marBottom w:val="0"/>
      <w:divBdr>
        <w:top w:val="none" w:sz="0" w:space="0" w:color="auto"/>
        <w:left w:val="none" w:sz="0" w:space="0" w:color="auto"/>
        <w:bottom w:val="none" w:sz="0" w:space="0" w:color="auto"/>
        <w:right w:val="none" w:sz="0" w:space="0" w:color="auto"/>
      </w:divBdr>
    </w:div>
    <w:div w:id="2009748081">
      <w:bodyDiv w:val="1"/>
      <w:marLeft w:val="0"/>
      <w:marRight w:val="0"/>
      <w:marTop w:val="0"/>
      <w:marBottom w:val="0"/>
      <w:divBdr>
        <w:top w:val="none" w:sz="0" w:space="0" w:color="auto"/>
        <w:left w:val="none" w:sz="0" w:space="0" w:color="auto"/>
        <w:bottom w:val="none" w:sz="0" w:space="0" w:color="auto"/>
        <w:right w:val="none" w:sz="0" w:space="0" w:color="auto"/>
      </w:divBdr>
    </w:div>
    <w:div w:id="2020884668">
      <w:bodyDiv w:val="1"/>
      <w:marLeft w:val="0"/>
      <w:marRight w:val="0"/>
      <w:marTop w:val="0"/>
      <w:marBottom w:val="0"/>
      <w:divBdr>
        <w:top w:val="none" w:sz="0" w:space="0" w:color="auto"/>
        <w:left w:val="none" w:sz="0" w:space="0" w:color="auto"/>
        <w:bottom w:val="none" w:sz="0" w:space="0" w:color="auto"/>
        <w:right w:val="none" w:sz="0" w:space="0" w:color="auto"/>
      </w:divBdr>
    </w:div>
    <w:div w:id="2046834438">
      <w:bodyDiv w:val="1"/>
      <w:marLeft w:val="0"/>
      <w:marRight w:val="0"/>
      <w:marTop w:val="0"/>
      <w:marBottom w:val="0"/>
      <w:divBdr>
        <w:top w:val="none" w:sz="0" w:space="0" w:color="auto"/>
        <w:left w:val="none" w:sz="0" w:space="0" w:color="auto"/>
        <w:bottom w:val="none" w:sz="0" w:space="0" w:color="auto"/>
        <w:right w:val="none" w:sz="0" w:space="0" w:color="auto"/>
      </w:divBdr>
    </w:div>
    <w:div w:id="2053460217">
      <w:bodyDiv w:val="1"/>
      <w:marLeft w:val="0"/>
      <w:marRight w:val="0"/>
      <w:marTop w:val="0"/>
      <w:marBottom w:val="0"/>
      <w:divBdr>
        <w:top w:val="none" w:sz="0" w:space="0" w:color="auto"/>
        <w:left w:val="none" w:sz="0" w:space="0" w:color="auto"/>
        <w:bottom w:val="none" w:sz="0" w:space="0" w:color="auto"/>
        <w:right w:val="none" w:sz="0" w:space="0" w:color="auto"/>
      </w:divBdr>
    </w:div>
    <w:div w:id="2097438804">
      <w:bodyDiv w:val="1"/>
      <w:marLeft w:val="0"/>
      <w:marRight w:val="0"/>
      <w:marTop w:val="0"/>
      <w:marBottom w:val="0"/>
      <w:divBdr>
        <w:top w:val="none" w:sz="0" w:space="0" w:color="auto"/>
        <w:left w:val="none" w:sz="0" w:space="0" w:color="auto"/>
        <w:bottom w:val="none" w:sz="0" w:space="0" w:color="auto"/>
        <w:right w:val="none" w:sz="0" w:space="0" w:color="auto"/>
      </w:divBdr>
    </w:div>
    <w:div w:id="2107339050">
      <w:bodyDiv w:val="1"/>
      <w:marLeft w:val="0"/>
      <w:marRight w:val="0"/>
      <w:marTop w:val="0"/>
      <w:marBottom w:val="0"/>
      <w:divBdr>
        <w:top w:val="none" w:sz="0" w:space="0" w:color="auto"/>
        <w:left w:val="none" w:sz="0" w:space="0" w:color="auto"/>
        <w:bottom w:val="none" w:sz="0" w:space="0" w:color="auto"/>
        <w:right w:val="none" w:sz="0" w:space="0" w:color="auto"/>
      </w:divBdr>
    </w:div>
    <w:div w:id="211906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11.wmf"/><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3.wmf"/><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oleObject" Target="embeddings/oleObject1.bin"/><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oleObject" Target="embeddings/oleObject3.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wmf"/><Relationship Id="rId28" Type="http://schemas.openxmlformats.org/officeDocument/2006/relationships/image" Target="media/image15.wmf"/><Relationship Id="rId10" Type="http://schemas.openxmlformats.org/officeDocument/2006/relationships/header" Target="header2.xml"/><Relationship Id="rId19" Type="http://schemas.openxmlformats.org/officeDocument/2006/relationships/image" Target="media/image10.w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oleObject" Target="embeddings/oleObject2.bin"/><Relationship Id="rId27" Type="http://schemas.openxmlformats.org/officeDocument/2006/relationships/image" Target="media/image14.emf"/><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iecte%20Gabi\Template%20CCAT%20mai%202011\Template%20lucrare%20-%20CCA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32F3D9-B66F-4B34-BEFF-96DE74F50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lucrare - CCAT</Template>
  <TotalTime>187</TotalTime>
  <Pages>60</Pages>
  <Words>11090</Words>
  <Characters>64322</Characters>
  <Application>Microsoft Office Word</Application>
  <DocSecurity>0</DocSecurity>
  <Lines>536</Lines>
  <Paragraphs>150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Master Plan</vt:lpstr>
      <vt:lpstr>Master Plan</vt:lpstr>
    </vt:vector>
  </TitlesOfParts>
  <Company/>
  <LinksUpToDate>false</LinksUpToDate>
  <CharactersWithSpaces>75262</CharactersWithSpaces>
  <SharedDoc>false</SharedDoc>
  <HLinks>
    <vt:vector size="1548" baseType="variant">
      <vt:variant>
        <vt:i4>6422637</vt:i4>
      </vt:variant>
      <vt:variant>
        <vt:i4>1554</vt:i4>
      </vt:variant>
      <vt:variant>
        <vt:i4>0</vt:i4>
      </vt:variant>
      <vt:variant>
        <vt:i4>5</vt:i4>
      </vt:variant>
      <vt:variant>
        <vt:lpwstr>http://www.insse.ro/cms/files/Web_IDD_BDro</vt:lpwstr>
      </vt:variant>
      <vt:variant>
        <vt:lpwstr/>
      </vt:variant>
      <vt:variant>
        <vt:i4>1703995</vt:i4>
      </vt:variant>
      <vt:variant>
        <vt:i4>1538</vt:i4>
      </vt:variant>
      <vt:variant>
        <vt:i4>0</vt:i4>
      </vt:variant>
      <vt:variant>
        <vt:i4>5</vt:i4>
      </vt:variant>
      <vt:variant>
        <vt:lpwstr/>
      </vt:variant>
      <vt:variant>
        <vt:lpwstr>_Toc354555980</vt:lpwstr>
      </vt:variant>
      <vt:variant>
        <vt:i4>1376315</vt:i4>
      </vt:variant>
      <vt:variant>
        <vt:i4>1532</vt:i4>
      </vt:variant>
      <vt:variant>
        <vt:i4>0</vt:i4>
      </vt:variant>
      <vt:variant>
        <vt:i4>5</vt:i4>
      </vt:variant>
      <vt:variant>
        <vt:lpwstr/>
      </vt:variant>
      <vt:variant>
        <vt:lpwstr>_Toc354555979</vt:lpwstr>
      </vt:variant>
      <vt:variant>
        <vt:i4>1376315</vt:i4>
      </vt:variant>
      <vt:variant>
        <vt:i4>1526</vt:i4>
      </vt:variant>
      <vt:variant>
        <vt:i4>0</vt:i4>
      </vt:variant>
      <vt:variant>
        <vt:i4>5</vt:i4>
      </vt:variant>
      <vt:variant>
        <vt:lpwstr/>
      </vt:variant>
      <vt:variant>
        <vt:lpwstr>_Toc354555978</vt:lpwstr>
      </vt:variant>
      <vt:variant>
        <vt:i4>1376315</vt:i4>
      </vt:variant>
      <vt:variant>
        <vt:i4>1520</vt:i4>
      </vt:variant>
      <vt:variant>
        <vt:i4>0</vt:i4>
      </vt:variant>
      <vt:variant>
        <vt:i4>5</vt:i4>
      </vt:variant>
      <vt:variant>
        <vt:lpwstr/>
      </vt:variant>
      <vt:variant>
        <vt:lpwstr>_Toc354555977</vt:lpwstr>
      </vt:variant>
      <vt:variant>
        <vt:i4>1376315</vt:i4>
      </vt:variant>
      <vt:variant>
        <vt:i4>1514</vt:i4>
      </vt:variant>
      <vt:variant>
        <vt:i4>0</vt:i4>
      </vt:variant>
      <vt:variant>
        <vt:i4>5</vt:i4>
      </vt:variant>
      <vt:variant>
        <vt:lpwstr/>
      </vt:variant>
      <vt:variant>
        <vt:lpwstr>_Toc354555976</vt:lpwstr>
      </vt:variant>
      <vt:variant>
        <vt:i4>1376315</vt:i4>
      </vt:variant>
      <vt:variant>
        <vt:i4>1508</vt:i4>
      </vt:variant>
      <vt:variant>
        <vt:i4>0</vt:i4>
      </vt:variant>
      <vt:variant>
        <vt:i4>5</vt:i4>
      </vt:variant>
      <vt:variant>
        <vt:lpwstr/>
      </vt:variant>
      <vt:variant>
        <vt:lpwstr>_Toc354555975</vt:lpwstr>
      </vt:variant>
      <vt:variant>
        <vt:i4>1376315</vt:i4>
      </vt:variant>
      <vt:variant>
        <vt:i4>1502</vt:i4>
      </vt:variant>
      <vt:variant>
        <vt:i4>0</vt:i4>
      </vt:variant>
      <vt:variant>
        <vt:i4>5</vt:i4>
      </vt:variant>
      <vt:variant>
        <vt:lpwstr/>
      </vt:variant>
      <vt:variant>
        <vt:lpwstr>_Toc354555974</vt:lpwstr>
      </vt:variant>
      <vt:variant>
        <vt:i4>1376315</vt:i4>
      </vt:variant>
      <vt:variant>
        <vt:i4>1496</vt:i4>
      </vt:variant>
      <vt:variant>
        <vt:i4>0</vt:i4>
      </vt:variant>
      <vt:variant>
        <vt:i4>5</vt:i4>
      </vt:variant>
      <vt:variant>
        <vt:lpwstr/>
      </vt:variant>
      <vt:variant>
        <vt:lpwstr>_Toc354555973</vt:lpwstr>
      </vt:variant>
      <vt:variant>
        <vt:i4>1376315</vt:i4>
      </vt:variant>
      <vt:variant>
        <vt:i4>1490</vt:i4>
      </vt:variant>
      <vt:variant>
        <vt:i4>0</vt:i4>
      </vt:variant>
      <vt:variant>
        <vt:i4>5</vt:i4>
      </vt:variant>
      <vt:variant>
        <vt:lpwstr/>
      </vt:variant>
      <vt:variant>
        <vt:lpwstr>_Toc354555972</vt:lpwstr>
      </vt:variant>
      <vt:variant>
        <vt:i4>1376315</vt:i4>
      </vt:variant>
      <vt:variant>
        <vt:i4>1484</vt:i4>
      </vt:variant>
      <vt:variant>
        <vt:i4>0</vt:i4>
      </vt:variant>
      <vt:variant>
        <vt:i4>5</vt:i4>
      </vt:variant>
      <vt:variant>
        <vt:lpwstr/>
      </vt:variant>
      <vt:variant>
        <vt:lpwstr>_Toc354555971</vt:lpwstr>
      </vt:variant>
      <vt:variant>
        <vt:i4>1376315</vt:i4>
      </vt:variant>
      <vt:variant>
        <vt:i4>1478</vt:i4>
      </vt:variant>
      <vt:variant>
        <vt:i4>0</vt:i4>
      </vt:variant>
      <vt:variant>
        <vt:i4>5</vt:i4>
      </vt:variant>
      <vt:variant>
        <vt:lpwstr/>
      </vt:variant>
      <vt:variant>
        <vt:lpwstr>_Toc354555970</vt:lpwstr>
      </vt:variant>
      <vt:variant>
        <vt:i4>1310779</vt:i4>
      </vt:variant>
      <vt:variant>
        <vt:i4>1472</vt:i4>
      </vt:variant>
      <vt:variant>
        <vt:i4>0</vt:i4>
      </vt:variant>
      <vt:variant>
        <vt:i4>5</vt:i4>
      </vt:variant>
      <vt:variant>
        <vt:lpwstr/>
      </vt:variant>
      <vt:variant>
        <vt:lpwstr>_Toc354555969</vt:lpwstr>
      </vt:variant>
      <vt:variant>
        <vt:i4>1310779</vt:i4>
      </vt:variant>
      <vt:variant>
        <vt:i4>1466</vt:i4>
      </vt:variant>
      <vt:variant>
        <vt:i4>0</vt:i4>
      </vt:variant>
      <vt:variant>
        <vt:i4>5</vt:i4>
      </vt:variant>
      <vt:variant>
        <vt:lpwstr/>
      </vt:variant>
      <vt:variant>
        <vt:lpwstr>_Toc354555968</vt:lpwstr>
      </vt:variant>
      <vt:variant>
        <vt:i4>1310779</vt:i4>
      </vt:variant>
      <vt:variant>
        <vt:i4>1460</vt:i4>
      </vt:variant>
      <vt:variant>
        <vt:i4>0</vt:i4>
      </vt:variant>
      <vt:variant>
        <vt:i4>5</vt:i4>
      </vt:variant>
      <vt:variant>
        <vt:lpwstr/>
      </vt:variant>
      <vt:variant>
        <vt:lpwstr>_Toc354555967</vt:lpwstr>
      </vt:variant>
      <vt:variant>
        <vt:i4>1310779</vt:i4>
      </vt:variant>
      <vt:variant>
        <vt:i4>1454</vt:i4>
      </vt:variant>
      <vt:variant>
        <vt:i4>0</vt:i4>
      </vt:variant>
      <vt:variant>
        <vt:i4>5</vt:i4>
      </vt:variant>
      <vt:variant>
        <vt:lpwstr/>
      </vt:variant>
      <vt:variant>
        <vt:lpwstr>_Toc354555966</vt:lpwstr>
      </vt:variant>
      <vt:variant>
        <vt:i4>1310779</vt:i4>
      </vt:variant>
      <vt:variant>
        <vt:i4>1448</vt:i4>
      </vt:variant>
      <vt:variant>
        <vt:i4>0</vt:i4>
      </vt:variant>
      <vt:variant>
        <vt:i4>5</vt:i4>
      </vt:variant>
      <vt:variant>
        <vt:lpwstr/>
      </vt:variant>
      <vt:variant>
        <vt:lpwstr>_Toc354555965</vt:lpwstr>
      </vt:variant>
      <vt:variant>
        <vt:i4>1310779</vt:i4>
      </vt:variant>
      <vt:variant>
        <vt:i4>1442</vt:i4>
      </vt:variant>
      <vt:variant>
        <vt:i4>0</vt:i4>
      </vt:variant>
      <vt:variant>
        <vt:i4>5</vt:i4>
      </vt:variant>
      <vt:variant>
        <vt:lpwstr/>
      </vt:variant>
      <vt:variant>
        <vt:lpwstr>_Toc354555964</vt:lpwstr>
      </vt:variant>
      <vt:variant>
        <vt:i4>1310779</vt:i4>
      </vt:variant>
      <vt:variant>
        <vt:i4>1436</vt:i4>
      </vt:variant>
      <vt:variant>
        <vt:i4>0</vt:i4>
      </vt:variant>
      <vt:variant>
        <vt:i4>5</vt:i4>
      </vt:variant>
      <vt:variant>
        <vt:lpwstr/>
      </vt:variant>
      <vt:variant>
        <vt:lpwstr>_Toc354555963</vt:lpwstr>
      </vt:variant>
      <vt:variant>
        <vt:i4>1310779</vt:i4>
      </vt:variant>
      <vt:variant>
        <vt:i4>1430</vt:i4>
      </vt:variant>
      <vt:variant>
        <vt:i4>0</vt:i4>
      </vt:variant>
      <vt:variant>
        <vt:i4>5</vt:i4>
      </vt:variant>
      <vt:variant>
        <vt:lpwstr/>
      </vt:variant>
      <vt:variant>
        <vt:lpwstr>_Toc354555962</vt:lpwstr>
      </vt:variant>
      <vt:variant>
        <vt:i4>1310779</vt:i4>
      </vt:variant>
      <vt:variant>
        <vt:i4>1424</vt:i4>
      </vt:variant>
      <vt:variant>
        <vt:i4>0</vt:i4>
      </vt:variant>
      <vt:variant>
        <vt:i4>5</vt:i4>
      </vt:variant>
      <vt:variant>
        <vt:lpwstr/>
      </vt:variant>
      <vt:variant>
        <vt:lpwstr>_Toc354555961</vt:lpwstr>
      </vt:variant>
      <vt:variant>
        <vt:i4>1310779</vt:i4>
      </vt:variant>
      <vt:variant>
        <vt:i4>1418</vt:i4>
      </vt:variant>
      <vt:variant>
        <vt:i4>0</vt:i4>
      </vt:variant>
      <vt:variant>
        <vt:i4>5</vt:i4>
      </vt:variant>
      <vt:variant>
        <vt:lpwstr/>
      </vt:variant>
      <vt:variant>
        <vt:lpwstr>_Toc354555960</vt:lpwstr>
      </vt:variant>
      <vt:variant>
        <vt:i4>1507387</vt:i4>
      </vt:variant>
      <vt:variant>
        <vt:i4>1412</vt:i4>
      </vt:variant>
      <vt:variant>
        <vt:i4>0</vt:i4>
      </vt:variant>
      <vt:variant>
        <vt:i4>5</vt:i4>
      </vt:variant>
      <vt:variant>
        <vt:lpwstr/>
      </vt:variant>
      <vt:variant>
        <vt:lpwstr>_Toc354555959</vt:lpwstr>
      </vt:variant>
      <vt:variant>
        <vt:i4>1507387</vt:i4>
      </vt:variant>
      <vt:variant>
        <vt:i4>1406</vt:i4>
      </vt:variant>
      <vt:variant>
        <vt:i4>0</vt:i4>
      </vt:variant>
      <vt:variant>
        <vt:i4>5</vt:i4>
      </vt:variant>
      <vt:variant>
        <vt:lpwstr/>
      </vt:variant>
      <vt:variant>
        <vt:lpwstr>_Toc354555958</vt:lpwstr>
      </vt:variant>
      <vt:variant>
        <vt:i4>1507387</vt:i4>
      </vt:variant>
      <vt:variant>
        <vt:i4>1400</vt:i4>
      </vt:variant>
      <vt:variant>
        <vt:i4>0</vt:i4>
      </vt:variant>
      <vt:variant>
        <vt:i4>5</vt:i4>
      </vt:variant>
      <vt:variant>
        <vt:lpwstr/>
      </vt:variant>
      <vt:variant>
        <vt:lpwstr>_Toc354555957</vt:lpwstr>
      </vt:variant>
      <vt:variant>
        <vt:i4>1507387</vt:i4>
      </vt:variant>
      <vt:variant>
        <vt:i4>1394</vt:i4>
      </vt:variant>
      <vt:variant>
        <vt:i4>0</vt:i4>
      </vt:variant>
      <vt:variant>
        <vt:i4>5</vt:i4>
      </vt:variant>
      <vt:variant>
        <vt:lpwstr/>
      </vt:variant>
      <vt:variant>
        <vt:lpwstr>_Toc354555956</vt:lpwstr>
      </vt:variant>
      <vt:variant>
        <vt:i4>1507387</vt:i4>
      </vt:variant>
      <vt:variant>
        <vt:i4>1388</vt:i4>
      </vt:variant>
      <vt:variant>
        <vt:i4>0</vt:i4>
      </vt:variant>
      <vt:variant>
        <vt:i4>5</vt:i4>
      </vt:variant>
      <vt:variant>
        <vt:lpwstr/>
      </vt:variant>
      <vt:variant>
        <vt:lpwstr>_Toc354555955</vt:lpwstr>
      </vt:variant>
      <vt:variant>
        <vt:i4>1507387</vt:i4>
      </vt:variant>
      <vt:variant>
        <vt:i4>1382</vt:i4>
      </vt:variant>
      <vt:variant>
        <vt:i4>0</vt:i4>
      </vt:variant>
      <vt:variant>
        <vt:i4>5</vt:i4>
      </vt:variant>
      <vt:variant>
        <vt:lpwstr/>
      </vt:variant>
      <vt:variant>
        <vt:lpwstr>_Toc354555954</vt:lpwstr>
      </vt:variant>
      <vt:variant>
        <vt:i4>1507387</vt:i4>
      </vt:variant>
      <vt:variant>
        <vt:i4>1376</vt:i4>
      </vt:variant>
      <vt:variant>
        <vt:i4>0</vt:i4>
      </vt:variant>
      <vt:variant>
        <vt:i4>5</vt:i4>
      </vt:variant>
      <vt:variant>
        <vt:lpwstr/>
      </vt:variant>
      <vt:variant>
        <vt:lpwstr>_Toc354555953</vt:lpwstr>
      </vt:variant>
      <vt:variant>
        <vt:i4>1507387</vt:i4>
      </vt:variant>
      <vt:variant>
        <vt:i4>1370</vt:i4>
      </vt:variant>
      <vt:variant>
        <vt:i4>0</vt:i4>
      </vt:variant>
      <vt:variant>
        <vt:i4>5</vt:i4>
      </vt:variant>
      <vt:variant>
        <vt:lpwstr/>
      </vt:variant>
      <vt:variant>
        <vt:lpwstr>_Toc354555952</vt:lpwstr>
      </vt:variant>
      <vt:variant>
        <vt:i4>1507387</vt:i4>
      </vt:variant>
      <vt:variant>
        <vt:i4>1364</vt:i4>
      </vt:variant>
      <vt:variant>
        <vt:i4>0</vt:i4>
      </vt:variant>
      <vt:variant>
        <vt:i4>5</vt:i4>
      </vt:variant>
      <vt:variant>
        <vt:lpwstr/>
      </vt:variant>
      <vt:variant>
        <vt:lpwstr>_Toc354555951</vt:lpwstr>
      </vt:variant>
      <vt:variant>
        <vt:i4>1507387</vt:i4>
      </vt:variant>
      <vt:variant>
        <vt:i4>1358</vt:i4>
      </vt:variant>
      <vt:variant>
        <vt:i4>0</vt:i4>
      </vt:variant>
      <vt:variant>
        <vt:i4>5</vt:i4>
      </vt:variant>
      <vt:variant>
        <vt:lpwstr/>
      </vt:variant>
      <vt:variant>
        <vt:lpwstr>_Toc354555950</vt:lpwstr>
      </vt:variant>
      <vt:variant>
        <vt:i4>1441851</vt:i4>
      </vt:variant>
      <vt:variant>
        <vt:i4>1352</vt:i4>
      </vt:variant>
      <vt:variant>
        <vt:i4>0</vt:i4>
      </vt:variant>
      <vt:variant>
        <vt:i4>5</vt:i4>
      </vt:variant>
      <vt:variant>
        <vt:lpwstr/>
      </vt:variant>
      <vt:variant>
        <vt:lpwstr>_Toc354555949</vt:lpwstr>
      </vt:variant>
      <vt:variant>
        <vt:i4>1441851</vt:i4>
      </vt:variant>
      <vt:variant>
        <vt:i4>1346</vt:i4>
      </vt:variant>
      <vt:variant>
        <vt:i4>0</vt:i4>
      </vt:variant>
      <vt:variant>
        <vt:i4>5</vt:i4>
      </vt:variant>
      <vt:variant>
        <vt:lpwstr/>
      </vt:variant>
      <vt:variant>
        <vt:lpwstr>_Toc354555948</vt:lpwstr>
      </vt:variant>
      <vt:variant>
        <vt:i4>1441851</vt:i4>
      </vt:variant>
      <vt:variant>
        <vt:i4>1340</vt:i4>
      </vt:variant>
      <vt:variant>
        <vt:i4>0</vt:i4>
      </vt:variant>
      <vt:variant>
        <vt:i4>5</vt:i4>
      </vt:variant>
      <vt:variant>
        <vt:lpwstr/>
      </vt:variant>
      <vt:variant>
        <vt:lpwstr>_Toc354555947</vt:lpwstr>
      </vt:variant>
      <vt:variant>
        <vt:i4>1441851</vt:i4>
      </vt:variant>
      <vt:variant>
        <vt:i4>1334</vt:i4>
      </vt:variant>
      <vt:variant>
        <vt:i4>0</vt:i4>
      </vt:variant>
      <vt:variant>
        <vt:i4>5</vt:i4>
      </vt:variant>
      <vt:variant>
        <vt:lpwstr/>
      </vt:variant>
      <vt:variant>
        <vt:lpwstr>_Toc354555946</vt:lpwstr>
      </vt:variant>
      <vt:variant>
        <vt:i4>1441851</vt:i4>
      </vt:variant>
      <vt:variant>
        <vt:i4>1328</vt:i4>
      </vt:variant>
      <vt:variant>
        <vt:i4>0</vt:i4>
      </vt:variant>
      <vt:variant>
        <vt:i4>5</vt:i4>
      </vt:variant>
      <vt:variant>
        <vt:lpwstr/>
      </vt:variant>
      <vt:variant>
        <vt:lpwstr>_Toc354555945</vt:lpwstr>
      </vt:variant>
      <vt:variant>
        <vt:i4>1441851</vt:i4>
      </vt:variant>
      <vt:variant>
        <vt:i4>1322</vt:i4>
      </vt:variant>
      <vt:variant>
        <vt:i4>0</vt:i4>
      </vt:variant>
      <vt:variant>
        <vt:i4>5</vt:i4>
      </vt:variant>
      <vt:variant>
        <vt:lpwstr/>
      </vt:variant>
      <vt:variant>
        <vt:lpwstr>_Toc354555944</vt:lpwstr>
      </vt:variant>
      <vt:variant>
        <vt:i4>1441851</vt:i4>
      </vt:variant>
      <vt:variant>
        <vt:i4>1316</vt:i4>
      </vt:variant>
      <vt:variant>
        <vt:i4>0</vt:i4>
      </vt:variant>
      <vt:variant>
        <vt:i4>5</vt:i4>
      </vt:variant>
      <vt:variant>
        <vt:lpwstr/>
      </vt:variant>
      <vt:variant>
        <vt:lpwstr>_Toc354555943</vt:lpwstr>
      </vt:variant>
      <vt:variant>
        <vt:i4>1441851</vt:i4>
      </vt:variant>
      <vt:variant>
        <vt:i4>1310</vt:i4>
      </vt:variant>
      <vt:variant>
        <vt:i4>0</vt:i4>
      </vt:variant>
      <vt:variant>
        <vt:i4>5</vt:i4>
      </vt:variant>
      <vt:variant>
        <vt:lpwstr/>
      </vt:variant>
      <vt:variant>
        <vt:lpwstr>_Toc354555942</vt:lpwstr>
      </vt:variant>
      <vt:variant>
        <vt:i4>1441851</vt:i4>
      </vt:variant>
      <vt:variant>
        <vt:i4>1304</vt:i4>
      </vt:variant>
      <vt:variant>
        <vt:i4>0</vt:i4>
      </vt:variant>
      <vt:variant>
        <vt:i4>5</vt:i4>
      </vt:variant>
      <vt:variant>
        <vt:lpwstr/>
      </vt:variant>
      <vt:variant>
        <vt:lpwstr>_Toc354555941</vt:lpwstr>
      </vt:variant>
      <vt:variant>
        <vt:i4>1441851</vt:i4>
      </vt:variant>
      <vt:variant>
        <vt:i4>1298</vt:i4>
      </vt:variant>
      <vt:variant>
        <vt:i4>0</vt:i4>
      </vt:variant>
      <vt:variant>
        <vt:i4>5</vt:i4>
      </vt:variant>
      <vt:variant>
        <vt:lpwstr/>
      </vt:variant>
      <vt:variant>
        <vt:lpwstr>_Toc354555940</vt:lpwstr>
      </vt:variant>
      <vt:variant>
        <vt:i4>1114171</vt:i4>
      </vt:variant>
      <vt:variant>
        <vt:i4>1292</vt:i4>
      </vt:variant>
      <vt:variant>
        <vt:i4>0</vt:i4>
      </vt:variant>
      <vt:variant>
        <vt:i4>5</vt:i4>
      </vt:variant>
      <vt:variant>
        <vt:lpwstr/>
      </vt:variant>
      <vt:variant>
        <vt:lpwstr>_Toc354555939</vt:lpwstr>
      </vt:variant>
      <vt:variant>
        <vt:i4>1114171</vt:i4>
      </vt:variant>
      <vt:variant>
        <vt:i4>1286</vt:i4>
      </vt:variant>
      <vt:variant>
        <vt:i4>0</vt:i4>
      </vt:variant>
      <vt:variant>
        <vt:i4>5</vt:i4>
      </vt:variant>
      <vt:variant>
        <vt:lpwstr/>
      </vt:variant>
      <vt:variant>
        <vt:lpwstr>_Toc354555938</vt:lpwstr>
      </vt:variant>
      <vt:variant>
        <vt:i4>1114171</vt:i4>
      </vt:variant>
      <vt:variant>
        <vt:i4>1280</vt:i4>
      </vt:variant>
      <vt:variant>
        <vt:i4>0</vt:i4>
      </vt:variant>
      <vt:variant>
        <vt:i4>5</vt:i4>
      </vt:variant>
      <vt:variant>
        <vt:lpwstr/>
      </vt:variant>
      <vt:variant>
        <vt:lpwstr>_Toc354555937</vt:lpwstr>
      </vt:variant>
      <vt:variant>
        <vt:i4>1114171</vt:i4>
      </vt:variant>
      <vt:variant>
        <vt:i4>1274</vt:i4>
      </vt:variant>
      <vt:variant>
        <vt:i4>0</vt:i4>
      </vt:variant>
      <vt:variant>
        <vt:i4>5</vt:i4>
      </vt:variant>
      <vt:variant>
        <vt:lpwstr/>
      </vt:variant>
      <vt:variant>
        <vt:lpwstr>_Toc354555936</vt:lpwstr>
      </vt:variant>
      <vt:variant>
        <vt:i4>1114171</vt:i4>
      </vt:variant>
      <vt:variant>
        <vt:i4>1268</vt:i4>
      </vt:variant>
      <vt:variant>
        <vt:i4>0</vt:i4>
      </vt:variant>
      <vt:variant>
        <vt:i4>5</vt:i4>
      </vt:variant>
      <vt:variant>
        <vt:lpwstr/>
      </vt:variant>
      <vt:variant>
        <vt:lpwstr>_Toc354555935</vt:lpwstr>
      </vt:variant>
      <vt:variant>
        <vt:i4>1114171</vt:i4>
      </vt:variant>
      <vt:variant>
        <vt:i4>1262</vt:i4>
      </vt:variant>
      <vt:variant>
        <vt:i4>0</vt:i4>
      </vt:variant>
      <vt:variant>
        <vt:i4>5</vt:i4>
      </vt:variant>
      <vt:variant>
        <vt:lpwstr/>
      </vt:variant>
      <vt:variant>
        <vt:lpwstr>_Toc354555934</vt:lpwstr>
      </vt:variant>
      <vt:variant>
        <vt:i4>1114171</vt:i4>
      </vt:variant>
      <vt:variant>
        <vt:i4>1256</vt:i4>
      </vt:variant>
      <vt:variant>
        <vt:i4>0</vt:i4>
      </vt:variant>
      <vt:variant>
        <vt:i4>5</vt:i4>
      </vt:variant>
      <vt:variant>
        <vt:lpwstr/>
      </vt:variant>
      <vt:variant>
        <vt:lpwstr>_Toc354555933</vt:lpwstr>
      </vt:variant>
      <vt:variant>
        <vt:i4>1114171</vt:i4>
      </vt:variant>
      <vt:variant>
        <vt:i4>1250</vt:i4>
      </vt:variant>
      <vt:variant>
        <vt:i4>0</vt:i4>
      </vt:variant>
      <vt:variant>
        <vt:i4>5</vt:i4>
      </vt:variant>
      <vt:variant>
        <vt:lpwstr/>
      </vt:variant>
      <vt:variant>
        <vt:lpwstr>_Toc354555932</vt:lpwstr>
      </vt:variant>
      <vt:variant>
        <vt:i4>1114171</vt:i4>
      </vt:variant>
      <vt:variant>
        <vt:i4>1244</vt:i4>
      </vt:variant>
      <vt:variant>
        <vt:i4>0</vt:i4>
      </vt:variant>
      <vt:variant>
        <vt:i4>5</vt:i4>
      </vt:variant>
      <vt:variant>
        <vt:lpwstr/>
      </vt:variant>
      <vt:variant>
        <vt:lpwstr>_Toc354555931</vt:lpwstr>
      </vt:variant>
      <vt:variant>
        <vt:i4>1114171</vt:i4>
      </vt:variant>
      <vt:variant>
        <vt:i4>1238</vt:i4>
      </vt:variant>
      <vt:variant>
        <vt:i4>0</vt:i4>
      </vt:variant>
      <vt:variant>
        <vt:i4>5</vt:i4>
      </vt:variant>
      <vt:variant>
        <vt:lpwstr/>
      </vt:variant>
      <vt:variant>
        <vt:lpwstr>_Toc354555930</vt:lpwstr>
      </vt:variant>
      <vt:variant>
        <vt:i4>1048635</vt:i4>
      </vt:variant>
      <vt:variant>
        <vt:i4>1232</vt:i4>
      </vt:variant>
      <vt:variant>
        <vt:i4>0</vt:i4>
      </vt:variant>
      <vt:variant>
        <vt:i4>5</vt:i4>
      </vt:variant>
      <vt:variant>
        <vt:lpwstr/>
      </vt:variant>
      <vt:variant>
        <vt:lpwstr>_Toc354555929</vt:lpwstr>
      </vt:variant>
      <vt:variant>
        <vt:i4>1048635</vt:i4>
      </vt:variant>
      <vt:variant>
        <vt:i4>1226</vt:i4>
      </vt:variant>
      <vt:variant>
        <vt:i4>0</vt:i4>
      </vt:variant>
      <vt:variant>
        <vt:i4>5</vt:i4>
      </vt:variant>
      <vt:variant>
        <vt:lpwstr/>
      </vt:variant>
      <vt:variant>
        <vt:lpwstr>_Toc354555928</vt:lpwstr>
      </vt:variant>
      <vt:variant>
        <vt:i4>1048635</vt:i4>
      </vt:variant>
      <vt:variant>
        <vt:i4>1220</vt:i4>
      </vt:variant>
      <vt:variant>
        <vt:i4>0</vt:i4>
      </vt:variant>
      <vt:variant>
        <vt:i4>5</vt:i4>
      </vt:variant>
      <vt:variant>
        <vt:lpwstr/>
      </vt:variant>
      <vt:variant>
        <vt:lpwstr>_Toc354555927</vt:lpwstr>
      </vt:variant>
      <vt:variant>
        <vt:i4>1048635</vt:i4>
      </vt:variant>
      <vt:variant>
        <vt:i4>1214</vt:i4>
      </vt:variant>
      <vt:variant>
        <vt:i4>0</vt:i4>
      </vt:variant>
      <vt:variant>
        <vt:i4>5</vt:i4>
      </vt:variant>
      <vt:variant>
        <vt:lpwstr/>
      </vt:variant>
      <vt:variant>
        <vt:lpwstr>_Toc354555926</vt:lpwstr>
      </vt:variant>
      <vt:variant>
        <vt:i4>1048635</vt:i4>
      </vt:variant>
      <vt:variant>
        <vt:i4>1208</vt:i4>
      </vt:variant>
      <vt:variant>
        <vt:i4>0</vt:i4>
      </vt:variant>
      <vt:variant>
        <vt:i4>5</vt:i4>
      </vt:variant>
      <vt:variant>
        <vt:lpwstr/>
      </vt:variant>
      <vt:variant>
        <vt:lpwstr>_Toc354555925</vt:lpwstr>
      </vt:variant>
      <vt:variant>
        <vt:i4>1048635</vt:i4>
      </vt:variant>
      <vt:variant>
        <vt:i4>1202</vt:i4>
      </vt:variant>
      <vt:variant>
        <vt:i4>0</vt:i4>
      </vt:variant>
      <vt:variant>
        <vt:i4>5</vt:i4>
      </vt:variant>
      <vt:variant>
        <vt:lpwstr/>
      </vt:variant>
      <vt:variant>
        <vt:lpwstr>_Toc354555924</vt:lpwstr>
      </vt:variant>
      <vt:variant>
        <vt:i4>1048635</vt:i4>
      </vt:variant>
      <vt:variant>
        <vt:i4>1196</vt:i4>
      </vt:variant>
      <vt:variant>
        <vt:i4>0</vt:i4>
      </vt:variant>
      <vt:variant>
        <vt:i4>5</vt:i4>
      </vt:variant>
      <vt:variant>
        <vt:lpwstr/>
      </vt:variant>
      <vt:variant>
        <vt:lpwstr>_Toc354555923</vt:lpwstr>
      </vt:variant>
      <vt:variant>
        <vt:i4>1048635</vt:i4>
      </vt:variant>
      <vt:variant>
        <vt:i4>1190</vt:i4>
      </vt:variant>
      <vt:variant>
        <vt:i4>0</vt:i4>
      </vt:variant>
      <vt:variant>
        <vt:i4>5</vt:i4>
      </vt:variant>
      <vt:variant>
        <vt:lpwstr/>
      </vt:variant>
      <vt:variant>
        <vt:lpwstr>_Toc354555922</vt:lpwstr>
      </vt:variant>
      <vt:variant>
        <vt:i4>1048635</vt:i4>
      </vt:variant>
      <vt:variant>
        <vt:i4>1184</vt:i4>
      </vt:variant>
      <vt:variant>
        <vt:i4>0</vt:i4>
      </vt:variant>
      <vt:variant>
        <vt:i4>5</vt:i4>
      </vt:variant>
      <vt:variant>
        <vt:lpwstr/>
      </vt:variant>
      <vt:variant>
        <vt:lpwstr>_Toc354555921</vt:lpwstr>
      </vt:variant>
      <vt:variant>
        <vt:i4>1048635</vt:i4>
      </vt:variant>
      <vt:variant>
        <vt:i4>1178</vt:i4>
      </vt:variant>
      <vt:variant>
        <vt:i4>0</vt:i4>
      </vt:variant>
      <vt:variant>
        <vt:i4>5</vt:i4>
      </vt:variant>
      <vt:variant>
        <vt:lpwstr/>
      </vt:variant>
      <vt:variant>
        <vt:lpwstr>_Toc354555920</vt:lpwstr>
      </vt:variant>
      <vt:variant>
        <vt:i4>1245243</vt:i4>
      </vt:variant>
      <vt:variant>
        <vt:i4>1172</vt:i4>
      </vt:variant>
      <vt:variant>
        <vt:i4>0</vt:i4>
      </vt:variant>
      <vt:variant>
        <vt:i4>5</vt:i4>
      </vt:variant>
      <vt:variant>
        <vt:lpwstr/>
      </vt:variant>
      <vt:variant>
        <vt:lpwstr>_Toc354555919</vt:lpwstr>
      </vt:variant>
      <vt:variant>
        <vt:i4>1245243</vt:i4>
      </vt:variant>
      <vt:variant>
        <vt:i4>1166</vt:i4>
      </vt:variant>
      <vt:variant>
        <vt:i4>0</vt:i4>
      </vt:variant>
      <vt:variant>
        <vt:i4>5</vt:i4>
      </vt:variant>
      <vt:variant>
        <vt:lpwstr/>
      </vt:variant>
      <vt:variant>
        <vt:lpwstr>_Toc354555918</vt:lpwstr>
      </vt:variant>
      <vt:variant>
        <vt:i4>1245243</vt:i4>
      </vt:variant>
      <vt:variant>
        <vt:i4>1160</vt:i4>
      </vt:variant>
      <vt:variant>
        <vt:i4>0</vt:i4>
      </vt:variant>
      <vt:variant>
        <vt:i4>5</vt:i4>
      </vt:variant>
      <vt:variant>
        <vt:lpwstr/>
      </vt:variant>
      <vt:variant>
        <vt:lpwstr>_Toc354555917</vt:lpwstr>
      </vt:variant>
      <vt:variant>
        <vt:i4>1245243</vt:i4>
      </vt:variant>
      <vt:variant>
        <vt:i4>1154</vt:i4>
      </vt:variant>
      <vt:variant>
        <vt:i4>0</vt:i4>
      </vt:variant>
      <vt:variant>
        <vt:i4>5</vt:i4>
      </vt:variant>
      <vt:variant>
        <vt:lpwstr/>
      </vt:variant>
      <vt:variant>
        <vt:lpwstr>_Toc354555916</vt:lpwstr>
      </vt:variant>
      <vt:variant>
        <vt:i4>1245243</vt:i4>
      </vt:variant>
      <vt:variant>
        <vt:i4>1148</vt:i4>
      </vt:variant>
      <vt:variant>
        <vt:i4>0</vt:i4>
      </vt:variant>
      <vt:variant>
        <vt:i4>5</vt:i4>
      </vt:variant>
      <vt:variant>
        <vt:lpwstr/>
      </vt:variant>
      <vt:variant>
        <vt:lpwstr>_Toc354555915</vt:lpwstr>
      </vt:variant>
      <vt:variant>
        <vt:i4>1245243</vt:i4>
      </vt:variant>
      <vt:variant>
        <vt:i4>1142</vt:i4>
      </vt:variant>
      <vt:variant>
        <vt:i4>0</vt:i4>
      </vt:variant>
      <vt:variant>
        <vt:i4>5</vt:i4>
      </vt:variant>
      <vt:variant>
        <vt:lpwstr/>
      </vt:variant>
      <vt:variant>
        <vt:lpwstr>_Toc354555914</vt:lpwstr>
      </vt:variant>
      <vt:variant>
        <vt:i4>1245243</vt:i4>
      </vt:variant>
      <vt:variant>
        <vt:i4>1136</vt:i4>
      </vt:variant>
      <vt:variant>
        <vt:i4>0</vt:i4>
      </vt:variant>
      <vt:variant>
        <vt:i4>5</vt:i4>
      </vt:variant>
      <vt:variant>
        <vt:lpwstr/>
      </vt:variant>
      <vt:variant>
        <vt:lpwstr>_Toc354555913</vt:lpwstr>
      </vt:variant>
      <vt:variant>
        <vt:i4>1245243</vt:i4>
      </vt:variant>
      <vt:variant>
        <vt:i4>1130</vt:i4>
      </vt:variant>
      <vt:variant>
        <vt:i4>0</vt:i4>
      </vt:variant>
      <vt:variant>
        <vt:i4>5</vt:i4>
      </vt:variant>
      <vt:variant>
        <vt:lpwstr/>
      </vt:variant>
      <vt:variant>
        <vt:lpwstr>_Toc354555912</vt:lpwstr>
      </vt:variant>
      <vt:variant>
        <vt:i4>1245243</vt:i4>
      </vt:variant>
      <vt:variant>
        <vt:i4>1124</vt:i4>
      </vt:variant>
      <vt:variant>
        <vt:i4>0</vt:i4>
      </vt:variant>
      <vt:variant>
        <vt:i4>5</vt:i4>
      </vt:variant>
      <vt:variant>
        <vt:lpwstr/>
      </vt:variant>
      <vt:variant>
        <vt:lpwstr>_Toc354555911</vt:lpwstr>
      </vt:variant>
      <vt:variant>
        <vt:i4>1245243</vt:i4>
      </vt:variant>
      <vt:variant>
        <vt:i4>1118</vt:i4>
      </vt:variant>
      <vt:variant>
        <vt:i4>0</vt:i4>
      </vt:variant>
      <vt:variant>
        <vt:i4>5</vt:i4>
      </vt:variant>
      <vt:variant>
        <vt:lpwstr/>
      </vt:variant>
      <vt:variant>
        <vt:lpwstr>_Toc354555910</vt:lpwstr>
      </vt:variant>
      <vt:variant>
        <vt:i4>1179707</vt:i4>
      </vt:variant>
      <vt:variant>
        <vt:i4>1112</vt:i4>
      </vt:variant>
      <vt:variant>
        <vt:i4>0</vt:i4>
      </vt:variant>
      <vt:variant>
        <vt:i4>5</vt:i4>
      </vt:variant>
      <vt:variant>
        <vt:lpwstr/>
      </vt:variant>
      <vt:variant>
        <vt:lpwstr>_Toc354555909</vt:lpwstr>
      </vt:variant>
      <vt:variant>
        <vt:i4>1179707</vt:i4>
      </vt:variant>
      <vt:variant>
        <vt:i4>1106</vt:i4>
      </vt:variant>
      <vt:variant>
        <vt:i4>0</vt:i4>
      </vt:variant>
      <vt:variant>
        <vt:i4>5</vt:i4>
      </vt:variant>
      <vt:variant>
        <vt:lpwstr/>
      </vt:variant>
      <vt:variant>
        <vt:lpwstr>_Toc354555908</vt:lpwstr>
      </vt:variant>
      <vt:variant>
        <vt:i4>1179707</vt:i4>
      </vt:variant>
      <vt:variant>
        <vt:i4>1100</vt:i4>
      </vt:variant>
      <vt:variant>
        <vt:i4>0</vt:i4>
      </vt:variant>
      <vt:variant>
        <vt:i4>5</vt:i4>
      </vt:variant>
      <vt:variant>
        <vt:lpwstr/>
      </vt:variant>
      <vt:variant>
        <vt:lpwstr>_Toc354555907</vt:lpwstr>
      </vt:variant>
      <vt:variant>
        <vt:i4>1179707</vt:i4>
      </vt:variant>
      <vt:variant>
        <vt:i4>1094</vt:i4>
      </vt:variant>
      <vt:variant>
        <vt:i4>0</vt:i4>
      </vt:variant>
      <vt:variant>
        <vt:i4>5</vt:i4>
      </vt:variant>
      <vt:variant>
        <vt:lpwstr/>
      </vt:variant>
      <vt:variant>
        <vt:lpwstr>_Toc354555906</vt:lpwstr>
      </vt:variant>
      <vt:variant>
        <vt:i4>1179707</vt:i4>
      </vt:variant>
      <vt:variant>
        <vt:i4>1088</vt:i4>
      </vt:variant>
      <vt:variant>
        <vt:i4>0</vt:i4>
      </vt:variant>
      <vt:variant>
        <vt:i4>5</vt:i4>
      </vt:variant>
      <vt:variant>
        <vt:lpwstr/>
      </vt:variant>
      <vt:variant>
        <vt:lpwstr>_Toc354555905</vt:lpwstr>
      </vt:variant>
      <vt:variant>
        <vt:i4>1179707</vt:i4>
      </vt:variant>
      <vt:variant>
        <vt:i4>1082</vt:i4>
      </vt:variant>
      <vt:variant>
        <vt:i4>0</vt:i4>
      </vt:variant>
      <vt:variant>
        <vt:i4>5</vt:i4>
      </vt:variant>
      <vt:variant>
        <vt:lpwstr/>
      </vt:variant>
      <vt:variant>
        <vt:lpwstr>_Toc354555904</vt:lpwstr>
      </vt:variant>
      <vt:variant>
        <vt:i4>1179707</vt:i4>
      </vt:variant>
      <vt:variant>
        <vt:i4>1076</vt:i4>
      </vt:variant>
      <vt:variant>
        <vt:i4>0</vt:i4>
      </vt:variant>
      <vt:variant>
        <vt:i4>5</vt:i4>
      </vt:variant>
      <vt:variant>
        <vt:lpwstr/>
      </vt:variant>
      <vt:variant>
        <vt:lpwstr>_Toc354555903</vt:lpwstr>
      </vt:variant>
      <vt:variant>
        <vt:i4>1179707</vt:i4>
      </vt:variant>
      <vt:variant>
        <vt:i4>1070</vt:i4>
      </vt:variant>
      <vt:variant>
        <vt:i4>0</vt:i4>
      </vt:variant>
      <vt:variant>
        <vt:i4>5</vt:i4>
      </vt:variant>
      <vt:variant>
        <vt:lpwstr/>
      </vt:variant>
      <vt:variant>
        <vt:lpwstr>_Toc354555902</vt:lpwstr>
      </vt:variant>
      <vt:variant>
        <vt:i4>1179707</vt:i4>
      </vt:variant>
      <vt:variant>
        <vt:i4>1064</vt:i4>
      </vt:variant>
      <vt:variant>
        <vt:i4>0</vt:i4>
      </vt:variant>
      <vt:variant>
        <vt:i4>5</vt:i4>
      </vt:variant>
      <vt:variant>
        <vt:lpwstr/>
      </vt:variant>
      <vt:variant>
        <vt:lpwstr>_Toc354555901</vt:lpwstr>
      </vt:variant>
      <vt:variant>
        <vt:i4>1179707</vt:i4>
      </vt:variant>
      <vt:variant>
        <vt:i4>1058</vt:i4>
      </vt:variant>
      <vt:variant>
        <vt:i4>0</vt:i4>
      </vt:variant>
      <vt:variant>
        <vt:i4>5</vt:i4>
      </vt:variant>
      <vt:variant>
        <vt:lpwstr/>
      </vt:variant>
      <vt:variant>
        <vt:lpwstr>_Toc354555900</vt:lpwstr>
      </vt:variant>
      <vt:variant>
        <vt:i4>1769530</vt:i4>
      </vt:variant>
      <vt:variant>
        <vt:i4>1052</vt:i4>
      </vt:variant>
      <vt:variant>
        <vt:i4>0</vt:i4>
      </vt:variant>
      <vt:variant>
        <vt:i4>5</vt:i4>
      </vt:variant>
      <vt:variant>
        <vt:lpwstr/>
      </vt:variant>
      <vt:variant>
        <vt:lpwstr>_Toc354555899</vt:lpwstr>
      </vt:variant>
      <vt:variant>
        <vt:i4>1769530</vt:i4>
      </vt:variant>
      <vt:variant>
        <vt:i4>1046</vt:i4>
      </vt:variant>
      <vt:variant>
        <vt:i4>0</vt:i4>
      </vt:variant>
      <vt:variant>
        <vt:i4>5</vt:i4>
      </vt:variant>
      <vt:variant>
        <vt:lpwstr/>
      </vt:variant>
      <vt:variant>
        <vt:lpwstr>_Toc354555898</vt:lpwstr>
      </vt:variant>
      <vt:variant>
        <vt:i4>1769530</vt:i4>
      </vt:variant>
      <vt:variant>
        <vt:i4>1040</vt:i4>
      </vt:variant>
      <vt:variant>
        <vt:i4>0</vt:i4>
      </vt:variant>
      <vt:variant>
        <vt:i4>5</vt:i4>
      </vt:variant>
      <vt:variant>
        <vt:lpwstr/>
      </vt:variant>
      <vt:variant>
        <vt:lpwstr>_Toc354555897</vt:lpwstr>
      </vt:variant>
      <vt:variant>
        <vt:i4>1769530</vt:i4>
      </vt:variant>
      <vt:variant>
        <vt:i4>1034</vt:i4>
      </vt:variant>
      <vt:variant>
        <vt:i4>0</vt:i4>
      </vt:variant>
      <vt:variant>
        <vt:i4>5</vt:i4>
      </vt:variant>
      <vt:variant>
        <vt:lpwstr/>
      </vt:variant>
      <vt:variant>
        <vt:lpwstr>_Toc354555896</vt:lpwstr>
      </vt:variant>
      <vt:variant>
        <vt:i4>1769530</vt:i4>
      </vt:variant>
      <vt:variant>
        <vt:i4>1028</vt:i4>
      </vt:variant>
      <vt:variant>
        <vt:i4>0</vt:i4>
      </vt:variant>
      <vt:variant>
        <vt:i4>5</vt:i4>
      </vt:variant>
      <vt:variant>
        <vt:lpwstr/>
      </vt:variant>
      <vt:variant>
        <vt:lpwstr>_Toc354555895</vt:lpwstr>
      </vt:variant>
      <vt:variant>
        <vt:i4>1769530</vt:i4>
      </vt:variant>
      <vt:variant>
        <vt:i4>1022</vt:i4>
      </vt:variant>
      <vt:variant>
        <vt:i4>0</vt:i4>
      </vt:variant>
      <vt:variant>
        <vt:i4>5</vt:i4>
      </vt:variant>
      <vt:variant>
        <vt:lpwstr/>
      </vt:variant>
      <vt:variant>
        <vt:lpwstr>_Toc354555894</vt:lpwstr>
      </vt:variant>
      <vt:variant>
        <vt:i4>1769530</vt:i4>
      </vt:variant>
      <vt:variant>
        <vt:i4>1016</vt:i4>
      </vt:variant>
      <vt:variant>
        <vt:i4>0</vt:i4>
      </vt:variant>
      <vt:variant>
        <vt:i4>5</vt:i4>
      </vt:variant>
      <vt:variant>
        <vt:lpwstr/>
      </vt:variant>
      <vt:variant>
        <vt:lpwstr>_Toc354555893</vt:lpwstr>
      </vt:variant>
      <vt:variant>
        <vt:i4>1769530</vt:i4>
      </vt:variant>
      <vt:variant>
        <vt:i4>1010</vt:i4>
      </vt:variant>
      <vt:variant>
        <vt:i4>0</vt:i4>
      </vt:variant>
      <vt:variant>
        <vt:i4>5</vt:i4>
      </vt:variant>
      <vt:variant>
        <vt:lpwstr/>
      </vt:variant>
      <vt:variant>
        <vt:lpwstr>_Toc354555892</vt:lpwstr>
      </vt:variant>
      <vt:variant>
        <vt:i4>1769530</vt:i4>
      </vt:variant>
      <vt:variant>
        <vt:i4>1004</vt:i4>
      </vt:variant>
      <vt:variant>
        <vt:i4>0</vt:i4>
      </vt:variant>
      <vt:variant>
        <vt:i4>5</vt:i4>
      </vt:variant>
      <vt:variant>
        <vt:lpwstr/>
      </vt:variant>
      <vt:variant>
        <vt:lpwstr>_Toc354555891</vt:lpwstr>
      </vt:variant>
      <vt:variant>
        <vt:i4>1769530</vt:i4>
      </vt:variant>
      <vt:variant>
        <vt:i4>998</vt:i4>
      </vt:variant>
      <vt:variant>
        <vt:i4>0</vt:i4>
      </vt:variant>
      <vt:variant>
        <vt:i4>5</vt:i4>
      </vt:variant>
      <vt:variant>
        <vt:lpwstr/>
      </vt:variant>
      <vt:variant>
        <vt:lpwstr>_Toc354555890</vt:lpwstr>
      </vt:variant>
      <vt:variant>
        <vt:i4>1703994</vt:i4>
      </vt:variant>
      <vt:variant>
        <vt:i4>992</vt:i4>
      </vt:variant>
      <vt:variant>
        <vt:i4>0</vt:i4>
      </vt:variant>
      <vt:variant>
        <vt:i4>5</vt:i4>
      </vt:variant>
      <vt:variant>
        <vt:lpwstr/>
      </vt:variant>
      <vt:variant>
        <vt:lpwstr>_Toc354555889</vt:lpwstr>
      </vt:variant>
      <vt:variant>
        <vt:i4>1703994</vt:i4>
      </vt:variant>
      <vt:variant>
        <vt:i4>986</vt:i4>
      </vt:variant>
      <vt:variant>
        <vt:i4>0</vt:i4>
      </vt:variant>
      <vt:variant>
        <vt:i4>5</vt:i4>
      </vt:variant>
      <vt:variant>
        <vt:lpwstr/>
      </vt:variant>
      <vt:variant>
        <vt:lpwstr>_Toc354555888</vt:lpwstr>
      </vt:variant>
      <vt:variant>
        <vt:i4>1703994</vt:i4>
      </vt:variant>
      <vt:variant>
        <vt:i4>980</vt:i4>
      </vt:variant>
      <vt:variant>
        <vt:i4>0</vt:i4>
      </vt:variant>
      <vt:variant>
        <vt:i4>5</vt:i4>
      </vt:variant>
      <vt:variant>
        <vt:lpwstr/>
      </vt:variant>
      <vt:variant>
        <vt:lpwstr>_Toc354555887</vt:lpwstr>
      </vt:variant>
      <vt:variant>
        <vt:i4>1703994</vt:i4>
      </vt:variant>
      <vt:variant>
        <vt:i4>974</vt:i4>
      </vt:variant>
      <vt:variant>
        <vt:i4>0</vt:i4>
      </vt:variant>
      <vt:variant>
        <vt:i4>5</vt:i4>
      </vt:variant>
      <vt:variant>
        <vt:lpwstr/>
      </vt:variant>
      <vt:variant>
        <vt:lpwstr>_Toc354555886</vt:lpwstr>
      </vt:variant>
      <vt:variant>
        <vt:i4>1703994</vt:i4>
      </vt:variant>
      <vt:variant>
        <vt:i4>968</vt:i4>
      </vt:variant>
      <vt:variant>
        <vt:i4>0</vt:i4>
      </vt:variant>
      <vt:variant>
        <vt:i4>5</vt:i4>
      </vt:variant>
      <vt:variant>
        <vt:lpwstr/>
      </vt:variant>
      <vt:variant>
        <vt:lpwstr>_Toc354555885</vt:lpwstr>
      </vt:variant>
      <vt:variant>
        <vt:i4>1703994</vt:i4>
      </vt:variant>
      <vt:variant>
        <vt:i4>962</vt:i4>
      </vt:variant>
      <vt:variant>
        <vt:i4>0</vt:i4>
      </vt:variant>
      <vt:variant>
        <vt:i4>5</vt:i4>
      </vt:variant>
      <vt:variant>
        <vt:lpwstr/>
      </vt:variant>
      <vt:variant>
        <vt:lpwstr>_Toc354555884</vt:lpwstr>
      </vt:variant>
      <vt:variant>
        <vt:i4>1703994</vt:i4>
      </vt:variant>
      <vt:variant>
        <vt:i4>956</vt:i4>
      </vt:variant>
      <vt:variant>
        <vt:i4>0</vt:i4>
      </vt:variant>
      <vt:variant>
        <vt:i4>5</vt:i4>
      </vt:variant>
      <vt:variant>
        <vt:lpwstr/>
      </vt:variant>
      <vt:variant>
        <vt:lpwstr>_Toc354555883</vt:lpwstr>
      </vt:variant>
      <vt:variant>
        <vt:i4>1703994</vt:i4>
      </vt:variant>
      <vt:variant>
        <vt:i4>950</vt:i4>
      </vt:variant>
      <vt:variant>
        <vt:i4>0</vt:i4>
      </vt:variant>
      <vt:variant>
        <vt:i4>5</vt:i4>
      </vt:variant>
      <vt:variant>
        <vt:lpwstr/>
      </vt:variant>
      <vt:variant>
        <vt:lpwstr>_Toc354555882</vt:lpwstr>
      </vt:variant>
      <vt:variant>
        <vt:i4>1703994</vt:i4>
      </vt:variant>
      <vt:variant>
        <vt:i4>944</vt:i4>
      </vt:variant>
      <vt:variant>
        <vt:i4>0</vt:i4>
      </vt:variant>
      <vt:variant>
        <vt:i4>5</vt:i4>
      </vt:variant>
      <vt:variant>
        <vt:lpwstr/>
      </vt:variant>
      <vt:variant>
        <vt:lpwstr>_Toc354555881</vt:lpwstr>
      </vt:variant>
      <vt:variant>
        <vt:i4>1703994</vt:i4>
      </vt:variant>
      <vt:variant>
        <vt:i4>938</vt:i4>
      </vt:variant>
      <vt:variant>
        <vt:i4>0</vt:i4>
      </vt:variant>
      <vt:variant>
        <vt:i4>5</vt:i4>
      </vt:variant>
      <vt:variant>
        <vt:lpwstr/>
      </vt:variant>
      <vt:variant>
        <vt:lpwstr>_Toc354555880</vt:lpwstr>
      </vt:variant>
      <vt:variant>
        <vt:i4>1376314</vt:i4>
      </vt:variant>
      <vt:variant>
        <vt:i4>932</vt:i4>
      </vt:variant>
      <vt:variant>
        <vt:i4>0</vt:i4>
      </vt:variant>
      <vt:variant>
        <vt:i4>5</vt:i4>
      </vt:variant>
      <vt:variant>
        <vt:lpwstr/>
      </vt:variant>
      <vt:variant>
        <vt:lpwstr>_Toc354555879</vt:lpwstr>
      </vt:variant>
      <vt:variant>
        <vt:i4>1376314</vt:i4>
      </vt:variant>
      <vt:variant>
        <vt:i4>926</vt:i4>
      </vt:variant>
      <vt:variant>
        <vt:i4>0</vt:i4>
      </vt:variant>
      <vt:variant>
        <vt:i4>5</vt:i4>
      </vt:variant>
      <vt:variant>
        <vt:lpwstr/>
      </vt:variant>
      <vt:variant>
        <vt:lpwstr>_Toc354555878</vt:lpwstr>
      </vt:variant>
      <vt:variant>
        <vt:i4>1376314</vt:i4>
      </vt:variant>
      <vt:variant>
        <vt:i4>920</vt:i4>
      </vt:variant>
      <vt:variant>
        <vt:i4>0</vt:i4>
      </vt:variant>
      <vt:variant>
        <vt:i4>5</vt:i4>
      </vt:variant>
      <vt:variant>
        <vt:lpwstr/>
      </vt:variant>
      <vt:variant>
        <vt:lpwstr>_Toc354555877</vt:lpwstr>
      </vt:variant>
      <vt:variant>
        <vt:i4>1376314</vt:i4>
      </vt:variant>
      <vt:variant>
        <vt:i4>914</vt:i4>
      </vt:variant>
      <vt:variant>
        <vt:i4>0</vt:i4>
      </vt:variant>
      <vt:variant>
        <vt:i4>5</vt:i4>
      </vt:variant>
      <vt:variant>
        <vt:lpwstr/>
      </vt:variant>
      <vt:variant>
        <vt:lpwstr>_Toc354555876</vt:lpwstr>
      </vt:variant>
      <vt:variant>
        <vt:i4>1376314</vt:i4>
      </vt:variant>
      <vt:variant>
        <vt:i4>908</vt:i4>
      </vt:variant>
      <vt:variant>
        <vt:i4>0</vt:i4>
      </vt:variant>
      <vt:variant>
        <vt:i4>5</vt:i4>
      </vt:variant>
      <vt:variant>
        <vt:lpwstr/>
      </vt:variant>
      <vt:variant>
        <vt:lpwstr>_Toc354555875</vt:lpwstr>
      </vt:variant>
      <vt:variant>
        <vt:i4>1376314</vt:i4>
      </vt:variant>
      <vt:variant>
        <vt:i4>902</vt:i4>
      </vt:variant>
      <vt:variant>
        <vt:i4>0</vt:i4>
      </vt:variant>
      <vt:variant>
        <vt:i4>5</vt:i4>
      </vt:variant>
      <vt:variant>
        <vt:lpwstr/>
      </vt:variant>
      <vt:variant>
        <vt:lpwstr>_Toc354555874</vt:lpwstr>
      </vt:variant>
      <vt:variant>
        <vt:i4>1376314</vt:i4>
      </vt:variant>
      <vt:variant>
        <vt:i4>896</vt:i4>
      </vt:variant>
      <vt:variant>
        <vt:i4>0</vt:i4>
      </vt:variant>
      <vt:variant>
        <vt:i4>5</vt:i4>
      </vt:variant>
      <vt:variant>
        <vt:lpwstr/>
      </vt:variant>
      <vt:variant>
        <vt:lpwstr>_Toc354555873</vt:lpwstr>
      </vt:variant>
      <vt:variant>
        <vt:i4>1376314</vt:i4>
      </vt:variant>
      <vt:variant>
        <vt:i4>890</vt:i4>
      </vt:variant>
      <vt:variant>
        <vt:i4>0</vt:i4>
      </vt:variant>
      <vt:variant>
        <vt:i4>5</vt:i4>
      </vt:variant>
      <vt:variant>
        <vt:lpwstr/>
      </vt:variant>
      <vt:variant>
        <vt:lpwstr>_Toc354555872</vt:lpwstr>
      </vt:variant>
      <vt:variant>
        <vt:i4>1376314</vt:i4>
      </vt:variant>
      <vt:variant>
        <vt:i4>884</vt:i4>
      </vt:variant>
      <vt:variant>
        <vt:i4>0</vt:i4>
      </vt:variant>
      <vt:variant>
        <vt:i4>5</vt:i4>
      </vt:variant>
      <vt:variant>
        <vt:lpwstr/>
      </vt:variant>
      <vt:variant>
        <vt:lpwstr>_Toc354555871</vt:lpwstr>
      </vt:variant>
      <vt:variant>
        <vt:i4>1376314</vt:i4>
      </vt:variant>
      <vt:variant>
        <vt:i4>878</vt:i4>
      </vt:variant>
      <vt:variant>
        <vt:i4>0</vt:i4>
      </vt:variant>
      <vt:variant>
        <vt:i4>5</vt:i4>
      </vt:variant>
      <vt:variant>
        <vt:lpwstr/>
      </vt:variant>
      <vt:variant>
        <vt:lpwstr>_Toc354555870</vt:lpwstr>
      </vt:variant>
      <vt:variant>
        <vt:i4>1310778</vt:i4>
      </vt:variant>
      <vt:variant>
        <vt:i4>872</vt:i4>
      </vt:variant>
      <vt:variant>
        <vt:i4>0</vt:i4>
      </vt:variant>
      <vt:variant>
        <vt:i4>5</vt:i4>
      </vt:variant>
      <vt:variant>
        <vt:lpwstr/>
      </vt:variant>
      <vt:variant>
        <vt:lpwstr>_Toc354555869</vt:lpwstr>
      </vt:variant>
      <vt:variant>
        <vt:i4>1310778</vt:i4>
      </vt:variant>
      <vt:variant>
        <vt:i4>866</vt:i4>
      </vt:variant>
      <vt:variant>
        <vt:i4>0</vt:i4>
      </vt:variant>
      <vt:variant>
        <vt:i4>5</vt:i4>
      </vt:variant>
      <vt:variant>
        <vt:lpwstr/>
      </vt:variant>
      <vt:variant>
        <vt:lpwstr>_Toc354555868</vt:lpwstr>
      </vt:variant>
      <vt:variant>
        <vt:i4>1310778</vt:i4>
      </vt:variant>
      <vt:variant>
        <vt:i4>860</vt:i4>
      </vt:variant>
      <vt:variant>
        <vt:i4>0</vt:i4>
      </vt:variant>
      <vt:variant>
        <vt:i4>5</vt:i4>
      </vt:variant>
      <vt:variant>
        <vt:lpwstr/>
      </vt:variant>
      <vt:variant>
        <vt:lpwstr>_Toc354555867</vt:lpwstr>
      </vt:variant>
      <vt:variant>
        <vt:i4>1310778</vt:i4>
      </vt:variant>
      <vt:variant>
        <vt:i4>854</vt:i4>
      </vt:variant>
      <vt:variant>
        <vt:i4>0</vt:i4>
      </vt:variant>
      <vt:variant>
        <vt:i4>5</vt:i4>
      </vt:variant>
      <vt:variant>
        <vt:lpwstr/>
      </vt:variant>
      <vt:variant>
        <vt:lpwstr>_Toc354555866</vt:lpwstr>
      </vt:variant>
      <vt:variant>
        <vt:i4>1310778</vt:i4>
      </vt:variant>
      <vt:variant>
        <vt:i4>848</vt:i4>
      </vt:variant>
      <vt:variant>
        <vt:i4>0</vt:i4>
      </vt:variant>
      <vt:variant>
        <vt:i4>5</vt:i4>
      </vt:variant>
      <vt:variant>
        <vt:lpwstr/>
      </vt:variant>
      <vt:variant>
        <vt:lpwstr>_Toc354555865</vt:lpwstr>
      </vt:variant>
      <vt:variant>
        <vt:i4>1310778</vt:i4>
      </vt:variant>
      <vt:variant>
        <vt:i4>842</vt:i4>
      </vt:variant>
      <vt:variant>
        <vt:i4>0</vt:i4>
      </vt:variant>
      <vt:variant>
        <vt:i4>5</vt:i4>
      </vt:variant>
      <vt:variant>
        <vt:lpwstr/>
      </vt:variant>
      <vt:variant>
        <vt:lpwstr>_Toc354555864</vt:lpwstr>
      </vt:variant>
      <vt:variant>
        <vt:i4>1310778</vt:i4>
      </vt:variant>
      <vt:variant>
        <vt:i4>836</vt:i4>
      </vt:variant>
      <vt:variant>
        <vt:i4>0</vt:i4>
      </vt:variant>
      <vt:variant>
        <vt:i4>5</vt:i4>
      </vt:variant>
      <vt:variant>
        <vt:lpwstr/>
      </vt:variant>
      <vt:variant>
        <vt:lpwstr>_Toc354555863</vt:lpwstr>
      </vt:variant>
      <vt:variant>
        <vt:i4>1310778</vt:i4>
      </vt:variant>
      <vt:variant>
        <vt:i4>830</vt:i4>
      </vt:variant>
      <vt:variant>
        <vt:i4>0</vt:i4>
      </vt:variant>
      <vt:variant>
        <vt:i4>5</vt:i4>
      </vt:variant>
      <vt:variant>
        <vt:lpwstr/>
      </vt:variant>
      <vt:variant>
        <vt:lpwstr>_Toc354555862</vt:lpwstr>
      </vt:variant>
      <vt:variant>
        <vt:i4>1310778</vt:i4>
      </vt:variant>
      <vt:variant>
        <vt:i4>824</vt:i4>
      </vt:variant>
      <vt:variant>
        <vt:i4>0</vt:i4>
      </vt:variant>
      <vt:variant>
        <vt:i4>5</vt:i4>
      </vt:variant>
      <vt:variant>
        <vt:lpwstr/>
      </vt:variant>
      <vt:variant>
        <vt:lpwstr>_Toc354555861</vt:lpwstr>
      </vt:variant>
      <vt:variant>
        <vt:i4>1310778</vt:i4>
      </vt:variant>
      <vt:variant>
        <vt:i4>818</vt:i4>
      </vt:variant>
      <vt:variant>
        <vt:i4>0</vt:i4>
      </vt:variant>
      <vt:variant>
        <vt:i4>5</vt:i4>
      </vt:variant>
      <vt:variant>
        <vt:lpwstr/>
      </vt:variant>
      <vt:variant>
        <vt:lpwstr>_Toc354555860</vt:lpwstr>
      </vt:variant>
      <vt:variant>
        <vt:i4>1507386</vt:i4>
      </vt:variant>
      <vt:variant>
        <vt:i4>812</vt:i4>
      </vt:variant>
      <vt:variant>
        <vt:i4>0</vt:i4>
      </vt:variant>
      <vt:variant>
        <vt:i4>5</vt:i4>
      </vt:variant>
      <vt:variant>
        <vt:lpwstr/>
      </vt:variant>
      <vt:variant>
        <vt:lpwstr>_Toc354555859</vt:lpwstr>
      </vt:variant>
      <vt:variant>
        <vt:i4>1507386</vt:i4>
      </vt:variant>
      <vt:variant>
        <vt:i4>806</vt:i4>
      </vt:variant>
      <vt:variant>
        <vt:i4>0</vt:i4>
      </vt:variant>
      <vt:variant>
        <vt:i4>5</vt:i4>
      </vt:variant>
      <vt:variant>
        <vt:lpwstr/>
      </vt:variant>
      <vt:variant>
        <vt:lpwstr>_Toc354555858</vt:lpwstr>
      </vt:variant>
      <vt:variant>
        <vt:i4>1507386</vt:i4>
      </vt:variant>
      <vt:variant>
        <vt:i4>800</vt:i4>
      </vt:variant>
      <vt:variant>
        <vt:i4>0</vt:i4>
      </vt:variant>
      <vt:variant>
        <vt:i4>5</vt:i4>
      </vt:variant>
      <vt:variant>
        <vt:lpwstr/>
      </vt:variant>
      <vt:variant>
        <vt:lpwstr>_Toc354555857</vt:lpwstr>
      </vt:variant>
      <vt:variant>
        <vt:i4>1507386</vt:i4>
      </vt:variant>
      <vt:variant>
        <vt:i4>794</vt:i4>
      </vt:variant>
      <vt:variant>
        <vt:i4>0</vt:i4>
      </vt:variant>
      <vt:variant>
        <vt:i4>5</vt:i4>
      </vt:variant>
      <vt:variant>
        <vt:lpwstr/>
      </vt:variant>
      <vt:variant>
        <vt:lpwstr>_Toc354555856</vt:lpwstr>
      </vt:variant>
      <vt:variant>
        <vt:i4>1507386</vt:i4>
      </vt:variant>
      <vt:variant>
        <vt:i4>788</vt:i4>
      </vt:variant>
      <vt:variant>
        <vt:i4>0</vt:i4>
      </vt:variant>
      <vt:variant>
        <vt:i4>5</vt:i4>
      </vt:variant>
      <vt:variant>
        <vt:lpwstr/>
      </vt:variant>
      <vt:variant>
        <vt:lpwstr>_Toc354555855</vt:lpwstr>
      </vt:variant>
      <vt:variant>
        <vt:i4>1507386</vt:i4>
      </vt:variant>
      <vt:variant>
        <vt:i4>782</vt:i4>
      </vt:variant>
      <vt:variant>
        <vt:i4>0</vt:i4>
      </vt:variant>
      <vt:variant>
        <vt:i4>5</vt:i4>
      </vt:variant>
      <vt:variant>
        <vt:lpwstr/>
      </vt:variant>
      <vt:variant>
        <vt:lpwstr>_Toc354555854</vt:lpwstr>
      </vt:variant>
      <vt:variant>
        <vt:i4>1507386</vt:i4>
      </vt:variant>
      <vt:variant>
        <vt:i4>776</vt:i4>
      </vt:variant>
      <vt:variant>
        <vt:i4>0</vt:i4>
      </vt:variant>
      <vt:variant>
        <vt:i4>5</vt:i4>
      </vt:variant>
      <vt:variant>
        <vt:lpwstr/>
      </vt:variant>
      <vt:variant>
        <vt:lpwstr>_Toc354555853</vt:lpwstr>
      </vt:variant>
      <vt:variant>
        <vt:i4>1507386</vt:i4>
      </vt:variant>
      <vt:variant>
        <vt:i4>770</vt:i4>
      </vt:variant>
      <vt:variant>
        <vt:i4>0</vt:i4>
      </vt:variant>
      <vt:variant>
        <vt:i4>5</vt:i4>
      </vt:variant>
      <vt:variant>
        <vt:lpwstr/>
      </vt:variant>
      <vt:variant>
        <vt:lpwstr>_Toc354555852</vt:lpwstr>
      </vt:variant>
      <vt:variant>
        <vt:i4>1507386</vt:i4>
      </vt:variant>
      <vt:variant>
        <vt:i4>764</vt:i4>
      </vt:variant>
      <vt:variant>
        <vt:i4>0</vt:i4>
      </vt:variant>
      <vt:variant>
        <vt:i4>5</vt:i4>
      </vt:variant>
      <vt:variant>
        <vt:lpwstr/>
      </vt:variant>
      <vt:variant>
        <vt:lpwstr>_Toc354555851</vt:lpwstr>
      </vt:variant>
      <vt:variant>
        <vt:i4>1507386</vt:i4>
      </vt:variant>
      <vt:variant>
        <vt:i4>758</vt:i4>
      </vt:variant>
      <vt:variant>
        <vt:i4>0</vt:i4>
      </vt:variant>
      <vt:variant>
        <vt:i4>5</vt:i4>
      </vt:variant>
      <vt:variant>
        <vt:lpwstr/>
      </vt:variant>
      <vt:variant>
        <vt:lpwstr>_Toc354555850</vt:lpwstr>
      </vt:variant>
      <vt:variant>
        <vt:i4>1441850</vt:i4>
      </vt:variant>
      <vt:variant>
        <vt:i4>752</vt:i4>
      </vt:variant>
      <vt:variant>
        <vt:i4>0</vt:i4>
      </vt:variant>
      <vt:variant>
        <vt:i4>5</vt:i4>
      </vt:variant>
      <vt:variant>
        <vt:lpwstr/>
      </vt:variant>
      <vt:variant>
        <vt:lpwstr>_Toc354555849</vt:lpwstr>
      </vt:variant>
      <vt:variant>
        <vt:i4>1441850</vt:i4>
      </vt:variant>
      <vt:variant>
        <vt:i4>746</vt:i4>
      </vt:variant>
      <vt:variant>
        <vt:i4>0</vt:i4>
      </vt:variant>
      <vt:variant>
        <vt:i4>5</vt:i4>
      </vt:variant>
      <vt:variant>
        <vt:lpwstr/>
      </vt:variant>
      <vt:variant>
        <vt:lpwstr>_Toc354555848</vt:lpwstr>
      </vt:variant>
      <vt:variant>
        <vt:i4>1441850</vt:i4>
      </vt:variant>
      <vt:variant>
        <vt:i4>740</vt:i4>
      </vt:variant>
      <vt:variant>
        <vt:i4>0</vt:i4>
      </vt:variant>
      <vt:variant>
        <vt:i4>5</vt:i4>
      </vt:variant>
      <vt:variant>
        <vt:lpwstr/>
      </vt:variant>
      <vt:variant>
        <vt:lpwstr>_Toc354555847</vt:lpwstr>
      </vt:variant>
      <vt:variant>
        <vt:i4>1441850</vt:i4>
      </vt:variant>
      <vt:variant>
        <vt:i4>734</vt:i4>
      </vt:variant>
      <vt:variant>
        <vt:i4>0</vt:i4>
      </vt:variant>
      <vt:variant>
        <vt:i4>5</vt:i4>
      </vt:variant>
      <vt:variant>
        <vt:lpwstr/>
      </vt:variant>
      <vt:variant>
        <vt:lpwstr>_Toc354555846</vt:lpwstr>
      </vt:variant>
      <vt:variant>
        <vt:i4>1441850</vt:i4>
      </vt:variant>
      <vt:variant>
        <vt:i4>728</vt:i4>
      </vt:variant>
      <vt:variant>
        <vt:i4>0</vt:i4>
      </vt:variant>
      <vt:variant>
        <vt:i4>5</vt:i4>
      </vt:variant>
      <vt:variant>
        <vt:lpwstr/>
      </vt:variant>
      <vt:variant>
        <vt:lpwstr>_Toc354555845</vt:lpwstr>
      </vt:variant>
      <vt:variant>
        <vt:i4>1441850</vt:i4>
      </vt:variant>
      <vt:variant>
        <vt:i4>722</vt:i4>
      </vt:variant>
      <vt:variant>
        <vt:i4>0</vt:i4>
      </vt:variant>
      <vt:variant>
        <vt:i4>5</vt:i4>
      </vt:variant>
      <vt:variant>
        <vt:lpwstr/>
      </vt:variant>
      <vt:variant>
        <vt:lpwstr>_Toc354555844</vt:lpwstr>
      </vt:variant>
      <vt:variant>
        <vt:i4>1441850</vt:i4>
      </vt:variant>
      <vt:variant>
        <vt:i4>716</vt:i4>
      </vt:variant>
      <vt:variant>
        <vt:i4>0</vt:i4>
      </vt:variant>
      <vt:variant>
        <vt:i4>5</vt:i4>
      </vt:variant>
      <vt:variant>
        <vt:lpwstr/>
      </vt:variant>
      <vt:variant>
        <vt:lpwstr>_Toc354555843</vt:lpwstr>
      </vt:variant>
      <vt:variant>
        <vt:i4>1441850</vt:i4>
      </vt:variant>
      <vt:variant>
        <vt:i4>710</vt:i4>
      </vt:variant>
      <vt:variant>
        <vt:i4>0</vt:i4>
      </vt:variant>
      <vt:variant>
        <vt:i4>5</vt:i4>
      </vt:variant>
      <vt:variant>
        <vt:lpwstr/>
      </vt:variant>
      <vt:variant>
        <vt:lpwstr>_Toc354555842</vt:lpwstr>
      </vt:variant>
      <vt:variant>
        <vt:i4>1441850</vt:i4>
      </vt:variant>
      <vt:variant>
        <vt:i4>704</vt:i4>
      </vt:variant>
      <vt:variant>
        <vt:i4>0</vt:i4>
      </vt:variant>
      <vt:variant>
        <vt:i4>5</vt:i4>
      </vt:variant>
      <vt:variant>
        <vt:lpwstr/>
      </vt:variant>
      <vt:variant>
        <vt:lpwstr>_Toc354555841</vt:lpwstr>
      </vt:variant>
      <vt:variant>
        <vt:i4>1441850</vt:i4>
      </vt:variant>
      <vt:variant>
        <vt:i4>698</vt:i4>
      </vt:variant>
      <vt:variant>
        <vt:i4>0</vt:i4>
      </vt:variant>
      <vt:variant>
        <vt:i4>5</vt:i4>
      </vt:variant>
      <vt:variant>
        <vt:lpwstr/>
      </vt:variant>
      <vt:variant>
        <vt:lpwstr>_Toc354555840</vt:lpwstr>
      </vt:variant>
      <vt:variant>
        <vt:i4>1114170</vt:i4>
      </vt:variant>
      <vt:variant>
        <vt:i4>692</vt:i4>
      </vt:variant>
      <vt:variant>
        <vt:i4>0</vt:i4>
      </vt:variant>
      <vt:variant>
        <vt:i4>5</vt:i4>
      </vt:variant>
      <vt:variant>
        <vt:lpwstr/>
      </vt:variant>
      <vt:variant>
        <vt:lpwstr>_Toc354555839</vt:lpwstr>
      </vt:variant>
      <vt:variant>
        <vt:i4>1114170</vt:i4>
      </vt:variant>
      <vt:variant>
        <vt:i4>686</vt:i4>
      </vt:variant>
      <vt:variant>
        <vt:i4>0</vt:i4>
      </vt:variant>
      <vt:variant>
        <vt:i4>5</vt:i4>
      </vt:variant>
      <vt:variant>
        <vt:lpwstr/>
      </vt:variant>
      <vt:variant>
        <vt:lpwstr>_Toc354555838</vt:lpwstr>
      </vt:variant>
      <vt:variant>
        <vt:i4>1114170</vt:i4>
      </vt:variant>
      <vt:variant>
        <vt:i4>680</vt:i4>
      </vt:variant>
      <vt:variant>
        <vt:i4>0</vt:i4>
      </vt:variant>
      <vt:variant>
        <vt:i4>5</vt:i4>
      </vt:variant>
      <vt:variant>
        <vt:lpwstr/>
      </vt:variant>
      <vt:variant>
        <vt:lpwstr>_Toc354555837</vt:lpwstr>
      </vt:variant>
      <vt:variant>
        <vt:i4>1114170</vt:i4>
      </vt:variant>
      <vt:variant>
        <vt:i4>674</vt:i4>
      </vt:variant>
      <vt:variant>
        <vt:i4>0</vt:i4>
      </vt:variant>
      <vt:variant>
        <vt:i4>5</vt:i4>
      </vt:variant>
      <vt:variant>
        <vt:lpwstr/>
      </vt:variant>
      <vt:variant>
        <vt:lpwstr>_Toc354555836</vt:lpwstr>
      </vt:variant>
      <vt:variant>
        <vt:i4>1114170</vt:i4>
      </vt:variant>
      <vt:variant>
        <vt:i4>668</vt:i4>
      </vt:variant>
      <vt:variant>
        <vt:i4>0</vt:i4>
      </vt:variant>
      <vt:variant>
        <vt:i4>5</vt:i4>
      </vt:variant>
      <vt:variant>
        <vt:lpwstr/>
      </vt:variant>
      <vt:variant>
        <vt:lpwstr>_Toc354555835</vt:lpwstr>
      </vt:variant>
      <vt:variant>
        <vt:i4>1114170</vt:i4>
      </vt:variant>
      <vt:variant>
        <vt:i4>662</vt:i4>
      </vt:variant>
      <vt:variant>
        <vt:i4>0</vt:i4>
      </vt:variant>
      <vt:variant>
        <vt:i4>5</vt:i4>
      </vt:variant>
      <vt:variant>
        <vt:lpwstr/>
      </vt:variant>
      <vt:variant>
        <vt:lpwstr>_Toc354555834</vt:lpwstr>
      </vt:variant>
      <vt:variant>
        <vt:i4>1114170</vt:i4>
      </vt:variant>
      <vt:variant>
        <vt:i4>656</vt:i4>
      </vt:variant>
      <vt:variant>
        <vt:i4>0</vt:i4>
      </vt:variant>
      <vt:variant>
        <vt:i4>5</vt:i4>
      </vt:variant>
      <vt:variant>
        <vt:lpwstr/>
      </vt:variant>
      <vt:variant>
        <vt:lpwstr>_Toc354555833</vt:lpwstr>
      </vt:variant>
      <vt:variant>
        <vt:i4>1114170</vt:i4>
      </vt:variant>
      <vt:variant>
        <vt:i4>650</vt:i4>
      </vt:variant>
      <vt:variant>
        <vt:i4>0</vt:i4>
      </vt:variant>
      <vt:variant>
        <vt:i4>5</vt:i4>
      </vt:variant>
      <vt:variant>
        <vt:lpwstr/>
      </vt:variant>
      <vt:variant>
        <vt:lpwstr>_Toc354555832</vt:lpwstr>
      </vt:variant>
      <vt:variant>
        <vt:i4>1114170</vt:i4>
      </vt:variant>
      <vt:variant>
        <vt:i4>644</vt:i4>
      </vt:variant>
      <vt:variant>
        <vt:i4>0</vt:i4>
      </vt:variant>
      <vt:variant>
        <vt:i4>5</vt:i4>
      </vt:variant>
      <vt:variant>
        <vt:lpwstr/>
      </vt:variant>
      <vt:variant>
        <vt:lpwstr>_Toc354555831</vt:lpwstr>
      </vt:variant>
      <vt:variant>
        <vt:i4>1114170</vt:i4>
      </vt:variant>
      <vt:variant>
        <vt:i4>638</vt:i4>
      </vt:variant>
      <vt:variant>
        <vt:i4>0</vt:i4>
      </vt:variant>
      <vt:variant>
        <vt:i4>5</vt:i4>
      </vt:variant>
      <vt:variant>
        <vt:lpwstr/>
      </vt:variant>
      <vt:variant>
        <vt:lpwstr>_Toc354555830</vt:lpwstr>
      </vt:variant>
      <vt:variant>
        <vt:i4>1048634</vt:i4>
      </vt:variant>
      <vt:variant>
        <vt:i4>632</vt:i4>
      </vt:variant>
      <vt:variant>
        <vt:i4>0</vt:i4>
      </vt:variant>
      <vt:variant>
        <vt:i4>5</vt:i4>
      </vt:variant>
      <vt:variant>
        <vt:lpwstr/>
      </vt:variant>
      <vt:variant>
        <vt:lpwstr>_Toc354555829</vt:lpwstr>
      </vt:variant>
      <vt:variant>
        <vt:i4>1048634</vt:i4>
      </vt:variant>
      <vt:variant>
        <vt:i4>626</vt:i4>
      </vt:variant>
      <vt:variant>
        <vt:i4>0</vt:i4>
      </vt:variant>
      <vt:variant>
        <vt:i4>5</vt:i4>
      </vt:variant>
      <vt:variant>
        <vt:lpwstr/>
      </vt:variant>
      <vt:variant>
        <vt:lpwstr>_Toc354555828</vt:lpwstr>
      </vt:variant>
      <vt:variant>
        <vt:i4>1048634</vt:i4>
      </vt:variant>
      <vt:variant>
        <vt:i4>620</vt:i4>
      </vt:variant>
      <vt:variant>
        <vt:i4>0</vt:i4>
      </vt:variant>
      <vt:variant>
        <vt:i4>5</vt:i4>
      </vt:variant>
      <vt:variant>
        <vt:lpwstr/>
      </vt:variant>
      <vt:variant>
        <vt:lpwstr>_Toc354555827</vt:lpwstr>
      </vt:variant>
      <vt:variant>
        <vt:i4>1048634</vt:i4>
      </vt:variant>
      <vt:variant>
        <vt:i4>614</vt:i4>
      </vt:variant>
      <vt:variant>
        <vt:i4>0</vt:i4>
      </vt:variant>
      <vt:variant>
        <vt:i4>5</vt:i4>
      </vt:variant>
      <vt:variant>
        <vt:lpwstr/>
      </vt:variant>
      <vt:variant>
        <vt:lpwstr>_Toc354555826</vt:lpwstr>
      </vt:variant>
      <vt:variant>
        <vt:i4>1048634</vt:i4>
      </vt:variant>
      <vt:variant>
        <vt:i4>608</vt:i4>
      </vt:variant>
      <vt:variant>
        <vt:i4>0</vt:i4>
      </vt:variant>
      <vt:variant>
        <vt:i4>5</vt:i4>
      </vt:variant>
      <vt:variant>
        <vt:lpwstr/>
      </vt:variant>
      <vt:variant>
        <vt:lpwstr>_Toc354555825</vt:lpwstr>
      </vt:variant>
      <vt:variant>
        <vt:i4>1048634</vt:i4>
      </vt:variant>
      <vt:variant>
        <vt:i4>602</vt:i4>
      </vt:variant>
      <vt:variant>
        <vt:i4>0</vt:i4>
      </vt:variant>
      <vt:variant>
        <vt:i4>5</vt:i4>
      </vt:variant>
      <vt:variant>
        <vt:lpwstr/>
      </vt:variant>
      <vt:variant>
        <vt:lpwstr>_Toc354555824</vt:lpwstr>
      </vt:variant>
      <vt:variant>
        <vt:i4>1048634</vt:i4>
      </vt:variant>
      <vt:variant>
        <vt:i4>596</vt:i4>
      </vt:variant>
      <vt:variant>
        <vt:i4>0</vt:i4>
      </vt:variant>
      <vt:variant>
        <vt:i4>5</vt:i4>
      </vt:variant>
      <vt:variant>
        <vt:lpwstr/>
      </vt:variant>
      <vt:variant>
        <vt:lpwstr>_Toc354555823</vt:lpwstr>
      </vt:variant>
      <vt:variant>
        <vt:i4>1048634</vt:i4>
      </vt:variant>
      <vt:variant>
        <vt:i4>590</vt:i4>
      </vt:variant>
      <vt:variant>
        <vt:i4>0</vt:i4>
      </vt:variant>
      <vt:variant>
        <vt:i4>5</vt:i4>
      </vt:variant>
      <vt:variant>
        <vt:lpwstr/>
      </vt:variant>
      <vt:variant>
        <vt:lpwstr>_Toc354555822</vt:lpwstr>
      </vt:variant>
      <vt:variant>
        <vt:i4>1048634</vt:i4>
      </vt:variant>
      <vt:variant>
        <vt:i4>584</vt:i4>
      </vt:variant>
      <vt:variant>
        <vt:i4>0</vt:i4>
      </vt:variant>
      <vt:variant>
        <vt:i4>5</vt:i4>
      </vt:variant>
      <vt:variant>
        <vt:lpwstr/>
      </vt:variant>
      <vt:variant>
        <vt:lpwstr>_Toc354555821</vt:lpwstr>
      </vt:variant>
      <vt:variant>
        <vt:i4>1048634</vt:i4>
      </vt:variant>
      <vt:variant>
        <vt:i4>578</vt:i4>
      </vt:variant>
      <vt:variant>
        <vt:i4>0</vt:i4>
      </vt:variant>
      <vt:variant>
        <vt:i4>5</vt:i4>
      </vt:variant>
      <vt:variant>
        <vt:lpwstr/>
      </vt:variant>
      <vt:variant>
        <vt:lpwstr>_Toc354555820</vt:lpwstr>
      </vt:variant>
      <vt:variant>
        <vt:i4>1245242</vt:i4>
      </vt:variant>
      <vt:variant>
        <vt:i4>572</vt:i4>
      </vt:variant>
      <vt:variant>
        <vt:i4>0</vt:i4>
      </vt:variant>
      <vt:variant>
        <vt:i4>5</vt:i4>
      </vt:variant>
      <vt:variant>
        <vt:lpwstr/>
      </vt:variant>
      <vt:variant>
        <vt:lpwstr>_Toc354555819</vt:lpwstr>
      </vt:variant>
      <vt:variant>
        <vt:i4>1245242</vt:i4>
      </vt:variant>
      <vt:variant>
        <vt:i4>566</vt:i4>
      </vt:variant>
      <vt:variant>
        <vt:i4>0</vt:i4>
      </vt:variant>
      <vt:variant>
        <vt:i4>5</vt:i4>
      </vt:variant>
      <vt:variant>
        <vt:lpwstr/>
      </vt:variant>
      <vt:variant>
        <vt:lpwstr>_Toc354555818</vt:lpwstr>
      </vt:variant>
      <vt:variant>
        <vt:i4>1245242</vt:i4>
      </vt:variant>
      <vt:variant>
        <vt:i4>560</vt:i4>
      </vt:variant>
      <vt:variant>
        <vt:i4>0</vt:i4>
      </vt:variant>
      <vt:variant>
        <vt:i4>5</vt:i4>
      </vt:variant>
      <vt:variant>
        <vt:lpwstr/>
      </vt:variant>
      <vt:variant>
        <vt:lpwstr>_Toc354555817</vt:lpwstr>
      </vt:variant>
      <vt:variant>
        <vt:i4>1245242</vt:i4>
      </vt:variant>
      <vt:variant>
        <vt:i4>554</vt:i4>
      </vt:variant>
      <vt:variant>
        <vt:i4>0</vt:i4>
      </vt:variant>
      <vt:variant>
        <vt:i4>5</vt:i4>
      </vt:variant>
      <vt:variant>
        <vt:lpwstr/>
      </vt:variant>
      <vt:variant>
        <vt:lpwstr>_Toc354555816</vt:lpwstr>
      </vt:variant>
      <vt:variant>
        <vt:i4>1245242</vt:i4>
      </vt:variant>
      <vt:variant>
        <vt:i4>548</vt:i4>
      </vt:variant>
      <vt:variant>
        <vt:i4>0</vt:i4>
      </vt:variant>
      <vt:variant>
        <vt:i4>5</vt:i4>
      </vt:variant>
      <vt:variant>
        <vt:lpwstr/>
      </vt:variant>
      <vt:variant>
        <vt:lpwstr>_Toc354555815</vt:lpwstr>
      </vt:variant>
      <vt:variant>
        <vt:i4>1245242</vt:i4>
      </vt:variant>
      <vt:variant>
        <vt:i4>542</vt:i4>
      </vt:variant>
      <vt:variant>
        <vt:i4>0</vt:i4>
      </vt:variant>
      <vt:variant>
        <vt:i4>5</vt:i4>
      </vt:variant>
      <vt:variant>
        <vt:lpwstr/>
      </vt:variant>
      <vt:variant>
        <vt:lpwstr>_Toc354555814</vt:lpwstr>
      </vt:variant>
      <vt:variant>
        <vt:i4>1245242</vt:i4>
      </vt:variant>
      <vt:variant>
        <vt:i4>536</vt:i4>
      </vt:variant>
      <vt:variant>
        <vt:i4>0</vt:i4>
      </vt:variant>
      <vt:variant>
        <vt:i4>5</vt:i4>
      </vt:variant>
      <vt:variant>
        <vt:lpwstr/>
      </vt:variant>
      <vt:variant>
        <vt:lpwstr>_Toc354555813</vt:lpwstr>
      </vt:variant>
      <vt:variant>
        <vt:i4>1245242</vt:i4>
      </vt:variant>
      <vt:variant>
        <vt:i4>530</vt:i4>
      </vt:variant>
      <vt:variant>
        <vt:i4>0</vt:i4>
      </vt:variant>
      <vt:variant>
        <vt:i4>5</vt:i4>
      </vt:variant>
      <vt:variant>
        <vt:lpwstr/>
      </vt:variant>
      <vt:variant>
        <vt:lpwstr>_Toc354555812</vt:lpwstr>
      </vt:variant>
      <vt:variant>
        <vt:i4>1245242</vt:i4>
      </vt:variant>
      <vt:variant>
        <vt:i4>524</vt:i4>
      </vt:variant>
      <vt:variant>
        <vt:i4>0</vt:i4>
      </vt:variant>
      <vt:variant>
        <vt:i4>5</vt:i4>
      </vt:variant>
      <vt:variant>
        <vt:lpwstr/>
      </vt:variant>
      <vt:variant>
        <vt:lpwstr>_Toc354555811</vt:lpwstr>
      </vt:variant>
      <vt:variant>
        <vt:i4>1245242</vt:i4>
      </vt:variant>
      <vt:variant>
        <vt:i4>518</vt:i4>
      </vt:variant>
      <vt:variant>
        <vt:i4>0</vt:i4>
      </vt:variant>
      <vt:variant>
        <vt:i4>5</vt:i4>
      </vt:variant>
      <vt:variant>
        <vt:lpwstr/>
      </vt:variant>
      <vt:variant>
        <vt:lpwstr>_Toc354555810</vt:lpwstr>
      </vt:variant>
      <vt:variant>
        <vt:i4>1179706</vt:i4>
      </vt:variant>
      <vt:variant>
        <vt:i4>512</vt:i4>
      </vt:variant>
      <vt:variant>
        <vt:i4>0</vt:i4>
      </vt:variant>
      <vt:variant>
        <vt:i4>5</vt:i4>
      </vt:variant>
      <vt:variant>
        <vt:lpwstr/>
      </vt:variant>
      <vt:variant>
        <vt:lpwstr>_Toc354555809</vt:lpwstr>
      </vt:variant>
      <vt:variant>
        <vt:i4>1179706</vt:i4>
      </vt:variant>
      <vt:variant>
        <vt:i4>506</vt:i4>
      </vt:variant>
      <vt:variant>
        <vt:i4>0</vt:i4>
      </vt:variant>
      <vt:variant>
        <vt:i4>5</vt:i4>
      </vt:variant>
      <vt:variant>
        <vt:lpwstr/>
      </vt:variant>
      <vt:variant>
        <vt:lpwstr>_Toc354555808</vt:lpwstr>
      </vt:variant>
      <vt:variant>
        <vt:i4>1179706</vt:i4>
      </vt:variant>
      <vt:variant>
        <vt:i4>500</vt:i4>
      </vt:variant>
      <vt:variant>
        <vt:i4>0</vt:i4>
      </vt:variant>
      <vt:variant>
        <vt:i4>5</vt:i4>
      </vt:variant>
      <vt:variant>
        <vt:lpwstr/>
      </vt:variant>
      <vt:variant>
        <vt:lpwstr>_Toc354555807</vt:lpwstr>
      </vt:variant>
      <vt:variant>
        <vt:i4>1179706</vt:i4>
      </vt:variant>
      <vt:variant>
        <vt:i4>494</vt:i4>
      </vt:variant>
      <vt:variant>
        <vt:i4>0</vt:i4>
      </vt:variant>
      <vt:variant>
        <vt:i4>5</vt:i4>
      </vt:variant>
      <vt:variant>
        <vt:lpwstr/>
      </vt:variant>
      <vt:variant>
        <vt:lpwstr>_Toc354555806</vt:lpwstr>
      </vt:variant>
      <vt:variant>
        <vt:i4>1179706</vt:i4>
      </vt:variant>
      <vt:variant>
        <vt:i4>488</vt:i4>
      </vt:variant>
      <vt:variant>
        <vt:i4>0</vt:i4>
      </vt:variant>
      <vt:variant>
        <vt:i4>5</vt:i4>
      </vt:variant>
      <vt:variant>
        <vt:lpwstr/>
      </vt:variant>
      <vt:variant>
        <vt:lpwstr>_Toc354555805</vt:lpwstr>
      </vt:variant>
      <vt:variant>
        <vt:i4>1179706</vt:i4>
      </vt:variant>
      <vt:variant>
        <vt:i4>482</vt:i4>
      </vt:variant>
      <vt:variant>
        <vt:i4>0</vt:i4>
      </vt:variant>
      <vt:variant>
        <vt:i4>5</vt:i4>
      </vt:variant>
      <vt:variant>
        <vt:lpwstr/>
      </vt:variant>
      <vt:variant>
        <vt:lpwstr>_Toc354555804</vt:lpwstr>
      </vt:variant>
      <vt:variant>
        <vt:i4>1179706</vt:i4>
      </vt:variant>
      <vt:variant>
        <vt:i4>476</vt:i4>
      </vt:variant>
      <vt:variant>
        <vt:i4>0</vt:i4>
      </vt:variant>
      <vt:variant>
        <vt:i4>5</vt:i4>
      </vt:variant>
      <vt:variant>
        <vt:lpwstr/>
      </vt:variant>
      <vt:variant>
        <vt:lpwstr>_Toc354555803</vt:lpwstr>
      </vt:variant>
      <vt:variant>
        <vt:i4>1179706</vt:i4>
      </vt:variant>
      <vt:variant>
        <vt:i4>470</vt:i4>
      </vt:variant>
      <vt:variant>
        <vt:i4>0</vt:i4>
      </vt:variant>
      <vt:variant>
        <vt:i4>5</vt:i4>
      </vt:variant>
      <vt:variant>
        <vt:lpwstr/>
      </vt:variant>
      <vt:variant>
        <vt:lpwstr>_Toc354555802</vt:lpwstr>
      </vt:variant>
      <vt:variant>
        <vt:i4>1179706</vt:i4>
      </vt:variant>
      <vt:variant>
        <vt:i4>464</vt:i4>
      </vt:variant>
      <vt:variant>
        <vt:i4>0</vt:i4>
      </vt:variant>
      <vt:variant>
        <vt:i4>5</vt:i4>
      </vt:variant>
      <vt:variant>
        <vt:lpwstr/>
      </vt:variant>
      <vt:variant>
        <vt:lpwstr>_Toc354555801</vt:lpwstr>
      </vt:variant>
      <vt:variant>
        <vt:i4>1179706</vt:i4>
      </vt:variant>
      <vt:variant>
        <vt:i4>458</vt:i4>
      </vt:variant>
      <vt:variant>
        <vt:i4>0</vt:i4>
      </vt:variant>
      <vt:variant>
        <vt:i4>5</vt:i4>
      </vt:variant>
      <vt:variant>
        <vt:lpwstr/>
      </vt:variant>
      <vt:variant>
        <vt:lpwstr>_Toc354555800</vt:lpwstr>
      </vt:variant>
      <vt:variant>
        <vt:i4>1769525</vt:i4>
      </vt:variant>
      <vt:variant>
        <vt:i4>452</vt:i4>
      </vt:variant>
      <vt:variant>
        <vt:i4>0</vt:i4>
      </vt:variant>
      <vt:variant>
        <vt:i4>5</vt:i4>
      </vt:variant>
      <vt:variant>
        <vt:lpwstr/>
      </vt:variant>
      <vt:variant>
        <vt:lpwstr>_Toc354555799</vt:lpwstr>
      </vt:variant>
      <vt:variant>
        <vt:i4>1769525</vt:i4>
      </vt:variant>
      <vt:variant>
        <vt:i4>446</vt:i4>
      </vt:variant>
      <vt:variant>
        <vt:i4>0</vt:i4>
      </vt:variant>
      <vt:variant>
        <vt:i4>5</vt:i4>
      </vt:variant>
      <vt:variant>
        <vt:lpwstr/>
      </vt:variant>
      <vt:variant>
        <vt:lpwstr>_Toc354555798</vt:lpwstr>
      </vt:variant>
      <vt:variant>
        <vt:i4>1769525</vt:i4>
      </vt:variant>
      <vt:variant>
        <vt:i4>440</vt:i4>
      </vt:variant>
      <vt:variant>
        <vt:i4>0</vt:i4>
      </vt:variant>
      <vt:variant>
        <vt:i4>5</vt:i4>
      </vt:variant>
      <vt:variant>
        <vt:lpwstr/>
      </vt:variant>
      <vt:variant>
        <vt:lpwstr>_Toc354555797</vt:lpwstr>
      </vt:variant>
      <vt:variant>
        <vt:i4>1769525</vt:i4>
      </vt:variant>
      <vt:variant>
        <vt:i4>434</vt:i4>
      </vt:variant>
      <vt:variant>
        <vt:i4>0</vt:i4>
      </vt:variant>
      <vt:variant>
        <vt:i4>5</vt:i4>
      </vt:variant>
      <vt:variant>
        <vt:lpwstr/>
      </vt:variant>
      <vt:variant>
        <vt:lpwstr>_Toc354555796</vt:lpwstr>
      </vt:variant>
      <vt:variant>
        <vt:i4>1769525</vt:i4>
      </vt:variant>
      <vt:variant>
        <vt:i4>428</vt:i4>
      </vt:variant>
      <vt:variant>
        <vt:i4>0</vt:i4>
      </vt:variant>
      <vt:variant>
        <vt:i4>5</vt:i4>
      </vt:variant>
      <vt:variant>
        <vt:lpwstr/>
      </vt:variant>
      <vt:variant>
        <vt:lpwstr>_Toc354555795</vt:lpwstr>
      </vt:variant>
      <vt:variant>
        <vt:i4>1769525</vt:i4>
      </vt:variant>
      <vt:variant>
        <vt:i4>422</vt:i4>
      </vt:variant>
      <vt:variant>
        <vt:i4>0</vt:i4>
      </vt:variant>
      <vt:variant>
        <vt:i4>5</vt:i4>
      </vt:variant>
      <vt:variant>
        <vt:lpwstr/>
      </vt:variant>
      <vt:variant>
        <vt:lpwstr>_Toc354555794</vt:lpwstr>
      </vt:variant>
      <vt:variant>
        <vt:i4>1769525</vt:i4>
      </vt:variant>
      <vt:variant>
        <vt:i4>416</vt:i4>
      </vt:variant>
      <vt:variant>
        <vt:i4>0</vt:i4>
      </vt:variant>
      <vt:variant>
        <vt:i4>5</vt:i4>
      </vt:variant>
      <vt:variant>
        <vt:lpwstr/>
      </vt:variant>
      <vt:variant>
        <vt:lpwstr>_Toc354555793</vt:lpwstr>
      </vt:variant>
      <vt:variant>
        <vt:i4>1769525</vt:i4>
      </vt:variant>
      <vt:variant>
        <vt:i4>410</vt:i4>
      </vt:variant>
      <vt:variant>
        <vt:i4>0</vt:i4>
      </vt:variant>
      <vt:variant>
        <vt:i4>5</vt:i4>
      </vt:variant>
      <vt:variant>
        <vt:lpwstr/>
      </vt:variant>
      <vt:variant>
        <vt:lpwstr>_Toc354555792</vt:lpwstr>
      </vt:variant>
      <vt:variant>
        <vt:i4>1769525</vt:i4>
      </vt:variant>
      <vt:variant>
        <vt:i4>404</vt:i4>
      </vt:variant>
      <vt:variant>
        <vt:i4>0</vt:i4>
      </vt:variant>
      <vt:variant>
        <vt:i4>5</vt:i4>
      </vt:variant>
      <vt:variant>
        <vt:lpwstr/>
      </vt:variant>
      <vt:variant>
        <vt:lpwstr>_Toc354555791</vt:lpwstr>
      </vt:variant>
      <vt:variant>
        <vt:i4>1769525</vt:i4>
      </vt:variant>
      <vt:variant>
        <vt:i4>398</vt:i4>
      </vt:variant>
      <vt:variant>
        <vt:i4>0</vt:i4>
      </vt:variant>
      <vt:variant>
        <vt:i4>5</vt:i4>
      </vt:variant>
      <vt:variant>
        <vt:lpwstr/>
      </vt:variant>
      <vt:variant>
        <vt:lpwstr>_Toc354555790</vt:lpwstr>
      </vt:variant>
      <vt:variant>
        <vt:i4>1703989</vt:i4>
      </vt:variant>
      <vt:variant>
        <vt:i4>392</vt:i4>
      </vt:variant>
      <vt:variant>
        <vt:i4>0</vt:i4>
      </vt:variant>
      <vt:variant>
        <vt:i4>5</vt:i4>
      </vt:variant>
      <vt:variant>
        <vt:lpwstr/>
      </vt:variant>
      <vt:variant>
        <vt:lpwstr>_Toc354555789</vt:lpwstr>
      </vt:variant>
      <vt:variant>
        <vt:i4>1703989</vt:i4>
      </vt:variant>
      <vt:variant>
        <vt:i4>386</vt:i4>
      </vt:variant>
      <vt:variant>
        <vt:i4>0</vt:i4>
      </vt:variant>
      <vt:variant>
        <vt:i4>5</vt:i4>
      </vt:variant>
      <vt:variant>
        <vt:lpwstr/>
      </vt:variant>
      <vt:variant>
        <vt:lpwstr>_Toc354555788</vt:lpwstr>
      </vt:variant>
      <vt:variant>
        <vt:i4>1703989</vt:i4>
      </vt:variant>
      <vt:variant>
        <vt:i4>380</vt:i4>
      </vt:variant>
      <vt:variant>
        <vt:i4>0</vt:i4>
      </vt:variant>
      <vt:variant>
        <vt:i4>5</vt:i4>
      </vt:variant>
      <vt:variant>
        <vt:lpwstr/>
      </vt:variant>
      <vt:variant>
        <vt:lpwstr>_Toc354555787</vt:lpwstr>
      </vt:variant>
      <vt:variant>
        <vt:i4>1703989</vt:i4>
      </vt:variant>
      <vt:variant>
        <vt:i4>374</vt:i4>
      </vt:variant>
      <vt:variant>
        <vt:i4>0</vt:i4>
      </vt:variant>
      <vt:variant>
        <vt:i4>5</vt:i4>
      </vt:variant>
      <vt:variant>
        <vt:lpwstr/>
      </vt:variant>
      <vt:variant>
        <vt:lpwstr>_Toc354555786</vt:lpwstr>
      </vt:variant>
      <vt:variant>
        <vt:i4>1703989</vt:i4>
      </vt:variant>
      <vt:variant>
        <vt:i4>368</vt:i4>
      </vt:variant>
      <vt:variant>
        <vt:i4>0</vt:i4>
      </vt:variant>
      <vt:variant>
        <vt:i4>5</vt:i4>
      </vt:variant>
      <vt:variant>
        <vt:lpwstr/>
      </vt:variant>
      <vt:variant>
        <vt:lpwstr>_Toc354555785</vt:lpwstr>
      </vt:variant>
      <vt:variant>
        <vt:i4>1703989</vt:i4>
      </vt:variant>
      <vt:variant>
        <vt:i4>362</vt:i4>
      </vt:variant>
      <vt:variant>
        <vt:i4>0</vt:i4>
      </vt:variant>
      <vt:variant>
        <vt:i4>5</vt:i4>
      </vt:variant>
      <vt:variant>
        <vt:lpwstr/>
      </vt:variant>
      <vt:variant>
        <vt:lpwstr>_Toc354555784</vt:lpwstr>
      </vt:variant>
      <vt:variant>
        <vt:i4>1703989</vt:i4>
      </vt:variant>
      <vt:variant>
        <vt:i4>356</vt:i4>
      </vt:variant>
      <vt:variant>
        <vt:i4>0</vt:i4>
      </vt:variant>
      <vt:variant>
        <vt:i4>5</vt:i4>
      </vt:variant>
      <vt:variant>
        <vt:lpwstr/>
      </vt:variant>
      <vt:variant>
        <vt:lpwstr>_Toc354555783</vt:lpwstr>
      </vt:variant>
      <vt:variant>
        <vt:i4>1703989</vt:i4>
      </vt:variant>
      <vt:variant>
        <vt:i4>350</vt:i4>
      </vt:variant>
      <vt:variant>
        <vt:i4>0</vt:i4>
      </vt:variant>
      <vt:variant>
        <vt:i4>5</vt:i4>
      </vt:variant>
      <vt:variant>
        <vt:lpwstr/>
      </vt:variant>
      <vt:variant>
        <vt:lpwstr>_Toc354555782</vt:lpwstr>
      </vt:variant>
      <vt:variant>
        <vt:i4>1703989</vt:i4>
      </vt:variant>
      <vt:variant>
        <vt:i4>344</vt:i4>
      </vt:variant>
      <vt:variant>
        <vt:i4>0</vt:i4>
      </vt:variant>
      <vt:variant>
        <vt:i4>5</vt:i4>
      </vt:variant>
      <vt:variant>
        <vt:lpwstr/>
      </vt:variant>
      <vt:variant>
        <vt:lpwstr>_Toc354555781</vt:lpwstr>
      </vt:variant>
      <vt:variant>
        <vt:i4>1703989</vt:i4>
      </vt:variant>
      <vt:variant>
        <vt:i4>338</vt:i4>
      </vt:variant>
      <vt:variant>
        <vt:i4>0</vt:i4>
      </vt:variant>
      <vt:variant>
        <vt:i4>5</vt:i4>
      </vt:variant>
      <vt:variant>
        <vt:lpwstr/>
      </vt:variant>
      <vt:variant>
        <vt:lpwstr>_Toc354555780</vt:lpwstr>
      </vt:variant>
      <vt:variant>
        <vt:i4>1376309</vt:i4>
      </vt:variant>
      <vt:variant>
        <vt:i4>332</vt:i4>
      </vt:variant>
      <vt:variant>
        <vt:i4>0</vt:i4>
      </vt:variant>
      <vt:variant>
        <vt:i4>5</vt:i4>
      </vt:variant>
      <vt:variant>
        <vt:lpwstr/>
      </vt:variant>
      <vt:variant>
        <vt:lpwstr>_Toc354555779</vt:lpwstr>
      </vt:variant>
      <vt:variant>
        <vt:i4>1376309</vt:i4>
      </vt:variant>
      <vt:variant>
        <vt:i4>326</vt:i4>
      </vt:variant>
      <vt:variant>
        <vt:i4>0</vt:i4>
      </vt:variant>
      <vt:variant>
        <vt:i4>5</vt:i4>
      </vt:variant>
      <vt:variant>
        <vt:lpwstr/>
      </vt:variant>
      <vt:variant>
        <vt:lpwstr>_Toc354555778</vt:lpwstr>
      </vt:variant>
      <vt:variant>
        <vt:i4>1376309</vt:i4>
      </vt:variant>
      <vt:variant>
        <vt:i4>320</vt:i4>
      </vt:variant>
      <vt:variant>
        <vt:i4>0</vt:i4>
      </vt:variant>
      <vt:variant>
        <vt:i4>5</vt:i4>
      </vt:variant>
      <vt:variant>
        <vt:lpwstr/>
      </vt:variant>
      <vt:variant>
        <vt:lpwstr>_Toc354555777</vt:lpwstr>
      </vt:variant>
      <vt:variant>
        <vt:i4>1376309</vt:i4>
      </vt:variant>
      <vt:variant>
        <vt:i4>314</vt:i4>
      </vt:variant>
      <vt:variant>
        <vt:i4>0</vt:i4>
      </vt:variant>
      <vt:variant>
        <vt:i4>5</vt:i4>
      </vt:variant>
      <vt:variant>
        <vt:lpwstr/>
      </vt:variant>
      <vt:variant>
        <vt:lpwstr>_Toc354555776</vt:lpwstr>
      </vt:variant>
      <vt:variant>
        <vt:i4>1376309</vt:i4>
      </vt:variant>
      <vt:variant>
        <vt:i4>308</vt:i4>
      </vt:variant>
      <vt:variant>
        <vt:i4>0</vt:i4>
      </vt:variant>
      <vt:variant>
        <vt:i4>5</vt:i4>
      </vt:variant>
      <vt:variant>
        <vt:lpwstr/>
      </vt:variant>
      <vt:variant>
        <vt:lpwstr>_Toc354555775</vt:lpwstr>
      </vt:variant>
      <vt:variant>
        <vt:i4>1376309</vt:i4>
      </vt:variant>
      <vt:variant>
        <vt:i4>302</vt:i4>
      </vt:variant>
      <vt:variant>
        <vt:i4>0</vt:i4>
      </vt:variant>
      <vt:variant>
        <vt:i4>5</vt:i4>
      </vt:variant>
      <vt:variant>
        <vt:lpwstr/>
      </vt:variant>
      <vt:variant>
        <vt:lpwstr>_Toc354555774</vt:lpwstr>
      </vt:variant>
      <vt:variant>
        <vt:i4>1376309</vt:i4>
      </vt:variant>
      <vt:variant>
        <vt:i4>296</vt:i4>
      </vt:variant>
      <vt:variant>
        <vt:i4>0</vt:i4>
      </vt:variant>
      <vt:variant>
        <vt:i4>5</vt:i4>
      </vt:variant>
      <vt:variant>
        <vt:lpwstr/>
      </vt:variant>
      <vt:variant>
        <vt:lpwstr>_Toc354555773</vt:lpwstr>
      </vt:variant>
      <vt:variant>
        <vt:i4>1376309</vt:i4>
      </vt:variant>
      <vt:variant>
        <vt:i4>290</vt:i4>
      </vt:variant>
      <vt:variant>
        <vt:i4>0</vt:i4>
      </vt:variant>
      <vt:variant>
        <vt:i4>5</vt:i4>
      </vt:variant>
      <vt:variant>
        <vt:lpwstr/>
      </vt:variant>
      <vt:variant>
        <vt:lpwstr>_Toc354555772</vt:lpwstr>
      </vt:variant>
      <vt:variant>
        <vt:i4>1376309</vt:i4>
      </vt:variant>
      <vt:variant>
        <vt:i4>284</vt:i4>
      </vt:variant>
      <vt:variant>
        <vt:i4>0</vt:i4>
      </vt:variant>
      <vt:variant>
        <vt:i4>5</vt:i4>
      </vt:variant>
      <vt:variant>
        <vt:lpwstr/>
      </vt:variant>
      <vt:variant>
        <vt:lpwstr>_Toc354555771</vt:lpwstr>
      </vt:variant>
      <vt:variant>
        <vt:i4>1376309</vt:i4>
      </vt:variant>
      <vt:variant>
        <vt:i4>278</vt:i4>
      </vt:variant>
      <vt:variant>
        <vt:i4>0</vt:i4>
      </vt:variant>
      <vt:variant>
        <vt:i4>5</vt:i4>
      </vt:variant>
      <vt:variant>
        <vt:lpwstr/>
      </vt:variant>
      <vt:variant>
        <vt:lpwstr>_Toc354555770</vt:lpwstr>
      </vt:variant>
      <vt:variant>
        <vt:i4>1310773</vt:i4>
      </vt:variant>
      <vt:variant>
        <vt:i4>272</vt:i4>
      </vt:variant>
      <vt:variant>
        <vt:i4>0</vt:i4>
      </vt:variant>
      <vt:variant>
        <vt:i4>5</vt:i4>
      </vt:variant>
      <vt:variant>
        <vt:lpwstr/>
      </vt:variant>
      <vt:variant>
        <vt:lpwstr>_Toc354555769</vt:lpwstr>
      </vt:variant>
      <vt:variant>
        <vt:i4>1310773</vt:i4>
      </vt:variant>
      <vt:variant>
        <vt:i4>266</vt:i4>
      </vt:variant>
      <vt:variant>
        <vt:i4>0</vt:i4>
      </vt:variant>
      <vt:variant>
        <vt:i4>5</vt:i4>
      </vt:variant>
      <vt:variant>
        <vt:lpwstr/>
      </vt:variant>
      <vt:variant>
        <vt:lpwstr>_Toc354555768</vt:lpwstr>
      </vt:variant>
      <vt:variant>
        <vt:i4>1310773</vt:i4>
      </vt:variant>
      <vt:variant>
        <vt:i4>260</vt:i4>
      </vt:variant>
      <vt:variant>
        <vt:i4>0</vt:i4>
      </vt:variant>
      <vt:variant>
        <vt:i4>5</vt:i4>
      </vt:variant>
      <vt:variant>
        <vt:lpwstr/>
      </vt:variant>
      <vt:variant>
        <vt:lpwstr>_Toc354555767</vt:lpwstr>
      </vt:variant>
      <vt:variant>
        <vt:i4>1310773</vt:i4>
      </vt:variant>
      <vt:variant>
        <vt:i4>254</vt:i4>
      </vt:variant>
      <vt:variant>
        <vt:i4>0</vt:i4>
      </vt:variant>
      <vt:variant>
        <vt:i4>5</vt:i4>
      </vt:variant>
      <vt:variant>
        <vt:lpwstr/>
      </vt:variant>
      <vt:variant>
        <vt:lpwstr>_Toc354555766</vt:lpwstr>
      </vt:variant>
      <vt:variant>
        <vt:i4>1310773</vt:i4>
      </vt:variant>
      <vt:variant>
        <vt:i4>248</vt:i4>
      </vt:variant>
      <vt:variant>
        <vt:i4>0</vt:i4>
      </vt:variant>
      <vt:variant>
        <vt:i4>5</vt:i4>
      </vt:variant>
      <vt:variant>
        <vt:lpwstr/>
      </vt:variant>
      <vt:variant>
        <vt:lpwstr>_Toc354555765</vt:lpwstr>
      </vt:variant>
      <vt:variant>
        <vt:i4>1310773</vt:i4>
      </vt:variant>
      <vt:variant>
        <vt:i4>242</vt:i4>
      </vt:variant>
      <vt:variant>
        <vt:i4>0</vt:i4>
      </vt:variant>
      <vt:variant>
        <vt:i4>5</vt:i4>
      </vt:variant>
      <vt:variant>
        <vt:lpwstr/>
      </vt:variant>
      <vt:variant>
        <vt:lpwstr>_Toc354555764</vt:lpwstr>
      </vt:variant>
      <vt:variant>
        <vt:i4>1310773</vt:i4>
      </vt:variant>
      <vt:variant>
        <vt:i4>236</vt:i4>
      </vt:variant>
      <vt:variant>
        <vt:i4>0</vt:i4>
      </vt:variant>
      <vt:variant>
        <vt:i4>5</vt:i4>
      </vt:variant>
      <vt:variant>
        <vt:lpwstr/>
      </vt:variant>
      <vt:variant>
        <vt:lpwstr>_Toc354555763</vt:lpwstr>
      </vt:variant>
      <vt:variant>
        <vt:i4>1310773</vt:i4>
      </vt:variant>
      <vt:variant>
        <vt:i4>230</vt:i4>
      </vt:variant>
      <vt:variant>
        <vt:i4>0</vt:i4>
      </vt:variant>
      <vt:variant>
        <vt:i4>5</vt:i4>
      </vt:variant>
      <vt:variant>
        <vt:lpwstr/>
      </vt:variant>
      <vt:variant>
        <vt:lpwstr>_Toc354555762</vt:lpwstr>
      </vt:variant>
      <vt:variant>
        <vt:i4>1310773</vt:i4>
      </vt:variant>
      <vt:variant>
        <vt:i4>224</vt:i4>
      </vt:variant>
      <vt:variant>
        <vt:i4>0</vt:i4>
      </vt:variant>
      <vt:variant>
        <vt:i4>5</vt:i4>
      </vt:variant>
      <vt:variant>
        <vt:lpwstr/>
      </vt:variant>
      <vt:variant>
        <vt:lpwstr>_Toc354555761</vt:lpwstr>
      </vt:variant>
      <vt:variant>
        <vt:i4>1310773</vt:i4>
      </vt:variant>
      <vt:variant>
        <vt:i4>218</vt:i4>
      </vt:variant>
      <vt:variant>
        <vt:i4>0</vt:i4>
      </vt:variant>
      <vt:variant>
        <vt:i4>5</vt:i4>
      </vt:variant>
      <vt:variant>
        <vt:lpwstr/>
      </vt:variant>
      <vt:variant>
        <vt:lpwstr>_Toc354555760</vt:lpwstr>
      </vt:variant>
      <vt:variant>
        <vt:i4>1507381</vt:i4>
      </vt:variant>
      <vt:variant>
        <vt:i4>212</vt:i4>
      </vt:variant>
      <vt:variant>
        <vt:i4>0</vt:i4>
      </vt:variant>
      <vt:variant>
        <vt:i4>5</vt:i4>
      </vt:variant>
      <vt:variant>
        <vt:lpwstr/>
      </vt:variant>
      <vt:variant>
        <vt:lpwstr>_Toc354555759</vt:lpwstr>
      </vt:variant>
      <vt:variant>
        <vt:i4>1507381</vt:i4>
      </vt:variant>
      <vt:variant>
        <vt:i4>206</vt:i4>
      </vt:variant>
      <vt:variant>
        <vt:i4>0</vt:i4>
      </vt:variant>
      <vt:variant>
        <vt:i4>5</vt:i4>
      </vt:variant>
      <vt:variant>
        <vt:lpwstr/>
      </vt:variant>
      <vt:variant>
        <vt:lpwstr>_Toc354555758</vt:lpwstr>
      </vt:variant>
      <vt:variant>
        <vt:i4>1507381</vt:i4>
      </vt:variant>
      <vt:variant>
        <vt:i4>200</vt:i4>
      </vt:variant>
      <vt:variant>
        <vt:i4>0</vt:i4>
      </vt:variant>
      <vt:variant>
        <vt:i4>5</vt:i4>
      </vt:variant>
      <vt:variant>
        <vt:lpwstr/>
      </vt:variant>
      <vt:variant>
        <vt:lpwstr>_Toc354555757</vt:lpwstr>
      </vt:variant>
      <vt:variant>
        <vt:i4>1507381</vt:i4>
      </vt:variant>
      <vt:variant>
        <vt:i4>194</vt:i4>
      </vt:variant>
      <vt:variant>
        <vt:i4>0</vt:i4>
      </vt:variant>
      <vt:variant>
        <vt:i4>5</vt:i4>
      </vt:variant>
      <vt:variant>
        <vt:lpwstr/>
      </vt:variant>
      <vt:variant>
        <vt:lpwstr>_Toc354555756</vt:lpwstr>
      </vt:variant>
      <vt:variant>
        <vt:i4>1507381</vt:i4>
      </vt:variant>
      <vt:variant>
        <vt:i4>188</vt:i4>
      </vt:variant>
      <vt:variant>
        <vt:i4>0</vt:i4>
      </vt:variant>
      <vt:variant>
        <vt:i4>5</vt:i4>
      </vt:variant>
      <vt:variant>
        <vt:lpwstr/>
      </vt:variant>
      <vt:variant>
        <vt:lpwstr>_Toc354555755</vt:lpwstr>
      </vt:variant>
      <vt:variant>
        <vt:i4>1507381</vt:i4>
      </vt:variant>
      <vt:variant>
        <vt:i4>182</vt:i4>
      </vt:variant>
      <vt:variant>
        <vt:i4>0</vt:i4>
      </vt:variant>
      <vt:variant>
        <vt:i4>5</vt:i4>
      </vt:variant>
      <vt:variant>
        <vt:lpwstr/>
      </vt:variant>
      <vt:variant>
        <vt:lpwstr>_Toc354555754</vt:lpwstr>
      </vt:variant>
      <vt:variant>
        <vt:i4>1507381</vt:i4>
      </vt:variant>
      <vt:variant>
        <vt:i4>176</vt:i4>
      </vt:variant>
      <vt:variant>
        <vt:i4>0</vt:i4>
      </vt:variant>
      <vt:variant>
        <vt:i4>5</vt:i4>
      </vt:variant>
      <vt:variant>
        <vt:lpwstr/>
      </vt:variant>
      <vt:variant>
        <vt:lpwstr>_Toc354555753</vt:lpwstr>
      </vt:variant>
      <vt:variant>
        <vt:i4>1507381</vt:i4>
      </vt:variant>
      <vt:variant>
        <vt:i4>170</vt:i4>
      </vt:variant>
      <vt:variant>
        <vt:i4>0</vt:i4>
      </vt:variant>
      <vt:variant>
        <vt:i4>5</vt:i4>
      </vt:variant>
      <vt:variant>
        <vt:lpwstr/>
      </vt:variant>
      <vt:variant>
        <vt:lpwstr>_Toc354555752</vt:lpwstr>
      </vt:variant>
      <vt:variant>
        <vt:i4>1507381</vt:i4>
      </vt:variant>
      <vt:variant>
        <vt:i4>164</vt:i4>
      </vt:variant>
      <vt:variant>
        <vt:i4>0</vt:i4>
      </vt:variant>
      <vt:variant>
        <vt:i4>5</vt:i4>
      </vt:variant>
      <vt:variant>
        <vt:lpwstr/>
      </vt:variant>
      <vt:variant>
        <vt:lpwstr>_Toc354555751</vt:lpwstr>
      </vt:variant>
      <vt:variant>
        <vt:i4>1507381</vt:i4>
      </vt:variant>
      <vt:variant>
        <vt:i4>158</vt:i4>
      </vt:variant>
      <vt:variant>
        <vt:i4>0</vt:i4>
      </vt:variant>
      <vt:variant>
        <vt:i4>5</vt:i4>
      </vt:variant>
      <vt:variant>
        <vt:lpwstr/>
      </vt:variant>
      <vt:variant>
        <vt:lpwstr>_Toc354555750</vt:lpwstr>
      </vt:variant>
      <vt:variant>
        <vt:i4>1441845</vt:i4>
      </vt:variant>
      <vt:variant>
        <vt:i4>152</vt:i4>
      </vt:variant>
      <vt:variant>
        <vt:i4>0</vt:i4>
      </vt:variant>
      <vt:variant>
        <vt:i4>5</vt:i4>
      </vt:variant>
      <vt:variant>
        <vt:lpwstr/>
      </vt:variant>
      <vt:variant>
        <vt:lpwstr>_Toc354555749</vt:lpwstr>
      </vt:variant>
      <vt:variant>
        <vt:i4>1441845</vt:i4>
      </vt:variant>
      <vt:variant>
        <vt:i4>146</vt:i4>
      </vt:variant>
      <vt:variant>
        <vt:i4>0</vt:i4>
      </vt:variant>
      <vt:variant>
        <vt:i4>5</vt:i4>
      </vt:variant>
      <vt:variant>
        <vt:lpwstr/>
      </vt:variant>
      <vt:variant>
        <vt:lpwstr>_Toc354555748</vt:lpwstr>
      </vt:variant>
      <vt:variant>
        <vt:i4>1441845</vt:i4>
      </vt:variant>
      <vt:variant>
        <vt:i4>140</vt:i4>
      </vt:variant>
      <vt:variant>
        <vt:i4>0</vt:i4>
      </vt:variant>
      <vt:variant>
        <vt:i4>5</vt:i4>
      </vt:variant>
      <vt:variant>
        <vt:lpwstr/>
      </vt:variant>
      <vt:variant>
        <vt:lpwstr>_Toc354555747</vt:lpwstr>
      </vt:variant>
      <vt:variant>
        <vt:i4>1441845</vt:i4>
      </vt:variant>
      <vt:variant>
        <vt:i4>134</vt:i4>
      </vt:variant>
      <vt:variant>
        <vt:i4>0</vt:i4>
      </vt:variant>
      <vt:variant>
        <vt:i4>5</vt:i4>
      </vt:variant>
      <vt:variant>
        <vt:lpwstr/>
      </vt:variant>
      <vt:variant>
        <vt:lpwstr>_Toc354555746</vt:lpwstr>
      </vt:variant>
      <vt:variant>
        <vt:i4>1441845</vt:i4>
      </vt:variant>
      <vt:variant>
        <vt:i4>128</vt:i4>
      </vt:variant>
      <vt:variant>
        <vt:i4>0</vt:i4>
      </vt:variant>
      <vt:variant>
        <vt:i4>5</vt:i4>
      </vt:variant>
      <vt:variant>
        <vt:lpwstr/>
      </vt:variant>
      <vt:variant>
        <vt:lpwstr>_Toc354555745</vt:lpwstr>
      </vt:variant>
      <vt:variant>
        <vt:i4>1441845</vt:i4>
      </vt:variant>
      <vt:variant>
        <vt:i4>122</vt:i4>
      </vt:variant>
      <vt:variant>
        <vt:i4>0</vt:i4>
      </vt:variant>
      <vt:variant>
        <vt:i4>5</vt:i4>
      </vt:variant>
      <vt:variant>
        <vt:lpwstr/>
      </vt:variant>
      <vt:variant>
        <vt:lpwstr>_Toc354555744</vt:lpwstr>
      </vt:variant>
      <vt:variant>
        <vt:i4>1441845</vt:i4>
      </vt:variant>
      <vt:variant>
        <vt:i4>116</vt:i4>
      </vt:variant>
      <vt:variant>
        <vt:i4>0</vt:i4>
      </vt:variant>
      <vt:variant>
        <vt:i4>5</vt:i4>
      </vt:variant>
      <vt:variant>
        <vt:lpwstr/>
      </vt:variant>
      <vt:variant>
        <vt:lpwstr>_Toc354555743</vt:lpwstr>
      </vt:variant>
      <vt:variant>
        <vt:i4>1441845</vt:i4>
      </vt:variant>
      <vt:variant>
        <vt:i4>110</vt:i4>
      </vt:variant>
      <vt:variant>
        <vt:i4>0</vt:i4>
      </vt:variant>
      <vt:variant>
        <vt:i4>5</vt:i4>
      </vt:variant>
      <vt:variant>
        <vt:lpwstr/>
      </vt:variant>
      <vt:variant>
        <vt:lpwstr>_Toc354555742</vt:lpwstr>
      </vt:variant>
      <vt:variant>
        <vt:i4>1441845</vt:i4>
      </vt:variant>
      <vt:variant>
        <vt:i4>104</vt:i4>
      </vt:variant>
      <vt:variant>
        <vt:i4>0</vt:i4>
      </vt:variant>
      <vt:variant>
        <vt:i4>5</vt:i4>
      </vt:variant>
      <vt:variant>
        <vt:lpwstr/>
      </vt:variant>
      <vt:variant>
        <vt:lpwstr>_Toc354555741</vt:lpwstr>
      </vt:variant>
      <vt:variant>
        <vt:i4>1441845</vt:i4>
      </vt:variant>
      <vt:variant>
        <vt:i4>98</vt:i4>
      </vt:variant>
      <vt:variant>
        <vt:i4>0</vt:i4>
      </vt:variant>
      <vt:variant>
        <vt:i4>5</vt:i4>
      </vt:variant>
      <vt:variant>
        <vt:lpwstr/>
      </vt:variant>
      <vt:variant>
        <vt:lpwstr>_Toc354555740</vt:lpwstr>
      </vt:variant>
      <vt:variant>
        <vt:i4>1114165</vt:i4>
      </vt:variant>
      <vt:variant>
        <vt:i4>92</vt:i4>
      </vt:variant>
      <vt:variant>
        <vt:i4>0</vt:i4>
      </vt:variant>
      <vt:variant>
        <vt:i4>5</vt:i4>
      </vt:variant>
      <vt:variant>
        <vt:lpwstr/>
      </vt:variant>
      <vt:variant>
        <vt:lpwstr>_Toc354555739</vt:lpwstr>
      </vt:variant>
      <vt:variant>
        <vt:i4>1114165</vt:i4>
      </vt:variant>
      <vt:variant>
        <vt:i4>86</vt:i4>
      </vt:variant>
      <vt:variant>
        <vt:i4>0</vt:i4>
      </vt:variant>
      <vt:variant>
        <vt:i4>5</vt:i4>
      </vt:variant>
      <vt:variant>
        <vt:lpwstr/>
      </vt:variant>
      <vt:variant>
        <vt:lpwstr>_Toc354555738</vt:lpwstr>
      </vt:variant>
      <vt:variant>
        <vt:i4>1114165</vt:i4>
      </vt:variant>
      <vt:variant>
        <vt:i4>80</vt:i4>
      </vt:variant>
      <vt:variant>
        <vt:i4>0</vt:i4>
      </vt:variant>
      <vt:variant>
        <vt:i4>5</vt:i4>
      </vt:variant>
      <vt:variant>
        <vt:lpwstr/>
      </vt:variant>
      <vt:variant>
        <vt:lpwstr>_Toc354555737</vt:lpwstr>
      </vt:variant>
      <vt:variant>
        <vt:i4>1114165</vt:i4>
      </vt:variant>
      <vt:variant>
        <vt:i4>74</vt:i4>
      </vt:variant>
      <vt:variant>
        <vt:i4>0</vt:i4>
      </vt:variant>
      <vt:variant>
        <vt:i4>5</vt:i4>
      </vt:variant>
      <vt:variant>
        <vt:lpwstr/>
      </vt:variant>
      <vt:variant>
        <vt:lpwstr>_Toc354555736</vt:lpwstr>
      </vt:variant>
      <vt:variant>
        <vt:i4>1114165</vt:i4>
      </vt:variant>
      <vt:variant>
        <vt:i4>68</vt:i4>
      </vt:variant>
      <vt:variant>
        <vt:i4>0</vt:i4>
      </vt:variant>
      <vt:variant>
        <vt:i4>5</vt:i4>
      </vt:variant>
      <vt:variant>
        <vt:lpwstr/>
      </vt:variant>
      <vt:variant>
        <vt:lpwstr>_Toc354555735</vt:lpwstr>
      </vt:variant>
      <vt:variant>
        <vt:i4>1114165</vt:i4>
      </vt:variant>
      <vt:variant>
        <vt:i4>62</vt:i4>
      </vt:variant>
      <vt:variant>
        <vt:i4>0</vt:i4>
      </vt:variant>
      <vt:variant>
        <vt:i4>5</vt:i4>
      </vt:variant>
      <vt:variant>
        <vt:lpwstr/>
      </vt:variant>
      <vt:variant>
        <vt:lpwstr>_Toc354555734</vt:lpwstr>
      </vt:variant>
      <vt:variant>
        <vt:i4>1114165</vt:i4>
      </vt:variant>
      <vt:variant>
        <vt:i4>56</vt:i4>
      </vt:variant>
      <vt:variant>
        <vt:i4>0</vt:i4>
      </vt:variant>
      <vt:variant>
        <vt:i4>5</vt:i4>
      </vt:variant>
      <vt:variant>
        <vt:lpwstr/>
      </vt:variant>
      <vt:variant>
        <vt:lpwstr>_Toc354555733</vt:lpwstr>
      </vt:variant>
      <vt:variant>
        <vt:i4>1114165</vt:i4>
      </vt:variant>
      <vt:variant>
        <vt:i4>50</vt:i4>
      </vt:variant>
      <vt:variant>
        <vt:i4>0</vt:i4>
      </vt:variant>
      <vt:variant>
        <vt:i4>5</vt:i4>
      </vt:variant>
      <vt:variant>
        <vt:lpwstr/>
      </vt:variant>
      <vt:variant>
        <vt:lpwstr>_Toc354555732</vt:lpwstr>
      </vt:variant>
      <vt:variant>
        <vt:i4>1114165</vt:i4>
      </vt:variant>
      <vt:variant>
        <vt:i4>44</vt:i4>
      </vt:variant>
      <vt:variant>
        <vt:i4>0</vt:i4>
      </vt:variant>
      <vt:variant>
        <vt:i4>5</vt:i4>
      </vt:variant>
      <vt:variant>
        <vt:lpwstr/>
      </vt:variant>
      <vt:variant>
        <vt:lpwstr>_Toc354555731</vt:lpwstr>
      </vt:variant>
      <vt:variant>
        <vt:i4>1114165</vt:i4>
      </vt:variant>
      <vt:variant>
        <vt:i4>38</vt:i4>
      </vt:variant>
      <vt:variant>
        <vt:i4>0</vt:i4>
      </vt:variant>
      <vt:variant>
        <vt:i4>5</vt:i4>
      </vt:variant>
      <vt:variant>
        <vt:lpwstr/>
      </vt:variant>
      <vt:variant>
        <vt:lpwstr>_Toc354555730</vt:lpwstr>
      </vt:variant>
      <vt:variant>
        <vt:i4>1048629</vt:i4>
      </vt:variant>
      <vt:variant>
        <vt:i4>32</vt:i4>
      </vt:variant>
      <vt:variant>
        <vt:i4>0</vt:i4>
      </vt:variant>
      <vt:variant>
        <vt:i4>5</vt:i4>
      </vt:variant>
      <vt:variant>
        <vt:lpwstr/>
      </vt:variant>
      <vt:variant>
        <vt:lpwstr>_Toc354555729</vt:lpwstr>
      </vt:variant>
      <vt:variant>
        <vt:i4>1048629</vt:i4>
      </vt:variant>
      <vt:variant>
        <vt:i4>26</vt:i4>
      </vt:variant>
      <vt:variant>
        <vt:i4>0</vt:i4>
      </vt:variant>
      <vt:variant>
        <vt:i4>5</vt:i4>
      </vt:variant>
      <vt:variant>
        <vt:lpwstr/>
      </vt:variant>
      <vt:variant>
        <vt:lpwstr>_Toc354555728</vt:lpwstr>
      </vt:variant>
      <vt:variant>
        <vt:i4>1048629</vt:i4>
      </vt:variant>
      <vt:variant>
        <vt:i4>20</vt:i4>
      </vt:variant>
      <vt:variant>
        <vt:i4>0</vt:i4>
      </vt:variant>
      <vt:variant>
        <vt:i4>5</vt:i4>
      </vt:variant>
      <vt:variant>
        <vt:lpwstr/>
      </vt:variant>
      <vt:variant>
        <vt:lpwstr>_Toc354555727</vt:lpwstr>
      </vt:variant>
      <vt:variant>
        <vt:i4>1048629</vt:i4>
      </vt:variant>
      <vt:variant>
        <vt:i4>14</vt:i4>
      </vt:variant>
      <vt:variant>
        <vt:i4>0</vt:i4>
      </vt:variant>
      <vt:variant>
        <vt:i4>5</vt:i4>
      </vt:variant>
      <vt:variant>
        <vt:lpwstr/>
      </vt:variant>
      <vt:variant>
        <vt:lpwstr>_Toc354555726</vt:lpwstr>
      </vt:variant>
      <vt:variant>
        <vt:i4>1048629</vt:i4>
      </vt:variant>
      <vt:variant>
        <vt:i4>8</vt:i4>
      </vt:variant>
      <vt:variant>
        <vt:i4>0</vt:i4>
      </vt:variant>
      <vt:variant>
        <vt:i4>5</vt:i4>
      </vt:variant>
      <vt:variant>
        <vt:lpwstr/>
      </vt:variant>
      <vt:variant>
        <vt:lpwstr>_Toc354555725</vt:lpwstr>
      </vt:variant>
      <vt:variant>
        <vt:i4>1048629</vt:i4>
      </vt:variant>
      <vt:variant>
        <vt:i4>2</vt:i4>
      </vt:variant>
      <vt:variant>
        <vt:i4>0</vt:i4>
      </vt:variant>
      <vt:variant>
        <vt:i4>5</vt:i4>
      </vt:variant>
      <vt:variant>
        <vt:lpwstr/>
      </vt:variant>
      <vt:variant>
        <vt:lpwstr>_Toc354555724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Plan</dc:title>
  <dc:subject/>
  <dc:creator>DMH</dc:creator>
  <cp:keywords/>
  <dc:description/>
  <cp:lastModifiedBy>mugur</cp:lastModifiedBy>
  <cp:revision>10</cp:revision>
  <cp:lastPrinted>2012-11-29T14:22:00Z</cp:lastPrinted>
  <dcterms:created xsi:type="dcterms:W3CDTF">2013-08-29T18:03:00Z</dcterms:created>
  <dcterms:modified xsi:type="dcterms:W3CDTF">2013-10-14T08:32:00Z</dcterms:modified>
</cp:coreProperties>
</file>